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1842" w:lineRule="exact"/>
        <w:ind w:left="130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6"/>
          <w:sz w:val="20"/>
          <w:szCs w:val="20"/>
        </w:rPr>
        <w:drawing>
          <wp:inline distT="0" distB="0" distL="0" distR="0">
            <wp:extent cx="3701974" cy="1170146"/>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6" cstate="print"/>
                    <a:stretch>
                      <a:fillRect/>
                    </a:stretch>
                  </pic:blipFill>
                  <pic:spPr>
                    <a:xfrm>
                      <a:off x="0" y="0"/>
                      <a:ext cx="3701974" cy="1170146"/>
                    </a:xfrm>
                    <a:prstGeom prst="rect">
                      <a:avLst/>
                    </a:prstGeom>
                  </pic:spPr>
                </pic:pic>
              </a:graphicData>
            </a:graphic>
          </wp:inline>
        </w:drawing>
      </w:r>
      <w:r>
        <w:rPr>
          <w:rFonts w:ascii="Times New Roman" w:hAnsi="Times New Roman" w:cs="Times New Roman" w:eastAsia="Times New Roman" w:hint="default"/>
          <w:position w:val="-36"/>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9"/>
          <w:szCs w:val="19"/>
        </w:rPr>
      </w:pPr>
    </w:p>
    <w:p>
      <w:pPr>
        <w:spacing w:line="580" w:lineRule="exact" w:before="0"/>
        <w:ind w:left="879" w:right="2561" w:firstLine="0"/>
        <w:jc w:val="center"/>
        <w:rPr>
          <w:rFonts w:ascii="宋体" w:hAnsi="宋体" w:cs="宋体" w:eastAsia="宋体" w:hint="default"/>
          <w:sz w:val="48"/>
          <w:szCs w:val="48"/>
        </w:rPr>
      </w:pPr>
      <w:r>
        <w:rPr>
          <w:rFonts w:ascii="宋体" w:hAnsi="宋体" w:cs="宋体" w:eastAsia="宋体" w:hint="default"/>
          <w:b/>
          <w:bCs/>
          <w:sz w:val="48"/>
          <w:szCs w:val="48"/>
        </w:rPr>
        <w:t>杭州中瑞思创科技股份有限公司</w:t>
      </w:r>
      <w:r>
        <w:rPr>
          <w:rFonts w:ascii="宋体" w:hAnsi="宋体" w:cs="宋体" w:eastAsia="宋体" w:hint="default"/>
          <w:sz w:val="48"/>
          <w:szCs w:val="48"/>
        </w:rPr>
      </w:r>
    </w:p>
    <w:p>
      <w:pPr>
        <w:spacing w:before="4"/>
        <w:ind w:left="879" w:right="2558" w:firstLine="0"/>
        <w:jc w:val="center"/>
        <w:rPr>
          <w:rFonts w:ascii="华文中宋" w:hAnsi="华文中宋" w:cs="华文中宋" w:eastAsia="华文中宋" w:hint="default"/>
          <w:sz w:val="36"/>
          <w:szCs w:val="36"/>
        </w:rPr>
      </w:pPr>
      <w:r>
        <w:rPr>
          <w:rFonts w:ascii="华文中宋"/>
          <w:sz w:val="36"/>
        </w:rPr>
        <w:t>HANGZHOU CENTURY CO.,LTD</w:t>
      </w:r>
    </w:p>
    <w:p>
      <w:pPr>
        <w:spacing w:line="240" w:lineRule="auto" w:before="3"/>
        <w:rPr>
          <w:rFonts w:ascii="华文中宋" w:hAnsi="华文中宋" w:cs="华文中宋" w:eastAsia="华文中宋" w:hint="default"/>
          <w:sz w:val="50"/>
          <w:szCs w:val="50"/>
        </w:rPr>
      </w:pPr>
    </w:p>
    <w:p>
      <w:pPr>
        <w:spacing w:before="0"/>
        <w:ind w:left="879" w:right="2555" w:firstLine="0"/>
        <w:jc w:val="center"/>
        <w:rPr>
          <w:rFonts w:ascii="宋体" w:hAnsi="宋体" w:cs="宋体" w:eastAsia="宋体" w:hint="default"/>
          <w:sz w:val="52"/>
          <w:szCs w:val="52"/>
        </w:rPr>
      </w:pPr>
      <w:r>
        <w:rPr>
          <w:rFonts w:ascii="宋体" w:hAnsi="宋体" w:cs="宋体" w:eastAsia="宋体" w:hint="default"/>
          <w:b/>
          <w:bCs/>
          <w:sz w:val="52"/>
          <w:szCs w:val="52"/>
        </w:rPr>
        <w:t>2011</w:t>
      </w:r>
      <w:r>
        <w:rPr>
          <w:rFonts w:ascii="宋体" w:hAnsi="宋体" w:cs="宋体" w:eastAsia="宋体" w:hint="default"/>
          <w:b/>
          <w:bCs/>
          <w:spacing w:val="-133"/>
          <w:sz w:val="52"/>
          <w:szCs w:val="52"/>
        </w:rPr>
        <w:t> </w:t>
      </w:r>
      <w:r>
        <w:rPr>
          <w:rFonts w:ascii="宋体" w:hAnsi="宋体" w:cs="宋体" w:eastAsia="宋体" w:hint="default"/>
          <w:b/>
          <w:bCs/>
          <w:sz w:val="52"/>
          <w:szCs w:val="52"/>
        </w:rPr>
        <w:t>年年度报告</w:t>
      </w:r>
      <w:r>
        <w:rPr>
          <w:rFonts w:ascii="宋体" w:hAnsi="宋体" w:cs="宋体" w:eastAsia="宋体" w:hint="default"/>
          <w:sz w:val="52"/>
          <w:szCs w:val="52"/>
        </w:rPr>
      </w: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357" w:lineRule="auto" w:before="347"/>
        <w:ind w:left="2919" w:right="4576" w:hanging="3"/>
        <w:jc w:val="left"/>
        <w:rPr>
          <w:rFonts w:ascii="宋体" w:hAnsi="宋体" w:cs="宋体" w:eastAsia="宋体" w:hint="default"/>
          <w:sz w:val="30"/>
          <w:szCs w:val="30"/>
        </w:rPr>
      </w:pPr>
      <w:r>
        <w:rPr>
          <w:rFonts w:ascii="宋体" w:hAnsi="宋体" w:cs="宋体" w:eastAsia="宋体" w:hint="default"/>
          <w:b/>
          <w:bCs/>
          <w:sz w:val="30"/>
          <w:szCs w:val="30"/>
        </w:rPr>
        <w:t>股票代码：</w:t>
      </w:r>
      <w:r>
        <w:rPr>
          <w:rFonts w:ascii="宋体" w:hAnsi="宋体" w:cs="宋体" w:eastAsia="宋体" w:hint="default"/>
          <w:b/>
          <w:bCs/>
          <w:sz w:val="30"/>
          <w:szCs w:val="30"/>
        </w:rPr>
        <w:t>300078</w:t>
      </w:r>
      <w:r>
        <w:rPr>
          <w:rFonts w:ascii="宋体" w:hAnsi="宋体" w:cs="宋体" w:eastAsia="宋体" w:hint="default"/>
          <w:b/>
          <w:bCs/>
          <w:spacing w:val="1"/>
          <w:w w:val="99"/>
          <w:sz w:val="30"/>
          <w:szCs w:val="30"/>
        </w:rPr>
        <w:t> </w:t>
      </w:r>
      <w:r>
        <w:rPr>
          <w:rFonts w:ascii="宋体" w:hAnsi="宋体" w:cs="宋体" w:eastAsia="宋体" w:hint="default"/>
          <w:b/>
          <w:bCs/>
          <w:sz w:val="30"/>
          <w:szCs w:val="30"/>
        </w:rPr>
        <w:t>股票简称：中瑞思创</w:t>
      </w:r>
      <w:r>
        <w:rPr>
          <w:rFonts w:ascii="宋体" w:hAnsi="宋体" w:cs="宋体" w:eastAsia="宋体" w:hint="default"/>
          <w:sz w:val="30"/>
          <w:szCs w:val="30"/>
        </w:rPr>
      </w:r>
    </w:p>
    <w:p>
      <w:pPr>
        <w:spacing w:before="43"/>
        <w:ind w:left="709" w:right="2561" w:firstLine="0"/>
        <w:jc w:val="center"/>
        <w:rPr>
          <w:rFonts w:ascii="宋体" w:hAnsi="宋体" w:cs="宋体" w:eastAsia="宋体" w:hint="default"/>
          <w:sz w:val="30"/>
          <w:szCs w:val="30"/>
        </w:rPr>
      </w:pPr>
      <w:r>
        <w:rPr>
          <w:rFonts w:ascii="宋体" w:hAnsi="宋体" w:cs="宋体" w:eastAsia="宋体" w:hint="default"/>
          <w:b/>
          <w:bCs/>
          <w:sz w:val="30"/>
          <w:szCs w:val="30"/>
        </w:rPr>
        <w:t>二〇一二年三月</w:t>
      </w:r>
      <w:r>
        <w:rPr>
          <w:rFonts w:ascii="宋体" w:hAnsi="宋体" w:cs="宋体" w:eastAsia="宋体" w:hint="default"/>
          <w:sz w:val="30"/>
          <w:szCs w:val="30"/>
        </w:rPr>
      </w:r>
    </w:p>
    <w:p>
      <w:pPr>
        <w:spacing w:after="0"/>
        <w:jc w:val="center"/>
        <w:rPr>
          <w:rFonts w:ascii="宋体" w:hAnsi="宋体" w:cs="宋体" w:eastAsia="宋体" w:hint="default"/>
          <w:sz w:val="30"/>
          <w:szCs w:val="30"/>
        </w:rPr>
        <w:sectPr>
          <w:footerReference w:type="default" r:id="rId5"/>
          <w:type w:val="continuous"/>
          <w:pgSz w:w="11910" w:h="16840"/>
          <w:pgMar w:footer="401" w:top="1580" w:bottom="600" w:left="1680" w:right="0"/>
        </w:sectPr>
      </w:pPr>
    </w:p>
    <w:p>
      <w:pPr>
        <w:spacing w:line="240" w:lineRule="auto" w:before="13"/>
        <w:rPr>
          <w:rFonts w:ascii="宋体" w:hAnsi="宋体" w:cs="宋体" w:eastAsia="宋体" w:hint="default"/>
          <w:b/>
          <w:bCs/>
          <w:sz w:val="3"/>
          <w:szCs w:val="3"/>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462.95pt;height:.75pt;mso-position-horizontal-relative:char;mso-position-vertical-relative:line" coordorigin="0,0" coordsize="9259,15">
            <v:group style="position:absolute;left:7;top:7;width:9244;height:2" coordorigin="7,7" coordsize="9244,2">
              <v:shape style="position:absolute;left:7;top:7;width:9244;height:2" coordorigin="7,7" coordsize="9244,0" path="m7,7l9251,7e" filled="false" stroked="true" strokeweight=".72pt" strokecolor="#000000">
                <v:path arrowok="t"/>
              </v:shape>
            </v:group>
          </v:group>
        </w:pict>
      </w:r>
      <w:r>
        <w:rPr>
          <w:rFonts w:ascii="宋体" w:hAnsi="宋体" w:cs="宋体" w:eastAsia="宋体" w:hint="default"/>
          <w:sz w:val="2"/>
          <w:szCs w:val="2"/>
        </w:rPr>
      </w:r>
    </w:p>
    <w:p>
      <w:pPr>
        <w:spacing w:before="38"/>
        <w:ind w:left="0" w:right="1213" w:firstLine="0"/>
        <w:jc w:val="center"/>
        <w:rPr>
          <w:rFonts w:ascii="黑体" w:hAnsi="黑体" w:cs="黑体" w:eastAsia="黑体" w:hint="default"/>
          <w:sz w:val="32"/>
          <w:szCs w:val="32"/>
        </w:rPr>
      </w:pPr>
      <w:r>
        <w:rPr>
          <w:rFonts w:ascii="黑体" w:hAnsi="黑体" w:cs="黑体" w:eastAsia="黑体" w:hint="default"/>
          <w:b/>
          <w:bCs/>
          <w:sz w:val="32"/>
          <w:szCs w:val="32"/>
        </w:rPr>
        <w:t>重要提示</w:t>
      </w:r>
      <w:r>
        <w:rPr>
          <w:rFonts w:ascii="黑体" w:hAnsi="黑体" w:cs="黑体" w:eastAsia="黑体" w:hint="default"/>
          <w:sz w:val="32"/>
          <w:szCs w:val="32"/>
        </w:rPr>
      </w:r>
    </w:p>
    <w:p>
      <w:pPr>
        <w:spacing w:line="240" w:lineRule="auto" w:before="9"/>
        <w:rPr>
          <w:rFonts w:ascii="黑体" w:hAnsi="黑体" w:cs="黑体" w:eastAsia="黑体" w:hint="default"/>
          <w:b/>
          <w:bCs/>
          <w:sz w:val="37"/>
          <w:szCs w:val="37"/>
        </w:rPr>
      </w:pPr>
    </w:p>
    <w:p>
      <w:pPr>
        <w:pStyle w:val="BodyText"/>
        <w:spacing w:line="475" w:lineRule="auto" w:before="0"/>
        <w:ind w:right="1360" w:firstLine="480"/>
        <w:jc w:val="both"/>
      </w:pPr>
      <w:r>
        <w:rPr/>
        <w:t>本公司董事会、监事会及董事、监事、高级管理人员保证本报告所载资料不存在任 何虚假记载、误导性陈述或者重大遗漏，并对其内容的真实性、准确性和完整性承担个</w:t>
      </w:r>
      <w:r>
        <w:rPr>
          <w:spacing w:val="-67"/>
        </w:rPr>
        <w:t> </w:t>
      </w:r>
      <w:r>
        <w:rPr>
          <w:spacing w:val="-67"/>
        </w:rPr>
      </w:r>
      <w:r>
        <w:rPr/>
        <w:t>别及连带责任。</w:t>
      </w:r>
    </w:p>
    <w:p>
      <w:pPr>
        <w:pStyle w:val="BodyText"/>
        <w:spacing w:line="475" w:lineRule="auto" w:before="72"/>
        <w:ind w:right="1360" w:firstLine="480"/>
        <w:jc w:val="both"/>
      </w:pPr>
      <w:r>
        <w:rPr/>
        <w:t>本公司没有董事、监事、高级管理人员声明对年度报告内容的真实性、准确性和完 整性无法保证或存在异议。</w:t>
      </w:r>
    </w:p>
    <w:p>
      <w:pPr>
        <w:pStyle w:val="BodyText"/>
        <w:spacing w:line="475" w:lineRule="auto" w:before="74"/>
        <w:ind w:left="621" w:right="0"/>
        <w:jc w:val="left"/>
      </w:pPr>
      <w:r>
        <w:rPr/>
        <w:t>公司全体董事会成员均亲自出席了本次审计年度报告的董事会。 公司年度财务报告已经天健会计师事务所（特殊普通合伙）审计并被出具了标准无</w:t>
      </w:r>
    </w:p>
    <w:p>
      <w:pPr>
        <w:pStyle w:val="BodyText"/>
        <w:spacing w:line="477" w:lineRule="auto" w:before="72"/>
        <w:ind w:left="621" w:right="0" w:hanging="480"/>
        <w:jc w:val="left"/>
      </w:pPr>
      <w:r>
        <w:rPr/>
        <w:t>保留意见的审计报告。 公司负责人路楠、主管会计工作负责人蓝宗烛及会计机构负责人</w:t>
      </w:r>
      <w:r>
        <w:rPr>
          <w:rFonts w:ascii="宋体" w:hAnsi="宋体" w:cs="宋体" w:eastAsia="宋体" w:hint="default"/>
        </w:rPr>
        <w:t>(</w:t>
      </w:r>
      <w:r>
        <w:rPr/>
        <w:t>会计主管人员</w:t>
      </w:r>
      <w:r>
        <w:rPr>
          <w:rFonts w:ascii="宋体" w:hAnsi="宋体" w:cs="宋体" w:eastAsia="宋体" w:hint="default"/>
        </w:rPr>
        <w:t>)</w:t>
      </w:r>
      <w:r>
        <w:rPr/>
        <w:t>蓝</w:t>
      </w:r>
    </w:p>
    <w:p>
      <w:pPr>
        <w:pStyle w:val="BodyText"/>
        <w:spacing w:line="240" w:lineRule="auto" w:before="70"/>
        <w:ind w:right="0"/>
        <w:jc w:val="left"/>
      </w:pPr>
      <w:r>
        <w:rPr/>
        <w:t>宗烛声明：保证年度报告中财务报告的真实、完整。</w:t>
      </w:r>
    </w:p>
    <w:p>
      <w:pPr>
        <w:spacing w:after="0" w:line="240" w:lineRule="auto"/>
        <w:jc w:val="left"/>
        <w:sectPr>
          <w:headerReference w:type="default" r:id="rId7"/>
          <w:footerReference w:type="default" r:id="rId8"/>
          <w:pgSz w:w="11910" w:h="16840"/>
          <w:pgMar w:header="818" w:footer="1160" w:top="1600" w:bottom="1340" w:left="1220" w:right="0"/>
          <w:pgNumType w:start="1"/>
        </w:sectPr>
      </w:pPr>
    </w:p>
    <w:p>
      <w:pPr>
        <w:spacing w:line="240" w:lineRule="auto" w:before="13"/>
        <w:rPr>
          <w:rFonts w:ascii="宋体" w:hAnsi="宋体" w:cs="宋体" w:eastAsia="宋体" w:hint="default"/>
          <w:sz w:val="3"/>
          <w:szCs w:val="3"/>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462.95pt;height:.75pt;mso-position-horizontal-relative:char;mso-position-vertical-relative:line" coordorigin="0,0" coordsize="9259,15">
            <v:group style="position:absolute;left:7;top:7;width:9244;height:2" coordorigin="7,7" coordsize="9244,2">
              <v:shape style="position:absolute;left:7;top:7;width:9244;height:2" coordorigin="7,7" coordsize="9244,0" path="m7,7l9251,7e" filled="false" stroked="true" strokeweight=".72pt" strokecolor="#000000">
                <v:path arrowok="t"/>
              </v:shape>
            </v:group>
          </v:group>
        </w:pict>
      </w:r>
      <w:r>
        <w:rPr>
          <w:rFonts w:ascii="宋体" w:hAnsi="宋体" w:cs="宋体" w:eastAsia="宋体" w:hint="default"/>
          <w:sz w:val="2"/>
          <w:szCs w:val="2"/>
        </w:rPr>
      </w:r>
    </w:p>
    <w:p>
      <w:pPr>
        <w:tabs>
          <w:tab w:pos="645" w:val="left" w:leader="none"/>
        </w:tabs>
        <w:spacing w:before="41"/>
        <w:ind w:left="0" w:right="1218" w:firstLine="0"/>
        <w:jc w:val="center"/>
        <w:rPr>
          <w:rFonts w:ascii="黑体" w:hAnsi="黑体" w:cs="黑体" w:eastAsia="黑体" w:hint="default"/>
          <w:sz w:val="32"/>
          <w:szCs w:val="32"/>
        </w:rPr>
      </w:pPr>
      <w:r>
        <w:rPr>
          <w:rFonts w:ascii="黑体" w:hAnsi="黑体" w:cs="黑体" w:eastAsia="黑体" w:hint="default"/>
          <w:b/>
          <w:bCs/>
          <w:w w:val="95"/>
          <w:sz w:val="32"/>
          <w:szCs w:val="32"/>
        </w:rPr>
        <w:t>目</w:t>
        <w:tab/>
      </w:r>
      <w:r>
        <w:rPr>
          <w:rFonts w:ascii="黑体" w:hAnsi="黑体" w:cs="黑体" w:eastAsia="黑体" w:hint="default"/>
          <w:b/>
          <w:bCs/>
          <w:sz w:val="32"/>
          <w:szCs w:val="32"/>
        </w:rPr>
        <w:t>录</w:t>
      </w:r>
      <w:r>
        <w:rPr>
          <w:rFonts w:ascii="黑体" w:hAnsi="黑体" w:cs="黑体" w:eastAsia="黑体" w:hint="default"/>
          <w:sz w:val="32"/>
          <w:szCs w:val="32"/>
        </w:rPr>
      </w:r>
    </w:p>
    <w:sdt>
      <w:sdtPr>
        <w:docPartObj>
          <w:docPartGallery w:val="Table of Contents"/>
          <w:docPartUnique/>
        </w:docPartObj>
      </w:sdtPr>
      <w:sdtEndPr/>
      <w:sdtContent>
        <w:p>
          <w:pPr>
            <w:pStyle w:val="TOC1"/>
            <w:tabs>
              <w:tab w:pos="1266" w:val="left" w:leader="none"/>
              <w:tab w:pos="9160" w:val="right" w:leader="dot"/>
            </w:tabs>
            <w:spacing w:line="240" w:lineRule="auto" w:before="871"/>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09">
            <w:r>
              <w:rPr>
                <w:w w:val="95"/>
              </w:rPr>
              <w:t>第一章</w:t>
              <w:tab/>
            </w:r>
            <w:r>
              <w:rPr/>
              <w:t>公司基本情况简介</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1333" w:val="left" w:leader="none"/>
              <w:tab w:pos="9160"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w w:val="95"/>
              </w:rPr>
              <w:t>第二章</w:t>
              <w:tab/>
            </w:r>
            <w:r>
              <w:rPr/>
              <w:t>会计数据和业务数据摘要</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1266" w:val="left" w:leader="none"/>
              <w:tab w:pos="916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w w:val="95"/>
              </w:rPr>
              <w:t>第三章</w:t>
              <w:tab/>
            </w:r>
            <w:r>
              <w:rPr/>
              <w:t>董事会报告</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1266" w:val="left" w:leader="none"/>
              <w:tab w:pos="916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w w:val="95"/>
              </w:rPr>
              <w:t>第四章</w:t>
              <w:tab/>
            </w:r>
            <w:r>
              <w:rPr/>
              <w:t>重要事项</w:t>
            </w:r>
            <w:r>
              <w:rPr>
                <w:rFonts w:ascii="Times New Roman" w:hAnsi="Times New Roman" w:cs="Times New Roman" w:eastAsia="Times New Roman" w:hint="default"/>
              </w:rPr>
              <w:tab/>
              <w:t>38</w:t>
            </w:r>
            <w:r>
              <w:rPr>
                <w:rFonts w:ascii="Times New Roman" w:hAnsi="Times New Roman" w:cs="Times New Roman" w:eastAsia="Times New Roman" w:hint="default"/>
                <w:b w:val="0"/>
                <w:bCs w:val="0"/>
              </w:rPr>
            </w:r>
          </w:hyperlink>
        </w:p>
        <w:p>
          <w:pPr>
            <w:pStyle w:val="TOC1"/>
            <w:tabs>
              <w:tab w:pos="1266" w:val="left" w:leader="none"/>
              <w:tab w:pos="9161" w:val="right" w:leader="dot"/>
            </w:tabs>
            <w:spacing w:line="240" w:lineRule="auto" w:before="278"/>
            <w:ind w:right="0"/>
            <w:jc w:val="left"/>
            <w:rPr>
              <w:rFonts w:ascii="Times New Roman" w:hAnsi="Times New Roman" w:cs="Times New Roman" w:eastAsia="Times New Roman" w:hint="default"/>
              <w:b w:val="0"/>
              <w:bCs w:val="0"/>
            </w:rPr>
          </w:pPr>
          <w:hyperlink w:history="true" w:anchor="_TOC_250005">
            <w:r>
              <w:rPr>
                <w:w w:val="95"/>
              </w:rPr>
              <w:t>第五章</w:t>
              <w:tab/>
            </w:r>
            <w:r>
              <w:rPr/>
              <w:t>股本变动及股东情况</w:t>
            </w:r>
            <w:r>
              <w:rPr>
                <w:rFonts w:ascii="Times New Roman" w:hAnsi="Times New Roman" w:cs="Times New Roman" w:eastAsia="Times New Roman" w:hint="default"/>
              </w:rPr>
              <w:tab/>
              <w:t>43</w:t>
            </w:r>
            <w:r>
              <w:rPr>
                <w:rFonts w:ascii="Times New Roman" w:hAnsi="Times New Roman" w:cs="Times New Roman" w:eastAsia="Times New Roman" w:hint="default"/>
                <w:b w:val="0"/>
                <w:bCs w:val="0"/>
              </w:rPr>
            </w:r>
          </w:hyperlink>
        </w:p>
        <w:p>
          <w:pPr>
            <w:pStyle w:val="TOC1"/>
            <w:tabs>
              <w:tab w:pos="1266" w:val="left" w:leader="none"/>
              <w:tab w:pos="9161"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w w:val="95"/>
              </w:rPr>
              <w:t>第六章</w:t>
              <w:tab/>
            </w:r>
            <w:r>
              <w:rPr/>
              <w:t>董事、监事、高级管理人员和员工情况</w:t>
            </w:r>
            <w:r>
              <w:rPr>
                <w:rFonts w:ascii="Times New Roman" w:hAnsi="Times New Roman" w:cs="Times New Roman" w:eastAsia="Times New Roman" w:hint="default"/>
              </w:rPr>
              <w:tab/>
              <w:t>47</w:t>
            </w:r>
            <w:r>
              <w:rPr>
                <w:rFonts w:ascii="Times New Roman" w:hAnsi="Times New Roman" w:cs="Times New Roman" w:eastAsia="Times New Roman" w:hint="default"/>
                <w:b w:val="0"/>
                <w:bCs w:val="0"/>
              </w:rPr>
            </w:r>
          </w:hyperlink>
        </w:p>
        <w:p>
          <w:pPr>
            <w:pStyle w:val="TOC1"/>
            <w:tabs>
              <w:tab w:pos="1266" w:val="left" w:leader="none"/>
              <w:tab w:pos="916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w w:val="95"/>
              </w:rPr>
              <w:t>第七章</w:t>
              <w:tab/>
            </w:r>
            <w:r>
              <w:rPr/>
              <w:t>公司治理结构</w:t>
            </w:r>
            <w:r>
              <w:rPr>
                <w:rFonts w:ascii="Times New Roman" w:hAnsi="Times New Roman" w:cs="Times New Roman" w:eastAsia="Times New Roman" w:hint="default"/>
              </w:rPr>
              <w:tab/>
              <w:t>54</w:t>
            </w:r>
            <w:r>
              <w:rPr>
                <w:rFonts w:ascii="Times New Roman" w:hAnsi="Times New Roman" w:cs="Times New Roman" w:eastAsia="Times New Roman" w:hint="default"/>
                <w:b w:val="0"/>
                <w:bCs w:val="0"/>
              </w:rPr>
            </w:r>
          </w:hyperlink>
        </w:p>
        <w:p>
          <w:pPr>
            <w:pStyle w:val="TOC1"/>
            <w:tabs>
              <w:tab w:pos="1266" w:val="left" w:leader="none"/>
              <w:tab w:pos="916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w w:val="95"/>
              </w:rPr>
              <w:t>第八章</w:t>
              <w:tab/>
            </w:r>
            <w:r>
              <w:rPr/>
              <w:t>监事会报告</w:t>
            </w:r>
            <w:r>
              <w:rPr>
                <w:rFonts w:ascii="Times New Roman" w:hAnsi="Times New Roman" w:cs="Times New Roman" w:eastAsia="Times New Roman" w:hint="default"/>
              </w:rPr>
              <w:tab/>
              <w:t>66</w:t>
            </w:r>
            <w:r>
              <w:rPr>
                <w:rFonts w:ascii="Times New Roman" w:hAnsi="Times New Roman" w:cs="Times New Roman" w:eastAsia="Times New Roman" w:hint="default"/>
                <w:b w:val="0"/>
                <w:bCs w:val="0"/>
              </w:rPr>
            </w:r>
          </w:hyperlink>
        </w:p>
        <w:p>
          <w:pPr>
            <w:pStyle w:val="TOC1"/>
            <w:tabs>
              <w:tab w:pos="1266" w:val="left" w:leader="none"/>
              <w:tab w:pos="916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w w:val="95"/>
              </w:rPr>
              <w:t>第九章</w:t>
              <w:tab/>
            </w:r>
            <w:r>
              <w:rPr/>
              <w:t>财务报告</w:t>
            </w:r>
            <w:r>
              <w:rPr>
                <w:rFonts w:ascii="Times New Roman" w:hAnsi="Times New Roman" w:cs="Times New Roman" w:eastAsia="Times New Roman" w:hint="default"/>
              </w:rPr>
              <w:tab/>
              <w:t>66</w:t>
            </w:r>
            <w:r>
              <w:rPr>
                <w:rFonts w:ascii="Times New Roman" w:hAnsi="Times New Roman" w:cs="Times New Roman" w:eastAsia="Times New Roman" w:hint="default"/>
                <w:b w:val="0"/>
                <w:bCs w:val="0"/>
              </w:rPr>
            </w:r>
          </w:hyperlink>
        </w:p>
        <w:p>
          <w:pPr>
            <w:pStyle w:val="TOC1"/>
            <w:tabs>
              <w:tab w:pos="1266" w:val="left" w:leader="none"/>
              <w:tab w:pos="9161"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w w:val="95"/>
              </w:rPr>
              <w:t>第十章</w:t>
              <w:tab/>
            </w:r>
            <w:r>
              <w:rPr/>
              <w:t>备查文件</w:t>
            </w:r>
            <w:r>
              <w:rPr>
                <w:rFonts w:ascii="Times New Roman" w:hAnsi="Times New Roman" w:cs="Times New Roman" w:eastAsia="Times New Roman" w:hint="default"/>
              </w:rPr>
              <w:tab/>
              <w:t>80</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18" w:footer="1160" w:top="1600" w:bottom="1340" w:left="1220" w:right="0"/>
        </w:sectPr>
      </w:pPr>
    </w:p>
    <w:p>
      <w:pPr>
        <w:tabs>
          <w:tab w:pos="645" w:val="left" w:leader="none"/>
        </w:tabs>
        <w:spacing w:before="113"/>
        <w:ind w:left="0" w:right="1218" w:firstLine="0"/>
        <w:jc w:val="center"/>
        <w:rPr>
          <w:rFonts w:ascii="黑体" w:hAnsi="黑体" w:cs="黑体" w:eastAsia="黑体" w:hint="default"/>
          <w:sz w:val="32"/>
          <w:szCs w:val="32"/>
        </w:rPr>
      </w:pPr>
      <w:r>
        <w:rPr/>
        <w:pict>
          <v:group style="position:absolute;margin-left:66.624001pt;margin-top:2.957529pt;width:462.2pt;height:.1pt;mso-position-horizontal-relative:page;mso-position-vertical-relative:paragraph;z-index:1072" coordorigin="1332,59" coordsize="9244,2">
            <v:shape style="position:absolute;left:1332;top:59;width:9244;height:2" coordorigin="1332,59" coordsize="9244,0" path="m1332,59l10576,59e" filled="false" stroked="true" strokeweight=".72pt" strokecolor="#000000">
              <v:path arrowok="t"/>
            </v:shape>
            <w10:wrap type="none"/>
          </v:group>
        </w:pict>
      </w:r>
      <w:r>
        <w:rPr>
          <w:rFonts w:ascii="黑体" w:hAnsi="黑体" w:cs="黑体" w:eastAsia="黑体" w:hint="default"/>
          <w:b/>
          <w:bCs/>
          <w:w w:val="95"/>
          <w:sz w:val="32"/>
          <w:szCs w:val="32"/>
        </w:rPr>
        <w:t>释</w:t>
        <w:tab/>
      </w:r>
      <w:r>
        <w:rPr>
          <w:rFonts w:ascii="黑体" w:hAnsi="黑体" w:cs="黑体" w:eastAsia="黑体" w:hint="default"/>
          <w:b/>
          <w:bCs/>
          <w:sz w:val="32"/>
          <w:szCs w:val="32"/>
        </w:rPr>
        <w:t>义</w:t>
      </w:r>
      <w:r>
        <w:rPr>
          <w:rFonts w:ascii="黑体" w:hAnsi="黑体" w:cs="黑体" w:eastAsia="黑体" w:hint="default"/>
          <w:sz w:val="32"/>
          <w:szCs w:val="32"/>
        </w:rPr>
      </w:r>
    </w:p>
    <w:p>
      <w:pPr>
        <w:pStyle w:val="BodyText"/>
        <w:spacing w:line="240" w:lineRule="auto" w:before="334"/>
        <w:ind w:left="621" w:right="0"/>
        <w:jc w:val="left"/>
      </w:pPr>
      <w:r>
        <w:rPr/>
        <w:t>在</w:t>
      </w:r>
      <w:r>
        <w:rPr>
          <w:rFonts w:ascii="宋体" w:hAnsi="宋体" w:cs="宋体" w:eastAsia="宋体" w:hint="default"/>
        </w:rPr>
        <w:t>2011</w:t>
      </w:r>
      <w:r>
        <w:rPr/>
        <w:t>年年度报告中，除非另有所指，下列词汇具有如下含义：</w:t>
      </w:r>
    </w:p>
    <w:p>
      <w:pPr>
        <w:spacing w:line="240" w:lineRule="auto" w:before="1"/>
        <w:rPr>
          <w:rFonts w:ascii="宋体" w:hAnsi="宋体" w:cs="宋体" w:eastAsia="宋体" w:hint="default"/>
          <w:sz w:val="24"/>
          <w:szCs w:val="24"/>
        </w:rPr>
      </w:pPr>
    </w:p>
    <w:tbl>
      <w:tblPr>
        <w:tblW w:w="0" w:type="auto"/>
        <w:jc w:val="left"/>
        <w:tblInd w:w="112" w:type="dxa"/>
        <w:tblLayout w:type="fixed"/>
        <w:tblCellMar>
          <w:top w:w="0" w:type="dxa"/>
          <w:left w:w="0" w:type="dxa"/>
          <w:bottom w:w="0" w:type="dxa"/>
          <w:right w:w="0" w:type="dxa"/>
        </w:tblCellMar>
        <w:tblLook w:val="01E0"/>
      </w:tblPr>
      <w:tblGrid>
        <w:gridCol w:w="2809"/>
        <w:gridCol w:w="1080"/>
        <w:gridCol w:w="5293"/>
      </w:tblGrid>
      <w:tr>
        <w:trPr>
          <w:trHeight w:val="476" w:hRule="exact"/>
        </w:trPr>
        <w:tc>
          <w:tcPr>
            <w:tcW w:w="9182" w:type="dxa"/>
            <w:gridSpan w:val="3"/>
            <w:tcBorders>
              <w:top w:val="single" w:sz="23" w:space="0" w:color="000000"/>
              <w:left w:val="single" w:sz="23" w:space="0" w:color="000000"/>
              <w:bottom w:val="single" w:sz="6" w:space="0" w:color="000000"/>
              <w:right w:val="single" w:sz="23" w:space="0" w:color="000000"/>
            </w:tcBorders>
            <w:shd w:val="clear" w:color="auto" w:fill="D9D9D9"/>
          </w:tcPr>
          <w:p>
            <w:pPr>
              <w:pStyle w:val="TableParagraph"/>
              <w:spacing w:line="240" w:lineRule="auto" w:before="73"/>
              <w:ind w:right="0"/>
              <w:jc w:val="left"/>
              <w:rPr>
                <w:rFonts w:ascii="宋体" w:hAnsi="宋体" w:cs="宋体" w:eastAsia="宋体" w:hint="default"/>
                <w:sz w:val="24"/>
                <w:szCs w:val="24"/>
              </w:rPr>
            </w:pPr>
            <w:r>
              <w:rPr>
                <w:rFonts w:ascii="宋体" w:hAnsi="宋体" w:cs="宋体" w:eastAsia="宋体" w:hint="default"/>
                <w:sz w:val="24"/>
                <w:szCs w:val="24"/>
              </w:rPr>
              <w:t>一般名词：</w:t>
            </w:r>
          </w:p>
        </w:tc>
      </w:tr>
      <w:tr>
        <w:trPr>
          <w:trHeight w:val="895" w:hRule="exact"/>
        </w:trPr>
        <w:tc>
          <w:tcPr>
            <w:tcW w:w="2809" w:type="dxa"/>
            <w:tcBorders>
              <w:top w:val="single" w:sz="6" w:space="0" w:color="000000"/>
              <w:left w:val="single" w:sz="23" w:space="0" w:color="000000"/>
              <w:bottom w:val="single" w:sz="6" w:space="0" w:color="000000"/>
              <w:right w:val="single" w:sz="6" w:space="0" w:color="000000"/>
            </w:tcBorders>
          </w:tcPr>
          <w:p>
            <w:pPr>
              <w:pStyle w:val="TableParagraph"/>
              <w:spacing w:line="440" w:lineRule="exact" w:before="1"/>
              <w:ind w:left="79" w:right="-19"/>
              <w:jc w:val="left"/>
              <w:rPr>
                <w:rFonts w:ascii="宋体" w:hAnsi="宋体" w:cs="宋体" w:eastAsia="宋体" w:hint="default"/>
                <w:sz w:val="24"/>
                <w:szCs w:val="24"/>
              </w:rPr>
            </w:pPr>
            <w:r>
              <w:rPr>
                <w:rFonts w:ascii="宋体" w:hAnsi="宋体" w:cs="宋体" w:eastAsia="宋体" w:hint="default"/>
                <w:spacing w:val="-14"/>
                <w:sz w:val="24"/>
                <w:szCs w:val="24"/>
              </w:rPr>
              <w:t>中瑞思创、本公司、公司、</w:t>
            </w:r>
            <w:r>
              <w:rPr>
                <w:rFonts w:ascii="宋体" w:hAnsi="宋体" w:cs="宋体" w:eastAsia="宋体" w:hint="default"/>
                <w:sz w:val="24"/>
                <w:szCs w:val="24"/>
              </w:rPr>
              <w:t> 股份公司</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412"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293"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2"/>
              <w:ind w:left="21" w:right="0"/>
              <w:jc w:val="left"/>
              <w:rPr>
                <w:rFonts w:ascii="宋体" w:hAnsi="宋体" w:cs="宋体" w:eastAsia="宋体" w:hint="default"/>
                <w:sz w:val="24"/>
                <w:szCs w:val="24"/>
              </w:rPr>
            </w:pPr>
            <w:r>
              <w:rPr>
                <w:rFonts w:ascii="宋体" w:hAnsi="宋体" w:cs="宋体" w:eastAsia="宋体" w:hint="default"/>
                <w:sz w:val="24"/>
                <w:szCs w:val="24"/>
              </w:rPr>
              <w:t>杭州中瑞思创科技股份有限公司</w:t>
            </w:r>
          </w:p>
        </w:tc>
      </w:tr>
      <w:tr>
        <w:trPr>
          <w:trHeight w:val="454" w:hRule="exact"/>
        </w:trPr>
        <w:tc>
          <w:tcPr>
            <w:tcW w:w="2809" w:type="dxa"/>
            <w:tcBorders>
              <w:top w:val="single" w:sz="6" w:space="0" w:color="000000"/>
              <w:left w:val="single" w:sz="23" w:space="0" w:color="000000"/>
              <w:bottom w:val="single" w:sz="6" w:space="0" w:color="000000"/>
              <w:right w:val="single" w:sz="6" w:space="0" w:color="000000"/>
            </w:tcBorders>
          </w:tcPr>
          <w:p>
            <w:pPr>
              <w:pStyle w:val="TableParagraph"/>
              <w:spacing w:line="240" w:lineRule="auto" w:before="72"/>
              <w:ind w:left="79" w:right="0"/>
              <w:jc w:val="left"/>
              <w:rPr>
                <w:rFonts w:ascii="宋体" w:hAnsi="宋体" w:cs="宋体" w:eastAsia="宋体" w:hint="default"/>
                <w:sz w:val="24"/>
                <w:szCs w:val="24"/>
              </w:rPr>
            </w:pPr>
            <w:r>
              <w:rPr>
                <w:rFonts w:ascii="宋体" w:hAnsi="宋体" w:cs="宋体" w:eastAsia="宋体" w:hint="default"/>
                <w:sz w:val="24"/>
                <w:szCs w:val="24"/>
              </w:rPr>
              <w:t>思创安防</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412"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293"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2"/>
              <w:ind w:left="21" w:right="0"/>
              <w:jc w:val="left"/>
              <w:rPr>
                <w:rFonts w:ascii="宋体" w:hAnsi="宋体" w:cs="宋体" w:eastAsia="宋体" w:hint="default"/>
                <w:sz w:val="24"/>
                <w:szCs w:val="24"/>
              </w:rPr>
            </w:pPr>
            <w:r>
              <w:rPr>
                <w:rFonts w:ascii="宋体" w:hAnsi="宋体" w:cs="宋体" w:eastAsia="宋体" w:hint="default"/>
                <w:sz w:val="24"/>
                <w:szCs w:val="24"/>
              </w:rPr>
              <w:t>杭州思创安防科技有限公司</w:t>
            </w:r>
          </w:p>
        </w:tc>
      </w:tr>
      <w:tr>
        <w:trPr>
          <w:trHeight w:val="457" w:hRule="exact"/>
        </w:trPr>
        <w:tc>
          <w:tcPr>
            <w:tcW w:w="2809" w:type="dxa"/>
            <w:tcBorders>
              <w:top w:val="single" w:sz="6" w:space="0" w:color="000000"/>
              <w:left w:val="single" w:sz="23" w:space="0" w:color="000000"/>
              <w:bottom w:val="single" w:sz="6" w:space="0" w:color="000000"/>
              <w:right w:val="single" w:sz="6" w:space="0" w:color="000000"/>
            </w:tcBorders>
          </w:tcPr>
          <w:p>
            <w:pPr>
              <w:pStyle w:val="TableParagraph"/>
              <w:spacing w:line="240" w:lineRule="auto" w:before="75"/>
              <w:ind w:left="79" w:right="0"/>
              <w:jc w:val="left"/>
              <w:rPr>
                <w:rFonts w:ascii="宋体" w:hAnsi="宋体" w:cs="宋体" w:eastAsia="宋体" w:hint="default"/>
                <w:sz w:val="24"/>
                <w:szCs w:val="24"/>
              </w:rPr>
            </w:pPr>
            <w:r>
              <w:rPr>
                <w:rFonts w:ascii="宋体" w:hAnsi="宋体" w:cs="宋体" w:eastAsia="宋体" w:hint="default"/>
                <w:sz w:val="24"/>
                <w:szCs w:val="24"/>
              </w:rPr>
              <w:t>思越科技</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412"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293"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5"/>
              <w:ind w:left="21" w:right="0"/>
              <w:jc w:val="left"/>
              <w:rPr>
                <w:rFonts w:ascii="宋体" w:hAnsi="宋体" w:cs="宋体" w:eastAsia="宋体" w:hint="default"/>
                <w:sz w:val="24"/>
                <w:szCs w:val="24"/>
              </w:rPr>
            </w:pPr>
            <w:r>
              <w:rPr>
                <w:rFonts w:ascii="宋体" w:hAnsi="宋体" w:cs="宋体" w:eastAsia="宋体" w:hint="default"/>
                <w:sz w:val="24"/>
                <w:szCs w:val="24"/>
              </w:rPr>
              <w:t>杭州思越科技有限公司</w:t>
            </w:r>
          </w:p>
        </w:tc>
      </w:tr>
      <w:tr>
        <w:trPr>
          <w:trHeight w:val="456" w:hRule="exact"/>
        </w:trPr>
        <w:tc>
          <w:tcPr>
            <w:tcW w:w="2809" w:type="dxa"/>
            <w:tcBorders>
              <w:top w:val="single" w:sz="6" w:space="0" w:color="000000"/>
              <w:left w:val="single" w:sz="23" w:space="0" w:color="000000"/>
              <w:bottom w:val="single" w:sz="6" w:space="0" w:color="000000"/>
              <w:right w:val="single" w:sz="6" w:space="0" w:color="000000"/>
            </w:tcBorders>
          </w:tcPr>
          <w:p>
            <w:pPr>
              <w:pStyle w:val="TableParagraph"/>
              <w:spacing w:line="240" w:lineRule="auto" w:before="24"/>
              <w:ind w:left="79" w:right="0"/>
              <w:jc w:val="left"/>
              <w:rPr>
                <w:rFonts w:ascii="宋体" w:hAnsi="宋体" w:cs="宋体" w:eastAsia="宋体" w:hint="default"/>
                <w:sz w:val="24"/>
                <w:szCs w:val="24"/>
              </w:rPr>
            </w:pPr>
            <w:r>
              <w:rPr>
                <w:rFonts w:ascii="宋体" w:hAnsi="宋体" w:cs="宋体" w:eastAsia="宋体" w:hint="default"/>
                <w:sz w:val="24"/>
                <w:szCs w:val="24"/>
              </w:rPr>
              <w:t>思创香港</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412"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293"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2"/>
              <w:ind w:left="21" w:right="0"/>
              <w:jc w:val="left"/>
              <w:rPr>
                <w:rFonts w:ascii="宋体" w:hAnsi="宋体" w:cs="宋体" w:eastAsia="宋体" w:hint="default"/>
                <w:sz w:val="24"/>
                <w:szCs w:val="24"/>
              </w:rPr>
            </w:pPr>
            <w:r>
              <w:rPr>
                <w:rFonts w:ascii="宋体" w:hAnsi="宋体" w:cs="宋体" w:eastAsia="宋体" w:hint="default"/>
                <w:sz w:val="24"/>
                <w:szCs w:val="24"/>
              </w:rPr>
              <w:t>中瑞思创（香港）国际有限公司</w:t>
            </w:r>
          </w:p>
        </w:tc>
      </w:tr>
      <w:tr>
        <w:trPr>
          <w:trHeight w:val="454" w:hRule="exact"/>
        </w:trPr>
        <w:tc>
          <w:tcPr>
            <w:tcW w:w="2809" w:type="dxa"/>
            <w:tcBorders>
              <w:top w:val="single" w:sz="6" w:space="0" w:color="000000"/>
              <w:left w:val="single" w:sz="23" w:space="0" w:color="000000"/>
              <w:bottom w:val="single" w:sz="6" w:space="0" w:color="000000"/>
              <w:right w:val="single" w:sz="6" w:space="0" w:color="000000"/>
            </w:tcBorders>
          </w:tcPr>
          <w:p>
            <w:pPr>
              <w:pStyle w:val="TableParagraph"/>
              <w:spacing w:line="240" w:lineRule="auto" w:before="24"/>
              <w:ind w:left="79" w:right="0"/>
              <w:jc w:val="left"/>
              <w:rPr>
                <w:rFonts w:ascii="宋体" w:hAnsi="宋体" w:cs="宋体" w:eastAsia="宋体" w:hint="default"/>
                <w:sz w:val="24"/>
                <w:szCs w:val="24"/>
              </w:rPr>
            </w:pPr>
            <w:r>
              <w:rPr>
                <w:rFonts w:ascii="宋体" w:hAnsi="宋体" w:cs="宋体" w:eastAsia="宋体" w:hint="default"/>
                <w:sz w:val="24"/>
                <w:szCs w:val="24"/>
              </w:rPr>
              <w:t>思创理德</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412"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293"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2"/>
              <w:ind w:left="21" w:right="0"/>
              <w:jc w:val="left"/>
              <w:rPr>
                <w:rFonts w:ascii="宋体" w:hAnsi="宋体" w:cs="宋体" w:eastAsia="宋体" w:hint="default"/>
                <w:sz w:val="24"/>
                <w:szCs w:val="24"/>
              </w:rPr>
            </w:pPr>
            <w:r>
              <w:rPr>
                <w:rFonts w:ascii="宋体" w:hAnsi="宋体" w:cs="宋体" w:eastAsia="宋体" w:hint="default"/>
                <w:sz w:val="24"/>
                <w:szCs w:val="24"/>
              </w:rPr>
              <w:t>浙江思创理德物联科技有限公司</w:t>
            </w:r>
          </w:p>
        </w:tc>
      </w:tr>
      <w:tr>
        <w:trPr>
          <w:trHeight w:val="456" w:hRule="exact"/>
        </w:trPr>
        <w:tc>
          <w:tcPr>
            <w:tcW w:w="2809" w:type="dxa"/>
            <w:tcBorders>
              <w:top w:val="single" w:sz="6" w:space="0" w:color="000000"/>
              <w:left w:val="single" w:sz="23" w:space="0" w:color="000000"/>
              <w:bottom w:val="single" w:sz="6" w:space="0" w:color="000000"/>
              <w:right w:val="single" w:sz="6" w:space="0" w:color="000000"/>
            </w:tcBorders>
          </w:tcPr>
          <w:p>
            <w:pPr>
              <w:pStyle w:val="TableParagraph"/>
              <w:spacing w:line="240" w:lineRule="auto" w:before="24"/>
              <w:ind w:left="79" w:right="0"/>
              <w:jc w:val="left"/>
              <w:rPr>
                <w:rFonts w:ascii="宋体" w:hAnsi="宋体" w:cs="宋体" w:eastAsia="宋体" w:hint="default"/>
                <w:sz w:val="24"/>
                <w:szCs w:val="24"/>
              </w:rPr>
            </w:pPr>
            <w:r>
              <w:rPr>
                <w:rFonts w:ascii="宋体" w:hAnsi="宋体" w:cs="宋体" w:eastAsia="宋体" w:hint="default"/>
                <w:sz w:val="24"/>
                <w:szCs w:val="24"/>
              </w:rPr>
              <w:t>杭州中科</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412"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293"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2"/>
              <w:ind w:left="21" w:right="0"/>
              <w:jc w:val="left"/>
              <w:rPr>
                <w:rFonts w:ascii="宋体" w:hAnsi="宋体" w:cs="宋体" w:eastAsia="宋体" w:hint="default"/>
                <w:sz w:val="24"/>
                <w:szCs w:val="24"/>
              </w:rPr>
            </w:pPr>
            <w:r>
              <w:rPr>
                <w:rFonts w:ascii="宋体" w:hAnsi="宋体" w:cs="宋体" w:eastAsia="宋体" w:hint="default"/>
                <w:sz w:val="24"/>
                <w:szCs w:val="24"/>
              </w:rPr>
              <w:t>杭州中科思创射频识别技术有限公司</w:t>
            </w:r>
          </w:p>
        </w:tc>
      </w:tr>
      <w:tr>
        <w:trPr>
          <w:trHeight w:val="454" w:hRule="exact"/>
        </w:trPr>
        <w:tc>
          <w:tcPr>
            <w:tcW w:w="2809" w:type="dxa"/>
            <w:tcBorders>
              <w:top w:val="single" w:sz="6" w:space="0" w:color="000000"/>
              <w:left w:val="single" w:sz="23" w:space="0" w:color="000000"/>
              <w:bottom w:val="single" w:sz="6" w:space="0" w:color="000000"/>
              <w:right w:val="single" w:sz="6" w:space="0" w:color="000000"/>
            </w:tcBorders>
          </w:tcPr>
          <w:p>
            <w:pPr>
              <w:pStyle w:val="TableParagraph"/>
              <w:spacing w:line="240" w:lineRule="auto" w:before="24"/>
              <w:ind w:left="79" w:right="0"/>
              <w:jc w:val="left"/>
              <w:rPr>
                <w:rFonts w:ascii="宋体" w:hAnsi="宋体" w:cs="宋体" w:eastAsia="宋体" w:hint="default"/>
                <w:sz w:val="24"/>
                <w:szCs w:val="24"/>
              </w:rPr>
            </w:pPr>
            <w:r>
              <w:rPr>
                <w:rFonts w:ascii="宋体" w:hAnsi="宋体" w:cs="宋体" w:eastAsia="宋体" w:hint="default"/>
                <w:sz w:val="24"/>
                <w:szCs w:val="24"/>
              </w:rPr>
              <w:t>绍兴理德</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412"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293"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2"/>
              <w:ind w:left="21" w:right="0"/>
              <w:jc w:val="left"/>
              <w:rPr>
                <w:rFonts w:ascii="宋体" w:hAnsi="宋体" w:cs="宋体" w:eastAsia="宋体" w:hint="default"/>
                <w:sz w:val="24"/>
                <w:szCs w:val="24"/>
              </w:rPr>
            </w:pPr>
            <w:r>
              <w:rPr>
                <w:rFonts w:ascii="宋体" w:hAnsi="宋体" w:cs="宋体" w:eastAsia="宋体" w:hint="default"/>
                <w:sz w:val="24"/>
                <w:szCs w:val="24"/>
              </w:rPr>
              <w:t>绍兴市理德投资咨询有限公司</w:t>
            </w:r>
          </w:p>
        </w:tc>
      </w:tr>
      <w:tr>
        <w:trPr>
          <w:trHeight w:val="456" w:hRule="exact"/>
        </w:trPr>
        <w:tc>
          <w:tcPr>
            <w:tcW w:w="2809" w:type="dxa"/>
            <w:tcBorders>
              <w:top w:val="single" w:sz="6" w:space="0" w:color="000000"/>
              <w:left w:val="single" w:sz="23" w:space="0" w:color="000000"/>
              <w:bottom w:val="single" w:sz="6" w:space="0" w:color="000000"/>
              <w:right w:val="single" w:sz="6" w:space="0" w:color="000000"/>
            </w:tcBorders>
          </w:tcPr>
          <w:p>
            <w:pPr>
              <w:pStyle w:val="TableParagraph"/>
              <w:spacing w:line="240" w:lineRule="auto" w:before="24"/>
              <w:ind w:left="79" w:right="0"/>
              <w:jc w:val="left"/>
              <w:rPr>
                <w:rFonts w:ascii="宋体" w:hAnsi="宋体" w:cs="宋体" w:eastAsia="宋体" w:hint="default"/>
                <w:sz w:val="24"/>
                <w:szCs w:val="24"/>
              </w:rPr>
            </w:pPr>
            <w:r>
              <w:rPr>
                <w:rFonts w:ascii="宋体" w:hAnsi="宋体" w:cs="宋体" w:eastAsia="宋体" w:hint="default"/>
                <w:sz w:val="24"/>
                <w:szCs w:val="24"/>
              </w:rPr>
              <w:t>浙江理德</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412"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293"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5"/>
              <w:ind w:left="21" w:right="0"/>
              <w:jc w:val="left"/>
              <w:rPr>
                <w:rFonts w:ascii="宋体" w:hAnsi="宋体" w:cs="宋体" w:eastAsia="宋体" w:hint="default"/>
                <w:sz w:val="24"/>
                <w:szCs w:val="24"/>
              </w:rPr>
            </w:pPr>
            <w:r>
              <w:rPr>
                <w:rFonts w:ascii="宋体" w:hAnsi="宋体" w:cs="宋体" w:eastAsia="宋体" w:hint="default"/>
                <w:sz w:val="24"/>
                <w:szCs w:val="24"/>
              </w:rPr>
              <w:t>浙江理德企业管理咨询有限公司</w:t>
            </w:r>
          </w:p>
        </w:tc>
      </w:tr>
      <w:tr>
        <w:trPr>
          <w:trHeight w:val="454" w:hRule="exact"/>
        </w:trPr>
        <w:tc>
          <w:tcPr>
            <w:tcW w:w="2809" w:type="dxa"/>
            <w:tcBorders>
              <w:top w:val="single" w:sz="6" w:space="0" w:color="000000"/>
              <w:left w:val="single" w:sz="23" w:space="0" w:color="000000"/>
              <w:bottom w:val="single" w:sz="6" w:space="0" w:color="000000"/>
              <w:right w:val="single" w:sz="6" w:space="0" w:color="000000"/>
            </w:tcBorders>
          </w:tcPr>
          <w:p>
            <w:pPr>
              <w:pStyle w:val="TableParagraph"/>
              <w:spacing w:line="240" w:lineRule="auto" w:before="72"/>
              <w:ind w:left="79" w:right="0"/>
              <w:jc w:val="left"/>
              <w:rPr>
                <w:rFonts w:ascii="宋体" w:hAnsi="宋体" w:cs="宋体" w:eastAsia="宋体" w:hint="default"/>
                <w:sz w:val="24"/>
                <w:szCs w:val="24"/>
              </w:rPr>
            </w:pPr>
            <w:r>
              <w:rPr>
                <w:rFonts w:ascii="宋体" w:hAnsi="宋体" w:cs="宋体" w:eastAsia="宋体" w:hint="default"/>
                <w:sz w:val="24"/>
                <w:szCs w:val="24"/>
              </w:rPr>
              <w:t>博泰投资</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412"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293"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2"/>
              <w:ind w:left="21" w:right="0"/>
              <w:jc w:val="left"/>
              <w:rPr>
                <w:rFonts w:ascii="宋体" w:hAnsi="宋体" w:cs="宋体" w:eastAsia="宋体" w:hint="default"/>
                <w:sz w:val="24"/>
                <w:szCs w:val="24"/>
              </w:rPr>
            </w:pPr>
            <w:r>
              <w:rPr>
                <w:rFonts w:ascii="宋体" w:hAnsi="宋体" w:cs="宋体" w:eastAsia="宋体" w:hint="default"/>
                <w:sz w:val="24"/>
                <w:szCs w:val="24"/>
              </w:rPr>
              <w:t>杭州博泰投资管理有限公司</w:t>
            </w:r>
          </w:p>
        </w:tc>
      </w:tr>
      <w:tr>
        <w:trPr>
          <w:trHeight w:val="456" w:hRule="exact"/>
        </w:trPr>
        <w:tc>
          <w:tcPr>
            <w:tcW w:w="2809" w:type="dxa"/>
            <w:tcBorders>
              <w:top w:val="single" w:sz="6" w:space="0" w:color="000000"/>
              <w:left w:val="single" w:sz="23" w:space="0" w:color="000000"/>
              <w:bottom w:val="single" w:sz="6" w:space="0" w:color="000000"/>
              <w:right w:val="single" w:sz="6" w:space="0" w:color="000000"/>
            </w:tcBorders>
          </w:tcPr>
          <w:p>
            <w:pPr>
              <w:pStyle w:val="TableParagraph"/>
              <w:spacing w:line="240" w:lineRule="auto" w:before="75"/>
              <w:ind w:left="79" w:right="0"/>
              <w:jc w:val="left"/>
              <w:rPr>
                <w:rFonts w:ascii="宋体" w:hAnsi="宋体" w:cs="宋体" w:eastAsia="宋体" w:hint="default"/>
                <w:sz w:val="24"/>
                <w:szCs w:val="24"/>
              </w:rPr>
            </w:pPr>
            <w:r>
              <w:rPr>
                <w:rFonts w:ascii="宋体" w:hAnsi="宋体" w:cs="宋体" w:eastAsia="宋体" w:hint="default"/>
                <w:sz w:val="24"/>
                <w:szCs w:val="24"/>
              </w:rPr>
              <w:t>中科思创</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412"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293"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5"/>
              <w:ind w:left="21" w:right="0"/>
              <w:jc w:val="left"/>
              <w:rPr>
                <w:rFonts w:ascii="宋体" w:hAnsi="宋体" w:cs="宋体" w:eastAsia="宋体" w:hint="default"/>
                <w:sz w:val="24"/>
                <w:szCs w:val="24"/>
              </w:rPr>
            </w:pPr>
            <w:r>
              <w:rPr>
                <w:rFonts w:ascii="宋体" w:hAnsi="宋体" w:cs="宋体" w:eastAsia="宋体" w:hint="default"/>
                <w:sz w:val="24"/>
                <w:szCs w:val="24"/>
              </w:rPr>
              <w:t>江苏中科思创传感科技有限公司</w:t>
            </w:r>
          </w:p>
        </w:tc>
      </w:tr>
      <w:tr>
        <w:trPr>
          <w:trHeight w:val="456" w:hRule="exact"/>
        </w:trPr>
        <w:tc>
          <w:tcPr>
            <w:tcW w:w="2809" w:type="dxa"/>
            <w:tcBorders>
              <w:top w:val="single" w:sz="6" w:space="0" w:color="000000"/>
              <w:left w:val="single" w:sz="23" w:space="0" w:color="000000"/>
              <w:bottom w:val="single" w:sz="6" w:space="0" w:color="000000"/>
              <w:right w:val="single" w:sz="6" w:space="0" w:color="000000"/>
            </w:tcBorders>
          </w:tcPr>
          <w:p>
            <w:pPr>
              <w:pStyle w:val="TableParagraph"/>
              <w:spacing w:line="240" w:lineRule="auto" w:before="73"/>
              <w:ind w:left="79" w:right="0"/>
              <w:jc w:val="left"/>
              <w:rPr>
                <w:rFonts w:ascii="宋体" w:hAnsi="宋体" w:cs="宋体" w:eastAsia="宋体" w:hint="default"/>
                <w:sz w:val="24"/>
                <w:szCs w:val="24"/>
              </w:rPr>
            </w:pPr>
            <w:r>
              <w:rPr>
                <w:rFonts w:ascii="宋体" w:hAnsi="宋体" w:cs="宋体" w:eastAsia="宋体" w:hint="default"/>
                <w:sz w:val="24"/>
                <w:szCs w:val="24"/>
              </w:rPr>
              <w:t>中国证监会</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412"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293"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3"/>
              <w:ind w:left="21" w:right="0"/>
              <w:jc w:val="left"/>
              <w:rPr>
                <w:rFonts w:ascii="宋体" w:hAnsi="宋体" w:cs="宋体" w:eastAsia="宋体" w:hint="default"/>
                <w:sz w:val="24"/>
                <w:szCs w:val="24"/>
              </w:rPr>
            </w:pPr>
            <w:r>
              <w:rPr>
                <w:rFonts w:ascii="宋体" w:hAnsi="宋体" w:cs="宋体" w:eastAsia="宋体" w:hint="default"/>
                <w:sz w:val="24"/>
                <w:szCs w:val="24"/>
              </w:rPr>
              <w:t>中国证券监督管理委员会</w:t>
            </w:r>
          </w:p>
        </w:tc>
      </w:tr>
      <w:tr>
        <w:trPr>
          <w:trHeight w:val="454" w:hRule="exact"/>
        </w:trPr>
        <w:tc>
          <w:tcPr>
            <w:tcW w:w="2809" w:type="dxa"/>
            <w:tcBorders>
              <w:top w:val="single" w:sz="6" w:space="0" w:color="000000"/>
              <w:left w:val="single" w:sz="23" w:space="0" w:color="000000"/>
              <w:bottom w:val="single" w:sz="6" w:space="0" w:color="000000"/>
              <w:right w:val="single" w:sz="6" w:space="0" w:color="000000"/>
            </w:tcBorders>
          </w:tcPr>
          <w:p>
            <w:pPr>
              <w:pStyle w:val="TableParagraph"/>
              <w:spacing w:line="240" w:lineRule="auto" w:before="72"/>
              <w:ind w:left="79" w:right="0"/>
              <w:jc w:val="left"/>
              <w:rPr>
                <w:rFonts w:ascii="宋体" w:hAnsi="宋体" w:cs="宋体" w:eastAsia="宋体" w:hint="default"/>
                <w:sz w:val="24"/>
                <w:szCs w:val="24"/>
              </w:rPr>
            </w:pPr>
            <w:r>
              <w:rPr>
                <w:rFonts w:ascii="宋体" w:hAnsi="宋体" w:cs="宋体" w:eastAsia="宋体" w:hint="default"/>
                <w:sz w:val="24"/>
                <w:szCs w:val="24"/>
              </w:rPr>
              <w:t>公司法</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412"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293"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2"/>
              <w:ind w:left="21" w:right="0"/>
              <w:jc w:val="left"/>
              <w:rPr>
                <w:rFonts w:ascii="宋体" w:hAnsi="宋体" w:cs="宋体" w:eastAsia="宋体" w:hint="default"/>
                <w:sz w:val="24"/>
                <w:szCs w:val="24"/>
              </w:rPr>
            </w:pPr>
            <w:r>
              <w:rPr>
                <w:rFonts w:ascii="宋体" w:hAnsi="宋体" w:cs="宋体" w:eastAsia="宋体" w:hint="default"/>
                <w:sz w:val="24"/>
                <w:szCs w:val="24"/>
              </w:rPr>
              <w:t>中华人民共和国公司法</w:t>
            </w:r>
          </w:p>
        </w:tc>
      </w:tr>
      <w:tr>
        <w:trPr>
          <w:trHeight w:val="456" w:hRule="exact"/>
        </w:trPr>
        <w:tc>
          <w:tcPr>
            <w:tcW w:w="2809" w:type="dxa"/>
            <w:tcBorders>
              <w:top w:val="single" w:sz="6" w:space="0" w:color="000000"/>
              <w:left w:val="single" w:sz="23" w:space="0" w:color="000000"/>
              <w:bottom w:val="single" w:sz="6" w:space="0" w:color="000000"/>
              <w:right w:val="single" w:sz="6" w:space="0" w:color="000000"/>
            </w:tcBorders>
          </w:tcPr>
          <w:p>
            <w:pPr>
              <w:pStyle w:val="TableParagraph"/>
              <w:spacing w:line="240" w:lineRule="auto" w:before="72"/>
              <w:ind w:left="79" w:right="0"/>
              <w:jc w:val="left"/>
              <w:rPr>
                <w:rFonts w:ascii="宋体" w:hAnsi="宋体" w:cs="宋体" w:eastAsia="宋体" w:hint="default"/>
                <w:sz w:val="24"/>
                <w:szCs w:val="24"/>
              </w:rPr>
            </w:pPr>
            <w:r>
              <w:rPr>
                <w:rFonts w:ascii="宋体" w:hAnsi="宋体" w:cs="宋体" w:eastAsia="宋体" w:hint="default"/>
                <w:sz w:val="24"/>
                <w:szCs w:val="24"/>
              </w:rPr>
              <w:t>证券法</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412"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293"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2"/>
              <w:ind w:left="21" w:right="0"/>
              <w:jc w:val="left"/>
              <w:rPr>
                <w:rFonts w:ascii="宋体" w:hAnsi="宋体" w:cs="宋体" w:eastAsia="宋体" w:hint="default"/>
                <w:sz w:val="24"/>
                <w:szCs w:val="24"/>
              </w:rPr>
            </w:pPr>
            <w:r>
              <w:rPr>
                <w:rFonts w:ascii="宋体" w:hAnsi="宋体" w:cs="宋体" w:eastAsia="宋体" w:hint="default"/>
                <w:sz w:val="24"/>
                <w:szCs w:val="24"/>
              </w:rPr>
              <w:t>中华人民共和国证券法</w:t>
            </w:r>
          </w:p>
        </w:tc>
      </w:tr>
      <w:tr>
        <w:trPr>
          <w:trHeight w:val="454" w:hRule="exact"/>
        </w:trPr>
        <w:tc>
          <w:tcPr>
            <w:tcW w:w="2809" w:type="dxa"/>
            <w:tcBorders>
              <w:top w:val="single" w:sz="6" w:space="0" w:color="000000"/>
              <w:left w:val="single" w:sz="23" w:space="0" w:color="000000"/>
              <w:bottom w:val="single" w:sz="6" w:space="0" w:color="000000"/>
              <w:right w:val="single" w:sz="6" w:space="0" w:color="000000"/>
            </w:tcBorders>
          </w:tcPr>
          <w:p>
            <w:pPr>
              <w:pStyle w:val="TableParagraph"/>
              <w:spacing w:line="240" w:lineRule="auto" w:before="72"/>
              <w:ind w:left="79" w:right="0"/>
              <w:jc w:val="left"/>
              <w:rPr>
                <w:rFonts w:ascii="宋体" w:hAnsi="宋体" w:cs="宋体" w:eastAsia="宋体" w:hint="default"/>
                <w:sz w:val="24"/>
                <w:szCs w:val="24"/>
              </w:rPr>
            </w:pPr>
            <w:r>
              <w:rPr>
                <w:rFonts w:ascii="宋体" w:hAnsi="宋体" w:cs="宋体" w:eastAsia="宋体" w:hint="default"/>
                <w:sz w:val="24"/>
                <w:szCs w:val="24"/>
              </w:rPr>
              <w:t>深交所</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412"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293"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2"/>
              <w:ind w:left="21" w:right="0"/>
              <w:jc w:val="left"/>
              <w:rPr>
                <w:rFonts w:ascii="宋体" w:hAnsi="宋体" w:cs="宋体" w:eastAsia="宋体" w:hint="default"/>
                <w:sz w:val="24"/>
                <w:szCs w:val="24"/>
              </w:rPr>
            </w:pPr>
            <w:r>
              <w:rPr>
                <w:rFonts w:ascii="宋体" w:hAnsi="宋体" w:cs="宋体" w:eastAsia="宋体" w:hint="default"/>
                <w:sz w:val="24"/>
                <w:szCs w:val="24"/>
              </w:rPr>
              <w:t>深圳证券交易所</w:t>
            </w:r>
          </w:p>
        </w:tc>
      </w:tr>
      <w:tr>
        <w:trPr>
          <w:trHeight w:val="456" w:hRule="exact"/>
        </w:trPr>
        <w:tc>
          <w:tcPr>
            <w:tcW w:w="2809" w:type="dxa"/>
            <w:tcBorders>
              <w:top w:val="single" w:sz="6" w:space="0" w:color="000000"/>
              <w:left w:val="single" w:sz="23" w:space="0" w:color="000000"/>
              <w:bottom w:val="single" w:sz="6" w:space="0" w:color="000000"/>
              <w:right w:val="single" w:sz="6" w:space="0" w:color="000000"/>
            </w:tcBorders>
          </w:tcPr>
          <w:p>
            <w:pPr>
              <w:pStyle w:val="TableParagraph"/>
              <w:spacing w:line="240" w:lineRule="auto" w:before="75"/>
              <w:ind w:left="79" w:right="0"/>
              <w:jc w:val="left"/>
              <w:rPr>
                <w:rFonts w:ascii="宋体" w:hAnsi="宋体" w:cs="宋体" w:eastAsia="宋体" w:hint="default"/>
                <w:sz w:val="24"/>
                <w:szCs w:val="24"/>
              </w:rPr>
            </w:pPr>
            <w:r>
              <w:rPr>
                <w:rFonts w:ascii="宋体" w:hAnsi="宋体" w:cs="宋体" w:eastAsia="宋体" w:hint="default"/>
                <w:sz w:val="24"/>
                <w:szCs w:val="24"/>
              </w:rPr>
              <w:t>元</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412"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293"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5"/>
              <w:ind w:left="21" w:right="0"/>
              <w:jc w:val="left"/>
              <w:rPr>
                <w:rFonts w:ascii="宋体" w:hAnsi="宋体" w:cs="宋体" w:eastAsia="宋体" w:hint="default"/>
                <w:sz w:val="24"/>
                <w:szCs w:val="24"/>
              </w:rPr>
            </w:pPr>
            <w:r>
              <w:rPr>
                <w:rFonts w:ascii="宋体" w:hAnsi="宋体" w:cs="宋体" w:eastAsia="宋体" w:hint="default"/>
                <w:sz w:val="24"/>
                <w:szCs w:val="24"/>
              </w:rPr>
              <w:t>人民币元</w:t>
            </w:r>
          </w:p>
        </w:tc>
      </w:tr>
      <w:tr>
        <w:trPr>
          <w:trHeight w:val="456" w:hRule="exact"/>
        </w:trPr>
        <w:tc>
          <w:tcPr>
            <w:tcW w:w="2809" w:type="dxa"/>
            <w:tcBorders>
              <w:top w:val="single" w:sz="6" w:space="0" w:color="000000"/>
              <w:left w:val="single" w:sz="23" w:space="0" w:color="000000"/>
              <w:bottom w:val="single" w:sz="6" w:space="0" w:color="000000"/>
              <w:right w:val="single" w:sz="6" w:space="0" w:color="000000"/>
            </w:tcBorders>
          </w:tcPr>
          <w:p>
            <w:pPr>
              <w:pStyle w:val="TableParagraph"/>
              <w:spacing w:line="240" w:lineRule="auto" w:before="72"/>
              <w:ind w:left="79" w:right="0"/>
              <w:jc w:val="left"/>
              <w:rPr>
                <w:rFonts w:ascii="宋体" w:hAnsi="宋体" w:cs="宋体" w:eastAsia="宋体" w:hint="default"/>
                <w:sz w:val="24"/>
                <w:szCs w:val="24"/>
              </w:rPr>
            </w:pPr>
            <w:r>
              <w:rPr>
                <w:rFonts w:ascii="宋体" w:hAnsi="宋体" w:cs="宋体" w:eastAsia="宋体" w:hint="default"/>
                <w:sz w:val="24"/>
                <w:szCs w:val="24"/>
              </w:rPr>
              <w:t>天健事务所</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412"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293"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2"/>
              <w:ind w:left="21" w:right="0"/>
              <w:jc w:val="left"/>
              <w:rPr>
                <w:rFonts w:ascii="宋体" w:hAnsi="宋体" w:cs="宋体" w:eastAsia="宋体" w:hint="default"/>
                <w:sz w:val="24"/>
                <w:szCs w:val="24"/>
              </w:rPr>
            </w:pPr>
            <w:r>
              <w:rPr>
                <w:rFonts w:ascii="宋体" w:hAnsi="宋体" w:cs="宋体" w:eastAsia="宋体" w:hint="default"/>
                <w:sz w:val="24"/>
                <w:szCs w:val="24"/>
              </w:rPr>
              <w:t>天健会计师事务所（特殊普通合伙）</w:t>
            </w:r>
          </w:p>
        </w:tc>
      </w:tr>
      <w:tr>
        <w:trPr>
          <w:trHeight w:val="454" w:hRule="exact"/>
        </w:trPr>
        <w:tc>
          <w:tcPr>
            <w:tcW w:w="2809" w:type="dxa"/>
            <w:tcBorders>
              <w:top w:val="single" w:sz="6" w:space="0" w:color="000000"/>
              <w:left w:val="single" w:sz="23" w:space="0" w:color="000000"/>
              <w:bottom w:val="single" w:sz="6" w:space="0" w:color="000000"/>
              <w:right w:val="single" w:sz="6" w:space="0" w:color="000000"/>
            </w:tcBorders>
          </w:tcPr>
          <w:p>
            <w:pPr>
              <w:pStyle w:val="TableParagraph"/>
              <w:spacing w:line="240" w:lineRule="auto" w:before="73"/>
              <w:ind w:left="79" w:right="0"/>
              <w:jc w:val="left"/>
              <w:rPr>
                <w:rFonts w:ascii="Times New Roman" w:hAnsi="Times New Roman" w:cs="Times New Roman" w:eastAsia="Times New Roman" w:hint="default"/>
                <w:sz w:val="24"/>
                <w:szCs w:val="24"/>
              </w:rPr>
            </w:pPr>
            <w:r>
              <w:rPr>
                <w:rFonts w:ascii="Times New Roman"/>
                <w:sz w:val="24"/>
              </w:rPr>
              <w:t>TBS</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412"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293"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2"/>
              <w:ind w:left="21" w:right="0"/>
              <w:jc w:val="left"/>
              <w:rPr>
                <w:rFonts w:ascii="宋体" w:hAnsi="宋体" w:cs="宋体" w:eastAsia="宋体" w:hint="default"/>
                <w:sz w:val="24"/>
                <w:szCs w:val="24"/>
              </w:rPr>
            </w:pPr>
            <w:r>
              <w:rPr>
                <w:rFonts w:ascii="宋体"/>
                <w:sz w:val="24"/>
              </w:rPr>
              <w:t>The Big Space Ltd</w:t>
            </w:r>
          </w:p>
        </w:tc>
      </w:tr>
      <w:tr>
        <w:trPr>
          <w:trHeight w:val="456" w:hRule="exact"/>
        </w:trPr>
        <w:tc>
          <w:tcPr>
            <w:tcW w:w="2809" w:type="dxa"/>
            <w:tcBorders>
              <w:top w:val="single" w:sz="6" w:space="0" w:color="000000"/>
              <w:left w:val="single" w:sz="23" w:space="0" w:color="000000"/>
              <w:bottom w:val="single" w:sz="6" w:space="0" w:color="000000"/>
              <w:right w:val="single" w:sz="6" w:space="0" w:color="000000"/>
            </w:tcBorders>
          </w:tcPr>
          <w:p>
            <w:pPr>
              <w:pStyle w:val="TableParagraph"/>
              <w:spacing w:line="240" w:lineRule="auto" w:before="76"/>
              <w:ind w:left="79" w:right="0"/>
              <w:jc w:val="left"/>
              <w:rPr>
                <w:rFonts w:ascii="Times New Roman" w:hAnsi="Times New Roman" w:cs="Times New Roman" w:eastAsia="Times New Roman" w:hint="default"/>
                <w:sz w:val="24"/>
                <w:szCs w:val="24"/>
              </w:rPr>
            </w:pPr>
            <w:r>
              <w:rPr>
                <w:rFonts w:ascii="Times New Roman"/>
                <w:sz w:val="24"/>
              </w:rPr>
              <w:t>CS</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412"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293"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2"/>
              <w:ind w:left="21" w:right="0"/>
              <w:jc w:val="left"/>
              <w:rPr>
                <w:rFonts w:ascii="宋体" w:hAnsi="宋体" w:cs="宋体" w:eastAsia="宋体" w:hint="default"/>
                <w:sz w:val="24"/>
                <w:szCs w:val="24"/>
              </w:rPr>
            </w:pPr>
            <w:r>
              <w:rPr>
                <w:rFonts w:ascii="宋体"/>
                <w:sz w:val="24"/>
              </w:rPr>
              <w:t>Century Solutions SA</w:t>
            </w:r>
          </w:p>
        </w:tc>
      </w:tr>
      <w:tr>
        <w:trPr>
          <w:trHeight w:val="455" w:hRule="exact"/>
        </w:trPr>
        <w:tc>
          <w:tcPr>
            <w:tcW w:w="2809" w:type="dxa"/>
            <w:tcBorders>
              <w:top w:val="single" w:sz="6" w:space="0" w:color="000000"/>
              <w:left w:val="single" w:sz="23" w:space="0" w:color="000000"/>
              <w:bottom w:val="single" w:sz="6" w:space="0" w:color="000000"/>
              <w:right w:val="single" w:sz="6" w:space="0" w:color="000000"/>
            </w:tcBorders>
          </w:tcPr>
          <w:p>
            <w:pPr>
              <w:pStyle w:val="TableParagraph"/>
              <w:spacing w:line="240" w:lineRule="auto" w:before="74"/>
              <w:ind w:left="79" w:right="0"/>
              <w:jc w:val="left"/>
              <w:rPr>
                <w:rFonts w:ascii="Times New Roman" w:hAnsi="Times New Roman" w:cs="Times New Roman" w:eastAsia="Times New Roman" w:hint="default"/>
                <w:sz w:val="24"/>
                <w:szCs w:val="24"/>
              </w:rPr>
            </w:pPr>
            <w:r>
              <w:rPr>
                <w:rFonts w:ascii="Times New Roman"/>
                <w:sz w:val="24"/>
              </w:rPr>
              <w:t>SBU</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412"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293"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3"/>
              <w:ind w:left="21" w:right="0"/>
              <w:jc w:val="left"/>
              <w:rPr>
                <w:rFonts w:ascii="宋体" w:hAnsi="宋体" w:cs="宋体" w:eastAsia="宋体" w:hint="default"/>
                <w:sz w:val="24"/>
                <w:szCs w:val="24"/>
              </w:rPr>
            </w:pPr>
            <w:r>
              <w:rPr>
                <w:rFonts w:ascii="宋体" w:hAnsi="宋体" w:cs="宋体" w:eastAsia="宋体" w:hint="default"/>
                <w:sz w:val="24"/>
                <w:szCs w:val="24"/>
              </w:rPr>
              <w:t>Strategic Business Units</w:t>
            </w:r>
            <w:r>
              <w:rPr>
                <w:rFonts w:ascii="宋体" w:hAnsi="宋体" w:cs="宋体" w:eastAsia="宋体" w:hint="default"/>
                <w:sz w:val="24"/>
                <w:szCs w:val="24"/>
              </w:rPr>
              <w:t>，即战略事业单元</w:t>
            </w:r>
          </w:p>
        </w:tc>
      </w:tr>
      <w:tr>
        <w:trPr>
          <w:trHeight w:val="455" w:hRule="exact"/>
        </w:trPr>
        <w:tc>
          <w:tcPr>
            <w:tcW w:w="9182" w:type="dxa"/>
            <w:gridSpan w:val="3"/>
            <w:tcBorders>
              <w:top w:val="single" w:sz="6" w:space="0" w:color="000000"/>
              <w:left w:val="single" w:sz="23" w:space="0" w:color="000000"/>
              <w:bottom w:val="single" w:sz="6" w:space="0" w:color="000000"/>
              <w:right w:val="single" w:sz="23" w:space="0" w:color="000000"/>
            </w:tcBorders>
            <w:shd w:val="clear" w:color="auto" w:fill="D9D9D9"/>
          </w:tcPr>
          <w:p>
            <w:pPr>
              <w:pStyle w:val="TableParagraph"/>
              <w:spacing w:line="240" w:lineRule="auto" w:before="73"/>
              <w:ind w:right="0"/>
              <w:jc w:val="left"/>
              <w:rPr>
                <w:rFonts w:ascii="宋体" w:hAnsi="宋体" w:cs="宋体" w:eastAsia="宋体" w:hint="default"/>
                <w:sz w:val="24"/>
                <w:szCs w:val="24"/>
              </w:rPr>
            </w:pPr>
            <w:r>
              <w:rPr>
                <w:rFonts w:ascii="宋体" w:hAnsi="宋体" w:cs="宋体" w:eastAsia="宋体" w:hint="default"/>
                <w:sz w:val="24"/>
                <w:szCs w:val="24"/>
              </w:rPr>
              <w:t>专有名词：</w:t>
            </w:r>
          </w:p>
        </w:tc>
      </w:tr>
      <w:tr>
        <w:trPr>
          <w:trHeight w:val="1615" w:hRule="exact"/>
        </w:trPr>
        <w:tc>
          <w:tcPr>
            <w:tcW w:w="2809" w:type="dxa"/>
            <w:tcBorders>
              <w:top w:val="single" w:sz="6" w:space="0" w:color="000000"/>
              <w:left w:val="single" w:sz="23"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3"/>
              <w:ind w:right="0"/>
              <w:jc w:val="left"/>
              <w:rPr>
                <w:rFonts w:ascii="宋体" w:hAnsi="宋体" w:cs="宋体" w:eastAsia="宋体" w:hint="default"/>
                <w:sz w:val="30"/>
                <w:szCs w:val="30"/>
              </w:rPr>
            </w:pPr>
          </w:p>
          <w:p>
            <w:pPr>
              <w:pStyle w:val="TableParagraph"/>
              <w:spacing w:line="240" w:lineRule="auto"/>
              <w:ind w:left="79" w:right="0"/>
              <w:jc w:val="left"/>
              <w:rPr>
                <w:rFonts w:ascii="Times New Roman" w:hAnsi="Times New Roman" w:cs="Times New Roman" w:eastAsia="Times New Roman" w:hint="default"/>
                <w:sz w:val="24"/>
                <w:szCs w:val="24"/>
              </w:rPr>
            </w:pPr>
            <w:r>
              <w:rPr>
                <w:rFonts w:ascii="Times New Roman"/>
                <w:sz w:val="24"/>
              </w:rPr>
              <w:t>EAS</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412"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293" w:type="dxa"/>
            <w:tcBorders>
              <w:top w:val="single" w:sz="6" w:space="0" w:color="000000"/>
              <w:left w:val="single" w:sz="6" w:space="0" w:color="000000"/>
              <w:bottom w:val="single" w:sz="6" w:space="0" w:color="000000"/>
              <w:right w:val="single" w:sz="23" w:space="0" w:color="000000"/>
            </w:tcBorders>
          </w:tcPr>
          <w:p>
            <w:pPr>
              <w:pStyle w:val="TableParagraph"/>
              <w:spacing w:line="300" w:lineRule="auto" w:before="39"/>
              <w:ind w:left="9" w:right="75" w:firstLine="12"/>
              <w:jc w:val="both"/>
              <w:rPr>
                <w:rFonts w:ascii="宋体" w:hAnsi="宋体" w:cs="宋体" w:eastAsia="宋体" w:hint="default"/>
                <w:sz w:val="24"/>
                <w:szCs w:val="24"/>
              </w:rPr>
            </w:pPr>
            <w:r>
              <w:rPr>
                <w:rFonts w:ascii="Times New Roman" w:hAnsi="Times New Roman" w:cs="Times New Roman" w:eastAsia="Times New Roman" w:hint="default"/>
                <w:sz w:val="24"/>
                <w:szCs w:val="24"/>
              </w:rPr>
              <w:t>Electronic Article Surveillance</w:t>
            </w:r>
            <w:r>
              <w:rPr>
                <w:rFonts w:ascii="Times New Roman" w:hAnsi="Times New Roman" w:cs="Times New Roman" w:eastAsia="Times New Roman" w:hint="default"/>
                <w:spacing w:val="-14"/>
                <w:sz w:val="24"/>
                <w:szCs w:val="24"/>
              </w:rPr>
              <w:t> </w:t>
            </w:r>
            <w:r>
              <w:rPr>
                <w:rFonts w:ascii="宋体" w:hAnsi="宋体" w:cs="宋体" w:eastAsia="宋体" w:hint="default"/>
                <w:spacing w:val="-3"/>
                <w:sz w:val="24"/>
                <w:szCs w:val="24"/>
              </w:rPr>
              <w:t>的简称，即电子商品</w:t>
            </w:r>
            <w:r>
              <w:rPr>
                <w:rFonts w:ascii="宋体" w:hAnsi="宋体" w:cs="宋体" w:eastAsia="宋体" w:hint="default"/>
                <w:sz w:val="24"/>
                <w:szCs w:val="24"/>
              </w:rPr>
              <w:t> </w:t>
            </w:r>
            <w:r>
              <w:rPr>
                <w:rFonts w:ascii="宋体" w:hAnsi="宋体" w:cs="宋体" w:eastAsia="宋体" w:hint="default"/>
                <w:spacing w:val="-6"/>
                <w:sz w:val="24"/>
                <w:szCs w:val="24"/>
              </w:rPr>
              <w:t>防盗系统，该系统是一个高科技的电子防盗设备体</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6"/>
                <w:sz w:val="24"/>
                <w:szCs w:val="24"/>
              </w:rPr>
              <w:t>系，它以高科技的手段赋予商品一种自卫能力，能</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z w:val="24"/>
                <w:szCs w:val="24"/>
              </w:rPr>
              <w:t>有效地保护商品，防止商品失窃。</w:t>
            </w:r>
          </w:p>
        </w:tc>
      </w:tr>
      <w:tr>
        <w:trPr>
          <w:trHeight w:val="478" w:hRule="exact"/>
        </w:trPr>
        <w:tc>
          <w:tcPr>
            <w:tcW w:w="2809" w:type="dxa"/>
            <w:tcBorders>
              <w:top w:val="single" w:sz="6" w:space="0" w:color="000000"/>
              <w:left w:val="single" w:sz="23" w:space="0" w:color="000000"/>
              <w:bottom w:val="single" w:sz="23" w:space="0" w:color="000000"/>
              <w:right w:val="single" w:sz="6" w:space="0" w:color="000000"/>
            </w:tcBorders>
          </w:tcPr>
          <w:p>
            <w:pPr>
              <w:pStyle w:val="TableParagraph"/>
              <w:spacing w:line="240" w:lineRule="auto" w:before="72"/>
              <w:ind w:left="79" w:right="0"/>
              <w:jc w:val="left"/>
              <w:rPr>
                <w:rFonts w:ascii="宋体" w:hAnsi="宋体" w:cs="宋体" w:eastAsia="宋体" w:hint="default"/>
                <w:sz w:val="24"/>
                <w:szCs w:val="24"/>
              </w:rPr>
            </w:pPr>
            <w:r>
              <w:rPr>
                <w:rFonts w:ascii="宋体" w:hAnsi="宋体" w:cs="宋体" w:eastAsia="宋体" w:hint="default"/>
                <w:sz w:val="24"/>
                <w:szCs w:val="24"/>
              </w:rPr>
              <w:t>硬标签</w:t>
            </w:r>
          </w:p>
        </w:tc>
        <w:tc>
          <w:tcPr>
            <w:tcW w:w="108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72"/>
              <w:ind w:left="412"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293" w:type="dxa"/>
            <w:tcBorders>
              <w:top w:val="single" w:sz="6" w:space="0" w:color="000000"/>
              <w:left w:val="single" w:sz="6" w:space="0" w:color="000000"/>
              <w:bottom w:val="single" w:sz="23" w:space="0" w:color="000000"/>
              <w:right w:val="single" w:sz="23" w:space="0" w:color="000000"/>
            </w:tcBorders>
          </w:tcPr>
          <w:p>
            <w:pPr>
              <w:pStyle w:val="TableParagraph"/>
              <w:spacing w:line="240" w:lineRule="auto" w:before="39"/>
              <w:ind w:left="21"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Tag</w:t>
            </w:r>
            <w:r>
              <w:rPr>
                <w:rFonts w:ascii="宋体" w:hAnsi="宋体" w:cs="宋体" w:eastAsia="宋体" w:hint="default"/>
                <w:sz w:val="24"/>
                <w:szCs w:val="24"/>
              </w:rPr>
              <w:t>，由锁芯、线圈、塑壳、线路板等构成的防盗</w:t>
            </w:r>
          </w:p>
        </w:tc>
      </w:tr>
    </w:tbl>
    <w:p>
      <w:pPr>
        <w:spacing w:after="0" w:line="240" w:lineRule="auto"/>
        <w:jc w:val="left"/>
        <w:rPr>
          <w:rFonts w:ascii="宋体" w:hAnsi="宋体" w:cs="宋体" w:eastAsia="宋体" w:hint="default"/>
          <w:sz w:val="24"/>
          <w:szCs w:val="24"/>
        </w:rPr>
        <w:sectPr>
          <w:pgSz w:w="11910" w:h="16840"/>
          <w:pgMar w:header="818" w:footer="1160" w:top="1600" w:bottom="1340" w:left="1220" w:right="0"/>
        </w:sectPr>
      </w:pPr>
    </w:p>
    <w:p>
      <w:pPr>
        <w:spacing w:line="240" w:lineRule="auto" w:before="6"/>
        <w:rPr>
          <w:rFonts w:ascii="Times New Roman" w:hAnsi="Times New Roman" w:cs="Times New Roman" w:eastAsia="Times New Roman" w:hint="default"/>
          <w:sz w:val="4"/>
          <w:szCs w:val="4"/>
        </w:rPr>
      </w:pPr>
    </w:p>
    <w:p>
      <w:pPr>
        <w:spacing w:line="20" w:lineRule="exact"/>
        <w:ind w:left="10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62.95pt;height:.75pt;mso-position-horizontal-relative:char;mso-position-vertical-relative:line" coordorigin="0,0" coordsize="9259,15">
            <v:group style="position:absolute;left:7;top:7;width:9244;height:2" coordorigin="7,7" coordsize="9244,2">
              <v:shape style="position:absolute;left:7;top:7;width:9244;height:2" coordorigin="7,7" coordsize="9244,0" path="m7,7l9251,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
        <w:rPr>
          <w:rFonts w:ascii="Times New Roman" w:hAnsi="Times New Roman" w:cs="Times New Roman" w:eastAsia="Times New Roman"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2809"/>
        <w:gridCol w:w="1080"/>
        <w:gridCol w:w="5293"/>
      </w:tblGrid>
      <w:tr>
        <w:trPr>
          <w:trHeight w:val="838" w:hRule="exact"/>
        </w:trPr>
        <w:tc>
          <w:tcPr>
            <w:tcW w:w="2809" w:type="dxa"/>
            <w:tcBorders>
              <w:top w:val="single" w:sz="23" w:space="0" w:color="000000"/>
              <w:left w:val="single" w:sz="23" w:space="0" w:color="000000"/>
              <w:bottom w:val="single" w:sz="6" w:space="0" w:color="000000"/>
              <w:right w:val="single" w:sz="6" w:space="0" w:color="000000"/>
            </w:tcBorders>
          </w:tcPr>
          <w:p>
            <w:pPr/>
          </w:p>
        </w:tc>
        <w:tc>
          <w:tcPr>
            <w:tcW w:w="1080" w:type="dxa"/>
            <w:tcBorders>
              <w:top w:val="single" w:sz="23" w:space="0" w:color="000000"/>
              <w:left w:val="single" w:sz="6" w:space="0" w:color="000000"/>
              <w:bottom w:val="single" w:sz="6" w:space="0" w:color="000000"/>
              <w:right w:val="single" w:sz="6" w:space="0" w:color="000000"/>
            </w:tcBorders>
          </w:tcPr>
          <w:p>
            <w:pPr/>
          </w:p>
        </w:tc>
        <w:tc>
          <w:tcPr>
            <w:tcW w:w="5293" w:type="dxa"/>
            <w:tcBorders>
              <w:top w:val="single" w:sz="23" w:space="0" w:color="000000"/>
              <w:left w:val="single" w:sz="6" w:space="0" w:color="000000"/>
              <w:bottom w:val="single" w:sz="6" w:space="0" w:color="000000"/>
              <w:right w:val="single" w:sz="23" w:space="0" w:color="000000"/>
            </w:tcBorders>
          </w:tcPr>
          <w:p>
            <w:pPr>
              <w:pStyle w:val="TableParagraph"/>
              <w:spacing w:line="304" w:lineRule="auto" w:before="41"/>
              <w:ind w:left="9" w:right="78"/>
              <w:jc w:val="left"/>
              <w:rPr>
                <w:rFonts w:ascii="宋体" w:hAnsi="宋体" w:cs="宋体" w:eastAsia="宋体" w:hint="default"/>
                <w:sz w:val="24"/>
                <w:szCs w:val="24"/>
              </w:rPr>
            </w:pPr>
            <w:r>
              <w:rPr>
                <w:rFonts w:ascii="宋体" w:hAnsi="宋体" w:cs="宋体" w:eastAsia="宋体" w:hint="default"/>
                <w:spacing w:val="-6"/>
                <w:sz w:val="24"/>
                <w:szCs w:val="24"/>
              </w:rPr>
              <w:t>标签，用于服装、鞋帽、高档化妆品、剃须刀、箱</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包、皮革、红酒、电脑等商品的防盗。</w:t>
            </w:r>
          </w:p>
        </w:tc>
      </w:tr>
      <w:tr>
        <w:trPr>
          <w:trHeight w:val="1214" w:hRule="exact"/>
        </w:trPr>
        <w:tc>
          <w:tcPr>
            <w:tcW w:w="2809" w:type="dxa"/>
            <w:tcBorders>
              <w:top w:val="single" w:sz="6" w:space="0" w:color="000000"/>
              <w:left w:val="single" w:sz="23"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78"/>
              <w:ind w:left="79" w:right="0"/>
              <w:jc w:val="left"/>
              <w:rPr>
                <w:rFonts w:ascii="宋体" w:hAnsi="宋体" w:cs="宋体" w:eastAsia="宋体" w:hint="default"/>
                <w:sz w:val="24"/>
                <w:szCs w:val="24"/>
              </w:rPr>
            </w:pPr>
            <w:r>
              <w:rPr>
                <w:rFonts w:ascii="宋体" w:hAnsi="宋体" w:cs="宋体" w:eastAsia="宋体" w:hint="default"/>
                <w:sz w:val="24"/>
                <w:szCs w:val="24"/>
              </w:rPr>
              <w:t>射频软标签</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78"/>
              <w:ind w:left="412"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293" w:type="dxa"/>
            <w:tcBorders>
              <w:top w:val="single" w:sz="6" w:space="0" w:color="000000"/>
              <w:left w:val="single" w:sz="6" w:space="0" w:color="000000"/>
              <w:bottom w:val="single" w:sz="6" w:space="0" w:color="000000"/>
              <w:right w:val="single" w:sz="23" w:space="0" w:color="000000"/>
            </w:tcBorders>
          </w:tcPr>
          <w:p>
            <w:pPr>
              <w:pStyle w:val="TableParagraph"/>
              <w:spacing w:line="297" w:lineRule="auto" w:before="39"/>
              <w:ind w:left="9" w:right="-40" w:firstLine="12"/>
              <w:jc w:val="both"/>
              <w:rPr>
                <w:rFonts w:ascii="宋体" w:hAnsi="宋体" w:cs="宋体" w:eastAsia="宋体" w:hint="default"/>
                <w:sz w:val="24"/>
                <w:szCs w:val="24"/>
              </w:rPr>
            </w:pPr>
            <w:r>
              <w:rPr>
                <w:rFonts w:ascii="Times New Roman" w:hAnsi="Times New Roman" w:cs="Times New Roman" w:eastAsia="Times New Roman" w:hint="default"/>
                <w:sz w:val="24"/>
                <w:szCs w:val="24"/>
              </w:rPr>
              <w:t>RF</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3"/>
                <w:sz w:val="24"/>
                <w:szCs w:val="24"/>
              </w:rPr>
              <w:t>Label</w:t>
            </w:r>
            <w:r>
              <w:rPr>
                <w:rFonts w:ascii="宋体" w:hAnsi="宋体" w:cs="宋体" w:eastAsia="宋体" w:hint="default"/>
                <w:spacing w:val="-3"/>
                <w:sz w:val="24"/>
                <w:szCs w:val="24"/>
              </w:rPr>
              <w:t>，又称纸标签，利用射频技术，由电磁线</w:t>
            </w:r>
            <w:r>
              <w:rPr>
                <w:rFonts w:ascii="宋体" w:hAnsi="宋体" w:cs="宋体" w:eastAsia="宋体" w:hint="default"/>
                <w:sz w:val="24"/>
                <w:szCs w:val="24"/>
              </w:rPr>
              <w:t> </w:t>
            </w:r>
            <w:r>
              <w:rPr>
                <w:rFonts w:ascii="宋体" w:hAnsi="宋体" w:cs="宋体" w:eastAsia="宋体" w:hint="default"/>
                <w:spacing w:val="-6"/>
                <w:sz w:val="24"/>
                <w:szCs w:val="24"/>
              </w:rPr>
              <w:t>圈、电容、不干胶粘贴纸等构成的防盗标签，贴在</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11"/>
                <w:sz w:val="24"/>
                <w:szCs w:val="24"/>
              </w:rPr>
              <w:t>商品表面，用于书本、食品、日用品等商品的防盗。</w:t>
            </w:r>
          </w:p>
        </w:tc>
      </w:tr>
      <w:tr>
        <w:trPr>
          <w:trHeight w:val="1217" w:hRule="exact"/>
        </w:trPr>
        <w:tc>
          <w:tcPr>
            <w:tcW w:w="2809" w:type="dxa"/>
            <w:tcBorders>
              <w:top w:val="single" w:sz="6" w:space="0" w:color="000000"/>
              <w:left w:val="single" w:sz="23"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78"/>
              <w:ind w:left="79" w:right="0"/>
              <w:jc w:val="left"/>
              <w:rPr>
                <w:rFonts w:ascii="宋体" w:hAnsi="宋体" w:cs="宋体" w:eastAsia="宋体" w:hint="default"/>
                <w:sz w:val="24"/>
                <w:szCs w:val="24"/>
              </w:rPr>
            </w:pPr>
            <w:r>
              <w:rPr>
                <w:rFonts w:ascii="宋体" w:hAnsi="宋体" w:cs="宋体" w:eastAsia="宋体" w:hint="default"/>
                <w:sz w:val="24"/>
                <w:szCs w:val="24"/>
              </w:rPr>
              <w:t>声磁软标签</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78"/>
              <w:ind w:left="412"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293" w:type="dxa"/>
            <w:tcBorders>
              <w:top w:val="single" w:sz="6" w:space="0" w:color="000000"/>
              <w:left w:val="single" w:sz="6" w:space="0" w:color="000000"/>
              <w:bottom w:val="single" w:sz="6" w:space="0" w:color="000000"/>
              <w:right w:val="single" w:sz="23" w:space="0" w:color="000000"/>
            </w:tcBorders>
          </w:tcPr>
          <w:p>
            <w:pPr>
              <w:pStyle w:val="TableParagraph"/>
              <w:spacing w:line="297" w:lineRule="auto" w:before="41"/>
              <w:ind w:left="9" w:right="80" w:firstLine="12"/>
              <w:jc w:val="left"/>
              <w:rPr>
                <w:rFonts w:ascii="宋体" w:hAnsi="宋体" w:cs="宋体" w:eastAsia="宋体" w:hint="default"/>
                <w:sz w:val="24"/>
                <w:szCs w:val="24"/>
              </w:rPr>
            </w:pPr>
            <w:r>
              <w:rPr>
                <w:rFonts w:ascii="Times New Roman" w:hAnsi="Times New Roman" w:cs="Times New Roman" w:eastAsia="Times New Roman" w:hint="default"/>
                <w:sz w:val="24"/>
                <w:szCs w:val="24"/>
              </w:rPr>
              <w:t>AM Label</w:t>
            </w:r>
            <w:r>
              <w:rPr>
                <w:rFonts w:ascii="宋体" w:hAnsi="宋体" w:cs="宋体" w:eastAsia="宋体" w:hint="default"/>
                <w:sz w:val="24"/>
                <w:szCs w:val="24"/>
              </w:rPr>
              <w:t>，利用声磁共振技术，由非晶片、半硬 </w:t>
            </w:r>
            <w:r>
              <w:rPr>
                <w:rFonts w:ascii="宋体" w:hAnsi="宋体" w:cs="宋体" w:eastAsia="宋体" w:hint="default"/>
                <w:spacing w:val="-6"/>
                <w:sz w:val="24"/>
                <w:szCs w:val="24"/>
              </w:rPr>
              <w:t>磁片、不干胶粘贴纸等构成的防盗标签，主要用途</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z w:val="24"/>
                <w:szCs w:val="24"/>
              </w:rPr>
              <w:t>与纸标签相同。</w:t>
            </w:r>
          </w:p>
        </w:tc>
      </w:tr>
      <w:tr>
        <w:trPr>
          <w:trHeight w:val="1613" w:hRule="exact"/>
        </w:trPr>
        <w:tc>
          <w:tcPr>
            <w:tcW w:w="2809" w:type="dxa"/>
            <w:tcBorders>
              <w:top w:val="single" w:sz="6" w:space="0" w:color="000000"/>
              <w:left w:val="single" w:sz="23"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8"/>
              <w:ind w:right="0"/>
              <w:jc w:val="left"/>
              <w:rPr>
                <w:rFonts w:ascii="Times New Roman" w:hAnsi="Times New Roman" w:cs="Times New Roman" w:eastAsia="Times New Roman" w:hint="default"/>
                <w:sz w:val="32"/>
                <w:szCs w:val="32"/>
              </w:rPr>
            </w:pPr>
          </w:p>
          <w:p>
            <w:pPr>
              <w:pStyle w:val="TableParagraph"/>
              <w:spacing w:line="240" w:lineRule="auto"/>
              <w:ind w:left="79" w:right="0"/>
              <w:jc w:val="left"/>
              <w:rPr>
                <w:rFonts w:ascii="宋体" w:hAnsi="宋体" w:cs="宋体" w:eastAsia="宋体" w:hint="default"/>
                <w:sz w:val="24"/>
                <w:szCs w:val="24"/>
              </w:rPr>
            </w:pPr>
            <w:r>
              <w:rPr>
                <w:rFonts w:ascii="宋体" w:hAnsi="宋体" w:cs="宋体" w:eastAsia="宋体" w:hint="default"/>
                <w:sz w:val="24"/>
                <w:szCs w:val="24"/>
              </w:rPr>
              <w:t>源标签</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8"/>
              <w:ind w:right="0"/>
              <w:jc w:val="left"/>
              <w:rPr>
                <w:rFonts w:ascii="Times New Roman" w:hAnsi="Times New Roman" w:cs="Times New Roman" w:eastAsia="Times New Roman" w:hint="default"/>
                <w:sz w:val="32"/>
                <w:szCs w:val="32"/>
              </w:rPr>
            </w:pPr>
          </w:p>
          <w:p>
            <w:pPr>
              <w:pStyle w:val="TableParagraph"/>
              <w:spacing w:line="240" w:lineRule="auto"/>
              <w:ind w:left="412"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293" w:type="dxa"/>
            <w:tcBorders>
              <w:top w:val="single" w:sz="6" w:space="0" w:color="000000"/>
              <w:left w:val="single" w:sz="6" w:space="0" w:color="000000"/>
              <w:bottom w:val="single" w:sz="6" w:space="0" w:color="000000"/>
              <w:right w:val="single" w:sz="23" w:space="0" w:color="000000"/>
            </w:tcBorders>
          </w:tcPr>
          <w:p>
            <w:pPr>
              <w:pStyle w:val="TableParagraph"/>
              <w:spacing w:line="300" w:lineRule="auto" w:before="39"/>
              <w:ind w:left="9" w:right="75" w:firstLine="12"/>
              <w:jc w:val="both"/>
              <w:rPr>
                <w:rFonts w:ascii="宋体" w:hAnsi="宋体" w:cs="宋体" w:eastAsia="宋体" w:hint="default"/>
                <w:sz w:val="24"/>
                <w:szCs w:val="24"/>
              </w:rPr>
            </w:pPr>
            <w:r>
              <w:rPr>
                <w:rFonts w:ascii="Times New Roman" w:hAnsi="Times New Roman" w:cs="Times New Roman" w:eastAsia="Times New Roman" w:hint="default"/>
                <w:sz w:val="24"/>
                <w:szCs w:val="24"/>
              </w:rPr>
              <w:t>Source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Tag</w:t>
            </w:r>
            <w:r>
              <w:rPr>
                <w:rFonts w:ascii="宋体" w:hAnsi="宋体" w:cs="宋体" w:eastAsia="宋体" w:hint="default"/>
                <w:sz w:val="24"/>
                <w:szCs w:val="24"/>
              </w:rPr>
              <w:t>，源标签不属于产品范畴，而只是一个</w:t>
            </w:r>
            <w:r>
              <w:rPr>
                <w:rFonts w:ascii="宋体" w:hAnsi="宋体" w:cs="宋体" w:eastAsia="宋体" w:hint="default"/>
                <w:w w:val="99"/>
                <w:sz w:val="24"/>
                <w:szCs w:val="24"/>
              </w:rPr>
              <w:t> </w:t>
            </w:r>
            <w:r>
              <w:rPr>
                <w:rFonts w:ascii="宋体" w:hAnsi="宋体" w:cs="宋体" w:eastAsia="宋体" w:hint="default"/>
                <w:spacing w:val="-6"/>
                <w:sz w:val="24"/>
                <w:szCs w:val="24"/>
              </w:rPr>
              <w:t>物流概念，是由制造商在商品的生产、包装过程中</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6"/>
                <w:sz w:val="24"/>
                <w:szCs w:val="24"/>
              </w:rPr>
              <w:t>加上防盗标签，改变防盗标签在商店、超市内上架</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时附着的做法。</w:t>
            </w:r>
          </w:p>
        </w:tc>
      </w:tr>
      <w:tr>
        <w:trPr>
          <w:trHeight w:val="1615" w:hRule="exact"/>
        </w:trPr>
        <w:tc>
          <w:tcPr>
            <w:tcW w:w="2809" w:type="dxa"/>
            <w:tcBorders>
              <w:top w:val="single" w:sz="6" w:space="0" w:color="000000"/>
              <w:left w:val="single" w:sz="23"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7"/>
              <w:ind w:left="79" w:right="0"/>
              <w:jc w:val="left"/>
              <w:rPr>
                <w:rFonts w:ascii="Times New Roman" w:hAnsi="Times New Roman" w:cs="Times New Roman" w:eastAsia="Times New Roman" w:hint="default"/>
                <w:sz w:val="24"/>
                <w:szCs w:val="24"/>
              </w:rPr>
            </w:pPr>
            <w:r>
              <w:rPr>
                <w:rFonts w:ascii="Times New Roman"/>
                <w:sz w:val="24"/>
              </w:rPr>
              <w:t>RFID</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32"/>
                <w:szCs w:val="32"/>
              </w:rPr>
            </w:pPr>
          </w:p>
          <w:p>
            <w:pPr>
              <w:pStyle w:val="TableParagraph"/>
              <w:spacing w:line="240" w:lineRule="auto"/>
              <w:ind w:left="412"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293" w:type="dxa"/>
            <w:tcBorders>
              <w:top w:val="single" w:sz="6" w:space="0" w:color="000000"/>
              <w:left w:val="single" w:sz="6" w:space="0" w:color="000000"/>
              <w:bottom w:val="single" w:sz="6" w:space="0" w:color="000000"/>
              <w:right w:val="single" w:sz="23" w:space="0" w:color="000000"/>
            </w:tcBorders>
          </w:tcPr>
          <w:p>
            <w:pPr>
              <w:pStyle w:val="TableParagraph"/>
              <w:spacing w:line="300" w:lineRule="auto" w:before="41"/>
              <w:ind w:left="9" w:right="78" w:firstLine="12"/>
              <w:jc w:val="left"/>
              <w:rPr>
                <w:rFonts w:ascii="宋体" w:hAnsi="宋体" w:cs="宋体" w:eastAsia="宋体" w:hint="default"/>
                <w:sz w:val="24"/>
                <w:szCs w:val="24"/>
              </w:rPr>
            </w:pPr>
            <w:r>
              <w:rPr>
                <w:rFonts w:ascii="Times New Roman" w:hAnsi="Times New Roman" w:cs="Times New Roman" w:eastAsia="Times New Roman" w:hint="default"/>
                <w:sz w:val="24"/>
                <w:szCs w:val="24"/>
              </w:rPr>
              <w:t>Radio Frequency Identification</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的简称，即射频识</w:t>
            </w:r>
            <w:r>
              <w:rPr>
                <w:rFonts w:ascii="宋体" w:hAnsi="宋体" w:cs="宋体" w:eastAsia="宋体" w:hint="default"/>
                <w:w w:val="99"/>
                <w:sz w:val="24"/>
                <w:szCs w:val="24"/>
              </w:rPr>
              <w:t> </w:t>
            </w:r>
            <w:r>
              <w:rPr>
                <w:rFonts w:ascii="宋体" w:hAnsi="宋体" w:cs="宋体" w:eastAsia="宋体" w:hint="default"/>
                <w:spacing w:val="-6"/>
                <w:sz w:val="24"/>
                <w:szCs w:val="24"/>
              </w:rPr>
              <w:t>别，是一种非接触式的自动识别技术，它通过射频</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6"/>
                <w:w w:val="99"/>
                <w:sz w:val="24"/>
                <w:szCs w:val="24"/>
              </w:rPr>
              <w:t>信号自动识别目标对象并获取相关数据，识别工作</w:t>
            </w:r>
            <w:r>
              <w:rPr>
                <w:rFonts w:ascii="宋体" w:hAnsi="宋体" w:cs="宋体" w:eastAsia="宋体" w:hint="default"/>
                <w:spacing w:val="-102"/>
                <w:w w:val="99"/>
                <w:sz w:val="24"/>
                <w:szCs w:val="24"/>
              </w:rPr>
              <w:t> </w:t>
            </w:r>
            <w:r>
              <w:rPr>
                <w:rFonts w:ascii="宋体" w:hAnsi="宋体" w:cs="宋体" w:eastAsia="宋体" w:hint="default"/>
                <w:spacing w:val="-102"/>
                <w:w w:val="99"/>
                <w:sz w:val="24"/>
                <w:szCs w:val="24"/>
              </w:rPr>
            </w:r>
            <w:r>
              <w:rPr>
                <w:rFonts w:ascii="宋体" w:hAnsi="宋体" w:cs="宋体" w:eastAsia="宋体" w:hint="default"/>
                <w:sz w:val="24"/>
                <w:szCs w:val="24"/>
              </w:rPr>
              <w:t>无须人工干预，可工作于各种恶劣环境。</w:t>
            </w:r>
          </w:p>
        </w:tc>
      </w:tr>
      <w:tr>
        <w:trPr>
          <w:trHeight w:val="3617" w:hRule="exact"/>
        </w:trPr>
        <w:tc>
          <w:tcPr>
            <w:tcW w:w="2809" w:type="dxa"/>
            <w:tcBorders>
              <w:top w:val="single" w:sz="6" w:space="0" w:color="000000"/>
              <w:left w:val="single" w:sz="23"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79"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ESL</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系统</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412"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293" w:type="dxa"/>
            <w:tcBorders>
              <w:top w:val="single" w:sz="6" w:space="0" w:color="000000"/>
              <w:left w:val="single" w:sz="6" w:space="0" w:color="000000"/>
              <w:bottom w:val="single" w:sz="6" w:space="0" w:color="000000"/>
              <w:right w:val="single" w:sz="23" w:space="0" w:color="000000"/>
            </w:tcBorders>
          </w:tcPr>
          <w:p>
            <w:pPr>
              <w:pStyle w:val="TableParagraph"/>
              <w:spacing w:line="295" w:lineRule="auto" w:before="41"/>
              <w:ind w:left="100" w:right="77"/>
              <w:jc w:val="both"/>
              <w:rPr>
                <w:rFonts w:ascii="宋体" w:hAnsi="宋体" w:cs="宋体" w:eastAsia="宋体" w:hint="default"/>
                <w:sz w:val="24"/>
                <w:szCs w:val="24"/>
              </w:rPr>
            </w:pPr>
            <w:r>
              <w:rPr>
                <w:rFonts w:ascii="Times New Roman" w:hAnsi="Times New Roman" w:cs="Times New Roman" w:eastAsia="Times New Roman" w:hint="default"/>
                <w:sz w:val="24"/>
                <w:szCs w:val="24"/>
              </w:rPr>
              <w:t>Electronic Shelf Label System</w:t>
            </w:r>
            <w:r>
              <w:rPr>
                <w:rFonts w:ascii="Times New Roman" w:hAnsi="Times New Roman" w:cs="Times New Roman" w:eastAsia="Times New Roman" w:hint="default"/>
                <w:spacing w:val="-3"/>
                <w:sz w:val="24"/>
                <w:szCs w:val="24"/>
              </w:rPr>
              <w:t> </w:t>
            </w:r>
            <w:r>
              <w:rPr>
                <w:rFonts w:ascii="宋体" w:hAnsi="宋体" w:cs="宋体" w:eastAsia="宋体" w:hint="default"/>
                <w:spacing w:val="-8"/>
                <w:sz w:val="24"/>
                <w:szCs w:val="24"/>
              </w:rPr>
              <w:t>的简称，即电子货架</w:t>
            </w:r>
            <w:r>
              <w:rPr>
                <w:rFonts w:ascii="宋体" w:hAnsi="宋体" w:cs="宋体" w:eastAsia="宋体" w:hint="default"/>
                <w:sz w:val="24"/>
                <w:szCs w:val="24"/>
              </w:rPr>
              <w:t> 标签系统，由电子价格标签、基站、手持设备和 管理计算机通过无线网络组成。其中</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ESL</w:t>
            </w:r>
            <w:r>
              <w:rPr>
                <w:rFonts w:ascii="宋体" w:hAnsi="宋体" w:cs="宋体" w:eastAsia="宋体" w:hint="default"/>
                <w:sz w:val="24"/>
                <w:szCs w:val="24"/>
              </w:rPr>
              <w:t>（电子 价格标签）是放置在货架上、可替代传统纸质价 </w:t>
            </w:r>
            <w:r>
              <w:rPr>
                <w:rFonts w:ascii="宋体" w:hAnsi="宋体" w:cs="宋体" w:eastAsia="宋体" w:hint="default"/>
                <w:spacing w:val="-3"/>
                <w:sz w:val="24"/>
                <w:szCs w:val="24"/>
              </w:rPr>
              <w:t>格标签的电子显示装置，每一个</w:t>
            </w:r>
            <w:r>
              <w:rPr>
                <w:rFonts w:ascii="宋体" w:hAnsi="宋体" w:cs="宋体" w:eastAsia="宋体" w:hint="default"/>
                <w:spacing w:val="-55"/>
                <w:sz w:val="24"/>
                <w:szCs w:val="24"/>
              </w:rPr>
              <w:t> </w:t>
            </w:r>
            <w:r>
              <w:rPr>
                <w:rFonts w:ascii="Times New Roman" w:hAnsi="Times New Roman" w:cs="Times New Roman" w:eastAsia="Times New Roman" w:hint="default"/>
                <w:sz w:val="24"/>
                <w:szCs w:val="24"/>
              </w:rPr>
              <w:t>ESL</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通过无线网</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络与计算机数据库相连，由计算机控制其显示的 价格；基站作为应用软件与</w:t>
            </w:r>
            <w:r>
              <w:rPr>
                <w:rFonts w:ascii="宋体" w:hAnsi="宋体" w:cs="宋体" w:eastAsia="宋体" w:hint="default"/>
                <w:spacing w:val="-63"/>
                <w:sz w:val="24"/>
                <w:szCs w:val="24"/>
              </w:rPr>
              <w:t> </w:t>
            </w:r>
            <w:r>
              <w:rPr>
                <w:rFonts w:ascii="Times New Roman" w:hAnsi="Times New Roman" w:cs="Times New Roman" w:eastAsia="Times New Roman" w:hint="default"/>
                <w:sz w:val="24"/>
                <w:szCs w:val="24"/>
              </w:rPr>
              <w:t>ESL</w:t>
            </w:r>
            <w:r>
              <w:rPr>
                <w:rFonts w:ascii="Times New Roman" w:hAnsi="Times New Roman" w:cs="Times New Roman" w:eastAsia="Times New Roman" w:hint="default"/>
                <w:spacing w:val="-8"/>
                <w:sz w:val="24"/>
                <w:szCs w:val="24"/>
              </w:rPr>
              <w:t> </w:t>
            </w:r>
            <w:r>
              <w:rPr>
                <w:rFonts w:ascii="宋体" w:hAnsi="宋体" w:cs="宋体" w:eastAsia="宋体" w:hint="default"/>
                <w:spacing w:val="-3"/>
                <w:sz w:val="24"/>
                <w:szCs w:val="24"/>
              </w:rPr>
              <w:t>的通讯枢纽，接</w:t>
            </w:r>
            <w:r>
              <w:rPr>
                <w:rFonts w:ascii="宋体" w:hAnsi="宋体" w:cs="宋体" w:eastAsia="宋体" w:hint="default"/>
                <w:sz w:val="24"/>
                <w:szCs w:val="24"/>
              </w:rPr>
              <w:t> </w:t>
            </w:r>
            <w:r>
              <w:rPr>
                <w:rFonts w:ascii="宋体" w:hAnsi="宋体" w:cs="宋体" w:eastAsia="宋体" w:hint="default"/>
                <w:spacing w:val="-3"/>
                <w:sz w:val="24"/>
                <w:szCs w:val="24"/>
              </w:rPr>
              <w:t>收并传输信息；手持设备是对</w:t>
            </w:r>
            <w:r>
              <w:rPr>
                <w:rFonts w:ascii="宋体" w:hAnsi="宋体" w:cs="宋体" w:eastAsia="宋体" w:hint="default"/>
                <w:spacing w:val="-56"/>
                <w:sz w:val="24"/>
                <w:szCs w:val="24"/>
              </w:rPr>
              <w:t> </w:t>
            </w:r>
            <w:r>
              <w:rPr>
                <w:rFonts w:ascii="Times New Roman" w:hAnsi="Times New Roman" w:cs="Times New Roman" w:eastAsia="Times New Roman" w:hint="default"/>
                <w:sz w:val="24"/>
                <w:szCs w:val="24"/>
              </w:rPr>
              <w:t>ESL</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进行管理和初</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始化操作的设备。</w:t>
            </w:r>
          </w:p>
        </w:tc>
      </w:tr>
      <w:tr>
        <w:trPr>
          <w:trHeight w:val="1616" w:hRule="exact"/>
        </w:trPr>
        <w:tc>
          <w:tcPr>
            <w:tcW w:w="2809" w:type="dxa"/>
            <w:tcBorders>
              <w:top w:val="single" w:sz="6" w:space="0" w:color="000000"/>
              <w:left w:val="single" w:sz="23"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0"/>
              <w:ind w:right="0"/>
              <w:jc w:val="left"/>
              <w:rPr>
                <w:rFonts w:ascii="Times New Roman" w:hAnsi="Times New Roman" w:cs="Times New Roman" w:eastAsia="Times New Roman" w:hint="default"/>
                <w:sz w:val="32"/>
                <w:szCs w:val="32"/>
              </w:rPr>
            </w:pPr>
          </w:p>
          <w:p>
            <w:pPr>
              <w:pStyle w:val="TableParagraph"/>
              <w:spacing w:line="240" w:lineRule="auto"/>
              <w:ind w:left="79"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PRID</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魔镜系统</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0"/>
              <w:ind w:right="0"/>
              <w:jc w:val="left"/>
              <w:rPr>
                <w:rFonts w:ascii="Times New Roman" w:hAnsi="Times New Roman" w:cs="Times New Roman" w:eastAsia="Times New Roman" w:hint="default"/>
                <w:sz w:val="32"/>
                <w:szCs w:val="32"/>
              </w:rPr>
            </w:pPr>
          </w:p>
          <w:p>
            <w:pPr>
              <w:pStyle w:val="TableParagraph"/>
              <w:spacing w:line="240" w:lineRule="auto"/>
              <w:ind w:left="412"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293" w:type="dxa"/>
            <w:tcBorders>
              <w:top w:val="single" w:sz="6" w:space="0" w:color="000000"/>
              <w:left w:val="single" w:sz="6" w:space="0" w:color="000000"/>
              <w:bottom w:val="single" w:sz="6" w:space="0" w:color="000000"/>
              <w:right w:val="single" w:sz="23" w:space="0" w:color="000000"/>
            </w:tcBorders>
          </w:tcPr>
          <w:p>
            <w:pPr>
              <w:pStyle w:val="TableParagraph"/>
              <w:spacing w:line="300" w:lineRule="auto" w:before="39"/>
              <w:ind w:left="100" w:right="79"/>
              <w:jc w:val="both"/>
              <w:rPr>
                <w:rFonts w:ascii="宋体" w:hAnsi="宋体" w:cs="宋体" w:eastAsia="宋体" w:hint="default"/>
                <w:sz w:val="24"/>
                <w:szCs w:val="24"/>
              </w:rPr>
            </w:pPr>
            <w:r>
              <w:rPr>
                <w:rFonts w:ascii="宋体" w:hAnsi="宋体" w:cs="宋体" w:eastAsia="宋体" w:hint="default"/>
                <w:sz w:val="24"/>
                <w:szCs w:val="24"/>
              </w:rPr>
              <w:t>魔镜系统是一套促进交互销售和升级销售的智能 </w:t>
            </w:r>
            <w:r>
              <w:rPr>
                <w:rFonts w:ascii="宋体" w:hAnsi="宋体" w:cs="宋体" w:eastAsia="宋体" w:hint="default"/>
                <w:spacing w:val="-5"/>
                <w:sz w:val="24"/>
                <w:szCs w:val="24"/>
              </w:rPr>
              <w:t>系统，专门为零售、服装等行业设计，利用</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RFID</w:t>
            </w:r>
            <w:r>
              <w:rPr>
                <w:rFonts w:ascii="Times New Roman" w:hAnsi="Times New Roman" w:cs="Times New Roman" w:eastAsia="Times New Roman" w:hint="default"/>
                <w:w w:val="99"/>
                <w:sz w:val="24"/>
                <w:szCs w:val="24"/>
              </w:rPr>
              <w:t> </w:t>
            </w:r>
            <w:r>
              <w:rPr>
                <w:rFonts w:ascii="宋体" w:hAnsi="宋体" w:cs="宋体" w:eastAsia="宋体" w:hint="default"/>
                <w:sz w:val="24"/>
                <w:szCs w:val="24"/>
              </w:rPr>
              <w:t>技术向顾客提供即时资讯，帮助他们做出满意选 择，从而提升销售。</w:t>
            </w:r>
          </w:p>
        </w:tc>
      </w:tr>
      <w:tr>
        <w:trPr>
          <w:trHeight w:val="838" w:hRule="exact"/>
        </w:trPr>
        <w:tc>
          <w:tcPr>
            <w:tcW w:w="2809" w:type="dxa"/>
            <w:tcBorders>
              <w:top w:val="single" w:sz="6" w:space="0" w:color="000000"/>
              <w:left w:val="single" w:sz="23" w:space="0" w:color="000000"/>
              <w:bottom w:val="single" w:sz="23"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宋体" w:hAnsi="宋体" w:cs="宋体" w:eastAsia="宋体" w:hint="default"/>
                <w:sz w:val="24"/>
                <w:szCs w:val="24"/>
              </w:rPr>
            </w:pPr>
            <w:r>
              <w:rPr>
                <w:rFonts w:ascii="宋体" w:hAnsi="宋体" w:cs="宋体" w:eastAsia="宋体" w:hint="default"/>
                <w:sz w:val="24"/>
                <w:szCs w:val="24"/>
              </w:rPr>
              <w:t>特种标签</w:t>
            </w:r>
          </w:p>
        </w:tc>
        <w:tc>
          <w:tcPr>
            <w:tcW w:w="108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12"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293" w:type="dxa"/>
            <w:tcBorders>
              <w:top w:val="single" w:sz="6" w:space="0" w:color="000000"/>
              <w:left w:val="single" w:sz="6" w:space="0" w:color="000000"/>
              <w:bottom w:val="single" w:sz="23" w:space="0" w:color="000000"/>
              <w:right w:val="single" w:sz="23" w:space="0" w:color="000000"/>
            </w:tcBorders>
          </w:tcPr>
          <w:p>
            <w:pPr>
              <w:pStyle w:val="TableParagraph"/>
              <w:spacing w:line="288" w:lineRule="auto" w:before="39"/>
              <w:ind w:left="100" w:right="-41"/>
              <w:jc w:val="left"/>
              <w:rPr>
                <w:rFonts w:ascii="宋体" w:hAnsi="宋体" w:cs="宋体" w:eastAsia="宋体" w:hint="default"/>
                <w:sz w:val="24"/>
                <w:szCs w:val="24"/>
              </w:rPr>
            </w:pPr>
            <w:r>
              <w:rPr>
                <w:rFonts w:ascii="宋体" w:hAnsi="宋体" w:cs="宋体" w:eastAsia="宋体" w:hint="default"/>
                <w:sz w:val="24"/>
                <w:szCs w:val="24"/>
              </w:rPr>
              <w:t>应用于特定的场合、环境、物品等的</w:t>
            </w:r>
            <w:r>
              <w:rPr>
                <w:rFonts w:ascii="宋体" w:hAnsi="宋体" w:cs="宋体" w:eastAsia="宋体" w:hint="default"/>
                <w:spacing w:val="-72"/>
                <w:sz w:val="24"/>
                <w:szCs w:val="24"/>
              </w:rPr>
              <w:t> </w:t>
            </w:r>
            <w:r>
              <w:rPr>
                <w:rFonts w:ascii="Times New Roman" w:hAnsi="Times New Roman" w:cs="Times New Roman" w:eastAsia="Times New Roman" w:hint="default"/>
                <w:sz w:val="24"/>
                <w:szCs w:val="24"/>
              </w:rPr>
              <w:t>RFID</w:t>
            </w:r>
            <w:r>
              <w:rPr>
                <w:rFonts w:ascii="Times New Roman" w:hAnsi="Times New Roman" w:cs="Times New Roman" w:eastAsia="Times New Roman" w:hint="default"/>
                <w:spacing w:val="-13"/>
                <w:sz w:val="24"/>
                <w:szCs w:val="24"/>
              </w:rPr>
              <w:t> </w:t>
            </w:r>
            <w:r>
              <w:rPr>
                <w:rFonts w:ascii="宋体" w:hAnsi="宋体" w:cs="宋体" w:eastAsia="宋体" w:hint="default"/>
                <w:sz w:val="24"/>
                <w:szCs w:val="24"/>
              </w:rPr>
              <w:t>标签， 是</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RFID</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裸标签的扩展应用。</w:t>
            </w:r>
          </w:p>
        </w:tc>
      </w:tr>
    </w:tbl>
    <w:p>
      <w:pPr>
        <w:spacing w:after="0" w:line="288" w:lineRule="auto"/>
        <w:jc w:val="left"/>
        <w:rPr>
          <w:rFonts w:ascii="宋体" w:hAnsi="宋体" w:cs="宋体" w:eastAsia="宋体" w:hint="default"/>
          <w:sz w:val="24"/>
          <w:szCs w:val="24"/>
        </w:rPr>
        <w:sectPr>
          <w:pgSz w:w="11910" w:h="16840"/>
          <w:pgMar w:header="818" w:footer="1160" w:top="1600" w:bottom="1340" w:left="1220" w:right="0"/>
        </w:sectPr>
      </w:pPr>
    </w:p>
    <w:p>
      <w:pPr>
        <w:spacing w:line="240" w:lineRule="auto" w:before="6"/>
        <w:rPr>
          <w:rFonts w:ascii="Times New Roman" w:hAnsi="Times New Roman" w:cs="Times New Roman" w:eastAsia="Times New Roman" w:hint="default"/>
          <w:sz w:val="4"/>
          <w:szCs w:val="4"/>
        </w:rPr>
      </w:pPr>
    </w:p>
    <w:p>
      <w:pPr>
        <w:spacing w:line="20" w:lineRule="exact"/>
        <w:ind w:left="10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62.95pt;height:.75pt;mso-position-horizontal-relative:char;mso-position-vertical-relative:line" coordorigin="0,0" coordsize="9259,15">
            <v:group style="position:absolute;left:7;top:7;width:9244;height:2" coordorigin="7,7" coordsize="9244,2">
              <v:shape style="position:absolute;left:7;top:7;width:9244;height:2" coordorigin="7,7" coordsize="9244,0" path="m7,7l9251,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1"/>
        <w:tabs>
          <w:tab w:pos="4092" w:val="left" w:leader="none"/>
        </w:tabs>
        <w:spacing w:line="240" w:lineRule="auto" w:before="41"/>
        <w:ind w:left="2805" w:right="0"/>
        <w:jc w:val="left"/>
        <w:rPr>
          <w:b w:val="0"/>
          <w:bCs w:val="0"/>
        </w:rPr>
      </w:pPr>
      <w:bookmarkStart w:name="_TOC_250009" w:id="1"/>
      <w:r>
        <w:rPr>
          <w:w w:val="95"/>
        </w:rPr>
        <w:t>第一章</w:t>
        <w:tab/>
      </w:r>
      <w:r>
        <w:rPr/>
        <w:t>公司基本情况简介</w:t>
      </w:r>
      <w:bookmarkEnd w:id="1"/>
      <w:r>
        <w:rPr>
          <w:b w:val="0"/>
          <w:bCs w:val="0"/>
        </w:rPr>
      </w:r>
    </w:p>
    <w:p>
      <w:pPr>
        <w:spacing w:line="240" w:lineRule="auto" w:before="0"/>
        <w:rPr>
          <w:rFonts w:ascii="黑体" w:hAnsi="黑体" w:cs="黑体" w:eastAsia="黑体" w:hint="default"/>
          <w:b/>
          <w:bCs/>
          <w:sz w:val="32"/>
          <w:szCs w:val="32"/>
        </w:rPr>
      </w:pPr>
    </w:p>
    <w:p>
      <w:pPr>
        <w:spacing w:line="240" w:lineRule="auto" w:before="12"/>
        <w:rPr>
          <w:rFonts w:ascii="黑体" w:hAnsi="黑体" w:cs="黑体" w:eastAsia="黑体" w:hint="default"/>
          <w:b/>
          <w:bCs/>
          <w:sz w:val="31"/>
          <w:szCs w:val="31"/>
        </w:rPr>
      </w:pPr>
    </w:p>
    <w:p>
      <w:pPr>
        <w:pStyle w:val="Heading2"/>
        <w:spacing w:line="240" w:lineRule="auto"/>
        <w:ind w:left="141" w:right="0"/>
        <w:jc w:val="left"/>
        <w:rPr>
          <w:b w:val="0"/>
          <w:bCs w:val="0"/>
        </w:rPr>
      </w:pPr>
      <w:r>
        <w:rPr/>
        <w:t>一、公司名称</w:t>
      </w:r>
      <w:r>
        <w:rPr>
          <w:b w:val="0"/>
          <w:bCs w:val="0"/>
        </w:rPr>
      </w:r>
    </w:p>
    <w:p>
      <w:pPr>
        <w:pStyle w:val="BodyText"/>
        <w:spacing w:line="355" w:lineRule="auto" w:before="154"/>
        <w:ind w:left="621" w:right="5485"/>
        <w:jc w:val="left"/>
        <w:rPr>
          <w:rFonts w:ascii="宋体" w:hAnsi="宋体" w:cs="宋体" w:eastAsia="宋体" w:hint="default"/>
        </w:rPr>
      </w:pPr>
      <w:r>
        <w:rPr/>
        <w:t>中文名称：杭州中瑞思创科技股份有限公司 英文名称：</w:t>
      </w:r>
      <w:r>
        <w:rPr>
          <w:rFonts w:ascii="宋体" w:hAnsi="宋体" w:cs="宋体" w:eastAsia="宋体" w:hint="default"/>
        </w:rPr>
        <w:t>HANGZHOU CENTURY</w:t>
      </w:r>
      <w:r>
        <w:rPr>
          <w:rFonts w:ascii="宋体" w:hAnsi="宋体" w:cs="宋体" w:eastAsia="宋体" w:hint="default"/>
          <w:spacing w:val="-1"/>
        </w:rPr>
        <w:t> </w:t>
      </w:r>
      <w:r>
        <w:rPr>
          <w:rFonts w:ascii="宋体" w:hAnsi="宋体" w:cs="宋体" w:eastAsia="宋体" w:hint="default"/>
        </w:rPr>
        <w:t>CO.,LTD</w:t>
      </w:r>
    </w:p>
    <w:p>
      <w:pPr>
        <w:pStyle w:val="Heading2"/>
        <w:spacing w:line="357" w:lineRule="auto" w:before="38"/>
        <w:ind w:left="141" w:right="8116"/>
        <w:jc w:val="left"/>
        <w:rPr>
          <w:b w:val="0"/>
          <w:bCs w:val="0"/>
        </w:rPr>
      </w:pPr>
      <w:r>
        <w:rPr/>
        <w:t>二、法定代表人：</w:t>
      </w:r>
      <w:r>
        <w:rPr>
          <w:rFonts w:ascii="宋体" w:hAnsi="宋体" w:cs="宋体" w:eastAsia="宋体" w:hint="default"/>
          <w:b w:val="0"/>
          <w:bCs w:val="0"/>
        </w:rPr>
        <w:t>路楠 </w:t>
      </w:r>
      <w:r>
        <w:rPr/>
        <w:t>三、联系人和联系方式</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0"/>
          <w:szCs w:val="10"/>
        </w:rPr>
      </w:pPr>
    </w:p>
    <w:tbl>
      <w:tblPr>
        <w:tblW w:w="0" w:type="auto"/>
        <w:jc w:val="left"/>
        <w:tblInd w:w="110" w:type="dxa"/>
        <w:tblLayout w:type="fixed"/>
        <w:tblCellMar>
          <w:top w:w="0" w:type="dxa"/>
          <w:left w:w="0" w:type="dxa"/>
          <w:bottom w:w="0" w:type="dxa"/>
          <w:right w:w="0" w:type="dxa"/>
        </w:tblCellMar>
        <w:tblLook w:val="01E0"/>
      </w:tblPr>
      <w:tblGrid>
        <w:gridCol w:w="2330"/>
        <w:gridCol w:w="3613"/>
        <w:gridCol w:w="3601"/>
      </w:tblGrid>
      <w:tr>
        <w:trPr>
          <w:trHeight w:val="301" w:hRule="exact"/>
        </w:trPr>
        <w:tc>
          <w:tcPr>
            <w:tcW w:w="2330" w:type="dxa"/>
            <w:tcBorders>
              <w:top w:val="single" w:sz="23" w:space="0" w:color="000000"/>
              <w:left w:val="single" w:sz="23" w:space="0" w:color="000000"/>
              <w:bottom w:val="single" w:sz="6" w:space="0" w:color="000000"/>
              <w:right w:val="single" w:sz="6" w:space="0" w:color="000000"/>
            </w:tcBorders>
            <w:shd w:val="clear" w:color="auto" w:fill="DCDCDC"/>
          </w:tcPr>
          <w:p>
            <w:pPr/>
          </w:p>
        </w:tc>
        <w:tc>
          <w:tcPr>
            <w:tcW w:w="3613" w:type="dxa"/>
            <w:tcBorders>
              <w:top w:val="single" w:sz="23" w:space="0" w:color="000000"/>
              <w:left w:val="single" w:sz="6" w:space="0" w:color="000000"/>
              <w:bottom w:val="single" w:sz="6" w:space="0" w:color="000000"/>
              <w:right w:val="single" w:sz="6" w:space="0" w:color="000000"/>
            </w:tcBorders>
            <w:shd w:val="clear" w:color="auto" w:fill="DCDCDC"/>
          </w:tcPr>
          <w:p>
            <w:pPr>
              <w:pStyle w:val="TableParagraph"/>
              <w:spacing w:line="235" w:lineRule="exact"/>
              <w:ind w:left="14"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601" w:type="dxa"/>
            <w:tcBorders>
              <w:top w:val="single" w:sz="23" w:space="0" w:color="000000"/>
              <w:left w:val="single" w:sz="6" w:space="0" w:color="000000"/>
              <w:bottom w:val="single" w:sz="6" w:space="0" w:color="000000"/>
              <w:right w:val="single" w:sz="23" w:space="0" w:color="000000"/>
            </w:tcBorders>
            <w:shd w:val="clear" w:color="auto" w:fill="DCDCDC"/>
          </w:tcPr>
          <w:p>
            <w:pPr>
              <w:pStyle w:val="TableParagraph"/>
              <w:spacing w:line="235" w:lineRule="exact"/>
              <w:ind w:left="1163"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8" w:hRule="exact"/>
        </w:trPr>
        <w:tc>
          <w:tcPr>
            <w:tcW w:w="2330"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姓名</w:t>
            </w:r>
          </w:p>
        </w:tc>
        <w:tc>
          <w:tcPr>
            <w:tcW w:w="3613" w:type="dxa"/>
            <w:tcBorders>
              <w:top w:val="single" w:sz="6" w:space="0" w:color="000000"/>
              <w:left w:val="single" w:sz="9" w:space="0" w:color="DCDCDC"/>
              <w:bottom w:val="single" w:sz="6" w:space="0" w:color="000000"/>
              <w:right w:val="single" w:sz="6" w:space="0" w:color="000000"/>
            </w:tcBorders>
          </w:tcPr>
          <w:p>
            <w:pPr>
              <w:pStyle w:val="TableParagraph"/>
              <w:spacing w:line="241" w:lineRule="exact"/>
              <w:ind w:left="27" w:right="0"/>
              <w:jc w:val="left"/>
              <w:rPr>
                <w:rFonts w:ascii="宋体" w:hAnsi="宋体" w:cs="宋体" w:eastAsia="宋体" w:hint="default"/>
                <w:sz w:val="21"/>
                <w:szCs w:val="21"/>
              </w:rPr>
            </w:pPr>
            <w:r>
              <w:rPr>
                <w:rFonts w:ascii="宋体" w:hAnsi="宋体" w:cs="宋体" w:eastAsia="宋体" w:hint="default"/>
                <w:sz w:val="21"/>
                <w:szCs w:val="21"/>
              </w:rPr>
              <w:t>陈武军</w:t>
            </w:r>
          </w:p>
        </w:tc>
        <w:tc>
          <w:tcPr>
            <w:tcW w:w="3601" w:type="dxa"/>
            <w:tcBorders>
              <w:top w:val="single" w:sz="6" w:space="0" w:color="000000"/>
              <w:left w:val="single" w:sz="6" w:space="0" w:color="000000"/>
              <w:bottom w:val="single" w:sz="6" w:space="0" w:color="000000"/>
              <w:right w:val="single" w:sz="23"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汤晓鹏</w:t>
            </w:r>
          </w:p>
        </w:tc>
      </w:tr>
      <w:tr>
        <w:trPr>
          <w:trHeight w:val="288" w:hRule="exact"/>
        </w:trPr>
        <w:tc>
          <w:tcPr>
            <w:tcW w:w="2330"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联系地址</w:t>
            </w:r>
          </w:p>
        </w:tc>
        <w:tc>
          <w:tcPr>
            <w:tcW w:w="3613" w:type="dxa"/>
            <w:tcBorders>
              <w:top w:val="single" w:sz="6" w:space="0" w:color="000000"/>
              <w:left w:val="single" w:sz="9" w:space="0" w:color="DCDCDC"/>
              <w:bottom w:val="single" w:sz="6" w:space="0" w:color="000000"/>
              <w:right w:val="single" w:sz="6" w:space="0" w:color="000000"/>
            </w:tcBorders>
          </w:tcPr>
          <w:p>
            <w:pPr>
              <w:pStyle w:val="TableParagraph"/>
              <w:spacing w:line="257" w:lineRule="exact"/>
              <w:ind w:left="27" w:right="0"/>
              <w:jc w:val="left"/>
              <w:rPr>
                <w:rFonts w:ascii="宋体" w:hAnsi="宋体" w:cs="宋体" w:eastAsia="宋体" w:hint="default"/>
                <w:sz w:val="21"/>
                <w:szCs w:val="21"/>
              </w:rPr>
            </w:pPr>
            <w:r>
              <w:rPr>
                <w:rFonts w:ascii="宋体" w:hAnsi="宋体" w:cs="宋体" w:eastAsia="宋体" w:hint="default"/>
                <w:sz w:val="21"/>
                <w:szCs w:val="21"/>
              </w:rPr>
              <w:t>杭州市通运路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期</w:t>
            </w:r>
          </w:p>
        </w:tc>
        <w:tc>
          <w:tcPr>
            <w:tcW w:w="3601" w:type="dxa"/>
            <w:tcBorders>
              <w:top w:val="single" w:sz="6" w:space="0" w:color="000000"/>
              <w:left w:val="single" w:sz="6" w:space="0" w:color="000000"/>
              <w:bottom w:val="single" w:sz="6" w:space="0" w:color="000000"/>
              <w:right w:val="single" w:sz="23" w:space="0" w:color="000000"/>
            </w:tcBorders>
          </w:tcPr>
          <w:p>
            <w:pPr>
              <w:pStyle w:val="TableParagraph"/>
              <w:spacing w:line="257" w:lineRule="exact"/>
              <w:ind w:left="21" w:right="0"/>
              <w:jc w:val="left"/>
              <w:rPr>
                <w:rFonts w:ascii="宋体" w:hAnsi="宋体" w:cs="宋体" w:eastAsia="宋体" w:hint="default"/>
                <w:sz w:val="21"/>
                <w:szCs w:val="21"/>
              </w:rPr>
            </w:pPr>
            <w:r>
              <w:rPr>
                <w:rFonts w:ascii="宋体" w:hAnsi="宋体" w:cs="宋体" w:eastAsia="宋体" w:hint="default"/>
                <w:sz w:val="21"/>
                <w:szCs w:val="21"/>
              </w:rPr>
              <w:t>杭州市通运路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期</w:t>
            </w:r>
          </w:p>
        </w:tc>
      </w:tr>
      <w:tr>
        <w:trPr>
          <w:trHeight w:val="286" w:hRule="exact"/>
        </w:trPr>
        <w:tc>
          <w:tcPr>
            <w:tcW w:w="2330"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电话</w:t>
            </w:r>
          </w:p>
        </w:tc>
        <w:tc>
          <w:tcPr>
            <w:tcW w:w="3613"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8"/>
              <w:ind w:left="27" w:right="0"/>
              <w:jc w:val="left"/>
              <w:rPr>
                <w:rFonts w:ascii="Times New Roman" w:hAnsi="Times New Roman" w:cs="Times New Roman" w:eastAsia="Times New Roman" w:hint="default"/>
                <w:sz w:val="21"/>
                <w:szCs w:val="21"/>
              </w:rPr>
            </w:pPr>
            <w:r>
              <w:rPr>
                <w:rFonts w:ascii="Times New Roman"/>
                <w:sz w:val="21"/>
              </w:rPr>
              <w:t>0571-28818665</w:t>
            </w:r>
          </w:p>
        </w:tc>
        <w:tc>
          <w:tcPr>
            <w:tcW w:w="360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8"/>
              <w:ind w:left="21" w:right="0"/>
              <w:jc w:val="left"/>
              <w:rPr>
                <w:rFonts w:ascii="Times New Roman" w:hAnsi="Times New Roman" w:cs="Times New Roman" w:eastAsia="Times New Roman" w:hint="default"/>
                <w:sz w:val="21"/>
                <w:szCs w:val="21"/>
              </w:rPr>
            </w:pPr>
            <w:r>
              <w:rPr>
                <w:rFonts w:ascii="Times New Roman"/>
                <w:sz w:val="21"/>
              </w:rPr>
              <w:t>0571-28818665</w:t>
            </w:r>
          </w:p>
        </w:tc>
      </w:tr>
      <w:tr>
        <w:trPr>
          <w:trHeight w:val="288" w:hRule="exact"/>
        </w:trPr>
        <w:tc>
          <w:tcPr>
            <w:tcW w:w="2330"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传真</w:t>
            </w:r>
          </w:p>
        </w:tc>
        <w:tc>
          <w:tcPr>
            <w:tcW w:w="3613"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10"/>
              <w:ind w:left="27" w:right="0"/>
              <w:jc w:val="left"/>
              <w:rPr>
                <w:rFonts w:ascii="Times New Roman" w:hAnsi="Times New Roman" w:cs="Times New Roman" w:eastAsia="Times New Roman" w:hint="default"/>
                <w:sz w:val="21"/>
                <w:szCs w:val="21"/>
              </w:rPr>
            </w:pPr>
            <w:r>
              <w:rPr>
                <w:rFonts w:ascii="Times New Roman"/>
                <w:sz w:val="21"/>
              </w:rPr>
              <w:t>0571-28818665</w:t>
            </w:r>
          </w:p>
        </w:tc>
        <w:tc>
          <w:tcPr>
            <w:tcW w:w="360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
              <w:ind w:left="21" w:right="0"/>
              <w:jc w:val="left"/>
              <w:rPr>
                <w:rFonts w:ascii="Times New Roman" w:hAnsi="Times New Roman" w:cs="Times New Roman" w:eastAsia="Times New Roman" w:hint="default"/>
                <w:sz w:val="21"/>
                <w:szCs w:val="21"/>
              </w:rPr>
            </w:pPr>
            <w:r>
              <w:rPr>
                <w:rFonts w:ascii="Times New Roman"/>
                <w:sz w:val="21"/>
              </w:rPr>
              <w:t>0571-28818665</w:t>
            </w:r>
          </w:p>
        </w:tc>
      </w:tr>
      <w:tr>
        <w:trPr>
          <w:trHeight w:val="312" w:hRule="exact"/>
        </w:trPr>
        <w:tc>
          <w:tcPr>
            <w:tcW w:w="2330" w:type="dxa"/>
            <w:tcBorders>
              <w:top w:val="single" w:sz="6" w:space="0" w:color="000000"/>
              <w:left w:val="single" w:sz="23" w:space="0" w:color="000000"/>
              <w:bottom w:val="single" w:sz="23" w:space="0" w:color="000000"/>
              <w:right w:val="single" w:sz="6"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电子信箱</w:t>
            </w:r>
          </w:p>
        </w:tc>
        <w:tc>
          <w:tcPr>
            <w:tcW w:w="3613" w:type="dxa"/>
            <w:tcBorders>
              <w:top w:val="single" w:sz="6" w:space="0" w:color="000000"/>
              <w:left w:val="single" w:sz="9" w:space="0" w:color="DCDCDC"/>
              <w:bottom w:val="single" w:sz="23" w:space="0" w:color="000000"/>
              <w:right w:val="single" w:sz="6" w:space="0" w:color="000000"/>
            </w:tcBorders>
          </w:tcPr>
          <w:p>
            <w:pPr>
              <w:pStyle w:val="TableParagraph"/>
              <w:spacing w:line="240" w:lineRule="auto" w:before="10"/>
              <w:ind w:left="27" w:right="0"/>
              <w:jc w:val="left"/>
              <w:rPr>
                <w:rFonts w:ascii="Times New Roman" w:hAnsi="Times New Roman" w:cs="Times New Roman" w:eastAsia="Times New Roman" w:hint="default"/>
                <w:sz w:val="21"/>
                <w:szCs w:val="21"/>
              </w:rPr>
            </w:pPr>
            <w:hyperlink r:id="rId9">
              <w:r>
                <w:rPr>
                  <w:rFonts w:ascii="Times New Roman"/>
                  <w:sz w:val="21"/>
                </w:rPr>
                <w:t>zhengquanbu@century-cn.com</w:t>
              </w:r>
            </w:hyperlink>
          </w:p>
        </w:tc>
        <w:tc>
          <w:tcPr>
            <w:tcW w:w="3601" w:type="dxa"/>
            <w:tcBorders>
              <w:top w:val="single" w:sz="6" w:space="0" w:color="000000"/>
              <w:left w:val="single" w:sz="6" w:space="0" w:color="000000"/>
              <w:bottom w:val="single" w:sz="23" w:space="0" w:color="000000"/>
              <w:right w:val="single" w:sz="23" w:space="0" w:color="000000"/>
            </w:tcBorders>
          </w:tcPr>
          <w:p>
            <w:pPr>
              <w:pStyle w:val="TableParagraph"/>
              <w:spacing w:line="240" w:lineRule="auto" w:before="10"/>
              <w:ind w:left="21" w:right="0"/>
              <w:jc w:val="left"/>
              <w:rPr>
                <w:rFonts w:ascii="Times New Roman" w:hAnsi="Times New Roman" w:cs="Times New Roman" w:eastAsia="Times New Roman" w:hint="default"/>
                <w:sz w:val="21"/>
                <w:szCs w:val="21"/>
              </w:rPr>
            </w:pPr>
            <w:hyperlink r:id="rId9">
              <w:r>
                <w:rPr>
                  <w:rFonts w:ascii="Times New Roman"/>
                  <w:sz w:val="21"/>
                </w:rPr>
                <w:t>zhengquanbu@century-cn.com</w:t>
              </w:r>
            </w:hyperlink>
          </w:p>
        </w:tc>
      </w:tr>
    </w:tbl>
    <w:p>
      <w:pPr>
        <w:spacing w:line="240" w:lineRule="auto" w:before="4"/>
        <w:rPr>
          <w:rFonts w:ascii="宋体" w:hAnsi="宋体" w:cs="宋体" w:eastAsia="宋体" w:hint="default"/>
          <w:b/>
          <w:bCs/>
          <w:sz w:val="13"/>
          <w:szCs w:val="13"/>
        </w:rPr>
      </w:pPr>
    </w:p>
    <w:p>
      <w:pPr>
        <w:spacing w:before="26"/>
        <w:ind w:left="141" w:right="0" w:firstLine="0"/>
        <w:jc w:val="left"/>
        <w:rPr>
          <w:rFonts w:ascii="宋体" w:hAnsi="宋体" w:cs="宋体" w:eastAsia="宋体" w:hint="default"/>
          <w:sz w:val="24"/>
          <w:szCs w:val="24"/>
        </w:rPr>
      </w:pPr>
      <w:r>
        <w:rPr>
          <w:rFonts w:ascii="宋体" w:hAnsi="宋体" w:cs="宋体" w:eastAsia="宋体" w:hint="default"/>
          <w:b/>
          <w:bCs/>
          <w:sz w:val="24"/>
          <w:szCs w:val="24"/>
        </w:rPr>
        <w:t>四、注册地址：</w:t>
      </w:r>
      <w:r>
        <w:rPr>
          <w:rFonts w:ascii="宋体" w:hAnsi="宋体" w:cs="宋体" w:eastAsia="宋体" w:hint="default"/>
          <w:sz w:val="24"/>
          <w:szCs w:val="24"/>
        </w:rPr>
        <w:t>杭州市莫干山路</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1418-25</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号（上城科技经济园）</w:t>
      </w:r>
    </w:p>
    <w:p>
      <w:pPr>
        <w:pStyle w:val="BodyText"/>
        <w:spacing w:line="357" w:lineRule="auto" w:before="135"/>
        <w:ind w:left="621" w:right="5742"/>
        <w:jc w:val="left"/>
        <w:rPr>
          <w:rFonts w:ascii="宋体" w:hAnsi="宋体" w:cs="宋体" w:eastAsia="宋体" w:hint="default"/>
        </w:rPr>
      </w:pPr>
      <w:r>
        <w:rPr/>
        <w:t>办公地址：杭州市通运路</w:t>
      </w:r>
      <w:r>
        <w:rPr>
          <w:spacing w:val="-61"/>
        </w:rPr>
        <w:t> </w:t>
      </w:r>
      <w:r>
        <w:rPr>
          <w:rFonts w:ascii="宋体" w:hAnsi="宋体" w:cs="宋体" w:eastAsia="宋体" w:hint="default"/>
        </w:rPr>
        <w:t>51-1</w:t>
      </w:r>
      <w:r>
        <w:rPr>
          <w:rFonts w:ascii="宋体" w:hAnsi="宋体" w:cs="宋体" w:eastAsia="宋体" w:hint="default"/>
          <w:spacing w:val="-61"/>
        </w:rPr>
        <w:t> </w:t>
      </w:r>
      <w:r>
        <w:rPr/>
        <w:t>号</w:t>
      </w:r>
      <w:r>
        <w:rPr>
          <w:spacing w:val="-61"/>
        </w:rPr>
        <w:t> </w:t>
      </w:r>
      <w:r>
        <w:rPr>
          <w:rFonts w:ascii="宋体" w:hAnsi="宋体" w:cs="宋体" w:eastAsia="宋体" w:hint="default"/>
        </w:rPr>
        <w:t>2</w:t>
      </w:r>
      <w:r>
        <w:rPr>
          <w:rFonts w:ascii="宋体" w:hAnsi="宋体" w:cs="宋体" w:eastAsia="宋体" w:hint="default"/>
          <w:spacing w:val="-61"/>
        </w:rPr>
        <w:t> </w:t>
      </w:r>
      <w:r>
        <w:rPr/>
        <w:t>期 邮政编码：</w:t>
      </w:r>
      <w:r>
        <w:rPr>
          <w:rFonts w:ascii="宋体" w:hAnsi="宋体" w:cs="宋体" w:eastAsia="宋体" w:hint="default"/>
        </w:rPr>
        <w:t>310011 </w:t>
      </w:r>
      <w:r>
        <w:rPr/>
        <w:t>公司网址：</w:t>
      </w:r>
      <w:hyperlink r:id="rId10">
        <w:r>
          <w:rPr>
            <w:rFonts w:ascii="宋体" w:hAnsi="宋体" w:cs="宋体" w:eastAsia="宋体" w:hint="default"/>
          </w:rPr>
          <w:t>www.century-cn.com</w:t>
        </w:r>
      </w:hyperlink>
      <w:r>
        <w:rPr>
          <w:rFonts w:ascii="宋体" w:hAnsi="宋体" w:cs="宋体" w:eastAsia="宋体" w:hint="default"/>
        </w:rPr>
        <w:t> </w:t>
      </w:r>
      <w:r>
        <w:rPr/>
        <w:t>电子信箱：</w:t>
      </w:r>
      <w:hyperlink r:id="rId9">
        <w:r>
          <w:rPr>
            <w:rFonts w:ascii="宋体" w:hAnsi="宋体" w:cs="宋体" w:eastAsia="宋体" w:hint="default"/>
          </w:rPr>
          <w:t>zhengquanbu@century-cn.com</w:t>
        </w:r>
      </w:hyperlink>
    </w:p>
    <w:p>
      <w:pPr>
        <w:pStyle w:val="BodyText"/>
        <w:spacing w:line="357" w:lineRule="auto"/>
        <w:ind w:left="621" w:right="2112" w:hanging="480"/>
        <w:jc w:val="left"/>
      </w:pPr>
      <w:r>
        <w:rPr>
          <w:rFonts w:ascii="宋体" w:hAnsi="宋体" w:cs="宋体" w:eastAsia="宋体" w:hint="default"/>
          <w:b/>
          <w:bCs/>
        </w:rPr>
        <w:t>五、公司选定的信息披露报纸：</w:t>
      </w:r>
      <w:r>
        <w:rPr/>
        <w:t>《中国证券报》、《证券时报》、《证券日报》 登载年度报告的网站网址：</w:t>
      </w:r>
      <w:hyperlink r:id="rId11">
        <w:r>
          <w:rPr>
            <w:rFonts w:ascii="宋体" w:hAnsi="宋体" w:cs="宋体" w:eastAsia="宋体" w:hint="default"/>
          </w:rPr>
          <w:t>http://www.cninfo.com.cn</w:t>
        </w:r>
      </w:hyperlink>
      <w:r>
        <w:rPr>
          <w:rFonts w:ascii="宋体" w:hAnsi="宋体" w:cs="宋体" w:eastAsia="宋体" w:hint="default"/>
        </w:rPr>
        <w:t> </w:t>
      </w:r>
      <w:r>
        <w:rPr/>
        <w:t>公司年度报告备置地点：公司证券投资部</w:t>
      </w:r>
    </w:p>
    <w:p>
      <w:pPr>
        <w:spacing w:line="355" w:lineRule="auto" w:before="36"/>
        <w:ind w:left="621" w:right="5954" w:hanging="480"/>
        <w:jc w:val="left"/>
        <w:rPr>
          <w:rFonts w:ascii="宋体" w:hAnsi="宋体" w:cs="宋体" w:eastAsia="宋体" w:hint="default"/>
          <w:sz w:val="24"/>
          <w:szCs w:val="24"/>
        </w:rPr>
      </w:pPr>
      <w:r>
        <w:rPr>
          <w:rFonts w:ascii="宋体" w:hAnsi="宋体" w:cs="宋体" w:eastAsia="宋体" w:hint="default"/>
          <w:b/>
          <w:bCs/>
          <w:sz w:val="24"/>
          <w:szCs w:val="24"/>
        </w:rPr>
        <w:t>六、公司股票上市交易所：</w:t>
      </w:r>
      <w:r>
        <w:rPr>
          <w:rFonts w:ascii="宋体" w:hAnsi="宋体" w:cs="宋体" w:eastAsia="宋体" w:hint="default"/>
          <w:sz w:val="24"/>
          <w:szCs w:val="24"/>
        </w:rPr>
        <w:t>深圳证券交易所</w:t>
      </w:r>
      <w:r>
        <w:rPr>
          <w:rFonts w:ascii="宋体" w:hAnsi="宋体" w:cs="宋体" w:eastAsia="宋体" w:hint="default"/>
          <w:spacing w:val="-118"/>
          <w:sz w:val="24"/>
          <w:szCs w:val="24"/>
        </w:rPr>
        <w:t> </w:t>
      </w:r>
      <w:r>
        <w:rPr>
          <w:rFonts w:ascii="宋体" w:hAnsi="宋体" w:cs="宋体" w:eastAsia="宋体" w:hint="default"/>
          <w:sz w:val="24"/>
          <w:szCs w:val="24"/>
        </w:rPr>
        <w:t>股票简称：中瑞思创</w:t>
      </w:r>
    </w:p>
    <w:p>
      <w:pPr>
        <w:pStyle w:val="BodyText"/>
        <w:spacing w:line="240" w:lineRule="auto" w:before="39"/>
        <w:ind w:left="621" w:right="0"/>
        <w:jc w:val="left"/>
        <w:rPr>
          <w:rFonts w:ascii="Times New Roman" w:hAnsi="Times New Roman" w:cs="Times New Roman" w:eastAsia="Times New Roman" w:hint="default"/>
        </w:rPr>
      </w:pPr>
      <w:r>
        <w:rPr/>
        <w:t>股票代码：</w:t>
      </w:r>
      <w:r>
        <w:rPr>
          <w:rFonts w:ascii="Times New Roman" w:hAnsi="Times New Roman" w:cs="Times New Roman" w:eastAsia="Times New Roman" w:hint="default"/>
        </w:rPr>
        <w:t>300078</w:t>
      </w:r>
    </w:p>
    <w:p>
      <w:pPr>
        <w:spacing w:after="0" w:line="240" w:lineRule="auto"/>
        <w:jc w:val="left"/>
        <w:rPr>
          <w:rFonts w:ascii="Times New Roman" w:hAnsi="Times New Roman" w:cs="Times New Roman" w:eastAsia="Times New Roman" w:hint="default"/>
        </w:rPr>
        <w:sectPr>
          <w:pgSz w:w="11910" w:h="16840"/>
          <w:pgMar w:header="818" w:footer="1160" w:top="1600" w:bottom="1340" w:left="1220" w:right="0"/>
        </w:sectPr>
      </w:pPr>
    </w:p>
    <w:p>
      <w:pPr>
        <w:spacing w:line="240" w:lineRule="auto" w:before="6"/>
        <w:rPr>
          <w:rFonts w:ascii="Times New Roman" w:hAnsi="Times New Roman" w:cs="Times New Roman" w:eastAsia="Times New Roman" w:hint="default"/>
          <w:sz w:val="4"/>
          <w:szCs w:val="4"/>
        </w:rPr>
      </w:pPr>
    </w:p>
    <w:p>
      <w:pPr>
        <w:spacing w:line="20" w:lineRule="exact"/>
        <w:ind w:left="10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62.95pt;height:.75pt;mso-position-horizontal-relative:char;mso-position-vertical-relative:line" coordorigin="0,0" coordsize="9259,15">
            <v:group style="position:absolute;left:7;top:7;width:9244;height:2" coordorigin="7,7" coordsize="9244,2">
              <v:shape style="position:absolute;left:7;top:7;width:9244;height:2" coordorigin="7,7" coordsize="9244,0" path="m7,7l9251,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1"/>
        <w:tabs>
          <w:tab w:pos="3770" w:val="left" w:leader="none"/>
        </w:tabs>
        <w:spacing w:line="240" w:lineRule="auto"/>
        <w:ind w:left="2164" w:right="0"/>
        <w:jc w:val="left"/>
        <w:rPr>
          <w:b w:val="0"/>
          <w:bCs w:val="0"/>
        </w:rPr>
      </w:pPr>
      <w:bookmarkStart w:name="_TOC_250008" w:id="2"/>
      <w:r>
        <w:rPr>
          <w:w w:val="95"/>
        </w:rPr>
        <w:t>第二章</w:t>
        <w:tab/>
      </w:r>
      <w:r>
        <w:rPr/>
        <w:t>会计数据和业务数据摘要</w:t>
      </w:r>
      <w:bookmarkEnd w:id="2"/>
      <w:r>
        <w:rPr>
          <w:b w:val="0"/>
          <w:bCs w:val="0"/>
        </w:rPr>
      </w:r>
    </w:p>
    <w:p>
      <w:pPr>
        <w:spacing w:line="240" w:lineRule="auto" w:before="0"/>
        <w:rPr>
          <w:rFonts w:ascii="黑体" w:hAnsi="黑体" w:cs="黑体" w:eastAsia="黑体" w:hint="default"/>
          <w:b/>
          <w:bCs/>
          <w:sz w:val="20"/>
          <w:szCs w:val="20"/>
        </w:rPr>
      </w:pPr>
    </w:p>
    <w:p>
      <w:pPr>
        <w:spacing w:after="0" w:line="240" w:lineRule="auto"/>
        <w:rPr>
          <w:rFonts w:ascii="黑体" w:hAnsi="黑体" w:cs="黑体" w:eastAsia="黑体" w:hint="default"/>
          <w:sz w:val="20"/>
          <w:szCs w:val="20"/>
        </w:rPr>
        <w:sectPr>
          <w:pgSz w:w="11910" w:h="16840"/>
          <w:pgMar w:header="818" w:footer="1160" w:top="1600" w:bottom="1340" w:left="1220" w:right="0"/>
        </w:sectPr>
      </w:pPr>
    </w:p>
    <w:p>
      <w:pPr>
        <w:pStyle w:val="Heading2"/>
        <w:tabs>
          <w:tab w:pos="1401" w:val="left" w:leader="none"/>
        </w:tabs>
        <w:spacing w:line="240" w:lineRule="auto" w:before="164"/>
        <w:ind w:left="614" w:right="0"/>
        <w:jc w:val="left"/>
        <w:rPr>
          <w:b w:val="0"/>
          <w:bCs w:val="0"/>
        </w:rPr>
      </w:pPr>
      <w:r>
        <w:rPr/>
        <w:t>一、</w:t>
        <w:tab/>
      </w:r>
      <w:r>
        <w:rPr>
          <w:w w:val="95"/>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9"/>
        <w:rPr>
          <w:rFonts w:ascii="宋体" w:hAnsi="宋体" w:cs="宋体" w:eastAsia="宋体" w:hint="default"/>
          <w:b/>
          <w:bCs/>
          <w:sz w:val="16"/>
          <w:szCs w:val="16"/>
        </w:rPr>
      </w:pPr>
    </w:p>
    <w:p>
      <w:pPr>
        <w:spacing w:before="0"/>
        <w:ind w:left="614" w:right="0" w:firstLine="0"/>
        <w:jc w:val="left"/>
        <w:rPr>
          <w:rFonts w:ascii="宋体" w:hAnsi="宋体" w:cs="宋体" w:eastAsia="宋体" w:hint="default"/>
          <w:sz w:val="21"/>
          <w:szCs w:val="21"/>
        </w:rPr>
      </w:pPr>
      <w:r>
        <w:rPr>
          <w:rFonts w:ascii="宋体" w:hAnsi="宋体" w:cs="宋体" w:eastAsia="宋体" w:hint="default"/>
          <w:b/>
          <w:bCs/>
          <w:w w:val="100"/>
          <w:sz w:val="21"/>
          <w:szCs w:val="21"/>
        </w:rPr>
        <w:t>单位</w:t>
      </w:r>
      <w:r>
        <w:rPr>
          <w:rFonts w:ascii="宋体" w:hAnsi="宋体" w:cs="宋体" w:eastAsia="宋体" w:hint="default"/>
          <w:b/>
          <w:bCs/>
          <w:spacing w:val="-106"/>
          <w:w w:val="100"/>
          <w:sz w:val="21"/>
          <w:szCs w:val="21"/>
        </w:rPr>
        <w:t>：</w:t>
      </w:r>
      <w:r>
        <w:rPr>
          <w:rFonts w:ascii="宋体" w:hAnsi="宋体" w:cs="宋体" w:eastAsia="宋体" w:hint="default"/>
          <w:b/>
          <w:bCs/>
          <w:w w:val="100"/>
          <w:sz w:val="21"/>
          <w:szCs w:val="21"/>
        </w:rPr>
        <w:t>（人民币）元</w:t>
      </w:r>
      <w:r>
        <w:rPr>
          <w:rFonts w:ascii="宋体" w:hAnsi="宋体" w:cs="宋体" w:eastAsia="宋体" w:hint="default"/>
          <w:w w:val="100"/>
          <w:sz w:val="21"/>
          <w:szCs w:val="21"/>
        </w:rPr>
      </w:r>
    </w:p>
    <w:p>
      <w:pPr>
        <w:spacing w:after="0"/>
        <w:jc w:val="left"/>
        <w:rPr>
          <w:rFonts w:ascii="宋体" w:hAnsi="宋体" w:cs="宋体" w:eastAsia="宋体" w:hint="default"/>
          <w:sz w:val="21"/>
          <w:szCs w:val="21"/>
        </w:rPr>
        <w:sectPr>
          <w:type w:val="continuous"/>
          <w:pgSz w:w="11910" w:h="16840"/>
          <w:pgMar w:top="1580" w:bottom="600" w:left="1220" w:right="0"/>
          <w:cols w:num="2" w:equalWidth="0">
            <w:col w:w="2846" w:space="3757"/>
            <w:col w:w="4087"/>
          </w:cols>
        </w:sectPr>
      </w:pPr>
    </w:p>
    <w:p>
      <w:pPr>
        <w:spacing w:line="240" w:lineRule="auto" w:before="8"/>
        <w:rPr>
          <w:rFonts w:ascii="宋体" w:hAnsi="宋体" w:cs="宋体" w:eastAsia="宋体" w:hint="default"/>
          <w:b/>
          <w:bCs/>
          <w:sz w:val="2"/>
          <w:szCs w:val="2"/>
        </w:rPr>
      </w:pPr>
    </w:p>
    <w:tbl>
      <w:tblPr>
        <w:tblW w:w="0" w:type="auto"/>
        <w:jc w:val="left"/>
        <w:tblInd w:w="110" w:type="dxa"/>
        <w:tblLayout w:type="fixed"/>
        <w:tblCellMar>
          <w:top w:w="0" w:type="dxa"/>
          <w:left w:w="0" w:type="dxa"/>
          <w:bottom w:w="0" w:type="dxa"/>
          <w:right w:w="0" w:type="dxa"/>
        </w:tblCellMar>
        <w:tblLook w:val="01E0"/>
      </w:tblPr>
      <w:tblGrid>
        <w:gridCol w:w="1716"/>
        <w:gridCol w:w="2029"/>
        <w:gridCol w:w="2028"/>
        <w:gridCol w:w="1428"/>
        <w:gridCol w:w="1623"/>
      </w:tblGrid>
      <w:tr>
        <w:trPr>
          <w:trHeight w:val="173" w:hRule="exact"/>
        </w:trPr>
        <w:tc>
          <w:tcPr>
            <w:tcW w:w="1716" w:type="dxa"/>
            <w:tcBorders>
              <w:top w:val="single" w:sz="23" w:space="0" w:color="000000"/>
              <w:left w:val="single" w:sz="23" w:space="0" w:color="000000"/>
              <w:bottom w:val="nil" w:sz="6" w:space="0" w:color="auto"/>
              <w:right w:val="single" w:sz="4" w:space="0" w:color="000000"/>
            </w:tcBorders>
            <w:shd w:val="clear" w:color="auto" w:fill="DCDCDC"/>
          </w:tcPr>
          <w:p>
            <w:pPr/>
          </w:p>
        </w:tc>
        <w:tc>
          <w:tcPr>
            <w:tcW w:w="2029" w:type="dxa"/>
            <w:tcBorders>
              <w:top w:val="single" w:sz="23" w:space="0" w:color="000000"/>
              <w:left w:val="single" w:sz="4" w:space="0" w:color="000000"/>
              <w:bottom w:val="nil" w:sz="6" w:space="0" w:color="auto"/>
              <w:right w:val="single" w:sz="4" w:space="0" w:color="000000"/>
            </w:tcBorders>
            <w:shd w:val="clear" w:color="auto" w:fill="DCDCDC"/>
          </w:tcPr>
          <w:p>
            <w:pPr/>
          </w:p>
        </w:tc>
        <w:tc>
          <w:tcPr>
            <w:tcW w:w="2028" w:type="dxa"/>
            <w:tcBorders>
              <w:top w:val="single" w:sz="23" w:space="0" w:color="000000"/>
              <w:left w:val="single" w:sz="4" w:space="0" w:color="000000"/>
              <w:bottom w:val="nil" w:sz="6" w:space="0" w:color="auto"/>
              <w:right w:val="single" w:sz="4" w:space="0" w:color="000000"/>
            </w:tcBorders>
            <w:shd w:val="clear" w:color="auto" w:fill="DCDCDC"/>
          </w:tcPr>
          <w:p>
            <w:pPr/>
          </w:p>
        </w:tc>
        <w:tc>
          <w:tcPr>
            <w:tcW w:w="1428" w:type="dxa"/>
            <w:vMerge w:val="restart"/>
            <w:tcBorders>
              <w:top w:val="single" w:sz="23" w:space="0" w:color="000000"/>
              <w:left w:val="single" w:sz="4" w:space="0" w:color="000000"/>
              <w:right w:val="single" w:sz="4" w:space="0" w:color="000000"/>
            </w:tcBorders>
            <w:shd w:val="clear" w:color="auto" w:fill="DCDCDC"/>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本年比上年增</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减（％）</w:t>
            </w:r>
          </w:p>
        </w:tc>
        <w:tc>
          <w:tcPr>
            <w:tcW w:w="1623" w:type="dxa"/>
            <w:tcBorders>
              <w:top w:val="single" w:sz="23" w:space="0" w:color="000000"/>
              <w:left w:val="single" w:sz="4" w:space="0" w:color="000000"/>
              <w:bottom w:val="nil" w:sz="6" w:space="0" w:color="auto"/>
              <w:right w:val="single" w:sz="23" w:space="0" w:color="000000"/>
            </w:tcBorders>
            <w:shd w:val="clear" w:color="auto" w:fill="DCDCDC"/>
          </w:tcPr>
          <w:p>
            <w:pPr/>
          </w:p>
        </w:tc>
      </w:tr>
      <w:tr>
        <w:trPr>
          <w:trHeight w:val="257" w:hRule="exact"/>
        </w:trPr>
        <w:tc>
          <w:tcPr>
            <w:tcW w:w="1716" w:type="dxa"/>
            <w:tcBorders>
              <w:top w:val="nil" w:sz="6" w:space="0" w:color="auto"/>
              <w:left w:val="single" w:sz="23" w:space="0" w:color="000000"/>
              <w:bottom w:val="nil" w:sz="6" w:space="0" w:color="auto"/>
              <w:right w:val="single" w:sz="4" w:space="0" w:color="000000"/>
            </w:tcBorders>
            <w:shd w:val="clear" w:color="auto" w:fill="DCDCDC"/>
          </w:tcPr>
          <w:p>
            <w:pPr/>
          </w:p>
        </w:tc>
        <w:tc>
          <w:tcPr>
            <w:tcW w:w="202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8" w:lineRule="exact"/>
              <w:ind w:left="67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p>
        </w:tc>
        <w:tc>
          <w:tcPr>
            <w:tcW w:w="202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8" w:lineRule="exact"/>
              <w:ind w:left="66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1428" w:type="dxa"/>
            <w:vMerge/>
            <w:tcBorders>
              <w:left w:val="single" w:sz="4" w:space="0" w:color="000000"/>
              <w:right w:val="single" w:sz="4" w:space="0" w:color="000000"/>
            </w:tcBorders>
            <w:shd w:val="clear" w:color="auto" w:fill="DCDCDC"/>
          </w:tcPr>
          <w:p>
            <w:pPr/>
          </w:p>
        </w:tc>
        <w:tc>
          <w:tcPr>
            <w:tcW w:w="1623" w:type="dxa"/>
            <w:tcBorders>
              <w:top w:val="nil" w:sz="6" w:space="0" w:color="auto"/>
              <w:left w:val="single" w:sz="4" w:space="0" w:color="000000"/>
              <w:bottom w:val="nil" w:sz="6" w:space="0" w:color="auto"/>
              <w:right w:val="single" w:sz="23" w:space="0" w:color="000000"/>
            </w:tcBorders>
            <w:shd w:val="clear" w:color="auto" w:fill="DCDCDC"/>
          </w:tcPr>
          <w:p>
            <w:pPr>
              <w:pStyle w:val="TableParagraph"/>
              <w:spacing w:line="248" w:lineRule="exact"/>
              <w:ind w:left="46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r>
      <w:tr>
        <w:trPr>
          <w:trHeight w:val="150" w:hRule="exact"/>
        </w:trPr>
        <w:tc>
          <w:tcPr>
            <w:tcW w:w="1716" w:type="dxa"/>
            <w:tcBorders>
              <w:top w:val="nil" w:sz="6" w:space="0" w:color="auto"/>
              <w:left w:val="single" w:sz="23" w:space="0" w:color="000000"/>
              <w:bottom w:val="single" w:sz="4" w:space="0" w:color="000000"/>
              <w:right w:val="single" w:sz="4" w:space="0" w:color="000000"/>
            </w:tcBorders>
            <w:shd w:val="clear" w:color="auto" w:fill="DCDCDC"/>
          </w:tcPr>
          <w:p>
            <w:pPr/>
          </w:p>
        </w:tc>
        <w:tc>
          <w:tcPr>
            <w:tcW w:w="2029" w:type="dxa"/>
            <w:tcBorders>
              <w:top w:val="nil" w:sz="6" w:space="0" w:color="auto"/>
              <w:left w:val="single" w:sz="4" w:space="0" w:color="000000"/>
              <w:bottom w:val="single" w:sz="4" w:space="0" w:color="000000"/>
              <w:right w:val="single" w:sz="4" w:space="0" w:color="000000"/>
            </w:tcBorders>
            <w:shd w:val="clear" w:color="auto" w:fill="DCDCDC"/>
          </w:tcPr>
          <w:p>
            <w:pPr/>
          </w:p>
        </w:tc>
        <w:tc>
          <w:tcPr>
            <w:tcW w:w="2028" w:type="dxa"/>
            <w:tcBorders>
              <w:top w:val="nil" w:sz="6" w:space="0" w:color="auto"/>
              <w:left w:val="single" w:sz="4" w:space="0" w:color="000000"/>
              <w:bottom w:val="single" w:sz="4" w:space="0" w:color="000000"/>
              <w:right w:val="single" w:sz="4" w:space="0" w:color="000000"/>
            </w:tcBorders>
            <w:shd w:val="clear" w:color="auto" w:fill="DCDCDC"/>
          </w:tcPr>
          <w:p>
            <w:pPr/>
          </w:p>
        </w:tc>
        <w:tc>
          <w:tcPr>
            <w:tcW w:w="1428" w:type="dxa"/>
            <w:vMerge/>
            <w:tcBorders>
              <w:left w:val="single" w:sz="4" w:space="0" w:color="000000"/>
              <w:bottom w:val="single" w:sz="4" w:space="0" w:color="000000"/>
              <w:right w:val="single" w:sz="4" w:space="0" w:color="000000"/>
            </w:tcBorders>
            <w:shd w:val="clear" w:color="auto" w:fill="DCDCDC"/>
          </w:tcPr>
          <w:p>
            <w:pPr/>
          </w:p>
        </w:tc>
        <w:tc>
          <w:tcPr>
            <w:tcW w:w="1623" w:type="dxa"/>
            <w:tcBorders>
              <w:top w:val="nil" w:sz="6" w:space="0" w:color="auto"/>
              <w:left w:val="single" w:sz="4" w:space="0" w:color="000000"/>
              <w:bottom w:val="single" w:sz="4" w:space="0" w:color="000000"/>
              <w:right w:val="single" w:sz="23" w:space="0" w:color="000000"/>
            </w:tcBorders>
            <w:shd w:val="clear" w:color="auto" w:fill="DCDCDC"/>
          </w:tcPr>
          <w:p>
            <w:pPr/>
          </w:p>
        </w:tc>
      </w:tr>
      <w:tr>
        <w:trPr>
          <w:trHeight w:val="281" w:hRule="exact"/>
        </w:trPr>
        <w:tc>
          <w:tcPr>
            <w:tcW w:w="1716" w:type="dxa"/>
            <w:tcBorders>
              <w:top w:val="single" w:sz="4" w:space="0" w:color="000000"/>
              <w:left w:val="single" w:sz="23" w:space="0" w:color="000000"/>
              <w:bottom w:val="single" w:sz="4" w:space="0" w:color="000000"/>
              <w:right w:val="single" w:sz="4" w:space="0" w:color="000000"/>
            </w:tcBorders>
            <w:shd w:val="clear" w:color="auto" w:fill="DCDCDC"/>
          </w:tcPr>
          <w:p>
            <w:pPr>
              <w:pStyle w:val="TableParagraph"/>
              <w:spacing w:line="241" w:lineRule="exact"/>
              <w:ind w:left="2" w:right="-3"/>
              <w:jc w:val="center"/>
              <w:rPr>
                <w:rFonts w:ascii="宋体" w:hAnsi="宋体" w:cs="宋体" w:eastAsia="宋体" w:hint="default"/>
                <w:sz w:val="21"/>
                <w:szCs w:val="21"/>
              </w:rPr>
            </w:pPr>
            <w:r>
              <w:rPr>
                <w:rFonts w:ascii="宋体" w:hAnsi="宋体" w:cs="宋体" w:eastAsia="宋体" w:hint="default"/>
                <w:sz w:val="21"/>
                <w:szCs w:val="21"/>
              </w:rPr>
              <w:t>营业总收入（元）</w:t>
            </w:r>
          </w:p>
        </w:tc>
        <w:tc>
          <w:tcPr>
            <w:tcW w:w="202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350,114,581.27</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310,445,980.51</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
              <w:jc w:val="right"/>
              <w:rPr>
                <w:rFonts w:ascii="Times New Roman" w:hAnsi="Times New Roman" w:cs="Times New Roman" w:eastAsia="Times New Roman" w:hint="default"/>
                <w:sz w:val="21"/>
                <w:szCs w:val="21"/>
              </w:rPr>
            </w:pPr>
            <w:r>
              <w:rPr>
                <w:rFonts w:ascii="Times New Roman"/>
                <w:sz w:val="21"/>
              </w:rPr>
              <w:t>12.78%</w:t>
            </w:r>
          </w:p>
        </w:tc>
        <w:tc>
          <w:tcPr>
            <w:tcW w:w="1623" w:type="dxa"/>
            <w:tcBorders>
              <w:top w:val="single" w:sz="4" w:space="0" w:color="000000"/>
              <w:left w:val="single" w:sz="4" w:space="0" w:color="000000"/>
              <w:bottom w:val="single" w:sz="4" w:space="0" w:color="000000"/>
              <w:right w:val="single" w:sz="23" w:space="0" w:color="000000"/>
            </w:tcBorders>
          </w:tcPr>
          <w:p>
            <w:pPr>
              <w:pStyle w:val="TableParagraph"/>
              <w:spacing w:line="240" w:lineRule="auto" w:before="8"/>
              <w:ind w:right="-5"/>
              <w:jc w:val="right"/>
              <w:rPr>
                <w:rFonts w:ascii="Times New Roman" w:hAnsi="Times New Roman" w:cs="Times New Roman" w:eastAsia="Times New Roman" w:hint="default"/>
                <w:sz w:val="21"/>
                <w:szCs w:val="21"/>
              </w:rPr>
            </w:pPr>
            <w:r>
              <w:rPr>
                <w:rFonts w:ascii="Times New Roman"/>
                <w:spacing w:val="-1"/>
                <w:sz w:val="21"/>
              </w:rPr>
              <w:t>232,485,338.19</w:t>
            </w:r>
          </w:p>
        </w:tc>
      </w:tr>
      <w:tr>
        <w:trPr>
          <w:trHeight w:val="283" w:hRule="exact"/>
        </w:trPr>
        <w:tc>
          <w:tcPr>
            <w:tcW w:w="1716" w:type="dxa"/>
            <w:tcBorders>
              <w:top w:val="single" w:sz="4" w:space="0" w:color="000000"/>
              <w:left w:val="single" w:sz="23" w:space="0" w:color="000000"/>
              <w:bottom w:val="single" w:sz="4" w:space="0" w:color="000000"/>
              <w:right w:val="single" w:sz="4" w:space="0" w:color="000000"/>
            </w:tcBorders>
            <w:shd w:val="clear" w:color="auto" w:fill="DCDCDC"/>
          </w:tcPr>
          <w:p>
            <w:pPr>
              <w:pStyle w:val="TableParagraph"/>
              <w:spacing w:line="241" w:lineRule="exact"/>
              <w:ind w:right="14"/>
              <w:jc w:val="center"/>
              <w:rPr>
                <w:rFonts w:ascii="宋体" w:hAnsi="宋体" w:cs="宋体" w:eastAsia="宋体" w:hint="default"/>
                <w:sz w:val="21"/>
                <w:szCs w:val="21"/>
              </w:rPr>
            </w:pPr>
            <w:r>
              <w:rPr>
                <w:rFonts w:ascii="宋体" w:hAnsi="宋体" w:cs="宋体" w:eastAsia="宋体" w:hint="default"/>
                <w:sz w:val="21"/>
                <w:szCs w:val="21"/>
              </w:rPr>
              <w:t>营业利润（元）</w:t>
            </w:r>
          </w:p>
        </w:tc>
        <w:tc>
          <w:tcPr>
            <w:tcW w:w="202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108,157,484.47</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99,501,482.89</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Times New Roman" w:hAnsi="Times New Roman" w:cs="Times New Roman" w:eastAsia="Times New Roman" w:hint="default"/>
                <w:sz w:val="21"/>
                <w:szCs w:val="21"/>
              </w:rPr>
            </w:pPr>
            <w:r>
              <w:rPr>
                <w:rFonts w:ascii="Times New Roman"/>
                <w:sz w:val="21"/>
              </w:rPr>
              <w:t>8.70%</w:t>
            </w:r>
          </w:p>
        </w:tc>
        <w:tc>
          <w:tcPr>
            <w:tcW w:w="1623" w:type="dxa"/>
            <w:tcBorders>
              <w:top w:val="single" w:sz="4" w:space="0" w:color="000000"/>
              <w:left w:val="single" w:sz="4" w:space="0" w:color="000000"/>
              <w:bottom w:val="single" w:sz="4" w:space="0" w:color="000000"/>
              <w:right w:val="single" w:sz="23" w:space="0" w:color="000000"/>
            </w:tcBorders>
          </w:tcPr>
          <w:p>
            <w:pPr>
              <w:pStyle w:val="TableParagraph"/>
              <w:spacing w:line="240" w:lineRule="auto" w:before="10"/>
              <w:ind w:right="-5"/>
              <w:jc w:val="right"/>
              <w:rPr>
                <w:rFonts w:ascii="Times New Roman" w:hAnsi="Times New Roman" w:cs="Times New Roman" w:eastAsia="Times New Roman" w:hint="default"/>
                <w:sz w:val="21"/>
                <w:szCs w:val="21"/>
              </w:rPr>
            </w:pPr>
            <w:r>
              <w:rPr>
                <w:rFonts w:ascii="Times New Roman"/>
                <w:spacing w:val="-1"/>
                <w:sz w:val="21"/>
              </w:rPr>
              <w:t>64,490,160.77</w:t>
            </w:r>
          </w:p>
        </w:tc>
      </w:tr>
      <w:tr>
        <w:trPr>
          <w:trHeight w:val="283" w:hRule="exact"/>
        </w:trPr>
        <w:tc>
          <w:tcPr>
            <w:tcW w:w="1716" w:type="dxa"/>
            <w:tcBorders>
              <w:top w:val="single" w:sz="4" w:space="0" w:color="000000"/>
              <w:left w:val="single" w:sz="23" w:space="0" w:color="000000"/>
              <w:bottom w:val="single" w:sz="4" w:space="0" w:color="000000"/>
              <w:right w:val="single" w:sz="4" w:space="0" w:color="000000"/>
            </w:tcBorders>
            <w:shd w:val="clear" w:color="auto" w:fill="DCDCDC"/>
          </w:tcPr>
          <w:p>
            <w:pPr>
              <w:pStyle w:val="TableParagraph"/>
              <w:spacing w:line="241" w:lineRule="exact"/>
              <w:ind w:right="14"/>
              <w:jc w:val="center"/>
              <w:rPr>
                <w:rFonts w:ascii="宋体" w:hAnsi="宋体" w:cs="宋体" w:eastAsia="宋体" w:hint="default"/>
                <w:sz w:val="21"/>
                <w:szCs w:val="21"/>
              </w:rPr>
            </w:pPr>
            <w:r>
              <w:rPr>
                <w:rFonts w:ascii="宋体" w:hAnsi="宋体" w:cs="宋体" w:eastAsia="宋体" w:hint="default"/>
                <w:sz w:val="21"/>
                <w:szCs w:val="21"/>
              </w:rPr>
              <w:t>利润总额（元）</w:t>
            </w:r>
          </w:p>
        </w:tc>
        <w:tc>
          <w:tcPr>
            <w:tcW w:w="202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110,566,767.00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102,505,084.29</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
              <w:jc w:val="right"/>
              <w:rPr>
                <w:rFonts w:ascii="Times New Roman" w:hAnsi="Times New Roman" w:cs="Times New Roman" w:eastAsia="Times New Roman" w:hint="default"/>
                <w:sz w:val="21"/>
                <w:szCs w:val="21"/>
              </w:rPr>
            </w:pPr>
            <w:r>
              <w:rPr>
                <w:rFonts w:ascii="Times New Roman"/>
                <w:sz w:val="21"/>
              </w:rPr>
              <w:t>7.86%</w:t>
            </w:r>
          </w:p>
        </w:tc>
        <w:tc>
          <w:tcPr>
            <w:tcW w:w="1623" w:type="dxa"/>
            <w:tcBorders>
              <w:top w:val="single" w:sz="4" w:space="0" w:color="000000"/>
              <w:left w:val="single" w:sz="4" w:space="0" w:color="000000"/>
              <w:bottom w:val="single" w:sz="4" w:space="0" w:color="000000"/>
              <w:right w:val="single" w:sz="23" w:space="0" w:color="000000"/>
            </w:tcBorders>
          </w:tcPr>
          <w:p>
            <w:pPr>
              <w:pStyle w:val="TableParagraph"/>
              <w:spacing w:line="240" w:lineRule="auto" w:before="8"/>
              <w:ind w:right="-5"/>
              <w:jc w:val="right"/>
              <w:rPr>
                <w:rFonts w:ascii="Times New Roman" w:hAnsi="Times New Roman" w:cs="Times New Roman" w:eastAsia="Times New Roman" w:hint="default"/>
                <w:sz w:val="21"/>
                <w:szCs w:val="21"/>
              </w:rPr>
            </w:pPr>
            <w:r>
              <w:rPr>
                <w:rFonts w:ascii="Times New Roman"/>
                <w:spacing w:val="-1"/>
                <w:sz w:val="21"/>
              </w:rPr>
              <w:t>71,140,779.06</w:t>
            </w:r>
          </w:p>
        </w:tc>
      </w:tr>
      <w:tr>
        <w:trPr>
          <w:trHeight w:val="826" w:hRule="exact"/>
        </w:trPr>
        <w:tc>
          <w:tcPr>
            <w:tcW w:w="1716" w:type="dxa"/>
            <w:tcBorders>
              <w:top w:val="single" w:sz="4" w:space="0" w:color="000000"/>
              <w:left w:val="single" w:sz="23" w:space="0" w:color="000000"/>
              <w:bottom w:val="single" w:sz="4" w:space="0" w:color="000000"/>
              <w:right w:val="single" w:sz="4" w:space="0" w:color="000000"/>
            </w:tcBorders>
            <w:shd w:val="clear" w:color="auto" w:fill="DCDCDC"/>
          </w:tcPr>
          <w:p>
            <w:pPr>
              <w:pStyle w:val="TableParagraph"/>
              <w:spacing w:line="239" w:lineRule="exact"/>
              <w:ind w:right="14"/>
              <w:jc w:val="center"/>
              <w:rPr>
                <w:rFonts w:ascii="宋体" w:hAnsi="宋体" w:cs="宋体" w:eastAsia="宋体" w:hint="default"/>
                <w:sz w:val="21"/>
                <w:szCs w:val="21"/>
              </w:rPr>
            </w:pPr>
            <w:r>
              <w:rPr>
                <w:rFonts w:ascii="宋体" w:hAnsi="宋体" w:cs="宋体" w:eastAsia="宋体" w:hint="default"/>
                <w:sz w:val="21"/>
                <w:szCs w:val="21"/>
              </w:rPr>
              <w:t>归属于上市公司</w:t>
            </w:r>
          </w:p>
          <w:p>
            <w:pPr>
              <w:pStyle w:val="TableParagraph"/>
              <w:spacing w:line="273" w:lineRule="exact"/>
              <w:ind w:right="14"/>
              <w:jc w:val="center"/>
              <w:rPr>
                <w:rFonts w:ascii="宋体" w:hAnsi="宋体" w:cs="宋体" w:eastAsia="宋体" w:hint="default"/>
                <w:sz w:val="21"/>
                <w:szCs w:val="21"/>
              </w:rPr>
            </w:pPr>
            <w:r>
              <w:rPr>
                <w:rFonts w:ascii="宋体" w:hAnsi="宋体" w:cs="宋体" w:eastAsia="宋体" w:hint="default"/>
                <w:sz w:val="21"/>
                <w:szCs w:val="21"/>
              </w:rPr>
              <w:t>股东的净利润</w:t>
            </w:r>
          </w:p>
          <w:p>
            <w:pPr>
              <w:pStyle w:val="TableParagraph"/>
              <w:spacing w:line="275" w:lineRule="exact"/>
              <w:ind w:right="14"/>
              <w:jc w:val="center"/>
              <w:rPr>
                <w:rFonts w:ascii="宋体" w:hAnsi="宋体" w:cs="宋体" w:eastAsia="宋体" w:hint="default"/>
                <w:sz w:val="21"/>
                <w:szCs w:val="21"/>
              </w:rPr>
            </w:pPr>
            <w:r>
              <w:rPr>
                <w:rFonts w:ascii="宋体" w:hAnsi="宋体" w:cs="宋体" w:eastAsia="宋体" w:hint="default"/>
                <w:sz w:val="21"/>
                <w:szCs w:val="21"/>
              </w:rPr>
              <w:t>（元）</w:t>
            </w:r>
          </w:p>
        </w:tc>
        <w:tc>
          <w:tcPr>
            <w:tcW w:w="202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93,100,358.27</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84,860,241.62</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9.71%</w:t>
            </w:r>
          </w:p>
        </w:tc>
        <w:tc>
          <w:tcPr>
            <w:tcW w:w="1623" w:type="dxa"/>
            <w:tcBorders>
              <w:top w:val="single" w:sz="4" w:space="0" w:color="000000"/>
              <w:left w:val="single" w:sz="4" w:space="0" w:color="000000"/>
              <w:bottom w:val="single" w:sz="4" w:space="0" w:color="000000"/>
              <w:right w:val="single" w:sz="23"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5"/>
              <w:jc w:val="right"/>
              <w:rPr>
                <w:rFonts w:ascii="Times New Roman" w:hAnsi="Times New Roman" w:cs="Times New Roman" w:eastAsia="Times New Roman" w:hint="default"/>
                <w:sz w:val="21"/>
                <w:szCs w:val="21"/>
              </w:rPr>
            </w:pPr>
            <w:r>
              <w:rPr>
                <w:rFonts w:ascii="Times New Roman"/>
                <w:spacing w:val="-1"/>
                <w:sz w:val="21"/>
              </w:rPr>
              <w:t>59,761,270.50</w:t>
            </w:r>
          </w:p>
        </w:tc>
      </w:tr>
      <w:tr>
        <w:trPr>
          <w:trHeight w:val="1099" w:hRule="exact"/>
        </w:trPr>
        <w:tc>
          <w:tcPr>
            <w:tcW w:w="1716" w:type="dxa"/>
            <w:tcBorders>
              <w:top w:val="single" w:sz="4" w:space="0" w:color="000000"/>
              <w:left w:val="single" w:sz="23" w:space="0" w:color="000000"/>
              <w:bottom w:val="single" w:sz="4" w:space="0" w:color="000000"/>
              <w:right w:val="single" w:sz="4" w:space="0" w:color="000000"/>
            </w:tcBorders>
            <w:shd w:val="clear" w:color="auto" w:fill="DCDCDC"/>
          </w:tcPr>
          <w:p>
            <w:pPr>
              <w:pStyle w:val="TableParagraph"/>
              <w:spacing w:line="240" w:lineRule="exact"/>
              <w:ind w:right="14"/>
              <w:jc w:val="center"/>
              <w:rPr>
                <w:rFonts w:ascii="宋体" w:hAnsi="宋体" w:cs="宋体" w:eastAsia="宋体" w:hint="default"/>
                <w:sz w:val="21"/>
                <w:szCs w:val="21"/>
              </w:rPr>
            </w:pPr>
            <w:r>
              <w:rPr>
                <w:rFonts w:ascii="宋体" w:hAnsi="宋体" w:cs="宋体" w:eastAsia="宋体" w:hint="default"/>
                <w:sz w:val="21"/>
                <w:szCs w:val="21"/>
              </w:rPr>
              <w:t>归属于上市公司</w:t>
            </w:r>
          </w:p>
          <w:p>
            <w:pPr>
              <w:pStyle w:val="TableParagraph"/>
              <w:spacing w:line="237" w:lineRule="auto" w:before="2"/>
              <w:ind w:left="95" w:right="110"/>
              <w:jc w:val="center"/>
              <w:rPr>
                <w:rFonts w:ascii="宋体" w:hAnsi="宋体" w:cs="宋体" w:eastAsia="宋体" w:hint="default"/>
                <w:sz w:val="21"/>
                <w:szCs w:val="21"/>
              </w:rPr>
            </w:pPr>
            <w:r>
              <w:rPr>
                <w:rFonts w:ascii="宋体" w:hAnsi="宋体" w:cs="宋体" w:eastAsia="宋体" w:hint="default"/>
                <w:sz w:val="21"/>
                <w:szCs w:val="21"/>
              </w:rPr>
              <w:t>股东的扣除非经</w:t>
            </w:r>
            <w:r>
              <w:rPr>
                <w:rFonts w:ascii="宋体" w:hAnsi="宋体" w:cs="宋体" w:eastAsia="宋体" w:hint="default"/>
                <w:w w:val="100"/>
                <w:sz w:val="21"/>
                <w:szCs w:val="21"/>
              </w:rPr>
              <w:t> </w:t>
            </w:r>
            <w:r>
              <w:rPr>
                <w:rFonts w:ascii="宋体" w:hAnsi="宋体" w:cs="宋体" w:eastAsia="宋体" w:hint="default"/>
                <w:sz w:val="21"/>
                <w:szCs w:val="21"/>
              </w:rPr>
              <w:t>常性损益的净利</w:t>
            </w:r>
            <w:r>
              <w:rPr>
                <w:rFonts w:ascii="宋体" w:hAnsi="宋体" w:cs="宋体" w:eastAsia="宋体" w:hint="default"/>
                <w:w w:val="100"/>
                <w:sz w:val="21"/>
                <w:szCs w:val="21"/>
              </w:rPr>
              <w:t> </w:t>
            </w:r>
            <w:r>
              <w:rPr>
                <w:rFonts w:ascii="宋体" w:hAnsi="宋体" w:cs="宋体" w:eastAsia="宋体" w:hint="default"/>
                <w:sz w:val="21"/>
                <w:szCs w:val="21"/>
              </w:rPr>
              <w:t>润（元）</w:t>
            </w:r>
          </w:p>
        </w:tc>
        <w:tc>
          <w:tcPr>
            <w:tcW w:w="202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6"/>
              <w:ind w:right="17"/>
              <w:jc w:val="right"/>
              <w:rPr>
                <w:rFonts w:ascii="Times New Roman" w:hAnsi="Times New Roman" w:cs="Times New Roman" w:eastAsia="Times New Roman" w:hint="default"/>
                <w:sz w:val="21"/>
                <w:szCs w:val="21"/>
              </w:rPr>
            </w:pPr>
            <w:r>
              <w:rPr>
                <w:rFonts w:ascii="Times New Roman"/>
                <w:spacing w:val="-1"/>
                <w:sz w:val="21"/>
              </w:rPr>
              <w:t>86,695,963.54</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6"/>
              <w:ind w:right="17"/>
              <w:jc w:val="right"/>
              <w:rPr>
                <w:rFonts w:ascii="Times New Roman" w:hAnsi="Times New Roman" w:cs="Times New Roman" w:eastAsia="Times New Roman" w:hint="default"/>
                <w:sz w:val="21"/>
                <w:szCs w:val="21"/>
              </w:rPr>
            </w:pPr>
            <w:r>
              <w:rPr>
                <w:rFonts w:ascii="Times New Roman"/>
                <w:spacing w:val="-1"/>
                <w:sz w:val="21"/>
              </w:rPr>
              <w:t>82,174,477.66</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6"/>
              <w:ind w:right="16"/>
              <w:jc w:val="right"/>
              <w:rPr>
                <w:rFonts w:ascii="Times New Roman" w:hAnsi="Times New Roman" w:cs="Times New Roman" w:eastAsia="Times New Roman" w:hint="default"/>
                <w:sz w:val="21"/>
                <w:szCs w:val="21"/>
              </w:rPr>
            </w:pPr>
            <w:r>
              <w:rPr>
                <w:rFonts w:ascii="Times New Roman"/>
                <w:sz w:val="21"/>
              </w:rPr>
              <w:t>5.50%</w:t>
            </w:r>
          </w:p>
        </w:tc>
        <w:tc>
          <w:tcPr>
            <w:tcW w:w="1623" w:type="dxa"/>
            <w:tcBorders>
              <w:top w:val="single" w:sz="4" w:space="0" w:color="000000"/>
              <w:left w:val="single" w:sz="4" w:space="0" w:color="000000"/>
              <w:bottom w:val="single" w:sz="4" w:space="0" w:color="000000"/>
              <w:right w:val="single" w:sz="23"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6"/>
              <w:ind w:right="-5"/>
              <w:jc w:val="right"/>
              <w:rPr>
                <w:rFonts w:ascii="Times New Roman" w:hAnsi="Times New Roman" w:cs="Times New Roman" w:eastAsia="Times New Roman" w:hint="default"/>
                <w:sz w:val="21"/>
                <w:szCs w:val="21"/>
              </w:rPr>
            </w:pPr>
            <w:r>
              <w:rPr>
                <w:rFonts w:ascii="Times New Roman"/>
                <w:spacing w:val="-1"/>
                <w:sz w:val="21"/>
              </w:rPr>
              <w:t>53,825,292.52</w:t>
            </w:r>
          </w:p>
        </w:tc>
      </w:tr>
      <w:tr>
        <w:trPr>
          <w:trHeight w:val="828" w:hRule="exact"/>
        </w:trPr>
        <w:tc>
          <w:tcPr>
            <w:tcW w:w="1716" w:type="dxa"/>
            <w:tcBorders>
              <w:top w:val="single" w:sz="4" w:space="0" w:color="000000"/>
              <w:left w:val="single" w:sz="23" w:space="0" w:color="000000"/>
              <w:bottom w:val="single" w:sz="4" w:space="0" w:color="000000"/>
              <w:right w:val="single" w:sz="4" w:space="0" w:color="000000"/>
            </w:tcBorders>
            <w:shd w:val="clear" w:color="auto" w:fill="DCDCDC"/>
          </w:tcPr>
          <w:p>
            <w:pPr>
              <w:pStyle w:val="TableParagraph"/>
              <w:spacing w:line="240" w:lineRule="exact"/>
              <w:ind w:right="14"/>
              <w:jc w:val="center"/>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72" w:lineRule="exact"/>
              <w:ind w:right="14"/>
              <w:jc w:val="center"/>
              <w:rPr>
                <w:rFonts w:ascii="宋体" w:hAnsi="宋体" w:cs="宋体" w:eastAsia="宋体" w:hint="default"/>
                <w:sz w:val="21"/>
                <w:szCs w:val="21"/>
              </w:rPr>
            </w:pPr>
            <w:r>
              <w:rPr>
                <w:rFonts w:ascii="宋体" w:hAnsi="宋体" w:cs="宋体" w:eastAsia="宋体" w:hint="default"/>
                <w:sz w:val="21"/>
                <w:szCs w:val="21"/>
              </w:rPr>
              <w:t>现金流量净额</w:t>
            </w:r>
          </w:p>
          <w:p>
            <w:pPr>
              <w:pStyle w:val="TableParagraph"/>
              <w:spacing w:line="273" w:lineRule="exact"/>
              <w:ind w:right="14"/>
              <w:jc w:val="center"/>
              <w:rPr>
                <w:rFonts w:ascii="宋体" w:hAnsi="宋体" w:cs="宋体" w:eastAsia="宋体" w:hint="default"/>
                <w:sz w:val="21"/>
                <w:szCs w:val="21"/>
              </w:rPr>
            </w:pPr>
            <w:r>
              <w:rPr>
                <w:rFonts w:ascii="宋体" w:hAnsi="宋体" w:cs="宋体" w:eastAsia="宋体" w:hint="default"/>
                <w:sz w:val="21"/>
                <w:szCs w:val="21"/>
              </w:rPr>
              <w:t>（元）</w:t>
            </w:r>
          </w:p>
        </w:tc>
        <w:tc>
          <w:tcPr>
            <w:tcW w:w="202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398" w:right="0"/>
              <w:jc w:val="left"/>
              <w:rPr>
                <w:rFonts w:ascii="Times New Roman" w:hAnsi="Times New Roman" w:cs="Times New Roman" w:eastAsia="Times New Roman" w:hint="default"/>
                <w:sz w:val="21"/>
                <w:szCs w:val="21"/>
              </w:rPr>
            </w:pPr>
            <w:r>
              <w:rPr>
                <w:rFonts w:ascii="Times New Roman"/>
                <w:sz w:val="21"/>
              </w:rPr>
              <w:t>57,860,651.21</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549" w:right="0"/>
              <w:jc w:val="left"/>
              <w:rPr>
                <w:rFonts w:ascii="Times New Roman" w:hAnsi="Times New Roman" w:cs="Times New Roman" w:eastAsia="Times New Roman" w:hint="default"/>
                <w:sz w:val="21"/>
                <w:szCs w:val="21"/>
              </w:rPr>
            </w:pPr>
            <w:r>
              <w:rPr>
                <w:rFonts w:ascii="Times New Roman"/>
                <w:sz w:val="21"/>
              </w:rPr>
              <w:t>60,035,161.91</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81"/>
              <w:jc w:val="right"/>
              <w:rPr>
                <w:rFonts w:ascii="Times New Roman" w:hAnsi="Times New Roman" w:cs="Times New Roman" w:eastAsia="Times New Roman" w:hint="default"/>
                <w:sz w:val="21"/>
                <w:szCs w:val="21"/>
              </w:rPr>
            </w:pPr>
            <w:r>
              <w:rPr>
                <w:rFonts w:ascii="Times New Roman"/>
                <w:spacing w:val="-1"/>
                <w:sz w:val="21"/>
              </w:rPr>
              <w:t>-3.62%</w:t>
            </w:r>
          </w:p>
        </w:tc>
        <w:tc>
          <w:tcPr>
            <w:tcW w:w="1623" w:type="dxa"/>
            <w:tcBorders>
              <w:top w:val="single" w:sz="4" w:space="0" w:color="000000"/>
              <w:left w:val="single" w:sz="4" w:space="0" w:color="000000"/>
              <w:bottom w:val="single" w:sz="4" w:space="0" w:color="000000"/>
              <w:right w:val="single" w:sz="23"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04" w:right="0"/>
              <w:jc w:val="left"/>
              <w:rPr>
                <w:rFonts w:ascii="Times New Roman" w:hAnsi="Times New Roman" w:cs="Times New Roman" w:eastAsia="Times New Roman" w:hint="default"/>
                <w:sz w:val="21"/>
                <w:szCs w:val="21"/>
              </w:rPr>
            </w:pPr>
            <w:r>
              <w:rPr>
                <w:rFonts w:ascii="Times New Roman"/>
                <w:sz w:val="21"/>
              </w:rPr>
              <w:t>60,324,983.69</w:t>
            </w:r>
          </w:p>
        </w:tc>
      </w:tr>
      <w:tr>
        <w:trPr>
          <w:trHeight w:val="149" w:hRule="exact"/>
        </w:trPr>
        <w:tc>
          <w:tcPr>
            <w:tcW w:w="1716" w:type="dxa"/>
            <w:tcBorders>
              <w:top w:val="single" w:sz="4" w:space="0" w:color="000000"/>
              <w:left w:val="single" w:sz="23" w:space="0" w:color="000000"/>
              <w:bottom w:val="nil" w:sz="6" w:space="0" w:color="auto"/>
              <w:right w:val="single" w:sz="4" w:space="0" w:color="000000"/>
            </w:tcBorders>
            <w:shd w:val="clear" w:color="auto" w:fill="DCDCDC"/>
          </w:tcPr>
          <w:p>
            <w:pPr/>
          </w:p>
        </w:tc>
        <w:tc>
          <w:tcPr>
            <w:tcW w:w="2029" w:type="dxa"/>
            <w:tcBorders>
              <w:top w:val="single" w:sz="4" w:space="0" w:color="000000"/>
              <w:left w:val="single" w:sz="4" w:space="0" w:color="000000"/>
              <w:bottom w:val="nil" w:sz="6" w:space="0" w:color="auto"/>
              <w:right w:val="single" w:sz="4" w:space="0" w:color="000000"/>
            </w:tcBorders>
            <w:shd w:val="clear" w:color="auto" w:fill="DCDCDC"/>
          </w:tcPr>
          <w:p>
            <w:pPr/>
          </w:p>
        </w:tc>
        <w:tc>
          <w:tcPr>
            <w:tcW w:w="2028" w:type="dxa"/>
            <w:tcBorders>
              <w:top w:val="single" w:sz="4" w:space="0" w:color="000000"/>
              <w:left w:val="single" w:sz="4" w:space="0" w:color="000000"/>
              <w:bottom w:val="nil" w:sz="6" w:space="0" w:color="auto"/>
              <w:right w:val="single" w:sz="4" w:space="0" w:color="000000"/>
            </w:tcBorders>
            <w:shd w:val="clear" w:color="auto" w:fill="DCDCDC"/>
          </w:tcPr>
          <w:p>
            <w:pPr/>
          </w:p>
        </w:tc>
        <w:tc>
          <w:tcPr>
            <w:tcW w:w="1428" w:type="dxa"/>
            <w:vMerge w:val="restart"/>
            <w:tcBorders>
              <w:top w:val="single" w:sz="4" w:space="0" w:color="000000"/>
              <w:left w:val="single" w:sz="4" w:space="0" w:color="000000"/>
              <w:right w:val="single" w:sz="4" w:space="0" w:color="000000"/>
            </w:tcBorders>
            <w:shd w:val="clear" w:color="auto" w:fill="DCDCDC"/>
          </w:tcPr>
          <w:p>
            <w:pPr>
              <w:pStyle w:val="TableParagraph"/>
              <w:spacing w:line="239" w:lineRule="exact"/>
              <w:ind w:left="79" w:right="0"/>
              <w:jc w:val="left"/>
              <w:rPr>
                <w:rFonts w:ascii="宋体" w:hAnsi="宋体" w:cs="宋体" w:eastAsia="宋体" w:hint="default"/>
                <w:sz w:val="21"/>
                <w:szCs w:val="21"/>
              </w:rPr>
            </w:pPr>
            <w:r>
              <w:rPr>
                <w:rFonts w:ascii="宋体" w:hAnsi="宋体" w:cs="宋体" w:eastAsia="宋体" w:hint="default"/>
                <w:sz w:val="21"/>
                <w:szCs w:val="21"/>
              </w:rPr>
              <w:t>本年末比上年</w:t>
            </w:r>
          </w:p>
          <w:p>
            <w:pPr>
              <w:pStyle w:val="TableParagraph"/>
              <w:spacing w:line="273" w:lineRule="exact"/>
              <w:ind w:left="79" w:right="0"/>
              <w:jc w:val="left"/>
              <w:rPr>
                <w:rFonts w:ascii="宋体" w:hAnsi="宋体" w:cs="宋体" w:eastAsia="宋体" w:hint="default"/>
                <w:sz w:val="21"/>
                <w:szCs w:val="21"/>
              </w:rPr>
            </w:pPr>
            <w:r>
              <w:rPr>
                <w:rFonts w:ascii="宋体" w:hAnsi="宋体" w:cs="宋体" w:eastAsia="宋体" w:hint="default"/>
                <w:sz w:val="21"/>
                <w:szCs w:val="21"/>
              </w:rPr>
              <w:t>末增减（％）</w:t>
            </w:r>
          </w:p>
        </w:tc>
        <w:tc>
          <w:tcPr>
            <w:tcW w:w="1623" w:type="dxa"/>
            <w:tcBorders>
              <w:top w:val="single" w:sz="4" w:space="0" w:color="000000"/>
              <w:left w:val="single" w:sz="4" w:space="0" w:color="000000"/>
              <w:bottom w:val="nil" w:sz="6" w:space="0" w:color="auto"/>
              <w:right w:val="single" w:sz="23" w:space="0" w:color="000000"/>
            </w:tcBorders>
            <w:shd w:val="clear" w:color="auto" w:fill="DCDCDC"/>
          </w:tcPr>
          <w:p>
            <w:pPr/>
          </w:p>
        </w:tc>
      </w:tr>
      <w:tr>
        <w:trPr>
          <w:trHeight w:val="257" w:hRule="exact"/>
        </w:trPr>
        <w:tc>
          <w:tcPr>
            <w:tcW w:w="1716" w:type="dxa"/>
            <w:tcBorders>
              <w:top w:val="nil" w:sz="6" w:space="0" w:color="auto"/>
              <w:left w:val="single" w:sz="23" w:space="0" w:color="000000"/>
              <w:bottom w:val="nil" w:sz="6" w:space="0" w:color="auto"/>
              <w:right w:val="single" w:sz="4" w:space="0" w:color="000000"/>
            </w:tcBorders>
            <w:shd w:val="clear" w:color="auto" w:fill="DCDCDC"/>
          </w:tcPr>
          <w:p>
            <w:pPr/>
          </w:p>
        </w:tc>
        <w:tc>
          <w:tcPr>
            <w:tcW w:w="202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9" w:lineRule="exact"/>
              <w:ind w:left="56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年末</w:t>
            </w:r>
          </w:p>
        </w:tc>
        <w:tc>
          <w:tcPr>
            <w:tcW w:w="202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9" w:lineRule="exact"/>
              <w:ind w:left="5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428" w:type="dxa"/>
            <w:vMerge/>
            <w:tcBorders>
              <w:left w:val="single" w:sz="4" w:space="0" w:color="000000"/>
              <w:right w:val="single" w:sz="4" w:space="0" w:color="000000"/>
            </w:tcBorders>
            <w:shd w:val="clear" w:color="auto" w:fill="DCDCDC"/>
          </w:tcPr>
          <w:p>
            <w:pPr/>
          </w:p>
        </w:tc>
        <w:tc>
          <w:tcPr>
            <w:tcW w:w="1623" w:type="dxa"/>
            <w:tcBorders>
              <w:top w:val="nil" w:sz="6" w:space="0" w:color="auto"/>
              <w:left w:val="single" w:sz="4" w:space="0" w:color="000000"/>
              <w:bottom w:val="nil" w:sz="6" w:space="0" w:color="auto"/>
              <w:right w:val="single" w:sz="23" w:space="0" w:color="000000"/>
            </w:tcBorders>
            <w:shd w:val="clear" w:color="auto" w:fill="DCDCDC"/>
          </w:tcPr>
          <w:p>
            <w:pPr>
              <w:pStyle w:val="TableParagraph"/>
              <w:spacing w:line="249" w:lineRule="exact"/>
              <w:ind w:left="36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149" w:hRule="exact"/>
        </w:trPr>
        <w:tc>
          <w:tcPr>
            <w:tcW w:w="1716" w:type="dxa"/>
            <w:tcBorders>
              <w:top w:val="nil" w:sz="6" w:space="0" w:color="auto"/>
              <w:left w:val="single" w:sz="23" w:space="0" w:color="000000"/>
              <w:bottom w:val="single" w:sz="4" w:space="0" w:color="000000"/>
              <w:right w:val="single" w:sz="4" w:space="0" w:color="000000"/>
            </w:tcBorders>
            <w:shd w:val="clear" w:color="auto" w:fill="DCDCDC"/>
          </w:tcPr>
          <w:p>
            <w:pPr/>
          </w:p>
        </w:tc>
        <w:tc>
          <w:tcPr>
            <w:tcW w:w="2029" w:type="dxa"/>
            <w:tcBorders>
              <w:top w:val="nil" w:sz="6" w:space="0" w:color="auto"/>
              <w:left w:val="single" w:sz="4" w:space="0" w:color="000000"/>
              <w:bottom w:val="single" w:sz="4" w:space="0" w:color="000000"/>
              <w:right w:val="single" w:sz="4" w:space="0" w:color="000000"/>
            </w:tcBorders>
            <w:shd w:val="clear" w:color="auto" w:fill="DCDCDC"/>
          </w:tcPr>
          <w:p>
            <w:pPr/>
          </w:p>
        </w:tc>
        <w:tc>
          <w:tcPr>
            <w:tcW w:w="2028" w:type="dxa"/>
            <w:tcBorders>
              <w:top w:val="nil" w:sz="6" w:space="0" w:color="auto"/>
              <w:left w:val="single" w:sz="4" w:space="0" w:color="000000"/>
              <w:bottom w:val="single" w:sz="4" w:space="0" w:color="000000"/>
              <w:right w:val="single" w:sz="4" w:space="0" w:color="000000"/>
            </w:tcBorders>
            <w:shd w:val="clear" w:color="auto" w:fill="DCDCDC"/>
          </w:tcPr>
          <w:p>
            <w:pPr/>
          </w:p>
        </w:tc>
        <w:tc>
          <w:tcPr>
            <w:tcW w:w="1428" w:type="dxa"/>
            <w:vMerge/>
            <w:tcBorders>
              <w:left w:val="single" w:sz="4" w:space="0" w:color="000000"/>
              <w:bottom w:val="single" w:sz="4" w:space="0" w:color="000000"/>
              <w:right w:val="single" w:sz="4" w:space="0" w:color="000000"/>
            </w:tcBorders>
            <w:shd w:val="clear" w:color="auto" w:fill="DCDCDC"/>
          </w:tcPr>
          <w:p>
            <w:pPr/>
          </w:p>
        </w:tc>
        <w:tc>
          <w:tcPr>
            <w:tcW w:w="1623" w:type="dxa"/>
            <w:tcBorders>
              <w:top w:val="nil" w:sz="6" w:space="0" w:color="auto"/>
              <w:left w:val="single" w:sz="4" w:space="0" w:color="000000"/>
              <w:bottom w:val="single" w:sz="4" w:space="0" w:color="000000"/>
              <w:right w:val="single" w:sz="23" w:space="0" w:color="000000"/>
            </w:tcBorders>
            <w:shd w:val="clear" w:color="auto" w:fill="DCDCDC"/>
          </w:tcPr>
          <w:p>
            <w:pPr/>
          </w:p>
        </w:tc>
      </w:tr>
      <w:tr>
        <w:trPr>
          <w:trHeight w:val="283" w:hRule="exact"/>
        </w:trPr>
        <w:tc>
          <w:tcPr>
            <w:tcW w:w="1716" w:type="dxa"/>
            <w:tcBorders>
              <w:top w:val="single" w:sz="4" w:space="0" w:color="000000"/>
              <w:left w:val="single" w:sz="23" w:space="0" w:color="000000"/>
              <w:bottom w:val="single" w:sz="4" w:space="0" w:color="000000"/>
              <w:right w:val="single" w:sz="4" w:space="0" w:color="000000"/>
            </w:tcBorders>
            <w:shd w:val="clear" w:color="auto" w:fill="DCDCDC"/>
          </w:tcPr>
          <w:p>
            <w:pPr>
              <w:pStyle w:val="TableParagraph"/>
              <w:spacing w:line="241" w:lineRule="exact"/>
              <w:ind w:right="14"/>
              <w:jc w:val="center"/>
              <w:rPr>
                <w:rFonts w:ascii="宋体" w:hAnsi="宋体" w:cs="宋体" w:eastAsia="宋体" w:hint="default"/>
                <w:sz w:val="21"/>
                <w:szCs w:val="21"/>
              </w:rPr>
            </w:pPr>
            <w:r>
              <w:rPr>
                <w:rFonts w:ascii="宋体" w:hAnsi="宋体" w:cs="宋体" w:eastAsia="宋体" w:hint="default"/>
                <w:sz w:val="21"/>
                <w:szCs w:val="21"/>
              </w:rPr>
              <w:t>资产总额（元）</w:t>
            </w:r>
          </w:p>
        </w:tc>
        <w:tc>
          <w:tcPr>
            <w:tcW w:w="202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1,204,042,526.42</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1,206,507,041.40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pacing w:val="-1"/>
                <w:sz w:val="21"/>
              </w:rPr>
              <w:t>-0.20%</w:t>
            </w:r>
          </w:p>
        </w:tc>
        <w:tc>
          <w:tcPr>
            <w:tcW w:w="1623" w:type="dxa"/>
            <w:tcBorders>
              <w:top w:val="single" w:sz="4" w:space="0" w:color="000000"/>
              <w:left w:val="single" w:sz="4" w:space="0" w:color="000000"/>
              <w:bottom w:val="single" w:sz="4" w:space="0" w:color="000000"/>
              <w:right w:val="single" w:sz="23" w:space="0" w:color="000000"/>
            </w:tcBorders>
          </w:tcPr>
          <w:p>
            <w:pPr>
              <w:pStyle w:val="TableParagraph"/>
              <w:spacing w:line="240" w:lineRule="auto" w:before="10"/>
              <w:ind w:right="-5"/>
              <w:jc w:val="right"/>
              <w:rPr>
                <w:rFonts w:ascii="Times New Roman" w:hAnsi="Times New Roman" w:cs="Times New Roman" w:eastAsia="Times New Roman" w:hint="default"/>
                <w:sz w:val="21"/>
                <w:szCs w:val="21"/>
              </w:rPr>
            </w:pPr>
            <w:r>
              <w:rPr>
                <w:rFonts w:ascii="Times New Roman"/>
                <w:spacing w:val="-1"/>
                <w:sz w:val="21"/>
              </w:rPr>
              <w:t>199,547,581.22</w:t>
            </w:r>
          </w:p>
        </w:tc>
      </w:tr>
      <w:tr>
        <w:trPr>
          <w:trHeight w:val="281" w:hRule="exact"/>
        </w:trPr>
        <w:tc>
          <w:tcPr>
            <w:tcW w:w="1716" w:type="dxa"/>
            <w:tcBorders>
              <w:top w:val="single" w:sz="4" w:space="0" w:color="000000"/>
              <w:left w:val="single" w:sz="23" w:space="0" w:color="000000"/>
              <w:bottom w:val="single" w:sz="4" w:space="0" w:color="000000"/>
              <w:right w:val="single" w:sz="4" w:space="0" w:color="000000"/>
            </w:tcBorders>
            <w:shd w:val="clear" w:color="auto" w:fill="DCDCDC"/>
          </w:tcPr>
          <w:p>
            <w:pPr>
              <w:pStyle w:val="TableParagraph"/>
              <w:spacing w:line="241" w:lineRule="exact"/>
              <w:ind w:right="14"/>
              <w:jc w:val="center"/>
              <w:rPr>
                <w:rFonts w:ascii="宋体" w:hAnsi="宋体" w:cs="宋体" w:eastAsia="宋体" w:hint="default"/>
                <w:sz w:val="21"/>
                <w:szCs w:val="21"/>
              </w:rPr>
            </w:pPr>
            <w:r>
              <w:rPr>
                <w:rFonts w:ascii="宋体" w:hAnsi="宋体" w:cs="宋体" w:eastAsia="宋体" w:hint="default"/>
                <w:sz w:val="21"/>
                <w:szCs w:val="21"/>
              </w:rPr>
              <w:t>负债总额（元）</w:t>
            </w:r>
          </w:p>
        </w:tc>
        <w:tc>
          <w:tcPr>
            <w:tcW w:w="202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43,914,310.65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37,778,291.67</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
              <w:jc w:val="right"/>
              <w:rPr>
                <w:rFonts w:ascii="Times New Roman" w:hAnsi="Times New Roman" w:cs="Times New Roman" w:eastAsia="Times New Roman" w:hint="default"/>
                <w:sz w:val="21"/>
                <w:szCs w:val="21"/>
              </w:rPr>
            </w:pPr>
            <w:r>
              <w:rPr>
                <w:rFonts w:ascii="Times New Roman"/>
                <w:sz w:val="21"/>
              </w:rPr>
              <w:t>16.24%</w:t>
            </w:r>
          </w:p>
        </w:tc>
        <w:tc>
          <w:tcPr>
            <w:tcW w:w="1623" w:type="dxa"/>
            <w:tcBorders>
              <w:top w:val="single" w:sz="4" w:space="0" w:color="000000"/>
              <w:left w:val="single" w:sz="4" w:space="0" w:color="000000"/>
              <w:bottom w:val="single" w:sz="4" w:space="0" w:color="000000"/>
              <w:right w:val="single" w:sz="23" w:space="0" w:color="000000"/>
            </w:tcBorders>
          </w:tcPr>
          <w:p>
            <w:pPr>
              <w:pStyle w:val="TableParagraph"/>
              <w:spacing w:line="240" w:lineRule="auto" w:before="8"/>
              <w:ind w:right="-5"/>
              <w:jc w:val="right"/>
              <w:rPr>
                <w:rFonts w:ascii="Times New Roman" w:hAnsi="Times New Roman" w:cs="Times New Roman" w:eastAsia="Times New Roman" w:hint="default"/>
                <w:sz w:val="21"/>
                <w:szCs w:val="21"/>
              </w:rPr>
            </w:pPr>
            <w:r>
              <w:rPr>
                <w:rFonts w:ascii="Times New Roman"/>
                <w:spacing w:val="-1"/>
                <w:sz w:val="21"/>
              </w:rPr>
              <w:t>56,853,936.35</w:t>
            </w:r>
          </w:p>
        </w:tc>
      </w:tr>
      <w:tr>
        <w:trPr>
          <w:trHeight w:val="828" w:hRule="exact"/>
        </w:trPr>
        <w:tc>
          <w:tcPr>
            <w:tcW w:w="1716" w:type="dxa"/>
            <w:tcBorders>
              <w:top w:val="single" w:sz="4" w:space="0" w:color="000000"/>
              <w:left w:val="single" w:sz="23" w:space="0" w:color="000000"/>
              <w:bottom w:val="single" w:sz="4" w:space="0" w:color="000000"/>
              <w:right w:val="single" w:sz="4" w:space="0" w:color="000000"/>
            </w:tcBorders>
            <w:shd w:val="clear" w:color="auto" w:fill="DCDCDC"/>
          </w:tcPr>
          <w:p>
            <w:pPr>
              <w:pStyle w:val="TableParagraph"/>
              <w:spacing w:line="240" w:lineRule="exact"/>
              <w:ind w:left="95" w:right="0"/>
              <w:jc w:val="left"/>
              <w:rPr>
                <w:rFonts w:ascii="宋体" w:hAnsi="宋体" w:cs="宋体" w:eastAsia="宋体" w:hint="default"/>
                <w:sz w:val="21"/>
                <w:szCs w:val="21"/>
              </w:rPr>
            </w:pPr>
            <w:r>
              <w:rPr>
                <w:rFonts w:ascii="宋体" w:hAnsi="宋体" w:cs="宋体" w:eastAsia="宋体" w:hint="default"/>
                <w:sz w:val="21"/>
                <w:szCs w:val="21"/>
              </w:rPr>
              <w:t>归属于上市公司</w:t>
            </w:r>
          </w:p>
          <w:p>
            <w:pPr>
              <w:pStyle w:val="TableParagraph"/>
              <w:spacing w:line="272" w:lineRule="exact" w:before="27"/>
              <w:ind w:left="412" w:right="110" w:hanging="317"/>
              <w:jc w:val="left"/>
              <w:rPr>
                <w:rFonts w:ascii="宋体" w:hAnsi="宋体" w:cs="宋体" w:eastAsia="宋体" w:hint="default"/>
                <w:sz w:val="21"/>
                <w:szCs w:val="21"/>
              </w:rPr>
            </w:pPr>
            <w:r>
              <w:rPr>
                <w:rFonts w:ascii="宋体" w:hAnsi="宋体" w:cs="宋体" w:eastAsia="宋体" w:hint="default"/>
                <w:sz w:val="21"/>
                <w:szCs w:val="21"/>
              </w:rPr>
              <w:t>股东的所有者权</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益（元）</w:t>
            </w:r>
          </w:p>
        </w:tc>
        <w:tc>
          <w:tcPr>
            <w:tcW w:w="202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1,159,167,568.69</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1,167,747,695.22</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pacing w:val="-1"/>
                <w:sz w:val="21"/>
              </w:rPr>
              <w:t>-0.73%</w:t>
            </w:r>
          </w:p>
        </w:tc>
        <w:tc>
          <w:tcPr>
            <w:tcW w:w="1623" w:type="dxa"/>
            <w:tcBorders>
              <w:top w:val="single" w:sz="4" w:space="0" w:color="000000"/>
              <w:left w:val="single" w:sz="4" w:space="0" w:color="000000"/>
              <w:bottom w:val="single" w:sz="4" w:space="0" w:color="000000"/>
              <w:right w:val="single" w:sz="23"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5"/>
              <w:jc w:val="right"/>
              <w:rPr>
                <w:rFonts w:ascii="Times New Roman" w:hAnsi="Times New Roman" w:cs="Times New Roman" w:eastAsia="Times New Roman" w:hint="default"/>
                <w:sz w:val="21"/>
                <w:szCs w:val="21"/>
              </w:rPr>
            </w:pPr>
            <w:r>
              <w:rPr>
                <w:rFonts w:ascii="Times New Roman"/>
                <w:spacing w:val="-1"/>
                <w:sz w:val="21"/>
              </w:rPr>
              <w:t>140,180,594.01</w:t>
            </w:r>
          </w:p>
        </w:tc>
      </w:tr>
      <w:tr>
        <w:trPr>
          <w:trHeight w:val="305" w:hRule="exact"/>
        </w:trPr>
        <w:tc>
          <w:tcPr>
            <w:tcW w:w="1716" w:type="dxa"/>
            <w:tcBorders>
              <w:top w:val="single" w:sz="4" w:space="0" w:color="000000"/>
              <w:left w:val="single" w:sz="23" w:space="0" w:color="000000"/>
              <w:bottom w:val="single" w:sz="23" w:space="0" w:color="000000"/>
              <w:right w:val="single" w:sz="4" w:space="0" w:color="000000"/>
            </w:tcBorders>
            <w:shd w:val="clear" w:color="auto" w:fill="DCDCDC"/>
          </w:tcPr>
          <w:p>
            <w:pPr>
              <w:pStyle w:val="TableParagraph"/>
              <w:spacing w:line="241" w:lineRule="exact"/>
              <w:ind w:right="14"/>
              <w:jc w:val="center"/>
              <w:rPr>
                <w:rFonts w:ascii="宋体" w:hAnsi="宋体" w:cs="宋体" w:eastAsia="宋体" w:hint="default"/>
                <w:sz w:val="21"/>
                <w:szCs w:val="21"/>
              </w:rPr>
            </w:pPr>
            <w:r>
              <w:rPr>
                <w:rFonts w:ascii="宋体" w:hAnsi="宋体" w:cs="宋体" w:eastAsia="宋体" w:hint="default"/>
                <w:sz w:val="21"/>
                <w:szCs w:val="21"/>
              </w:rPr>
              <w:t>总股本（股）</w:t>
            </w:r>
          </w:p>
        </w:tc>
        <w:tc>
          <w:tcPr>
            <w:tcW w:w="2029" w:type="dxa"/>
            <w:tcBorders>
              <w:top w:val="single" w:sz="4" w:space="0" w:color="000000"/>
              <w:left w:val="single" w:sz="10" w:space="0" w:color="DCDCDC"/>
              <w:bottom w:val="single" w:sz="23"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167,500,000.00</w:t>
            </w:r>
          </w:p>
        </w:tc>
        <w:tc>
          <w:tcPr>
            <w:tcW w:w="2028"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67,000,000.00</w:t>
            </w:r>
          </w:p>
        </w:tc>
        <w:tc>
          <w:tcPr>
            <w:tcW w:w="1428"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8"/>
              <w:ind w:right="16"/>
              <w:jc w:val="right"/>
              <w:rPr>
                <w:rFonts w:ascii="Times New Roman" w:hAnsi="Times New Roman" w:cs="Times New Roman" w:eastAsia="Times New Roman" w:hint="default"/>
                <w:sz w:val="21"/>
                <w:szCs w:val="21"/>
              </w:rPr>
            </w:pPr>
            <w:r>
              <w:rPr>
                <w:rFonts w:ascii="Times New Roman"/>
                <w:sz w:val="21"/>
              </w:rPr>
              <w:t>150.00%</w:t>
            </w:r>
          </w:p>
        </w:tc>
        <w:tc>
          <w:tcPr>
            <w:tcW w:w="1623" w:type="dxa"/>
            <w:tcBorders>
              <w:top w:val="single" w:sz="4" w:space="0" w:color="000000"/>
              <w:left w:val="single" w:sz="4" w:space="0" w:color="000000"/>
              <w:bottom w:val="single" w:sz="23" w:space="0" w:color="000000"/>
              <w:right w:val="single" w:sz="23" w:space="0" w:color="000000"/>
            </w:tcBorders>
          </w:tcPr>
          <w:p>
            <w:pPr>
              <w:pStyle w:val="TableParagraph"/>
              <w:spacing w:line="240" w:lineRule="auto" w:before="8"/>
              <w:ind w:right="-5"/>
              <w:jc w:val="right"/>
              <w:rPr>
                <w:rFonts w:ascii="Times New Roman" w:hAnsi="Times New Roman" w:cs="Times New Roman" w:eastAsia="Times New Roman" w:hint="default"/>
                <w:sz w:val="21"/>
                <w:szCs w:val="21"/>
              </w:rPr>
            </w:pPr>
            <w:r>
              <w:rPr>
                <w:rFonts w:ascii="Times New Roman"/>
                <w:spacing w:val="-1"/>
                <w:sz w:val="21"/>
              </w:rPr>
              <w:t>50,000,000.00</w:t>
            </w:r>
          </w:p>
        </w:tc>
      </w:tr>
    </w:tbl>
    <w:p>
      <w:pPr>
        <w:spacing w:line="240" w:lineRule="auto" w:before="3"/>
        <w:rPr>
          <w:rFonts w:ascii="宋体" w:hAnsi="宋体" w:cs="宋体" w:eastAsia="宋体" w:hint="default"/>
          <w:b/>
          <w:bCs/>
          <w:sz w:val="16"/>
          <w:szCs w:val="16"/>
        </w:rPr>
      </w:pPr>
    </w:p>
    <w:p>
      <w:pPr>
        <w:pStyle w:val="Heading2"/>
        <w:spacing w:line="240" w:lineRule="auto" w:before="26"/>
        <w:ind w:right="0"/>
        <w:jc w:val="left"/>
        <w:rPr>
          <w:b w:val="0"/>
          <w:bCs w:val="0"/>
        </w:rPr>
      </w:pPr>
      <w:r>
        <w:rPr/>
        <w:t>二、主要财务指标</w:t>
      </w:r>
      <w:r>
        <w:rPr>
          <w:b w:val="0"/>
          <w:bCs w:val="0"/>
        </w:rPr>
      </w:r>
    </w:p>
    <w:p>
      <w:pPr>
        <w:spacing w:line="240" w:lineRule="auto" w:before="0"/>
        <w:rPr>
          <w:rFonts w:ascii="宋体" w:hAnsi="宋体" w:cs="宋体" w:eastAsia="宋体" w:hint="default"/>
          <w:b/>
          <w:bCs/>
          <w:sz w:val="3"/>
          <w:szCs w:val="3"/>
        </w:rPr>
      </w:pPr>
    </w:p>
    <w:tbl>
      <w:tblPr>
        <w:tblW w:w="0" w:type="auto"/>
        <w:jc w:val="left"/>
        <w:tblInd w:w="110" w:type="dxa"/>
        <w:tblLayout w:type="fixed"/>
        <w:tblCellMar>
          <w:top w:w="0" w:type="dxa"/>
          <w:left w:w="0" w:type="dxa"/>
          <w:bottom w:w="0" w:type="dxa"/>
          <w:right w:w="0" w:type="dxa"/>
        </w:tblCellMar>
        <w:tblLook w:val="01E0"/>
      </w:tblPr>
      <w:tblGrid>
        <w:gridCol w:w="2054"/>
        <w:gridCol w:w="709"/>
        <w:gridCol w:w="1019"/>
        <w:gridCol w:w="1728"/>
        <w:gridCol w:w="1589"/>
        <w:gridCol w:w="1729"/>
      </w:tblGrid>
      <w:tr>
        <w:trPr>
          <w:trHeight w:val="202" w:hRule="exact"/>
        </w:trPr>
        <w:tc>
          <w:tcPr>
            <w:tcW w:w="2054" w:type="dxa"/>
            <w:tcBorders>
              <w:top w:val="single" w:sz="23" w:space="0" w:color="000000"/>
              <w:left w:val="single" w:sz="23" w:space="0" w:color="000000"/>
              <w:bottom w:val="nil" w:sz="6" w:space="0" w:color="auto"/>
              <w:right w:val="single" w:sz="4" w:space="0" w:color="000000"/>
            </w:tcBorders>
            <w:shd w:val="clear" w:color="auto" w:fill="DCDCDC"/>
          </w:tcPr>
          <w:p>
            <w:pPr/>
          </w:p>
        </w:tc>
        <w:tc>
          <w:tcPr>
            <w:tcW w:w="1729" w:type="dxa"/>
            <w:gridSpan w:val="2"/>
            <w:tcBorders>
              <w:top w:val="single" w:sz="23" w:space="0" w:color="000000"/>
              <w:left w:val="single" w:sz="4" w:space="0" w:color="000000"/>
              <w:bottom w:val="nil" w:sz="6" w:space="0" w:color="auto"/>
              <w:right w:val="single" w:sz="4" w:space="0" w:color="000000"/>
            </w:tcBorders>
            <w:shd w:val="clear" w:color="auto" w:fill="DCDCDC"/>
          </w:tcPr>
          <w:p>
            <w:pPr/>
          </w:p>
        </w:tc>
        <w:tc>
          <w:tcPr>
            <w:tcW w:w="1728" w:type="dxa"/>
            <w:tcBorders>
              <w:top w:val="single" w:sz="23" w:space="0" w:color="000000"/>
              <w:left w:val="single" w:sz="4" w:space="0" w:color="000000"/>
              <w:bottom w:val="nil" w:sz="6" w:space="0" w:color="auto"/>
              <w:right w:val="single" w:sz="4" w:space="0" w:color="000000"/>
            </w:tcBorders>
            <w:shd w:val="clear" w:color="auto" w:fill="DCDCDC"/>
          </w:tcPr>
          <w:p>
            <w:pPr/>
          </w:p>
        </w:tc>
        <w:tc>
          <w:tcPr>
            <w:tcW w:w="1589" w:type="dxa"/>
            <w:vMerge w:val="restart"/>
            <w:tcBorders>
              <w:top w:val="single" w:sz="23" w:space="0" w:color="000000"/>
              <w:left w:val="single" w:sz="4" w:space="0" w:color="000000"/>
              <w:right w:val="single" w:sz="4" w:space="0" w:color="000000"/>
            </w:tcBorders>
            <w:shd w:val="clear" w:color="auto" w:fill="DCDCDC"/>
          </w:tcPr>
          <w:p>
            <w:pPr>
              <w:pStyle w:val="TableParagraph"/>
              <w:spacing w:line="268" w:lineRule="exact"/>
              <w:ind w:right="0"/>
              <w:jc w:val="center"/>
              <w:rPr>
                <w:rFonts w:ascii="宋体" w:hAnsi="宋体" w:cs="宋体" w:eastAsia="宋体" w:hint="default"/>
                <w:sz w:val="21"/>
                <w:szCs w:val="21"/>
              </w:rPr>
            </w:pPr>
            <w:r>
              <w:rPr>
                <w:rFonts w:ascii="宋体" w:hAnsi="宋体" w:cs="宋体" w:eastAsia="宋体" w:hint="default"/>
                <w:sz w:val="21"/>
                <w:szCs w:val="21"/>
              </w:rPr>
              <w:t>本年比上年增减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29" w:type="dxa"/>
            <w:tcBorders>
              <w:top w:val="single" w:sz="23" w:space="0" w:color="000000"/>
              <w:left w:val="single" w:sz="4" w:space="0" w:color="000000"/>
              <w:bottom w:val="nil" w:sz="6" w:space="0" w:color="auto"/>
              <w:right w:val="single" w:sz="23" w:space="0" w:color="000000"/>
            </w:tcBorders>
            <w:shd w:val="clear" w:color="auto" w:fill="DCDCDC"/>
          </w:tcPr>
          <w:p>
            <w:pPr/>
          </w:p>
        </w:tc>
      </w:tr>
      <w:tr>
        <w:trPr>
          <w:trHeight w:val="257" w:hRule="exact"/>
        </w:trPr>
        <w:tc>
          <w:tcPr>
            <w:tcW w:w="2054" w:type="dxa"/>
            <w:tcBorders>
              <w:top w:val="nil" w:sz="6" w:space="0" w:color="auto"/>
              <w:left w:val="single" w:sz="23" w:space="0" w:color="000000"/>
              <w:bottom w:val="nil" w:sz="6" w:space="0" w:color="auto"/>
              <w:right w:val="single" w:sz="4" w:space="0" w:color="000000"/>
            </w:tcBorders>
            <w:shd w:val="clear" w:color="auto" w:fill="DCDCDC"/>
          </w:tcPr>
          <w:p>
            <w:pPr/>
          </w:p>
        </w:tc>
        <w:tc>
          <w:tcPr>
            <w:tcW w:w="1729"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8"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72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8" w:lineRule="exact"/>
              <w:ind w:left="5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1589" w:type="dxa"/>
            <w:vMerge/>
            <w:tcBorders>
              <w:left w:val="single" w:sz="4" w:space="0" w:color="000000"/>
              <w:right w:val="single" w:sz="4" w:space="0" w:color="000000"/>
            </w:tcBorders>
            <w:shd w:val="clear" w:color="auto" w:fill="DCDCDC"/>
          </w:tcPr>
          <w:p>
            <w:pPr/>
          </w:p>
        </w:tc>
        <w:tc>
          <w:tcPr>
            <w:tcW w:w="1729" w:type="dxa"/>
            <w:tcBorders>
              <w:top w:val="nil" w:sz="6" w:space="0" w:color="auto"/>
              <w:left w:val="single" w:sz="4" w:space="0" w:color="000000"/>
              <w:bottom w:val="nil" w:sz="6" w:space="0" w:color="auto"/>
              <w:right w:val="single" w:sz="23" w:space="0" w:color="000000"/>
            </w:tcBorders>
            <w:shd w:val="clear" w:color="auto" w:fill="DCDCDC"/>
          </w:tcPr>
          <w:p>
            <w:pPr>
              <w:pStyle w:val="TableParagraph"/>
              <w:spacing w:line="248" w:lineRule="exact"/>
              <w:ind w:left="5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r>
      <w:tr>
        <w:trPr>
          <w:trHeight w:val="176" w:hRule="exact"/>
        </w:trPr>
        <w:tc>
          <w:tcPr>
            <w:tcW w:w="2054" w:type="dxa"/>
            <w:tcBorders>
              <w:top w:val="nil" w:sz="6" w:space="0" w:color="auto"/>
              <w:left w:val="single" w:sz="23" w:space="0" w:color="000000"/>
              <w:bottom w:val="single" w:sz="4" w:space="0" w:color="000000"/>
              <w:right w:val="single" w:sz="4" w:space="0" w:color="000000"/>
            </w:tcBorders>
            <w:shd w:val="clear" w:color="auto" w:fill="DCDCDC"/>
          </w:tcPr>
          <w:p>
            <w:pPr/>
          </w:p>
        </w:tc>
        <w:tc>
          <w:tcPr>
            <w:tcW w:w="1729"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728" w:type="dxa"/>
            <w:tcBorders>
              <w:top w:val="nil" w:sz="6" w:space="0" w:color="auto"/>
              <w:left w:val="single" w:sz="4" w:space="0" w:color="000000"/>
              <w:bottom w:val="single" w:sz="4" w:space="0" w:color="000000"/>
              <w:right w:val="single" w:sz="4" w:space="0" w:color="000000"/>
            </w:tcBorders>
            <w:shd w:val="clear" w:color="auto" w:fill="DCDCDC"/>
          </w:tcPr>
          <w:p>
            <w:pPr/>
          </w:p>
        </w:tc>
        <w:tc>
          <w:tcPr>
            <w:tcW w:w="1589" w:type="dxa"/>
            <w:vMerge/>
            <w:tcBorders>
              <w:left w:val="single" w:sz="4" w:space="0" w:color="000000"/>
              <w:bottom w:val="single" w:sz="4" w:space="0" w:color="000000"/>
              <w:right w:val="single" w:sz="4" w:space="0" w:color="000000"/>
            </w:tcBorders>
            <w:shd w:val="clear" w:color="auto" w:fill="DCDCDC"/>
          </w:tcPr>
          <w:p>
            <w:pPr/>
          </w:p>
        </w:tc>
        <w:tc>
          <w:tcPr>
            <w:tcW w:w="1729" w:type="dxa"/>
            <w:tcBorders>
              <w:top w:val="nil" w:sz="6" w:space="0" w:color="auto"/>
              <w:left w:val="single" w:sz="4" w:space="0" w:color="000000"/>
              <w:bottom w:val="single" w:sz="4" w:space="0" w:color="000000"/>
              <w:right w:val="single" w:sz="23" w:space="0" w:color="000000"/>
            </w:tcBorders>
            <w:shd w:val="clear" w:color="auto" w:fill="DCDCDC"/>
          </w:tcPr>
          <w:p>
            <w:pPr/>
          </w:p>
        </w:tc>
      </w:tr>
      <w:tr>
        <w:trPr>
          <w:trHeight w:val="317" w:hRule="exact"/>
        </w:trPr>
        <w:tc>
          <w:tcPr>
            <w:tcW w:w="2054" w:type="dxa"/>
            <w:tcBorders>
              <w:top w:val="single" w:sz="4" w:space="0" w:color="000000"/>
              <w:left w:val="single" w:sz="23" w:space="0" w:color="000000"/>
              <w:bottom w:val="single" w:sz="4" w:space="0" w:color="000000"/>
              <w:right w:val="single" w:sz="4" w:space="0" w:color="000000"/>
            </w:tcBorders>
            <w:shd w:val="clear" w:color="auto" w:fill="DCDCDC"/>
          </w:tcPr>
          <w:p>
            <w:pPr>
              <w:pStyle w:val="TableParagraph"/>
              <w:spacing w:line="273" w:lineRule="exact"/>
              <w:ind w:left="2" w:right="0"/>
              <w:jc w:val="left"/>
              <w:rPr>
                <w:rFonts w:ascii="宋体" w:hAnsi="宋体" w:cs="宋体" w:eastAsia="宋体" w:hint="default"/>
                <w:sz w:val="21"/>
                <w:szCs w:val="21"/>
              </w:rPr>
            </w:pPr>
            <w:r>
              <w:rPr>
                <w:rFonts w:ascii="宋体" w:hAnsi="宋体" w:cs="宋体" w:eastAsia="宋体" w:hint="default"/>
                <w:spacing w:val="-7"/>
                <w:sz w:val="21"/>
                <w:szCs w:val="21"/>
              </w:rPr>
              <w:t>基本每股收益（元</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股</w:t>
            </w:r>
          </w:p>
        </w:tc>
        <w:tc>
          <w:tcPr>
            <w:tcW w:w="709" w:type="dxa"/>
            <w:tcBorders>
              <w:top w:val="single" w:sz="4" w:space="0" w:color="000000"/>
              <w:left w:val="single" w:sz="9" w:space="0" w:color="DCDCDC"/>
              <w:bottom w:val="single" w:sz="4" w:space="0" w:color="000000"/>
              <w:right w:val="nil" w:sz="6" w:space="0" w:color="auto"/>
            </w:tcBorders>
          </w:tcPr>
          <w:p>
            <w:pPr>
              <w:pStyle w:val="TableParagraph"/>
              <w:spacing w:line="258" w:lineRule="exact"/>
              <w:ind w:left="-139"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0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right="17"/>
              <w:jc w:val="right"/>
              <w:rPr>
                <w:rFonts w:ascii="Times New Roman" w:hAnsi="Times New Roman" w:cs="Times New Roman" w:eastAsia="Times New Roman" w:hint="default"/>
                <w:sz w:val="21"/>
                <w:szCs w:val="21"/>
              </w:rPr>
            </w:pPr>
            <w:r>
              <w:rPr>
                <w:rFonts w:ascii="Times New Roman"/>
                <w:sz w:val="21"/>
              </w:rPr>
              <w:t>0.56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7"/>
              <w:jc w:val="right"/>
              <w:rPr>
                <w:rFonts w:ascii="Times New Roman" w:hAnsi="Times New Roman" w:cs="Times New Roman" w:eastAsia="Times New Roman" w:hint="default"/>
                <w:sz w:val="21"/>
                <w:szCs w:val="21"/>
              </w:rPr>
            </w:pPr>
            <w:r>
              <w:rPr>
                <w:rFonts w:ascii="Times New Roman"/>
                <w:sz w:val="21"/>
              </w:rPr>
              <w:t>0.55</w:t>
            </w:r>
          </w:p>
        </w:tc>
        <w:tc>
          <w:tcPr>
            <w:tcW w:w="1589" w:type="dxa"/>
            <w:tcBorders>
              <w:top w:val="single" w:sz="12" w:space="0" w:color="DCDCDC"/>
              <w:left w:val="single" w:sz="4" w:space="0" w:color="000000"/>
              <w:bottom w:val="single" w:sz="4" w:space="0" w:color="000000"/>
              <w:right w:val="single" w:sz="4" w:space="0" w:color="000000"/>
            </w:tcBorders>
          </w:tcPr>
          <w:p>
            <w:pPr>
              <w:pStyle w:val="TableParagraph"/>
              <w:spacing w:line="240" w:lineRule="auto" w:before="17"/>
              <w:ind w:right="18"/>
              <w:jc w:val="right"/>
              <w:rPr>
                <w:rFonts w:ascii="Times New Roman" w:hAnsi="Times New Roman" w:cs="Times New Roman" w:eastAsia="Times New Roman" w:hint="default"/>
                <w:sz w:val="21"/>
                <w:szCs w:val="21"/>
              </w:rPr>
            </w:pPr>
            <w:r>
              <w:rPr>
                <w:rFonts w:ascii="Times New Roman"/>
                <w:sz w:val="21"/>
              </w:rPr>
              <w:t>1.82%</w:t>
            </w:r>
          </w:p>
        </w:tc>
        <w:tc>
          <w:tcPr>
            <w:tcW w:w="1729" w:type="dxa"/>
            <w:tcBorders>
              <w:top w:val="single" w:sz="4" w:space="0" w:color="000000"/>
              <w:left w:val="single" w:sz="4" w:space="0" w:color="000000"/>
              <w:bottom w:val="single" w:sz="4" w:space="0" w:color="000000"/>
              <w:right w:val="single" w:sz="23" w:space="0" w:color="000000"/>
            </w:tcBorders>
          </w:tcPr>
          <w:p>
            <w:pPr>
              <w:pStyle w:val="TableParagraph"/>
              <w:spacing w:line="240" w:lineRule="auto" w:before="27"/>
              <w:ind w:right="-5"/>
              <w:jc w:val="right"/>
              <w:rPr>
                <w:rFonts w:ascii="Times New Roman" w:hAnsi="Times New Roman" w:cs="Times New Roman" w:eastAsia="Times New Roman" w:hint="default"/>
                <w:sz w:val="21"/>
                <w:szCs w:val="21"/>
              </w:rPr>
            </w:pPr>
            <w:r>
              <w:rPr>
                <w:rFonts w:ascii="Times New Roman"/>
                <w:sz w:val="21"/>
              </w:rPr>
              <w:t>1.20</w:t>
            </w:r>
          </w:p>
        </w:tc>
      </w:tr>
      <w:tr>
        <w:trPr>
          <w:trHeight w:val="302" w:hRule="exact"/>
        </w:trPr>
        <w:tc>
          <w:tcPr>
            <w:tcW w:w="2054" w:type="dxa"/>
            <w:tcBorders>
              <w:top w:val="single" w:sz="4" w:space="0" w:color="000000"/>
              <w:left w:val="single" w:sz="23" w:space="0" w:color="000000"/>
              <w:bottom w:val="single" w:sz="4" w:space="0" w:color="000000"/>
              <w:right w:val="single" w:sz="4" w:space="0" w:color="000000"/>
            </w:tcBorders>
            <w:shd w:val="clear" w:color="auto" w:fill="DCDCDC"/>
          </w:tcPr>
          <w:p>
            <w:pPr>
              <w:pStyle w:val="TableParagraph"/>
              <w:spacing w:line="266" w:lineRule="exact"/>
              <w:ind w:left="2" w:right="0"/>
              <w:jc w:val="left"/>
              <w:rPr>
                <w:rFonts w:ascii="宋体" w:hAnsi="宋体" w:cs="宋体" w:eastAsia="宋体" w:hint="default"/>
                <w:sz w:val="21"/>
                <w:szCs w:val="21"/>
              </w:rPr>
            </w:pPr>
            <w:r>
              <w:rPr>
                <w:rFonts w:ascii="宋体" w:hAnsi="宋体" w:cs="宋体" w:eastAsia="宋体" w:hint="default"/>
                <w:spacing w:val="-7"/>
                <w:sz w:val="21"/>
                <w:szCs w:val="21"/>
              </w:rPr>
              <w:t>稀释每股收益（元</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股</w:t>
            </w:r>
          </w:p>
        </w:tc>
        <w:tc>
          <w:tcPr>
            <w:tcW w:w="709" w:type="dxa"/>
            <w:tcBorders>
              <w:top w:val="single" w:sz="4" w:space="0" w:color="000000"/>
              <w:left w:val="single" w:sz="9" w:space="0" w:color="DCDCDC"/>
              <w:bottom w:val="single" w:sz="4" w:space="0" w:color="000000"/>
              <w:right w:val="nil" w:sz="6" w:space="0" w:color="auto"/>
            </w:tcBorders>
          </w:tcPr>
          <w:p>
            <w:pPr>
              <w:pStyle w:val="TableParagraph"/>
              <w:spacing w:line="250" w:lineRule="exact"/>
              <w:ind w:left="-139"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0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right="17"/>
              <w:jc w:val="right"/>
              <w:rPr>
                <w:rFonts w:ascii="Times New Roman" w:hAnsi="Times New Roman" w:cs="Times New Roman" w:eastAsia="Times New Roman" w:hint="default"/>
                <w:sz w:val="21"/>
                <w:szCs w:val="21"/>
              </w:rPr>
            </w:pPr>
            <w:r>
              <w:rPr>
                <w:rFonts w:ascii="Times New Roman"/>
                <w:sz w:val="21"/>
              </w:rPr>
              <w:t>0.56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7"/>
              <w:jc w:val="right"/>
              <w:rPr>
                <w:rFonts w:ascii="Times New Roman" w:hAnsi="Times New Roman" w:cs="Times New Roman" w:eastAsia="Times New Roman" w:hint="default"/>
                <w:sz w:val="21"/>
                <w:szCs w:val="21"/>
              </w:rPr>
            </w:pPr>
            <w:r>
              <w:rPr>
                <w:rFonts w:ascii="Times New Roman"/>
                <w:sz w:val="21"/>
              </w:rPr>
              <w:t>0.55</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8"/>
              <w:jc w:val="right"/>
              <w:rPr>
                <w:rFonts w:ascii="Times New Roman" w:hAnsi="Times New Roman" w:cs="Times New Roman" w:eastAsia="Times New Roman" w:hint="default"/>
                <w:sz w:val="21"/>
                <w:szCs w:val="21"/>
              </w:rPr>
            </w:pPr>
            <w:r>
              <w:rPr>
                <w:rFonts w:ascii="Times New Roman"/>
                <w:sz w:val="21"/>
              </w:rPr>
              <w:t>1.82%</w:t>
            </w:r>
          </w:p>
        </w:tc>
        <w:tc>
          <w:tcPr>
            <w:tcW w:w="1729" w:type="dxa"/>
            <w:tcBorders>
              <w:top w:val="single" w:sz="4" w:space="0" w:color="000000"/>
              <w:left w:val="single" w:sz="4" w:space="0" w:color="000000"/>
              <w:bottom w:val="single" w:sz="4" w:space="0" w:color="000000"/>
              <w:right w:val="single" w:sz="23" w:space="0" w:color="000000"/>
            </w:tcBorders>
          </w:tcPr>
          <w:p>
            <w:pPr>
              <w:pStyle w:val="TableParagraph"/>
              <w:spacing w:line="240" w:lineRule="auto" w:before="17"/>
              <w:ind w:right="-5"/>
              <w:jc w:val="right"/>
              <w:rPr>
                <w:rFonts w:ascii="Times New Roman" w:hAnsi="Times New Roman" w:cs="Times New Roman" w:eastAsia="Times New Roman" w:hint="default"/>
                <w:sz w:val="21"/>
                <w:szCs w:val="21"/>
              </w:rPr>
            </w:pPr>
            <w:r>
              <w:rPr>
                <w:rFonts w:ascii="Times New Roman"/>
                <w:sz w:val="21"/>
              </w:rPr>
              <w:t>1.20</w:t>
            </w:r>
          </w:p>
        </w:tc>
      </w:tr>
      <w:tr>
        <w:trPr>
          <w:trHeight w:val="826" w:hRule="exact"/>
        </w:trPr>
        <w:tc>
          <w:tcPr>
            <w:tcW w:w="2054" w:type="dxa"/>
            <w:tcBorders>
              <w:top w:val="single" w:sz="4" w:space="0" w:color="000000"/>
              <w:left w:val="single" w:sz="23" w:space="0" w:color="000000"/>
              <w:bottom w:val="single" w:sz="4" w:space="0" w:color="000000"/>
              <w:right w:val="single" w:sz="4" w:space="0" w:color="000000"/>
            </w:tcBorders>
            <w:shd w:val="clear" w:color="auto" w:fill="DCDCDC"/>
          </w:tcPr>
          <w:p>
            <w:pPr>
              <w:pStyle w:val="TableParagraph"/>
              <w:spacing w:line="239" w:lineRule="exact"/>
              <w:ind w:left="2" w:right="0"/>
              <w:jc w:val="left"/>
              <w:rPr>
                <w:rFonts w:ascii="宋体" w:hAnsi="宋体" w:cs="宋体" w:eastAsia="宋体" w:hint="default"/>
                <w:sz w:val="21"/>
                <w:szCs w:val="21"/>
              </w:rPr>
            </w:pPr>
            <w:r>
              <w:rPr>
                <w:rFonts w:ascii="宋体" w:hAnsi="宋体" w:cs="宋体" w:eastAsia="宋体" w:hint="default"/>
                <w:sz w:val="21"/>
                <w:szCs w:val="21"/>
              </w:rPr>
              <w:t>扣除非经常性损益后</w:t>
            </w:r>
          </w:p>
          <w:p>
            <w:pPr>
              <w:pStyle w:val="TableParagraph"/>
              <w:spacing w:line="274" w:lineRule="exact" w:before="24"/>
              <w:ind w:left="2" w:right="64"/>
              <w:jc w:val="left"/>
              <w:rPr>
                <w:rFonts w:ascii="宋体" w:hAnsi="宋体" w:cs="宋体" w:eastAsia="宋体" w:hint="default"/>
                <w:sz w:val="21"/>
                <w:szCs w:val="21"/>
              </w:rPr>
            </w:pPr>
            <w:r>
              <w:rPr>
                <w:rFonts w:ascii="宋体" w:hAnsi="宋体" w:cs="宋体" w:eastAsia="宋体" w:hint="default"/>
                <w:sz w:val="21"/>
                <w:szCs w:val="21"/>
              </w:rPr>
              <w:t>的基本每股收益（元</w:t>
            </w:r>
            <w:r>
              <w:rPr>
                <w:rFonts w:ascii="Times New Roman" w:hAnsi="Times New Roman" w:cs="Times New Roman" w:eastAsia="Times New Roman" w:hint="default"/>
                <w:sz w:val="21"/>
                <w:szCs w:val="21"/>
              </w:rPr>
              <w:t>/</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股）</w:t>
            </w:r>
          </w:p>
        </w:tc>
        <w:tc>
          <w:tcPr>
            <w:tcW w:w="1729" w:type="dxa"/>
            <w:gridSpan w:val="2"/>
            <w:tcBorders>
              <w:top w:val="single" w:sz="4" w:space="0" w:color="000000"/>
              <w:left w:val="single" w:sz="9"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0.52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0.54</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-3.70%</w:t>
            </w:r>
          </w:p>
        </w:tc>
        <w:tc>
          <w:tcPr>
            <w:tcW w:w="1729" w:type="dxa"/>
            <w:tcBorders>
              <w:top w:val="single" w:sz="4" w:space="0" w:color="000000"/>
              <w:left w:val="single" w:sz="4" w:space="0" w:color="000000"/>
              <w:bottom w:val="single" w:sz="4" w:space="0" w:color="000000"/>
              <w:right w:val="single" w:sz="23"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5"/>
              <w:jc w:val="right"/>
              <w:rPr>
                <w:rFonts w:ascii="Times New Roman" w:hAnsi="Times New Roman" w:cs="Times New Roman" w:eastAsia="Times New Roman" w:hint="default"/>
                <w:sz w:val="21"/>
                <w:szCs w:val="21"/>
              </w:rPr>
            </w:pPr>
            <w:r>
              <w:rPr>
                <w:rFonts w:ascii="Times New Roman"/>
                <w:sz w:val="21"/>
              </w:rPr>
              <w:t>1.08</w:t>
            </w:r>
          </w:p>
        </w:tc>
      </w:tr>
      <w:tr>
        <w:trPr>
          <w:trHeight w:val="625" w:hRule="exact"/>
        </w:trPr>
        <w:tc>
          <w:tcPr>
            <w:tcW w:w="2054" w:type="dxa"/>
            <w:tcBorders>
              <w:top w:val="single" w:sz="4" w:space="0" w:color="000000"/>
              <w:left w:val="single" w:sz="23" w:space="0" w:color="000000"/>
              <w:bottom w:val="single" w:sz="4" w:space="0" w:color="000000"/>
              <w:right w:val="single" w:sz="4" w:space="0" w:color="000000"/>
            </w:tcBorders>
            <w:shd w:val="clear" w:color="auto" w:fill="DCDCDC"/>
          </w:tcPr>
          <w:p>
            <w:pPr>
              <w:pStyle w:val="TableParagraph"/>
              <w:spacing w:line="272" w:lineRule="exact" w:before="30"/>
              <w:ind w:left="2" w:right="122"/>
              <w:jc w:val="left"/>
              <w:rPr>
                <w:rFonts w:ascii="宋体" w:hAnsi="宋体" w:cs="宋体" w:eastAsia="宋体" w:hint="default"/>
                <w:sz w:val="21"/>
                <w:szCs w:val="21"/>
              </w:rPr>
            </w:pPr>
            <w:r>
              <w:rPr>
                <w:rFonts w:ascii="宋体" w:hAnsi="宋体" w:cs="宋体" w:eastAsia="宋体" w:hint="default"/>
                <w:sz w:val="21"/>
                <w:szCs w:val="21"/>
              </w:rPr>
              <w:t>加权平均净资产收益</w:t>
            </w:r>
            <w:r>
              <w:rPr>
                <w:rFonts w:ascii="宋体" w:hAnsi="宋体" w:cs="宋体" w:eastAsia="宋体" w:hint="default"/>
                <w:w w:val="100"/>
                <w:sz w:val="21"/>
                <w:szCs w:val="21"/>
              </w:rPr>
              <w:t> </w:t>
            </w:r>
            <w:r>
              <w:rPr>
                <w:rFonts w:ascii="宋体" w:hAnsi="宋体" w:cs="宋体" w:eastAsia="宋体" w:hint="default"/>
                <w:sz w:val="21"/>
                <w:szCs w:val="21"/>
              </w:rPr>
              <w:t>率（％）</w:t>
            </w:r>
          </w:p>
        </w:tc>
        <w:tc>
          <w:tcPr>
            <w:tcW w:w="1729" w:type="dxa"/>
            <w:gridSpan w:val="2"/>
            <w:tcBorders>
              <w:top w:val="single" w:sz="4" w:space="0" w:color="000000"/>
              <w:left w:val="single" w:sz="9" w:space="0" w:color="DCDCDC"/>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pacing w:val="-2"/>
                <w:sz w:val="21"/>
              </w:rPr>
              <w:t>8.11%</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10.47%</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-2.36%</w:t>
            </w:r>
          </w:p>
        </w:tc>
        <w:tc>
          <w:tcPr>
            <w:tcW w:w="1729" w:type="dxa"/>
            <w:tcBorders>
              <w:top w:val="single" w:sz="4" w:space="0" w:color="000000"/>
              <w:left w:val="single" w:sz="4" w:space="0" w:color="000000"/>
              <w:bottom w:val="single" w:sz="4" w:space="0" w:color="000000"/>
              <w:right w:val="single" w:sz="23"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6"/>
              <w:jc w:val="right"/>
              <w:rPr>
                <w:rFonts w:ascii="Times New Roman" w:hAnsi="Times New Roman" w:cs="Times New Roman" w:eastAsia="Times New Roman" w:hint="default"/>
                <w:sz w:val="21"/>
                <w:szCs w:val="21"/>
              </w:rPr>
            </w:pPr>
            <w:r>
              <w:rPr>
                <w:rFonts w:ascii="Times New Roman"/>
                <w:sz w:val="21"/>
              </w:rPr>
              <w:t>54.18%</w:t>
            </w:r>
          </w:p>
        </w:tc>
      </w:tr>
      <w:tr>
        <w:trPr>
          <w:trHeight w:val="917" w:hRule="exact"/>
        </w:trPr>
        <w:tc>
          <w:tcPr>
            <w:tcW w:w="2054" w:type="dxa"/>
            <w:tcBorders>
              <w:top w:val="single" w:sz="4" w:space="0" w:color="000000"/>
              <w:left w:val="single" w:sz="23" w:space="0" w:color="000000"/>
              <w:bottom w:val="single" w:sz="4" w:space="0" w:color="000000"/>
              <w:right w:val="single" w:sz="4" w:space="0" w:color="000000"/>
            </w:tcBorders>
            <w:shd w:val="clear" w:color="auto" w:fill="DCDCDC"/>
          </w:tcPr>
          <w:p>
            <w:pPr>
              <w:pStyle w:val="TableParagraph"/>
              <w:spacing w:line="237" w:lineRule="auto" w:before="14"/>
              <w:ind w:left="2" w:right="122"/>
              <w:jc w:val="both"/>
              <w:rPr>
                <w:rFonts w:ascii="宋体" w:hAnsi="宋体" w:cs="宋体" w:eastAsia="宋体" w:hint="default"/>
                <w:sz w:val="21"/>
                <w:szCs w:val="21"/>
              </w:rPr>
            </w:pPr>
            <w:r>
              <w:rPr>
                <w:rFonts w:ascii="宋体" w:hAnsi="宋体" w:cs="宋体" w:eastAsia="宋体" w:hint="default"/>
                <w:sz w:val="21"/>
                <w:szCs w:val="21"/>
              </w:rPr>
              <w:t>扣除非经常性损益后</w:t>
            </w:r>
            <w:r>
              <w:rPr>
                <w:rFonts w:ascii="宋体" w:hAnsi="宋体" w:cs="宋体" w:eastAsia="宋体" w:hint="default"/>
                <w:w w:val="100"/>
                <w:sz w:val="21"/>
                <w:szCs w:val="21"/>
              </w:rPr>
              <w:t> </w:t>
            </w:r>
            <w:r>
              <w:rPr>
                <w:rFonts w:ascii="宋体" w:hAnsi="宋体" w:cs="宋体" w:eastAsia="宋体" w:hint="default"/>
                <w:sz w:val="21"/>
                <w:szCs w:val="21"/>
              </w:rPr>
              <w:t>的加权平均净资产收</w:t>
            </w:r>
            <w:r>
              <w:rPr>
                <w:rFonts w:ascii="宋体" w:hAnsi="宋体" w:cs="宋体" w:eastAsia="宋体" w:hint="default"/>
                <w:w w:val="100"/>
                <w:sz w:val="21"/>
                <w:szCs w:val="21"/>
              </w:rPr>
              <w:t> </w:t>
            </w:r>
            <w:r>
              <w:rPr>
                <w:rFonts w:ascii="宋体" w:hAnsi="宋体" w:cs="宋体" w:eastAsia="宋体" w:hint="default"/>
                <w:sz w:val="21"/>
                <w:szCs w:val="21"/>
              </w:rPr>
              <w:t>益率（％）</w:t>
            </w:r>
          </w:p>
        </w:tc>
        <w:tc>
          <w:tcPr>
            <w:tcW w:w="1729" w:type="dxa"/>
            <w:gridSpan w:val="2"/>
            <w:tcBorders>
              <w:top w:val="single" w:sz="4" w:space="0" w:color="000000"/>
              <w:left w:val="single" w:sz="9" w:space="0" w:color="DCDCDC"/>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7.56%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10.14%</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-2.58%</w:t>
            </w:r>
          </w:p>
        </w:tc>
        <w:tc>
          <w:tcPr>
            <w:tcW w:w="1729" w:type="dxa"/>
            <w:tcBorders>
              <w:top w:val="single" w:sz="4" w:space="0" w:color="000000"/>
              <w:left w:val="single" w:sz="4" w:space="0" w:color="000000"/>
              <w:bottom w:val="single" w:sz="4" w:space="0" w:color="000000"/>
              <w:right w:val="single" w:sz="23" w:space="0" w:color="000000"/>
            </w:tcBorders>
          </w:tcPr>
          <w:p>
            <w:pPr>
              <w:pStyle w:val="TableParagraph"/>
              <w:spacing w:line="240" w:lineRule="auto" w:before="13"/>
              <w:ind w:right="0"/>
              <w:jc w:val="left"/>
              <w:rPr>
                <w:rFonts w:ascii="宋体" w:hAnsi="宋体" w:cs="宋体" w:eastAsia="宋体" w:hint="default"/>
                <w:b/>
                <w:bCs/>
                <w:sz w:val="24"/>
                <w:szCs w:val="24"/>
              </w:rPr>
            </w:pPr>
          </w:p>
          <w:p>
            <w:pPr>
              <w:pStyle w:val="TableParagraph"/>
              <w:spacing w:line="240" w:lineRule="auto"/>
              <w:ind w:right="-6"/>
              <w:jc w:val="right"/>
              <w:rPr>
                <w:rFonts w:ascii="Times New Roman" w:hAnsi="Times New Roman" w:cs="Times New Roman" w:eastAsia="Times New Roman" w:hint="default"/>
                <w:sz w:val="21"/>
                <w:szCs w:val="21"/>
              </w:rPr>
            </w:pPr>
            <w:r>
              <w:rPr>
                <w:rFonts w:ascii="Times New Roman"/>
                <w:sz w:val="21"/>
              </w:rPr>
              <w:t>48.80%</w:t>
            </w:r>
          </w:p>
        </w:tc>
      </w:tr>
      <w:tr>
        <w:trPr>
          <w:trHeight w:val="610" w:hRule="exact"/>
        </w:trPr>
        <w:tc>
          <w:tcPr>
            <w:tcW w:w="2054" w:type="dxa"/>
            <w:tcBorders>
              <w:top w:val="single" w:sz="4" w:space="0" w:color="000000"/>
              <w:left w:val="single" w:sz="23" w:space="0" w:color="000000"/>
              <w:bottom w:val="single" w:sz="4" w:space="0" w:color="000000"/>
              <w:right w:val="single" w:sz="4" w:space="0" w:color="000000"/>
            </w:tcBorders>
            <w:shd w:val="clear" w:color="auto" w:fill="DCDCDC"/>
          </w:tcPr>
          <w:p>
            <w:pPr>
              <w:pStyle w:val="TableParagraph"/>
              <w:spacing w:line="274" w:lineRule="exact" w:before="18"/>
              <w:ind w:left="2" w:right="120"/>
              <w:jc w:val="left"/>
              <w:rPr>
                <w:rFonts w:ascii="宋体" w:hAnsi="宋体" w:cs="宋体" w:eastAsia="宋体" w:hint="default"/>
                <w:sz w:val="21"/>
                <w:szCs w:val="21"/>
              </w:rPr>
            </w:pPr>
            <w:r>
              <w:rPr>
                <w:rFonts w:ascii="宋体" w:hAnsi="宋体" w:cs="宋体" w:eastAsia="宋体" w:hint="default"/>
                <w:sz w:val="21"/>
                <w:szCs w:val="21"/>
              </w:rPr>
              <w:t>每股经营活动产生的</w:t>
            </w:r>
            <w:r>
              <w:rPr>
                <w:rFonts w:ascii="宋体" w:hAnsi="宋体" w:cs="宋体" w:eastAsia="宋体" w:hint="default"/>
                <w:w w:val="100"/>
                <w:sz w:val="21"/>
                <w:szCs w:val="21"/>
              </w:rPr>
              <w:t> </w:t>
            </w:r>
            <w:r>
              <w:rPr>
                <w:rFonts w:ascii="宋体" w:hAnsi="宋体" w:cs="宋体" w:eastAsia="宋体" w:hint="default"/>
                <w:spacing w:val="-7"/>
                <w:sz w:val="21"/>
                <w:szCs w:val="21"/>
              </w:rPr>
              <w:t>现金流量净额（元</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股</w:t>
            </w:r>
          </w:p>
        </w:tc>
        <w:tc>
          <w:tcPr>
            <w:tcW w:w="709" w:type="dxa"/>
            <w:tcBorders>
              <w:top w:val="single" w:sz="4" w:space="0" w:color="000000"/>
              <w:left w:val="single" w:sz="9" w:space="0" w:color="DCDCDC"/>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0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3"/>
              <w:ind w:right="17"/>
              <w:jc w:val="right"/>
              <w:rPr>
                <w:rFonts w:ascii="Times New Roman" w:hAnsi="Times New Roman" w:cs="Times New Roman" w:eastAsia="Times New Roman" w:hint="default"/>
                <w:sz w:val="21"/>
                <w:szCs w:val="21"/>
              </w:rPr>
            </w:pPr>
            <w:r>
              <w:rPr>
                <w:rFonts w:ascii="Times New Roman"/>
                <w:sz w:val="21"/>
              </w:rPr>
              <w:t>0.35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7"/>
              <w:jc w:val="right"/>
              <w:rPr>
                <w:rFonts w:ascii="Times New Roman" w:hAnsi="Times New Roman" w:cs="Times New Roman" w:eastAsia="Times New Roman" w:hint="default"/>
                <w:sz w:val="21"/>
                <w:szCs w:val="21"/>
              </w:rPr>
            </w:pPr>
            <w:r>
              <w:rPr>
                <w:rFonts w:ascii="Times New Roman"/>
                <w:sz w:val="21"/>
              </w:rPr>
              <w:t>0.90</w:t>
            </w:r>
          </w:p>
        </w:tc>
        <w:tc>
          <w:tcPr>
            <w:tcW w:w="1589" w:type="dxa"/>
            <w:tcBorders>
              <w:top w:val="single" w:sz="4" w:space="0" w:color="000000"/>
              <w:left w:val="single" w:sz="4" w:space="0" w:color="000000"/>
              <w:bottom w:val="single" w:sz="14" w:space="0" w:color="DCDCDC"/>
              <w:right w:val="single" w:sz="4" w:space="0" w:color="000000"/>
            </w:tcBorders>
          </w:tcPr>
          <w:p>
            <w:pPr>
              <w:pStyle w:val="TableParagraph"/>
              <w:spacing w:line="240" w:lineRule="auto" w:before="173"/>
              <w:ind w:right="21"/>
              <w:jc w:val="right"/>
              <w:rPr>
                <w:rFonts w:ascii="Times New Roman" w:hAnsi="Times New Roman" w:cs="Times New Roman" w:eastAsia="Times New Roman" w:hint="default"/>
                <w:sz w:val="21"/>
                <w:szCs w:val="21"/>
              </w:rPr>
            </w:pPr>
            <w:r>
              <w:rPr>
                <w:rFonts w:ascii="Times New Roman"/>
                <w:spacing w:val="-2"/>
                <w:sz w:val="21"/>
              </w:rPr>
              <w:t>-61.11%</w:t>
            </w:r>
          </w:p>
        </w:tc>
        <w:tc>
          <w:tcPr>
            <w:tcW w:w="1729" w:type="dxa"/>
            <w:tcBorders>
              <w:top w:val="single" w:sz="4" w:space="0" w:color="000000"/>
              <w:left w:val="single" w:sz="4" w:space="0" w:color="000000"/>
              <w:bottom w:val="single" w:sz="4" w:space="0" w:color="000000"/>
              <w:right w:val="single" w:sz="23" w:space="0" w:color="000000"/>
            </w:tcBorders>
          </w:tcPr>
          <w:p>
            <w:pPr>
              <w:pStyle w:val="TableParagraph"/>
              <w:spacing w:line="240" w:lineRule="auto" w:before="173"/>
              <w:ind w:right="-5"/>
              <w:jc w:val="right"/>
              <w:rPr>
                <w:rFonts w:ascii="Times New Roman" w:hAnsi="Times New Roman" w:cs="Times New Roman" w:eastAsia="Times New Roman" w:hint="default"/>
                <w:sz w:val="21"/>
                <w:szCs w:val="21"/>
              </w:rPr>
            </w:pPr>
            <w:r>
              <w:rPr>
                <w:rFonts w:ascii="Times New Roman"/>
                <w:sz w:val="21"/>
              </w:rPr>
              <w:t>1.21</w:t>
            </w:r>
          </w:p>
        </w:tc>
      </w:tr>
      <w:tr>
        <w:trPr>
          <w:trHeight w:val="175" w:hRule="exact"/>
        </w:trPr>
        <w:tc>
          <w:tcPr>
            <w:tcW w:w="2054" w:type="dxa"/>
            <w:tcBorders>
              <w:top w:val="single" w:sz="4" w:space="0" w:color="000000"/>
              <w:left w:val="single" w:sz="23" w:space="0" w:color="000000"/>
              <w:bottom w:val="nil" w:sz="6" w:space="0" w:color="auto"/>
              <w:right w:val="single" w:sz="4" w:space="0" w:color="000000"/>
            </w:tcBorders>
            <w:shd w:val="clear" w:color="auto" w:fill="DCDCDC"/>
          </w:tcPr>
          <w:p>
            <w:pPr/>
          </w:p>
        </w:tc>
        <w:tc>
          <w:tcPr>
            <w:tcW w:w="1729"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728" w:type="dxa"/>
            <w:tcBorders>
              <w:top w:val="single" w:sz="4" w:space="0" w:color="000000"/>
              <w:left w:val="single" w:sz="4" w:space="0" w:color="000000"/>
              <w:bottom w:val="nil" w:sz="6" w:space="0" w:color="auto"/>
              <w:right w:val="single" w:sz="4" w:space="0" w:color="000000"/>
            </w:tcBorders>
            <w:shd w:val="clear" w:color="auto" w:fill="DCDCDC"/>
          </w:tcPr>
          <w:p>
            <w:pPr/>
          </w:p>
        </w:tc>
        <w:tc>
          <w:tcPr>
            <w:tcW w:w="1589" w:type="dxa"/>
            <w:vMerge w:val="restart"/>
            <w:tcBorders>
              <w:top w:val="single" w:sz="4" w:space="0" w:color="000000"/>
              <w:left w:val="single" w:sz="4" w:space="0" w:color="000000"/>
              <w:right w:val="single" w:sz="4" w:space="0" w:color="000000"/>
            </w:tcBorders>
            <w:shd w:val="clear" w:color="auto" w:fill="DCDCDC"/>
          </w:tcPr>
          <w:p>
            <w:pPr>
              <w:pStyle w:val="TableParagraph"/>
              <w:spacing w:line="274" w:lineRule="exact" w:before="18"/>
              <w:ind w:left="263" w:right="50" w:hanging="212"/>
              <w:jc w:val="left"/>
              <w:rPr>
                <w:rFonts w:ascii="宋体" w:hAnsi="宋体" w:cs="宋体" w:eastAsia="宋体" w:hint="default"/>
                <w:sz w:val="21"/>
                <w:szCs w:val="21"/>
              </w:rPr>
            </w:pPr>
            <w:r>
              <w:rPr>
                <w:rFonts w:ascii="宋体" w:hAnsi="宋体" w:cs="宋体" w:eastAsia="宋体" w:hint="default"/>
                <w:sz w:val="21"/>
                <w:szCs w:val="21"/>
              </w:rPr>
              <w:t>本年末比上年末</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增减（％）</w:t>
            </w:r>
          </w:p>
        </w:tc>
        <w:tc>
          <w:tcPr>
            <w:tcW w:w="1729" w:type="dxa"/>
            <w:tcBorders>
              <w:top w:val="single" w:sz="4" w:space="0" w:color="000000"/>
              <w:left w:val="single" w:sz="4" w:space="0" w:color="000000"/>
              <w:bottom w:val="nil" w:sz="6" w:space="0" w:color="auto"/>
              <w:right w:val="single" w:sz="23" w:space="0" w:color="000000"/>
            </w:tcBorders>
            <w:shd w:val="clear" w:color="auto" w:fill="DCDCDC"/>
          </w:tcPr>
          <w:p>
            <w:pPr/>
          </w:p>
        </w:tc>
      </w:tr>
      <w:tr>
        <w:trPr>
          <w:trHeight w:val="257" w:hRule="exact"/>
        </w:trPr>
        <w:tc>
          <w:tcPr>
            <w:tcW w:w="2054" w:type="dxa"/>
            <w:tcBorders>
              <w:top w:val="nil" w:sz="6" w:space="0" w:color="auto"/>
              <w:left w:val="single" w:sz="23" w:space="0" w:color="000000"/>
              <w:bottom w:val="nil" w:sz="6" w:space="0" w:color="auto"/>
              <w:right w:val="single" w:sz="4" w:space="0" w:color="000000"/>
            </w:tcBorders>
            <w:shd w:val="clear" w:color="auto" w:fill="DCDCDC"/>
          </w:tcPr>
          <w:p>
            <w:pPr/>
          </w:p>
        </w:tc>
        <w:tc>
          <w:tcPr>
            <w:tcW w:w="1729"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9" w:lineRule="exact"/>
              <w:ind w:left="4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年末</w:t>
            </w:r>
          </w:p>
        </w:tc>
        <w:tc>
          <w:tcPr>
            <w:tcW w:w="172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9" w:lineRule="exact"/>
              <w:ind w:left="4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589" w:type="dxa"/>
            <w:vMerge/>
            <w:tcBorders>
              <w:left w:val="single" w:sz="4" w:space="0" w:color="000000"/>
              <w:right w:val="single" w:sz="4" w:space="0" w:color="000000"/>
            </w:tcBorders>
            <w:shd w:val="clear" w:color="auto" w:fill="DCDCDC"/>
          </w:tcPr>
          <w:p>
            <w:pPr/>
          </w:p>
        </w:tc>
        <w:tc>
          <w:tcPr>
            <w:tcW w:w="1729" w:type="dxa"/>
            <w:tcBorders>
              <w:top w:val="nil" w:sz="6" w:space="0" w:color="auto"/>
              <w:left w:val="single" w:sz="4" w:space="0" w:color="000000"/>
              <w:bottom w:val="nil" w:sz="6" w:space="0" w:color="auto"/>
              <w:right w:val="single" w:sz="23" w:space="0" w:color="000000"/>
            </w:tcBorders>
            <w:shd w:val="clear" w:color="auto" w:fill="DCDCDC"/>
          </w:tcPr>
          <w:p>
            <w:pPr>
              <w:pStyle w:val="TableParagraph"/>
              <w:spacing w:line="249" w:lineRule="exact"/>
              <w:ind w:left="4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176" w:hRule="exact"/>
        </w:trPr>
        <w:tc>
          <w:tcPr>
            <w:tcW w:w="2054" w:type="dxa"/>
            <w:tcBorders>
              <w:top w:val="nil" w:sz="6" w:space="0" w:color="auto"/>
              <w:left w:val="single" w:sz="23" w:space="0" w:color="000000"/>
              <w:bottom w:val="single" w:sz="4" w:space="0" w:color="000000"/>
              <w:right w:val="single" w:sz="4" w:space="0" w:color="000000"/>
            </w:tcBorders>
            <w:shd w:val="clear" w:color="auto" w:fill="DCDCDC"/>
          </w:tcPr>
          <w:p>
            <w:pPr/>
          </w:p>
        </w:tc>
        <w:tc>
          <w:tcPr>
            <w:tcW w:w="1729"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728" w:type="dxa"/>
            <w:tcBorders>
              <w:top w:val="nil" w:sz="6" w:space="0" w:color="auto"/>
              <w:left w:val="single" w:sz="4" w:space="0" w:color="000000"/>
              <w:bottom w:val="single" w:sz="4" w:space="0" w:color="000000"/>
              <w:right w:val="single" w:sz="4" w:space="0" w:color="000000"/>
            </w:tcBorders>
            <w:shd w:val="clear" w:color="auto" w:fill="DCDCDC"/>
          </w:tcPr>
          <w:p>
            <w:pPr/>
          </w:p>
        </w:tc>
        <w:tc>
          <w:tcPr>
            <w:tcW w:w="1589" w:type="dxa"/>
            <w:vMerge/>
            <w:tcBorders>
              <w:left w:val="single" w:sz="4" w:space="0" w:color="000000"/>
              <w:bottom w:val="single" w:sz="4" w:space="0" w:color="000000"/>
              <w:right w:val="single" w:sz="4" w:space="0" w:color="000000"/>
            </w:tcBorders>
            <w:shd w:val="clear" w:color="auto" w:fill="DCDCDC"/>
          </w:tcPr>
          <w:p>
            <w:pPr/>
          </w:p>
        </w:tc>
        <w:tc>
          <w:tcPr>
            <w:tcW w:w="1729" w:type="dxa"/>
            <w:tcBorders>
              <w:top w:val="nil" w:sz="6" w:space="0" w:color="auto"/>
              <w:left w:val="single" w:sz="4" w:space="0" w:color="000000"/>
              <w:bottom w:val="single" w:sz="4" w:space="0" w:color="000000"/>
              <w:right w:val="single" w:sz="23" w:space="0" w:color="000000"/>
            </w:tcBorders>
            <w:shd w:val="clear" w:color="auto" w:fill="DCDCDC"/>
          </w:tcPr>
          <w:p>
            <w:pPr/>
          </w:p>
        </w:tc>
      </w:tr>
    </w:tbl>
    <w:p>
      <w:pPr>
        <w:spacing w:after="0"/>
        <w:sectPr>
          <w:type w:val="continuous"/>
          <w:pgSz w:w="11910" w:h="16840"/>
          <w:pgMar w:top="1580" w:bottom="600" w:left="1220" w:right="0"/>
        </w:sectPr>
      </w:pPr>
    </w:p>
    <w:p>
      <w:pPr>
        <w:spacing w:line="240" w:lineRule="auto" w:before="13"/>
        <w:rPr>
          <w:rFonts w:ascii="宋体" w:hAnsi="宋体" w:cs="宋体" w:eastAsia="宋体" w:hint="default"/>
          <w:b/>
          <w:bCs/>
          <w:sz w:val="3"/>
          <w:szCs w:val="3"/>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462.95pt;height:.75pt;mso-position-horizontal-relative:char;mso-position-vertical-relative:line" coordorigin="0,0" coordsize="9259,15">
            <v:group style="position:absolute;left:7;top:7;width:9244;height:2" coordorigin="7,7" coordsize="9244,2">
              <v:shape style="position:absolute;left:7;top:7;width:9244;height:2" coordorigin="7,7" coordsize="9244,0" path="m7,7l9251,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b/>
          <w:bCs/>
          <w:sz w:val="7"/>
          <w:szCs w:val="7"/>
        </w:rPr>
      </w:pPr>
    </w:p>
    <w:tbl>
      <w:tblPr>
        <w:tblW w:w="0" w:type="auto"/>
        <w:jc w:val="left"/>
        <w:tblInd w:w="110" w:type="dxa"/>
        <w:tblLayout w:type="fixed"/>
        <w:tblCellMar>
          <w:top w:w="0" w:type="dxa"/>
          <w:left w:w="0" w:type="dxa"/>
          <w:bottom w:w="0" w:type="dxa"/>
          <w:right w:w="0" w:type="dxa"/>
        </w:tblCellMar>
        <w:tblLook w:val="01E0"/>
      </w:tblPr>
      <w:tblGrid>
        <w:gridCol w:w="2054"/>
        <w:gridCol w:w="1729"/>
        <w:gridCol w:w="1728"/>
        <w:gridCol w:w="1589"/>
        <w:gridCol w:w="1729"/>
      </w:tblGrid>
      <w:tr>
        <w:trPr>
          <w:trHeight w:val="624" w:hRule="exact"/>
        </w:trPr>
        <w:tc>
          <w:tcPr>
            <w:tcW w:w="2054" w:type="dxa"/>
            <w:tcBorders>
              <w:top w:val="single" w:sz="4" w:space="0" w:color="000000"/>
              <w:left w:val="single" w:sz="23" w:space="0" w:color="000000"/>
              <w:bottom w:val="single" w:sz="4" w:space="0" w:color="000000"/>
              <w:right w:val="single" w:sz="4" w:space="0" w:color="000000"/>
            </w:tcBorders>
            <w:shd w:val="clear" w:color="auto" w:fill="DCDCDC"/>
          </w:tcPr>
          <w:p>
            <w:pPr>
              <w:pStyle w:val="TableParagraph"/>
              <w:spacing w:line="240" w:lineRule="auto"/>
              <w:ind w:left="2" w:right="120"/>
              <w:jc w:val="left"/>
              <w:rPr>
                <w:rFonts w:ascii="宋体" w:hAnsi="宋体" w:cs="宋体" w:eastAsia="宋体" w:hint="default"/>
                <w:sz w:val="21"/>
                <w:szCs w:val="21"/>
              </w:rPr>
            </w:pPr>
            <w:r>
              <w:rPr>
                <w:rFonts w:ascii="宋体" w:hAnsi="宋体" w:cs="宋体" w:eastAsia="宋体" w:hint="default"/>
                <w:sz w:val="21"/>
                <w:szCs w:val="21"/>
              </w:rPr>
              <w:t>归属于上市公司股东</w:t>
            </w:r>
            <w:r>
              <w:rPr>
                <w:rFonts w:ascii="宋体" w:hAnsi="宋体" w:cs="宋体" w:eastAsia="宋体" w:hint="default"/>
                <w:w w:val="100"/>
                <w:sz w:val="21"/>
                <w:szCs w:val="21"/>
              </w:rPr>
              <w:t> </w:t>
            </w:r>
            <w:r>
              <w:rPr>
                <w:rFonts w:ascii="宋体" w:hAnsi="宋体" w:cs="宋体" w:eastAsia="宋体" w:hint="default"/>
                <w:spacing w:val="-7"/>
                <w:sz w:val="21"/>
                <w:szCs w:val="21"/>
              </w:rPr>
              <w:t>的每股净资产（元</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股</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tabs>
                <w:tab w:pos="1330" w:val="left" w:leader="none"/>
              </w:tabs>
              <w:spacing w:line="240" w:lineRule="auto" w:before="178"/>
              <w:ind w:left="-133" w:right="17"/>
              <w:jc w:val="right"/>
              <w:rPr>
                <w:rFonts w:ascii="Times New Roman" w:hAnsi="Times New Roman" w:cs="Times New Roman" w:eastAsia="Times New Roman" w:hint="default"/>
                <w:sz w:val="21"/>
                <w:szCs w:val="21"/>
              </w:rPr>
            </w:pPr>
            <w:r>
              <w:rPr>
                <w:rFonts w:ascii="宋体" w:hAnsi="宋体" w:cs="宋体" w:eastAsia="宋体" w:hint="default"/>
                <w:position w:val="-13"/>
                <w:sz w:val="21"/>
                <w:szCs w:val="21"/>
              </w:rPr>
              <w:t>）</w:t>
              <w:tab/>
            </w:r>
            <w:r>
              <w:rPr>
                <w:rFonts w:ascii="Times New Roman" w:hAnsi="Times New Roman" w:cs="Times New Roman" w:eastAsia="Times New Roman" w:hint="default"/>
                <w:sz w:val="21"/>
                <w:szCs w:val="21"/>
              </w:rPr>
              <w:t>6.92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17"/>
              <w:jc w:val="right"/>
              <w:rPr>
                <w:rFonts w:ascii="Times New Roman" w:hAnsi="Times New Roman" w:cs="Times New Roman" w:eastAsia="Times New Roman" w:hint="default"/>
                <w:sz w:val="21"/>
                <w:szCs w:val="21"/>
              </w:rPr>
            </w:pPr>
            <w:r>
              <w:rPr>
                <w:rFonts w:ascii="Times New Roman"/>
                <w:sz w:val="21"/>
              </w:rPr>
              <w:t>17.43</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21"/>
              <w:jc w:val="right"/>
              <w:rPr>
                <w:rFonts w:ascii="Times New Roman" w:hAnsi="Times New Roman" w:cs="Times New Roman" w:eastAsia="Times New Roman" w:hint="default"/>
                <w:sz w:val="21"/>
                <w:szCs w:val="21"/>
              </w:rPr>
            </w:pPr>
            <w:r>
              <w:rPr>
                <w:rFonts w:ascii="Times New Roman"/>
                <w:spacing w:val="-1"/>
                <w:sz w:val="21"/>
              </w:rPr>
              <w:t>-60.30%</w:t>
            </w:r>
          </w:p>
        </w:tc>
        <w:tc>
          <w:tcPr>
            <w:tcW w:w="1729" w:type="dxa"/>
            <w:tcBorders>
              <w:top w:val="single" w:sz="4" w:space="0" w:color="000000"/>
              <w:left w:val="single" w:sz="4" w:space="0" w:color="000000"/>
              <w:bottom w:val="single" w:sz="4" w:space="0" w:color="000000"/>
              <w:right w:val="single" w:sz="23" w:space="0" w:color="000000"/>
            </w:tcBorders>
          </w:tcPr>
          <w:p>
            <w:pPr>
              <w:pStyle w:val="TableParagraph"/>
              <w:spacing w:line="240" w:lineRule="auto" w:before="178"/>
              <w:ind w:right="-5"/>
              <w:jc w:val="right"/>
              <w:rPr>
                <w:rFonts w:ascii="Times New Roman" w:hAnsi="Times New Roman" w:cs="Times New Roman" w:eastAsia="Times New Roman" w:hint="default"/>
                <w:sz w:val="21"/>
                <w:szCs w:val="21"/>
              </w:rPr>
            </w:pPr>
            <w:r>
              <w:rPr>
                <w:rFonts w:ascii="Times New Roman"/>
                <w:sz w:val="21"/>
              </w:rPr>
              <w:t>2.80</w:t>
            </w:r>
          </w:p>
        </w:tc>
      </w:tr>
      <w:tr>
        <w:trPr>
          <w:trHeight w:val="329" w:hRule="exact"/>
        </w:trPr>
        <w:tc>
          <w:tcPr>
            <w:tcW w:w="2054" w:type="dxa"/>
            <w:tcBorders>
              <w:top w:val="single" w:sz="4" w:space="0" w:color="000000"/>
              <w:left w:val="single" w:sz="23" w:space="0" w:color="000000"/>
              <w:bottom w:val="single" w:sz="23" w:space="0" w:color="000000"/>
              <w:right w:val="single" w:sz="4" w:space="0" w:color="000000"/>
            </w:tcBorders>
            <w:shd w:val="clear" w:color="auto" w:fill="DCDCDC"/>
          </w:tcPr>
          <w:p>
            <w:pPr>
              <w:pStyle w:val="TableParagraph"/>
              <w:spacing w:line="250" w:lineRule="exact"/>
              <w:ind w:left="2"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1729"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17"/>
              <w:ind w:right="16"/>
              <w:jc w:val="right"/>
              <w:rPr>
                <w:rFonts w:ascii="Times New Roman" w:hAnsi="Times New Roman" w:cs="Times New Roman" w:eastAsia="Times New Roman" w:hint="default"/>
                <w:sz w:val="21"/>
                <w:szCs w:val="21"/>
              </w:rPr>
            </w:pPr>
            <w:r>
              <w:rPr>
                <w:rFonts w:ascii="Times New Roman"/>
                <w:sz w:val="21"/>
              </w:rPr>
              <w:t>3.65%</w:t>
            </w:r>
          </w:p>
        </w:tc>
        <w:tc>
          <w:tcPr>
            <w:tcW w:w="1728"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17"/>
              <w:ind w:right="16"/>
              <w:jc w:val="right"/>
              <w:rPr>
                <w:rFonts w:ascii="Times New Roman" w:hAnsi="Times New Roman" w:cs="Times New Roman" w:eastAsia="Times New Roman" w:hint="default"/>
                <w:sz w:val="21"/>
                <w:szCs w:val="21"/>
              </w:rPr>
            </w:pPr>
            <w:r>
              <w:rPr>
                <w:rFonts w:ascii="Times New Roman"/>
                <w:sz w:val="21"/>
              </w:rPr>
              <w:t>3.13%</w:t>
            </w:r>
          </w:p>
        </w:tc>
        <w:tc>
          <w:tcPr>
            <w:tcW w:w="1589"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17"/>
              <w:ind w:right="18"/>
              <w:jc w:val="right"/>
              <w:rPr>
                <w:rFonts w:ascii="Times New Roman" w:hAnsi="Times New Roman" w:cs="Times New Roman" w:eastAsia="Times New Roman" w:hint="default"/>
                <w:sz w:val="21"/>
                <w:szCs w:val="21"/>
              </w:rPr>
            </w:pPr>
            <w:r>
              <w:rPr>
                <w:rFonts w:ascii="Times New Roman"/>
                <w:sz w:val="21"/>
              </w:rPr>
              <w:t>0.52%</w:t>
            </w:r>
          </w:p>
        </w:tc>
        <w:tc>
          <w:tcPr>
            <w:tcW w:w="1729" w:type="dxa"/>
            <w:tcBorders>
              <w:top w:val="single" w:sz="4" w:space="0" w:color="000000"/>
              <w:left w:val="single" w:sz="4" w:space="0" w:color="000000"/>
              <w:bottom w:val="single" w:sz="23" w:space="0" w:color="000000"/>
              <w:right w:val="single" w:sz="23" w:space="0" w:color="000000"/>
            </w:tcBorders>
          </w:tcPr>
          <w:p>
            <w:pPr>
              <w:pStyle w:val="TableParagraph"/>
              <w:spacing w:line="240" w:lineRule="auto" w:before="17"/>
              <w:ind w:right="-6"/>
              <w:jc w:val="right"/>
              <w:rPr>
                <w:rFonts w:ascii="Times New Roman" w:hAnsi="Times New Roman" w:cs="Times New Roman" w:eastAsia="Times New Roman" w:hint="default"/>
                <w:sz w:val="21"/>
                <w:szCs w:val="21"/>
              </w:rPr>
            </w:pPr>
            <w:r>
              <w:rPr>
                <w:rFonts w:ascii="Times New Roman"/>
                <w:sz w:val="21"/>
              </w:rPr>
              <w:t>28.49%</w:t>
            </w:r>
          </w:p>
        </w:tc>
      </w:tr>
    </w:tbl>
    <w:p>
      <w:pPr>
        <w:spacing w:line="247" w:lineRule="exact" w:before="0"/>
        <w:ind w:left="141" w:right="0" w:firstLine="0"/>
        <w:jc w:val="left"/>
        <w:rPr>
          <w:rFonts w:ascii="宋体" w:hAnsi="宋体" w:cs="宋体" w:eastAsia="宋体" w:hint="default"/>
          <w:sz w:val="21"/>
          <w:szCs w:val="21"/>
        </w:rPr>
      </w:pPr>
      <w:r>
        <w:rPr>
          <w:rFonts w:ascii="宋体" w:hAnsi="宋体" w:cs="宋体" w:eastAsia="宋体" w:hint="default"/>
          <w:w w:val="100"/>
          <w:sz w:val="21"/>
          <w:szCs w:val="21"/>
        </w:rPr>
        <w:t>注</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spacing w:val="-3"/>
          <w:w w:val="100"/>
          <w:sz w:val="21"/>
          <w:szCs w:val="21"/>
        </w:rPr>
        <w:t>1</w:t>
      </w:r>
      <w:r>
        <w:rPr>
          <w:rFonts w:ascii="宋体" w:hAnsi="宋体" w:cs="宋体" w:eastAsia="宋体" w:hint="default"/>
          <w:spacing w:val="-1"/>
          <w:w w:val="100"/>
          <w:sz w:val="21"/>
          <w:szCs w:val="21"/>
        </w:rPr>
        <w:t>）</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spacing w:val="-8"/>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7"/>
          <w:sz w:val="21"/>
          <w:szCs w:val="21"/>
        </w:rPr>
        <w:t> </w:t>
      </w:r>
      <w:r>
        <w:rPr>
          <w:rFonts w:ascii="宋体" w:hAnsi="宋体" w:cs="宋体" w:eastAsia="宋体" w:hint="default"/>
          <w:w w:val="100"/>
          <w:sz w:val="21"/>
          <w:szCs w:val="21"/>
        </w:rPr>
        <w:t>年</w:t>
      </w:r>
      <w:r>
        <w:rPr>
          <w:rFonts w:ascii="宋体" w:hAnsi="宋体" w:cs="宋体" w:eastAsia="宋体" w:hint="default"/>
          <w:spacing w:val="-43"/>
          <w:sz w:val="21"/>
          <w:szCs w:val="21"/>
        </w:rPr>
        <w:t> </w:t>
      </w:r>
      <w:r>
        <w:rPr>
          <w:rFonts w:ascii="Times New Roman" w:hAnsi="Times New Roman" w:cs="Times New Roman" w:eastAsia="Times New Roman" w:hint="default"/>
          <w:w w:val="100"/>
          <w:sz w:val="21"/>
          <w:szCs w:val="21"/>
        </w:rPr>
        <w:t>4</w:t>
      </w:r>
      <w:r>
        <w:rPr>
          <w:rFonts w:ascii="Times New Roman" w:hAnsi="Times New Roman" w:cs="Times New Roman" w:eastAsia="Times New Roman" w:hint="default"/>
          <w:spacing w:val="7"/>
          <w:sz w:val="21"/>
          <w:szCs w:val="21"/>
        </w:rPr>
        <w:t> </w:t>
      </w:r>
      <w:r>
        <w:rPr>
          <w:rFonts w:ascii="宋体" w:hAnsi="宋体" w:cs="宋体" w:eastAsia="宋体" w:hint="default"/>
          <w:w w:val="100"/>
          <w:sz w:val="21"/>
          <w:szCs w:val="21"/>
        </w:rPr>
        <w:t>月</w:t>
      </w:r>
      <w:r>
        <w:rPr>
          <w:rFonts w:ascii="宋体" w:hAnsi="宋体" w:cs="宋体" w:eastAsia="宋体" w:hint="default"/>
          <w:spacing w:val="-3"/>
          <w:w w:val="100"/>
          <w:sz w:val="21"/>
          <w:szCs w:val="21"/>
        </w:rPr>
        <w:t>，按</w:t>
      </w:r>
      <w:r>
        <w:rPr>
          <w:rFonts w:ascii="宋体" w:hAnsi="宋体" w:cs="宋体" w:eastAsia="宋体" w:hint="default"/>
          <w:w w:val="100"/>
          <w:sz w:val="21"/>
          <w:szCs w:val="21"/>
        </w:rPr>
        <w:t>每</w:t>
      </w:r>
      <w:r>
        <w:rPr>
          <w:rFonts w:ascii="宋体" w:hAnsi="宋体" w:cs="宋体" w:eastAsia="宋体" w:hint="default"/>
          <w:spacing w:val="-42"/>
          <w:sz w:val="21"/>
          <w:szCs w:val="21"/>
        </w:rPr>
        <w:t> </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股</w:t>
      </w:r>
      <w:r>
        <w:rPr>
          <w:rFonts w:ascii="宋体" w:hAnsi="宋体" w:cs="宋体" w:eastAsia="宋体" w:hint="default"/>
          <w:spacing w:val="-3"/>
          <w:w w:val="100"/>
          <w:sz w:val="21"/>
          <w:szCs w:val="21"/>
        </w:rPr>
        <w:t>派</w:t>
      </w:r>
      <w:r>
        <w:rPr>
          <w:rFonts w:ascii="宋体" w:hAnsi="宋体" w:cs="宋体" w:eastAsia="宋体" w:hint="default"/>
          <w:w w:val="100"/>
          <w:sz w:val="21"/>
          <w:szCs w:val="21"/>
        </w:rPr>
        <w:t>发</w:t>
      </w:r>
      <w:r>
        <w:rPr>
          <w:rFonts w:ascii="宋体" w:hAnsi="宋体" w:cs="宋体" w:eastAsia="宋体" w:hint="default"/>
          <w:spacing w:val="-3"/>
          <w:w w:val="100"/>
          <w:sz w:val="21"/>
          <w:szCs w:val="21"/>
        </w:rPr>
        <w:t>现</w:t>
      </w:r>
      <w:r>
        <w:rPr>
          <w:rFonts w:ascii="宋体" w:hAnsi="宋体" w:cs="宋体" w:eastAsia="宋体" w:hint="default"/>
          <w:w w:val="100"/>
          <w:sz w:val="21"/>
          <w:szCs w:val="21"/>
        </w:rPr>
        <w:t>金</w:t>
      </w:r>
      <w:r>
        <w:rPr>
          <w:rFonts w:ascii="宋体" w:hAnsi="宋体" w:cs="宋体" w:eastAsia="宋体" w:hint="default"/>
          <w:spacing w:val="-3"/>
          <w:w w:val="100"/>
          <w:sz w:val="21"/>
          <w:szCs w:val="21"/>
        </w:rPr>
        <w:t>股</w:t>
      </w:r>
      <w:r>
        <w:rPr>
          <w:rFonts w:ascii="宋体" w:hAnsi="宋体" w:cs="宋体" w:eastAsia="宋体" w:hint="default"/>
          <w:w w:val="100"/>
          <w:sz w:val="21"/>
          <w:szCs w:val="21"/>
        </w:rPr>
        <w:t>利</w:t>
      </w:r>
      <w:r>
        <w:rPr>
          <w:rFonts w:ascii="宋体" w:hAnsi="宋体" w:cs="宋体" w:eastAsia="宋体" w:hint="default"/>
          <w:spacing w:val="-3"/>
          <w:w w:val="100"/>
          <w:sz w:val="21"/>
          <w:szCs w:val="21"/>
        </w:rPr>
        <w:t>人</w:t>
      </w:r>
      <w:r>
        <w:rPr>
          <w:rFonts w:ascii="宋体" w:hAnsi="宋体" w:cs="宋体" w:eastAsia="宋体" w:hint="default"/>
          <w:w w:val="100"/>
          <w:sz w:val="21"/>
          <w:szCs w:val="21"/>
        </w:rPr>
        <w:t>民币</w:t>
      </w:r>
      <w:r>
        <w:rPr>
          <w:rFonts w:ascii="宋体" w:hAnsi="宋体" w:cs="宋体" w:eastAsia="宋体" w:hint="default"/>
          <w:spacing w:val="-43"/>
          <w:sz w:val="21"/>
          <w:szCs w:val="21"/>
        </w:rPr>
        <w:t> </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5</w:t>
      </w:r>
      <w:r>
        <w:rPr>
          <w:rFonts w:ascii="Times New Roman" w:hAnsi="Times New Roman" w:cs="Times New Roman" w:eastAsia="Times New Roman" w:hint="default"/>
          <w:spacing w:val="9"/>
          <w:sz w:val="21"/>
          <w:szCs w:val="21"/>
        </w:rPr>
        <w:t> </w:t>
      </w:r>
      <w:r>
        <w:rPr>
          <w:rFonts w:ascii="宋体" w:hAnsi="宋体" w:cs="宋体" w:eastAsia="宋体" w:hint="default"/>
          <w:spacing w:val="-3"/>
          <w:w w:val="100"/>
          <w:sz w:val="21"/>
          <w:szCs w:val="21"/>
        </w:rPr>
        <w:t>元</w:t>
      </w:r>
      <w:r>
        <w:rPr>
          <w:rFonts w:ascii="宋体" w:hAnsi="宋体" w:cs="宋体" w:eastAsia="宋体" w:hint="default"/>
          <w:w w:val="100"/>
          <w:sz w:val="21"/>
          <w:szCs w:val="21"/>
        </w:rPr>
        <w:t>（</w:t>
      </w:r>
      <w:r>
        <w:rPr>
          <w:rFonts w:ascii="宋体" w:hAnsi="宋体" w:cs="宋体" w:eastAsia="宋体" w:hint="default"/>
          <w:spacing w:val="-3"/>
          <w:w w:val="100"/>
          <w:sz w:val="21"/>
          <w:szCs w:val="21"/>
        </w:rPr>
        <w:t>含</w:t>
      </w:r>
      <w:r>
        <w:rPr>
          <w:rFonts w:ascii="宋体" w:hAnsi="宋体" w:cs="宋体" w:eastAsia="宋体" w:hint="default"/>
          <w:w w:val="100"/>
          <w:sz w:val="21"/>
          <w:szCs w:val="21"/>
        </w:rPr>
        <w:t>税</w:t>
      </w:r>
      <w:r>
        <w:rPr>
          <w:rFonts w:ascii="宋体" w:hAnsi="宋体" w:cs="宋体" w:eastAsia="宋体" w:hint="default"/>
          <w:spacing w:val="-3"/>
          <w:w w:val="100"/>
          <w:sz w:val="21"/>
          <w:szCs w:val="21"/>
        </w:rPr>
        <w:t>，</w:t>
      </w:r>
      <w:r>
        <w:rPr>
          <w:rFonts w:ascii="宋体" w:hAnsi="宋体" w:cs="宋体" w:eastAsia="宋体" w:hint="default"/>
          <w:w w:val="100"/>
          <w:sz w:val="21"/>
          <w:szCs w:val="21"/>
        </w:rPr>
        <w:t>扣</w:t>
      </w:r>
      <w:r>
        <w:rPr>
          <w:rFonts w:ascii="宋体" w:hAnsi="宋体" w:cs="宋体" w:eastAsia="宋体" w:hint="default"/>
          <w:spacing w:val="-3"/>
          <w:w w:val="100"/>
          <w:sz w:val="21"/>
          <w:szCs w:val="21"/>
        </w:rPr>
        <w:t>税后</w:t>
      </w:r>
      <w:r>
        <w:rPr>
          <w:rFonts w:ascii="宋体" w:hAnsi="宋体" w:cs="宋体" w:eastAsia="宋体" w:hint="default"/>
          <w:w w:val="100"/>
          <w:sz w:val="21"/>
          <w:szCs w:val="21"/>
        </w:rPr>
        <w:t>，个</w:t>
      </w:r>
      <w:r>
        <w:rPr>
          <w:rFonts w:ascii="宋体" w:hAnsi="宋体" w:cs="宋体" w:eastAsia="宋体" w:hint="default"/>
          <w:spacing w:val="-3"/>
          <w:w w:val="100"/>
          <w:sz w:val="21"/>
          <w:szCs w:val="21"/>
        </w:rPr>
        <w:t>人</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w:t>
      </w:r>
      <w:r>
        <w:rPr>
          <w:rFonts w:ascii="宋体" w:hAnsi="宋体" w:cs="宋体" w:eastAsia="宋体" w:hint="default"/>
          <w:spacing w:val="-3"/>
          <w:w w:val="100"/>
          <w:sz w:val="21"/>
          <w:szCs w:val="21"/>
        </w:rPr>
        <w:t>证</w:t>
      </w:r>
      <w:r>
        <w:rPr>
          <w:rFonts w:ascii="宋体" w:hAnsi="宋体" w:cs="宋体" w:eastAsia="宋体" w:hint="default"/>
          <w:w w:val="100"/>
          <w:sz w:val="21"/>
          <w:szCs w:val="21"/>
        </w:rPr>
        <w:t>券</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p>
    <w:p>
      <w:pPr>
        <w:spacing w:line="271" w:lineRule="exact" w:before="0"/>
        <w:ind w:left="141" w:right="0" w:firstLine="0"/>
        <w:jc w:val="left"/>
        <w:rPr>
          <w:rFonts w:ascii="宋体" w:hAnsi="宋体" w:cs="宋体" w:eastAsia="宋体" w:hint="default"/>
          <w:sz w:val="21"/>
          <w:szCs w:val="21"/>
        </w:rPr>
      </w:pPr>
      <w:r>
        <w:rPr>
          <w:rFonts w:ascii="宋体" w:hAnsi="宋体" w:cs="宋体" w:eastAsia="宋体" w:hint="default"/>
          <w:sz w:val="21"/>
          <w:szCs w:val="21"/>
        </w:rPr>
        <w:t>基金、合格境外机构投资者实际每</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股派</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13.5 </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向全体股东每</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股转增</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年度权益</w:t>
      </w:r>
    </w:p>
    <w:p>
      <w:pPr>
        <w:spacing w:line="272" w:lineRule="exact" w:before="0"/>
        <w:ind w:left="141" w:right="0" w:firstLine="0"/>
        <w:jc w:val="left"/>
        <w:rPr>
          <w:rFonts w:ascii="宋体" w:hAnsi="宋体" w:cs="宋体" w:eastAsia="宋体" w:hint="default"/>
          <w:sz w:val="21"/>
          <w:szCs w:val="21"/>
        </w:rPr>
      </w:pPr>
      <w:r>
        <w:rPr>
          <w:rFonts w:ascii="宋体" w:hAnsi="宋体" w:cs="宋体" w:eastAsia="宋体" w:hint="default"/>
          <w:sz w:val="21"/>
          <w:szCs w:val="21"/>
        </w:rPr>
        <w:t>分派方案，总股本由</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67,000,000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股增加至</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167,500,000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w:t>
      </w:r>
    </w:p>
    <w:p>
      <w:pPr>
        <w:spacing w:line="225" w:lineRule="auto" w:before="6"/>
        <w:ind w:left="141" w:right="1352" w:firstLine="434"/>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）根据《公开发行证券的公司信息披露编制规则第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净资产收益率和每股收益的计算及披</w:t>
      </w:r>
      <w:r>
        <w:rPr>
          <w:rFonts w:ascii="宋体" w:hAnsi="宋体" w:cs="宋体" w:eastAsia="宋体" w:hint="default"/>
          <w:w w:val="100"/>
          <w:sz w:val="21"/>
          <w:szCs w:val="21"/>
        </w:rPr>
        <w:t> </w:t>
      </w:r>
      <w:r>
        <w:rPr>
          <w:rFonts w:ascii="宋体" w:hAnsi="宋体" w:cs="宋体" w:eastAsia="宋体" w:hint="default"/>
          <w:spacing w:val="-16"/>
          <w:w w:val="100"/>
          <w:sz w:val="21"/>
          <w:szCs w:val="21"/>
        </w:rPr>
        <w:t>露》（</w:t>
      </w:r>
      <w:r>
        <w:rPr>
          <w:rFonts w:ascii="Times New Roman" w:hAnsi="Times New Roman" w:cs="Times New Roman" w:eastAsia="Times New Roman" w:hint="default"/>
          <w:spacing w:val="-16"/>
          <w:w w:val="100"/>
          <w:sz w:val="21"/>
          <w:szCs w:val="21"/>
        </w:rPr>
        <w:t>2010</w:t>
      </w:r>
      <w:r>
        <w:rPr>
          <w:rFonts w:ascii="Times New Roman" w:hAnsi="Times New Roman" w:cs="Times New Roman" w:eastAsia="Times New Roman" w:hint="default"/>
          <w:spacing w:val="15"/>
          <w:w w:val="100"/>
          <w:sz w:val="21"/>
          <w:szCs w:val="21"/>
        </w:rPr>
        <w:t> </w:t>
      </w:r>
      <w:r>
        <w:rPr>
          <w:rFonts w:ascii="宋体" w:hAnsi="宋体" w:cs="宋体" w:eastAsia="宋体" w:hint="default"/>
          <w:spacing w:val="-2"/>
          <w:w w:val="100"/>
          <w:sz w:val="21"/>
          <w:szCs w:val="21"/>
        </w:rPr>
        <w:t>年修订）的相关规定，公司按照资本公积转增股本后的股数重新计算各比例期间的每股收</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益，故</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年度每股收益计算的股本为调整后的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153,333,332.50</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股，</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167,500,000</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股。</w:t>
      </w:r>
      <w:r>
        <w:rPr>
          <w:rFonts w:ascii="宋体" w:hAnsi="宋体" w:cs="宋体" w:eastAsia="宋体" w:hint="default"/>
          <w:sz w:val="21"/>
          <w:szCs w:val="21"/>
        </w:rPr>
      </w:r>
    </w:p>
    <w:p>
      <w:pPr>
        <w:spacing w:line="240" w:lineRule="auto" w:before="10"/>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18" w:footer="1160" w:top="1600" w:bottom="1340" w:left="1220" w:right="0"/>
        </w:sectPr>
      </w:pPr>
    </w:p>
    <w:p>
      <w:pPr>
        <w:pStyle w:val="Heading2"/>
        <w:spacing w:line="240" w:lineRule="auto" w:before="26"/>
        <w:ind w:left="561" w:right="-17"/>
        <w:jc w:val="left"/>
        <w:rPr>
          <w:b w:val="0"/>
          <w:bCs w:val="0"/>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5"/>
        </w:rPr>
        <w:t> </w:t>
      </w:r>
      <w:r>
        <w:rPr/>
        <w:t>加权平均净资产收益率的计算过程</w:t>
      </w:r>
      <w:r>
        <w:rPr>
          <w:b w:val="0"/>
          <w:bCs w:val="0"/>
        </w:rPr>
      </w:r>
    </w:p>
    <w:p>
      <w:pPr>
        <w:spacing w:line="240" w:lineRule="auto" w:before="4"/>
        <w:rPr>
          <w:rFonts w:ascii="宋体" w:hAnsi="宋体" w:cs="宋体" w:eastAsia="宋体" w:hint="default"/>
          <w:b/>
          <w:bCs/>
          <w:sz w:val="26"/>
          <w:szCs w:val="26"/>
        </w:rPr>
      </w:pPr>
      <w:r>
        <w:rPr/>
        <w:br w:type="column"/>
      </w:r>
      <w:r>
        <w:rPr>
          <w:rFonts w:ascii="宋体"/>
          <w:b/>
          <w:sz w:val="26"/>
        </w:rPr>
      </w:r>
    </w:p>
    <w:p>
      <w:pPr>
        <w:spacing w:before="0"/>
        <w:ind w:left="561" w:right="0" w:firstLine="0"/>
        <w:jc w:val="left"/>
        <w:rPr>
          <w:rFonts w:ascii="宋体" w:hAnsi="宋体" w:cs="宋体" w:eastAsia="宋体" w:hint="default"/>
          <w:sz w:val="21"/>
          <w:szCs w:val="21"/>
        </w:rPr>
      </w:pPr>
      <w:r>
        <w:rPr>
          <w:rFonts w:ascii="宋体" w:hAnsi="宋体" w:cs="宋体" w:eastAsia="宋体" w:hint="default"/>
          <w:b/>
          <w:bCs/>
          <w:w w:val="100"/>
          <w:sz w:val="21"/>
          <w:szCs w:val="21"/>
        </w:rPr>
        <w:t>单位</w:t>
      </w:r>
      <w:r>
        <w:rPr>
          <w:rFonts w:ascii="宋体" w:hAnsi="宋体" w:cs="宋体" w:eastAsia="宋体" w:hint="default"/>
          <w:b/>
          <w:bCs/>
          <w:spacing w:val="-137"/>
          <w:w w:val="100"/>
          <w:sz w:val="21"/>
          <w:szCs w:val="21"/>
        </w:rPr>
        <w:t>：</w:t>
      </w:r>
      <w:r>
        <w:rPr>
          <w:rFonts w:ascii="宋体" w:hAnsi="宋体" w:cs="宋体" w:eastAsia="宋体" w:hint="default"/>
          <w:b/>
          <w:bCs/>
          <w:w w:val="100"/>
          <w:sz w:val="21"/>
          <w:szCs w:val="21"/>
        </w:rPr>
        <w:t>（人民币</w:t>
      </w:r>
      <w:r>
        <w:rPr>
          <w:rFonts w:ascii="宋体" w:hAnsi="宋体" w:cs="宋体" w:eastAsia="宋体" w:hint="default"/>
          <w:b/>
          <w:bCs/>
          <w:spacing w:val="-34"/>
          <w:w w:val="100"/>
          <w:sz w:val="21"/>
          <w:szCs w:val="21"/>
        </w:rPr>
        <w:t>）</w:t>
      </w:r>
      <w:r>
        <w:rPr>
          <w:rFonts w:ascii="宋体" w:hAnsi="宋体" w:cs="宋体" w:eastAsia="宋体" w:hint="default"/>
          <w:b/>
          <w:bCs/>
          <w:w w:val="100"/>
          <w:sz w:val="21"/>
          <w:szCs w:val="21"/>
        </w:rPr>
        <w:t>元</w:t>
      </w:r>
      <w:r>
        <w:rPr>
          <w:rFonts w:ascii="宋体" w:hAnsi="宋体" w:cs="宋体" w:eastAsia="宋体" w:hint="default"/>
          <w:w w:val="100"/>
          <w:sz w:val="21"/>
          <w:szCs w:val="21"/>
        </w:rPr>
      </w:r>
    </w:p>
    <w:p>
      <w:pPr>
        <w:spacing w:after="0"/>
        <w:jc w:val="left"/>
        <w:rPr>
          <w:rFonts w:ascii="宋体" w:hAnsi="宋体" w:cs="宋体" w:eastAsia="宋体" w:hint="default"/>
          <w:sz w:val="21"/>
          <w:szCs w:val="21"/>
        </w:rPr>
        <w:sectPr>
          <w:type w:val="continuous"/>
          <w:pgSz w:w="11910" w:h="16840"/>
          <w:pgMar w:top="1580" w:bottom="600" w:left="1220" w:right="0"/>
          <w:cols w:num="2" w:equalWidth="0">
            <w:col w:w="4777" w:space="1944"/>
            <w:col w:w="3969"/>
          </w:cols>
        </w:sectPr>
      </w:pPr>
    </w:p>
    <w:p>
      <w:pPr>
        <w:spacing w:line="240" w:lineRule="auto" w:before="6"/>
        <w:rPr>
          <w:rFonts w:ascii="宋体" w:hAnsi="宋体" w:cs="宋体" w:eastAsia="宋体" w:hint="default"/>
          <w:b/>
          <w:bCs/>
          <w:sz w:val="2"/>
          <w:szCs w:val="2"/>
        </w:rPr>
      </w:pPr>
    </w:p>
    <w:tbl>
      <w:tblPr>
        <w:tblW w:w="0" w:type="auto"/>
        <w:jc w:val="left"/>
        <w:tblInd w:w="112" w:type="dxa"/>
        <w:tblLayout w:type="fixed"/>
        <w:tblCellMar>
          <w:top w:w="0" w:type="dxa"/>
          <w:left w:w="0" w:type="dxa"/>
          <w:bottom w:w="0" w:type="dxa"/>
          <w:right w:w="0" w:type="dxa"/>
        </w:tblCellMar>
        <w:tblLook w:val="01E0"/>
      </w:tblPr>
      <w:tblGrid>
        <w:gridCol w:w="763"/>
        <w:gridCol w:w="4369"/>
        <w:gridCol w:w="1462"/>
        <w:gridCol w:w="2379"/>
      </w:tblGrid>
      <w:tr>
        <w:trPr>
          <w:trHeight w:val="545" w:hRule="exact"/>
        </w:trPr>
        <w:tc>
          <w:tcPr>
            <w:tcW w:w="5132" w:type="dxa"/>
            <w:gridSpan w:val="2"/>
            <w:tcBorders>
              <w:top w:val="single" w:sz="23" w:space="0" w:color="000000"/>
              <w:left w:val="single" w:sz="23" w:space="0" w:color="000000"/>
              <w:bottom w:val="single" w:sz="6" w:space="0" w:color="000000"/>
              <w:right w:val="single" w:sz="6" w:space="0" w:color="000000"/>
            </w:tcBorders>
            <w:shd w:val="clear" w:color="auto" w:fill="D9D9D9"/>
          </w:tcPr>
          <w:p>
            <w:pPr>
              <w:pStyle w:val="TableParagraph"/>
              <w:tabs>
                <w:tab w:pos="612" w:val="left" w:leader="none"/>
              </w:tabs>
              <w:spacing w:line="240" w:lineRule="auto" w:before="85"/>
              <w:ind w:left="18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462"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5"/>
              <w:ind w:left="2"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2379" w:type="dxa"/>
            <w:tcBorders>
              <w:top w:val="single" w:sz="23" w:space="0" w:color="000000"/>
              <w:left w:val="single" w:sz="6" w:space="0" w:color="000000"/>
              <w:bottom w:val="single" w:sz="6" w:space="0" w:color="000000"/>
              <w:right w:val="single" w:sz="23" w:space="0" w:color="000000"/>
            </w:tcBorders>
            <w:shd w:val="clear" w:color="auto" w:fill="D9D9D9"/>
          </w:tcPr>
          <w:p>
            <w:pPr>
              <w:pStyle w:val="TableParagraph"/>
              <w:spacing w:line="240" w:lineRule="auto" w:before="85"/>
              <w:ind w:left="73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0"/>
                <w:sz w:val="21"/>
                <w:szCs w:val="21"/>
              </w:rPr>
              <w:t> </w:t>
            </w:r>
            <w:r>
              <w:rPr>
                <w:rFonts w:ascii="宋体" w:hAnsi="宋体" w:cs="宋体" w:eastAsia="宋体" w:hint="default"/>
                <w:sz w:val="21"/>
                <w:szCs w:val="21"/>
              </w:rPr>
              <w:t>年度</w:t>
            </w:r>
          </w:p>
        </w:tc>
      </w:tr>
      <w:tr>
        <w:trPr>
          <w:trHeight w:val="568" w:hRule="exact"/>
        </w:trPr>
        <w:tc>
          <w:tcPr>
            <w:tcW w:w="5132" w:type="dxa"/>
            <w:gridSpan w:val="2"/>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06"/>
              <w:ind w:left="79"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1"/>
              <w:jc w:val="center"/>
              <w:rPr>
                <w:rFonts w:ascii="宋体" w:hAnsi="宋体" w:cs="宋体" w:eastAsia="宋体" w:hint="default"/>
                <w:sz w:val="18"/>
                <w:szCs w:val="18"/>
              </w:rPr>
            </w:pPr>
            <w:r>
              <w:rPr>
                <w:rFonts w:ascii="宋体"/>
                <w:sz w:val="18"/>
              </w:rPr>
              <w:t>A</w:t>
            </w:r>
          </w:p>
        </w:tc>
        <w:tc>
          <w:tcPr>
            <w:tcW w:w="237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29"/>
              <w:ind w:right="77"/>
              <w:jc w:val="right"/>
              <w:rPr>
                <w:rFonts w:ascii="宋体" w:hAnsi="宋体" w:cs="宋体" w:eastAsia="宋体" w:hint="default"/>
                <w:sz w:val="18"/>
                <w:szCs w:val="18"/>
              </w:rPr>
            </w:pPr>
            <w:r>
              <w:rPr>
                <w:rFonts w:ascii="宋体"/>
                <w:spacing w:val="-1"/>
                <w:sz w:val="18"/>
              </w:rPr>
              <w:t>93,100,358.27</w:t>
            </w:r>
          </w:p>
        </w:tc>
      </w:tr>
      <w:tr>
        <w:trPr>
          <w:trHeight w:val="569" w:hRule="exact"/>
        </w:trPr>
        <w:tc>
          <w:tcPr>
            <w:tcW w:w="5132" w:type="dxa"/>
            <w:gridSpan w:val="2"/>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05"/>
              <w:ind w:left="79" w:right="0"/>
              <w:jc w:val="left"/>
              <w:rPr>
                <w:rFonts w:ascii="宋体" w:hAnsi="宋体" w:cs="宋体" w:eastAsia="宋体" w:hint="default"/>
                <w:sz w:val="21"/>
                <w:szCs w:val="21"/>
              </w:rPr>
            </w:pPr>
            <w:r>
              <w:rPr>
                <w:rFonts w:ascii="宋体" w:hAnsi="宋体" w:cs="宋体" w:eastAsia="宋体" w:hint="default"/>
                <w:sz w:val="21"/>
                <w:szCs w:val="21"/>
              </w:rPr>
              <w:t>非经常性损益</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sz w:val="18"/>
              </w:rPr>
              <w:t>B</w:t>
            </w:r>
          </w:p>
        </w:tc>
        <w:tc>
          <w:tcPr>
            <w:tcW w:w="237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28"/>
              <w:ind w:right="77"/>
              <w:jc w:val="right"/>
              <w:rPr>
                <w:rFonts w:ascii="宋体" w:hAnsi="宋体" w:cs="宋体" w:eastAsia="宋体" w:hint="default"/>
                <w:sz w:val="18"/>
                <w:szCs w:val="18"/>
              </w:rPr>
            </w:pPr>
            <w:r>
              <w:rPr>
                <w:rFonts w:ascii="宋体"/>
                <w:spacing w:val="-1"/>
                <w:sz w:val="18"/>
              </w:rPr>
              <w:t>6,404,394.73</w:t>
            </w:r>
          </w:p>
        </w:tc>
      </w:tr>
      <w:tr>
        <w:trPr>
          <w:trHeight w:val="563" w:hRule="exact"/>
        </w:trPr>
        <w:tc>
          <w:tcPr>
            <w:tcW w:w="5132" w:type="dxa"/>
            <w:gridSpan w:val="2"/>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1" w:lineRule="exact"/>
              <w:ind w:left="79" w:right="0"/>
              <w:jc w:val="left"/>
              <w:rPr>
                <w:rFonts w:ascii="宋体" w:hAnsi="宋体" w:cs="宋体" w:eastAsia="宋体" w:hint="default"/>
                <w:sz w:val="21"/>
                <w:szCs w:val="21"/>
              </w:rPr>
            </w:pPr>
            <w:r>
              <w:rPr>
                <w:rFonts w:ascii="宋体" w:hAnsi="宋体" w:cs="宋体" w:eastAsia="宋体" w:hint="default"/>
                <w:sz w:val="21"/>
                <w:szCs w:val="21"/>
              </w:rPr>
              <w:t>扣除非经营性损益后的归属于公司普通股股东的净利</w:t>
            </w:r>
          </w:p>
          <w:p>
            <w:pPr>
              <w:pStyle w:val="TableParagraph"/>
              <w:spacing w:line="273" w:lineRule="exact"/>
              <w:ind w:left="79"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sz w:val="18"/>
              </w:rPr>
              <w:t>C=A-B</w:t>
            </w:r>
          </w:p>
        </w:tc>
        <w:tc>
          <w:tcPr>
            <w:tcW w:w="237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28"/>
              <w:ind w:right="77"/>
              <w:jc w:val="right"/>
              <w:rPr>
                <w:rFonts w:ascii="宋体" w:hAnsi="宋体" w:cs="宋体" w:eastAsia="宋体" w:hint="default"/>
                <w:sz w:val="18"/>
                <w:szCs w:val="18"/>
              </w:rPr>
            </w:pPr>
            <w:r>
              <w:rPr>
                <w:rFonts w:ascii="宋体"/>
                <w:spacing w:val="-1"/>
                <w:sz w:val="18"/>
              </w:rPr>
              <w:t>86,695,963.54</w:t>
            </w:r>
          </w:p>
        </w:tc>
      </w:tr>
      <w:tr>
        <w:trPr>
          <w:trHeight w:val="570" w:hRule="exact"/>
        </w:trPr>
        <w:tc>
          <w:tcPr>
            <w:tcW w:w="5132" w:type="dxa"/>
            <w:gridSpan w:val="2"/>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08"/>
              <w:ind w:left="79" w:right="0"/>
              <w:jc w:val="left"/>
              <w:rPr>
                <w:rFonts w:ascii="宋体" w:hAnsi="宋体" w:cs="宋体" w:eastAsia="宋体" w:hint="default"/>
                <w:sz w:val="21"/>
                <w:szCs w:val="21"/>
              </w:rPr>
            </w:pPr>
            <w:r>
              <w:rPr>
                <w:rFonts w:ascii="宋体" w:hAnsi="宋体" w:cs="宋体" w:eastAsia="宋体" w:hint="default"/>
                <w:sz w:val="21"/>
                <w:szCs w:val="21"/>
              </w:rPr>
              <w:t>归属于公司普通股股东的期初净资产</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1"/>
              <w:jc w:val="center"/>
              <w:rPr>
                <w:rFonts w:ascii="宋体" w:hAnsi="宋体" w:cs="宋体" w:eastAsia="宋体" w:hint="default"/>
                <w:sz w:val="18"/>
                <w:szCs w:val="18"/>
              </w:rPr>
            </w:pPr>
            <w:r>
              <w:rPr>
                <w:rFonts w:ascii="宋体"/>
                <w:sz w:val="18"/>
              </w:rPr>
              <w:t>D</w:t>
            </w:r>
          </w:p>
        </w:tc>
        <w:tc>
          <w:tcPr>
            <w:tcW w:w="237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31"/>
              <w:ind w:right="77"/>
              <w:jc w:val="right"/>
              <w:rPr>
                <w:rFonts w:ascii="宋体" w:hAnsi="宋体" w:cs="宋体" w:eastAsia="宋体" w:hint="default"/>
                <w:sz w:val="18"/>
                <w:szCs w:val="18"/>
              </w:rPr>
            </w:pPr>
            <w:r>
              <w:rPr>
                <w:rFonts w:ascii="宋体"/>
                <w:spacing w:val="-1"/>
                <w:sz w:val="18"/>
              </w:rPr>
              <w:t>1,167,747,695.22</w:t>
            </w:r>
          </w:p>
        </w:tc>
      </w:tr>
      <w:tr>
        <w:trPr>
          <w:trHeight w:val="566" w:hRule="exact"/>
        </w:trPr>
        <w:tc>
          <w:tcPr>
            <w:tcW w:w="5132" w:type="dxa"/>
            <w:gridSpan w:val="2"/>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3" w:lineRule="exact"/>
              <w:ind w:left="79" w:right="0"/>
              <w:jc w:val="left"/>
              <w:rPr>
                <w:rFonts w:ascii="宋体" w:hAnsi="宋体" w:cs="宋体" w:eastAsia="宋体" w:hint="default"/>
                <w:sz w:val="21"/>
                <w:szCs w:val="21"/>
              </w:rPr>
            </w:pPr>
            <w:r>
              <w:rPr>
                <w:rFonts w:ascii="宋体" w:hAnsi="宋体" w:cs="宋体" w:eastAsia="宋体" w:hint="default"/>
                <w:sz w:val="21"/>
                <w:szCs w:val="21"/>
              </w:rPr>
              <w:t>发行新股或债转股等新增的、归属于公司普通股股东</w:t>
            </w:r>
          </w:p>
          <w:p>
            <w:pPr>
              <w:pStyle w:val="TableParagraph"/>
              <w:spacing w:line="274" w:lineRule="exact"/>
              <w:ind w:left="79" w:right="0"/>
              <w:jc w:val="left"/>
              <w:rPr>
                <w:rFonts w:ascii="宋体" w:hAnsi="宋体" w:cs="宋体" w:eastAsia="宋体" w:hint="default"/>
                <w:sz w:val="21"/>
                <w:szCs w:val="21"/>
              </w:rPr>
            </w:pPr>
            <w:r>
              <w:rPr>
                <w:rFonts w:ascii="宋体" w:hAnsi="宋体" w:cs="宋体" w:eastAsia="宋体" w:hint="default"/>
                <w:sz w:val="21"/>
                <w:szCs w:val="21"/>
              </w:rPr>
              <w:t>的净资产</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sz w:val="18"/>
              </w:rPr>
              <w:t>E</w:t>
            </w:r>
          </w:p>
        </w:tc>
        <w:tc>
          <w:tcPr>
            <w:tcW w:w="2379" w:type="dxa"/>
            <w:tcBorders>
              <w:top w:val="single" w:sz="6" w:space="0" w:color="000000"/>
              <w:left w:val="single" w:sz="6" w:space="0" w:color="000000"/>
              <w:bottom w:val="single" w:sz="6" w:space="0" w:color="000000"/>
              <w:right w:val="single" w:sz="23" w:space="0" w:color="000000"/>
            </w:tcBorders>
          </w:tcPr>
          <w:p>
            <w:pPr/>
          </w:p>
        </w:tc>
      </w:tr>
      <w:tr>
        <w:trPr>
          <w:trHeight w:val="569" w:hRule="exact"/>
        </w:trPr>
        <w:tc>
          <w:tcPr>
            <w:tcW w:w="5132" w:type="dxa"/>
            <w:gridSpan w:val="2"/>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05"/>
              <w:ind w:left="79" w:right="0"/>
              <w:jc w:val="left"/>
              <w:rPr>
                <w:rFonts w:ascii="宋体" w:hAnsi="宋体" w:cs="宋体" w:eastAsia="宋体" w:hint="default"/>
                <w:sz w:val="21"/>
                <w:szCs w:val="21"/>
              </w:rPr>
            </w:pPr>
            <w:r>
              <w:rPr>
                <w:rFonts w:ascii="宋体" w:hAnsi="宋体" w:cs="宋体" w:eastAsia="宋体" w:hint="default"/>
                <w:sz w:val="21"/>
                <w:szCs w:val="21"/>
              </w:rPr>
              <w:t>新增净资产次月起至报告期期末的累计月数</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sz w:val="18"/>
              </w:rPr>
              <w:t>F</w:t>
            </w:r>
          </w:p>
        </w:tc>
        <w:tc>
          <w:tcPr>
            <w:tcW w:w="2379" w:type="dxa"/>
            <w:tcBorders>
              <w:top w:val="single" w:sz="6" w:space="0" w:color="000000"/>
              <w:left w:val="single" w:sz="6" w:space="0" w:color="000000"/>
              <w:bottom w:val="single" w:sz="6" w:space="0" w:color="000000"/>
              <w:right w:val="single" w:sz="23" w:space="0" w:color="000000"/>
            </w:tcBorders>
          </w:tcPr>
          <w:p>
            <w:pPr/>
          </w:p>
        </w:tc>
      </w:tr>
      <w:tr>
        <w:trPr>
          <w:trHeight w:val="563" w:hRule="exact"/>
        </w:trPr>
        <w:tc>
          <w:tcPr>
            <w:tcW w:w="5132" w:type="dxa"/>
            <w:gridSpan w:val="2"/>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1" w:lineRule="exact"/>
              <w:ind w:left="79" w:right="0"/>
              <w:jc w:val="left"/>
              <w:rPr>
                <w:rFonts w:ascii="宋体" w:hAnsi="宋体" w:cs="宋体" w:eastAsia="宋体" w:hint="default"/>
                <w:sz w:val="21"/>
                <w:szCs w:val="21"/>
              </w:rPr>
            </w:pPr>
            <w:r>
              <w:rPr>
                <w:rFonts w:ascii="宋体" w:hAnsi="宋体" w:cs="宋体" w:eastAsia="宋体" w:hint="default"/>
                <w:sz w:val="21"/>
                <w:szCs w:val="21"/>
              </w:rPr>
              <w:t>回购或现金分红等减少的、归属于公司普通股股东的</w:t>
            </w:r>
          </w:p>
          <w:p>
            <w:pPr>
              <w:pStyle w:val="TableParagraph"/>
              <w:spacing w:line="273" w:lineRule="exact"/>
              <w:ind w:left="79"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sz w:val="18"/>
              </w:rPr>
              <w:t>G</w:t>
            </w:r>
          </w:p>
        </w:tc>
        <w:tc>
          <w:tcPr>
            <w:tcW w:w="237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28"/>
              <w:ind w:right="77"/>
              <w:jc w:val="right"/>
              <w:rPr>
                <w:rFonts w:ascii="宋体" w:hAnsi="宋体" w:cs="宋体" w:eastAsia="宋体" w:hint="default"/>
                <w:sz w:val="18"/>
                <w:szCs w:val="18"/>
              </w:rPr>
            </w:pPr>
            <w:r>
              <w:rPr>
                <w:rFonts w:ascii="宋体"/>
                <w:spacing w:val="-1"/>
                <w:sz w:val="18"/>
              </w:rPr>
              <w:t>100,500,000.00</w:t>
            </w:r>
          </w:p>
        </w:tc>
      </w:tr>
      <w:tr>
        <w:trPr>
          <w:trHeight w:val="569" w:hRule="exact"/>
        </w:trPr>
        <w:tc>
          <w:tcPr>
            <w:tcW w:w="5132" w:type="dxa"/>
            <w:gridSpan w:val="2"/>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08"/>
              <w:ind w:left="79" w:right="0"/>
              <w:jc w:val="left"/>
              <w:rPr>
                <w:rFonts w:ascii="宋体" w:hAnsi="宋体" w:cs="宋体" w:eastAsia="宋体" w:hint="default"/>
                <w:sz w:val="21"/>
                <w:szCs w:val="21"/>
              </w:rPr>
            </w:pPr>
            <w:r>
              <w:rPr>
                <w:rFonts w:ascii="宋体" w:hAnsi="宋体" w:cs="宋体" w:eastAsia="宋体" w:hint="default"/>
                <w:sz w:val="21"/>
                <w:szCs w:val="21"/>
              </w:rPr>
              <w:t>减少净资产次月起至报告期期末的累计月数</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1"/>
              <w:jc w:val="center"/>
              <w:rPr>
                <w:rFonts w:ascii="宋体" w:hAnsi="宋体" w:cs="宋体" w:eastAsia="宋体" w:hint="default"/>
                <w:sz w:val="18"/>
                <w:szCs w:val="18"/>
              </w:rPr>
            </w:pPr>
            <w:r>
              <w:rPr>
                <w:rFonts w:ascii="宋体"/>
                <w:sz w:val="18"/>
              </w:rPr>
              <w:t>H</w:t>
            </w:r>
          </w:p>
        </w:tc>
        <w:tc>
          <w:tcPr>
            <w:tcW w:w="237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31"/>
              <w:ind w:right="78"/>
              <w:jc w:val="right"/>
              <w:rPr>
                <w:rFonts w:ascii="宋体" w:hAnsi="宋体" w:cs="宋体" w:eastAsia="宋体" w:hint="default"/>
                <w:sz w:val="18"/>
                <w:szCs w:val="18"/>
              </w:rPr>
            </w:pPr>
            <w:r>
              <w:rPr>
                <w:rFonts w:ascii="宋体"/>
                <w:sz w:val="18"/>
              </w:rPr>
              <w:t>8</w:t>
            </w:r>
          </w:p>
        </w:tc>
      </w:tr>
      <w:tr>
        <w:trPr>
          <w:trHeight w:val="568" w:hRule="exact"/>
        </w:trPr>
        <w:tc>
          <w:tcPr>
            <w:tcW w:w="763" w:type="dxa"/>
            <w:vMerge w:val="restart"/>
            <w:tcBorders>
              <w:top w:val="single" w:sz="6" w:space="0" w:color="000000"/>
              <w:left w:val="single" w:sz="23"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0"/>
              <w:ind w:left="7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43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6"/>
              <w:ind w:left="100" w:right="0"/>
              <w:jc w:val="left"/>
              <w:rPr>
                <w:rFonts w:ascii="宋体" w:hAnsi="宋体" w:cs="宋体" w:eastAsia="宋体" w:hint="default"/>
                <w:sz w:val="21"/>
                <w:szCs w:val="21"/>
              </w:rPr>
            </w:pPr>
            <w:r>
              <w:rPr>
                <w:rFonts w:ascii="宋体" w:hAnsi="宋体" w:cs="宋体" w:eastAsia="宋体" w:hint="default"/>
                <w:sz w:val="21"/>
                <w:szCs w:val="21"/>
              </w:rPr>
              <w:t>股东承担的税款产生的资本公积</w:t>
            </w:r>
          </w:p>
        </w:tc>
        <w:tc>
          <w:tcPr>
            <w:tcW w:w="1462" w:type="dxa"/>
            <w:tcBorders>
              <w:top w:val="single" w:sz="6" w:space="0" w:color="000000"/>
              <w:left w:val="single" w:sz="6" w:space="0" w:color="000000"/>
              <w:bottom w:val="single" w:sz="6" w:space="0" w:color="000000"/>
              <w:right w:val="single" w:sz="6" w:space="0" w:color="000000"/>
            </w:tcBorders>
          </w:tcPr>
          <w:p>
            <w:pPr/>
          </w:p>
        </w:tc>
        <w:tc>
          <w:tcPr>
            <w:tcW w:w="2379" w:type="dxa"/>
            <w:tcBorders>
              <w:top w:val="single" w:sz="6" w:space="0" w:color="000000"/>
              <w:left w:val="single" w:sz="6" w:space="0" w:color="000000"/>
              <w:bottom w:val="single" w:sz="6" w:space="0" w:color="000000"/>
              <w:right w:val="single" w:sz="23" w:space="0" w:color="000000"/>
            </w:tcBorders>
          </w:tcPr>
          <w:p>
            <w:pPr/>
          </w:p>
        </w:tc>
      </w:tr>
      <w:tr>
        <w:trPr>
          <w:trHeight w:val="566" w:hRule="exact"/>
        </w:trPr>
        <w:tc>
          <w:tcPr>
            <w:tcW w:w="763" w:type="dxa"/>
            <w:vMerge/>
            <w:tcBorders>
              <w:left w:val="single" w:sz="23" w:space="0" w:color="000000"/>
              <w:right w:val="single" w:sz="6" w:space="0" w:color="000000"/>
            </w:tcBorders>
            <w:shd w:val="clear" w:color="auto" w:fill="D9D9D9"/>
          </w:tcPr>
          <w:p>
            <w:pPr/>
          </w:p>
        </w:tc>
        <w:tc>
          <w:tcPr>
            <w:tcW w:w="43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5"/>
              <w:ind w:left="100" w:right="0"/>
              <w:jc w:val="left"/>
              <w:rPr>
                <w:rFonts w:ascii="宋体" w:hAnsi="宋体" w:cs="宋体" w:eastAsia="宋体" w:hint="default"/>
                <w:sz w:val="21"/>
                <w:szCs w:val="21"/>
              </w:rPr>
            </w:pPr>
            <w:r>
              <w:rPr>
                <w:rFonts w:ascii="宋体" w:hAnsi="宋体" w:cs="宋体" w:eastAsia="宋体" w:hint="default"/>
                <w:sz w:val="21"/>
                <w:szCs w:val="21"/>
              </w:rPr>
              <w:t>增加净资产次月起至报告期期末的累计月数</w:t>
            </w:r>
          </w:p>
        </w:tc>
        <w:tc>
          <w:tcPr>
            <w:tcW w:w="1462" w:type="dxa"/>
            <w:tcBorders>
              <w:top w:val="single" w:sz="6" w:space="0" w:color="000000"/>
              <w:left w:val="single" w:sz="6" w:space="0" w:color="000000"/>
              <w:bottom w:val="single" w:sz="6" w:space="0" w:color="000000"/>
              <w:right w:val="single" w:sz="6" w:space="0" w:color="000000"/>
            </w:tcBorders>
          </w:tcPr>
          <w:p>
            <w:pPr/>
          </w:p>
        </w:tc>
        <w:tc>
          <w:tcPr>
            <w:tcW w:w="2379" w:type="dxa"/>
            <w:tcBorders>
              <w:top w:val="single" w:sz="6" w:space="0" w:color="000000"/>
              <w:left w:val="single" w:sz="6" w:space="0" w:color="000000"/>
              <w:bottom w:val="single" w:sz="6" w:space="0" w:color="000000"/>
              <w:right w:val="single" w:sz="23" w:space="0" w:color="000000"/>
            </w:tcBorders>
          </w:tcPr>
          <w:p>
            <w:pPr/>
          </w:p>
        </w:tc>
      </w:tr>
      <w:tr>
        <w:trPr>
          <w:trHeight w:val="566" w:hRule="exact"/>
        </w:trPr>
        <w:tc>
          <w:tcPr>
            <w:tcW w:w="763" w:type="dxa"/>
            <w:vMerge/>
            <w:tcBorders>
              <w:left w:val="single" w:sz="23" w:space="0" w:color="000000"/>
              <w:right w:val="single" w:sz="6" w:space="0" w:color="000000"/>
            </w:tcBorders>
            <w:shd w:val="clear" w:color="auto" w:fill="D9D9D9"/>
          </w:tcPr>
          <w:p>
            <w:pPr/>
          </w:p>
        </w:tc>
        <w:tc>
          <w:tcPr>
            <w:tcW w:w="43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5"/>
              <w:ind w:left="100" w:right="0"/>
              <w:jc w:val="left"/>
              <w:rPr>
                <w:rFonts w:ascii="宋体" w:hAnsi="宋体" w:cs="宋体" w:eastAsia="宋体" w:hint="default"/>
                <w:sz w:val="21"/>
                <w:szCs w:val="21"/>
              </w:rPr>
            </w:pPr>
            <w:r>
              <w:rPr>
                <w:rFonts w:ascii="宋体" w:hAnsi="宋体" w:cs="宋体" w:eastAsia="宋体" w:hint="default"/>
                <w:sz w:val="21"/>
                <w:szCs w:val="21"/>
              </w:rPr>
              <w:t>收购少数股东股权产生的资本公积</w:t>
            </w:r>
          </w:p>
        </w:tc>
        <w:tc>
          <w:tcPr>
            <w:tcW w:w="1462" w:type="dxa"/>
            <w:tcBorders>
              <w:top w:val="single" w:sz="6" w:space="0" w:color="000000"/>
              <w:left w:val="single" w:sz="6" w:space="0" w:color="000000"/>
              <w:bottom w:val="single" w:sz="6" w:space="0" w:color="000000"/>
              <w:right w:val="single" w:sz="6" w:space="0" w:color="000000"/>
            </w:tcBorders>
          </w:tcPr>
          <w:p>
            <w:pPr/>
          </w:p>
        </w:tc>
        <w:tc>
          <w:tcPr>
            <w:tcW w:w="2379" w:type="dxa"/>
            <w:tcBorders>
              <w:top w:val="single" w:sz="6" w:space="0" w:color="000000"/>
              <w:left w:val="single" w:sz="6" w:space="0" w:color="000000"/>
              <w:bottom w:val="single" w:sz="6" w:space="0" w:color="000000"/>
              <w:right w:val="single" w:sz="23" w:space="0" w:color="000000"/>
            </w:tcBorders>
          </w:tcPr>
          <w:p>
            <w:pPr/>
          </w:p>
        </w:tc>
      </w:tr>
      <w:tr>
        <w:trPr>
          <w:trHeight w:val="568" w:hRule="exact"/>
        </w:trPr>
        <w:tc>
          <w:tcPr>
            <w:tcW w:w="763" w:type="dxa"/>
            <w:vMerge/>
            <w:tcBorders>
              <w:left w:val="single" w:sz="23" w:space="0" w:color="000000"/>
              <w:bottom w:val="single" w:sz="6" w:space="0" w:color="000000"/>
              <w:right w:val="single" w:sz="6" w:space="0" w:color="000000"/>
            </w:tcBorders>
            <w:shd w:val="clear" w:color="auto" w:fill="D9D9D9"/>
          </w:tcPr>
          <w:p>
            <w:pPr/>
          </w:p>
        </w:tc>
        <w:tc>
          <w:tcPr>
            <w:tcW w:w="43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7"/>
              <w:ind w:left="100" w:right="0"/>
              <w:jc w:val="left"/>
              <w:rPr>
                <w:rFonts w:ascii="宋体" w:hAnsi="宋体" w:cs="宋体" w:eastAsia="宋体" w:hint="default"/>
                <w:sz w:val="21"/>
                <w:szCs w:val="21"/>
              </w:rPr>
            </w:pPr>
            <w:r>
              <w:rPr>
                <w:rFonts w:ascii="宋体" w:hAnsi="宋体" w:cs="宋体" w:eastAsia="宋体" w:hint="default"/>
                <w:sz w:val="21"/>
                <w:szCs w:val="21"/>
              </w:rPr>
              <w:t>增加净资产次月起至报告期期末的累计月数</w:t>
            </w:r>
          </w:p>
        </w:tc>
        <w:tc>
          <w:tcPr>
            <w:tcW w:w="1462" w:type="dxa"/>
            <w:tcBorders>
              <w:top w:val="single" w:sz="6" w:space="0" w:color="000000"/>
              <w:left w:val="single" w:sz="6" w:space="0" w:color="000000"/>
              <w:bottom w:val="single" w:sz="6" w:space="0" w:color="000000"/>
              <w:right w:val="single" w:sz="6" w:space="0" w:color="000000"/>
            </w:tcBorders>
          </w:tcPr>
          <w:p>
            <w:pPr/>
          </w:p>
        </w:tc>
        <w:tc>
          <w:tcPr>
            <w:tcW w:w="2379" w:type="dxa"/>
            <w:tcBorders>
              <w:top w:val="single" w:sz="6" w:space="0" w:color="000000"/>
              <w:left w:val="single" w:sz="6" w:space="0" w:color="000000"/>
              <w:bottom w:val="single" w:sz="6" w:space="0" w:color="000000"/>
              <w:right w:val="single" w:sz="23" w:space="0" w:color="000000"/>
            </w:tcBorders>
          </w:tcPr>
          <w:p>
            <w:pPr/>
          </w:p>
        </w:tc>
      </w:tr>
      <w:tr>
        <w:trPr>
          <w:trHeight w:val="568" w:hRule="exact"/>
        </w:trPr>
        <w:tc>
          <w:tcPr>
            <w:tcW w:w="5132" w:type="dxa"/>
            <w:gridSpan w:val="2"/>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06"/>
              <w:ind w:left="79"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w w:val="100"/>
                <w:sz w:val="21"/>
              </w:rPr>
              <w:t>K</w:t>
            </w:r>
          </w:p>
        </w:tc>
        <w:tc>
          <w:tcPr>
            <w:tcW w:w="237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29"/>
              <w:ind w:right="74"/>
              <w:jc w:val="right"/>
              <w:rPr>
                <w:rFonts w:ascii="宋体" w:hAnsi="宋体" w:cs="宋体" w:eastAsia="宋体" w:hint="default"/>
                <w:sz w:val="18"/>
                <w:szCs w:val="18"/>
              </w:rPr>
            </w:pPr>
            <w:r>
              <w:rPr>
                <w:rFonts w:ascii="宋体"/>
                <w:sz w:val="18"/>
              </w:rPr>
              <w:t>12</w:t>
            </w:r>
          </w:p>
        </w:tc>
      </w:tr>
      <w:tr>
        <w:trPr>
          <w:trHeight w:val="672" w:hRule="exact"/>
        </w:trPr>
        <w:tc>
          <w:tcPr>
            <w:tcW w:w="5132" w:type="dxa"/>
            <w:gridSpan w:val="2"/>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58"/>
              <w:ind w:left="79" w:right="0"/>
              <w:jc w:val="left"/>
              <w:rPr>
                <w:rFonts w:ascii="宋体" w:hAnsi="宋体" w:cs="宋体" w:eastAsia="宋体" w:hint="default"/>
                <w:sz w:val="21"/>
                <w:szCs w:val="21"/>
              </w:rPr>
            </w:pPr>
            <w:r>
              <w:rPr>
                <w:rFonts w:ascii="宋体" w:hAnsi="宋体" w:cs="宋体" w:eastAsia="宋体" w:hint="default"/>
                <w:sz w:val="21"/>
                <w:szCs w:val="21"/>
              </w:rPr>
              <w:t>加权平均净资产</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L= D+A/2+ E</w:t>
            </w:r>
            <w:r>
              <w:rPr>
                <w:rFonts w:ascii="宋体" w:hAnsi="宋体" w:cs="宋体" w:eastAsia="宋体" w:hint="default"/>
                <w:spacing w:val="-16"/>
                <w:sz w:val="18"/>
                <w:szCs w:val="18"/>
              </w:rPr>
              <w:t> </w:t>
            </w:r>
            <w:r>
              <w:rPr>
                <w:rFonts w:ascii="宋体" w:hAnsi="宋体" w:cs="宋体" w:eastAsia="宋体" w:hint="default"/>
                <w:sz w:val="18"/>
                <w:szCs w:val="18"/>
              </w:rPr>
              <w:t>×</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F/K-G </w:t>
            </w:r>
            <w:r>
              <w:rPr>
                <w:rFonts w:ascii="宋体" w:hAnsi="宋体" w:cs="宋体" w:eastAsia="宋体" w:hint="default"/>
                <w:sz w:val="18"/>
                <w:szCs w:val="18"/>
              </w:rPr>
              <w:t>×</w:t>
            </w:r>
            <w:r>
              <w:rPr>
                <w:rFonts w:ascii="宋体" w:hAnsi="宋体" w:cs="宋体" w:eastAsia="宋体" w:hint="default"/>
                <w:spacing w:val="-20"/>
                <w:sz w:val="18"/>
                <w:szCs w:val="18"/>
              </w:rPr>
              <w:t> </w:t>
            </w:r>
            <w:r>
              <w:rPr>
                <w:rFonts w:ascii="宋体" w:hAnsi="宋体" w:cs="宋体" w:eastAsia="宋体" w:hint="default"/>
                <w:sz w:val="18"/>
                <w:szCs w:val="18"/>
              </w:rPr>
              <w:t>H/K+I</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J/K</w:t>
            </w:r>
          </w:p>
        </w:tc>
        <w:tc>
          <w:tcPr>
            <w:tcW w:w="237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77"/>
              <w:jc w:val="right"/>
              <w:rPr>
                <w:rFonts w:ascii="宋体" w:hAnsi="宋体" w:cs="宋体" w:eastAsia="宋体" w:hint="default"/>
                <w:sz w:val="18"/>
                <w:szCs w:val="18"/>
              </w:rPr>
            </w:pPr>
            <w:r>
              <w:rPr>
                <w:rFonts w:ascii="宋体"/>
                <w:spacing w:val="-1"/>
                <w:sz w:val="18"/>
              </w:rPr>
              <w:t>1,147,297,874.35</w:t>
            </w:r>
          </w:p>
        </w:tc>
      </w:tr>
      <w:tr>
        <w:trPr>
          <w:trHeight w:val="568" w:hRule="exact"/>
        </w:trPr>
        <w:tc>
          <w:tcPr>
            <w:tcW w:w="5132" w:type="dxa"/>
            <w:gridSpan w:val="2"/>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07"/>
              <w:ind w:left="79"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sz w:val="18"/>
              </w:rPr>
              <w:t>M=A/L</w:t>
            </w:r>
          </w:p>
        </w:tc>
        <w:tc>
          <w:tcPr>
            <w:tcW w:w="237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30"/>
              <w:ind w:right="77"/>
              <w:jc w:val="right"/>
              <w:rPr>
                <w:rFonts w:ascii="宋体" w:hAnsi="宋体" w:cs="宋体" w:eastAsia="宋体" w:hint="default"/>
                <w:sz w:val="18"/>
                <w:szCs w:val="18"/>
              </w:rPr>
            </w:pPr>
            <w:r>
              <w:rPr>
                <w:rFonts w:ascii="宋体"/>
                <w:sz w:val="18"/>
              </w:rPr>
              <w:t>8.11%</w:t>
            </w:r>
          </w:p>
        </w:tc>
      </w:tr>
      <w:tr>
        <w:trPr>
          <w:trHeight w:val="592" w:hRule="exact"/>
        </w:trPr>
        <w:tc>
          <w:tcPr>
            <w:tcW w:w="5132" w:type="dxa"/>
            <w:gridSpan w:val="2"/>
            <w:tcBorders>
              <w:top w:val="single" w:sz="6" w:space="0" w:color="000000"/>
              <w:left w:val="single" w:sz="23" w:space="0" w:color="000000"/>
              <w:bottom w:val="single" w:sz="23" w:space="0" w:color="000000"/>
              <w:right w:val="single" w:sz="6" w:space="0" w:color="000000"/>
            </w:tcBorders>
            <w:shd w:val="clear" w:color="auto" w:fill="D9D9D9"/>
          </w:tcPr>
          <w:p>
            <w:pPr>
              <w:pStyle w:val="TableParagraph"/>
              <w:spacing w:line="240" w:lineRule="auto" w:before="106"/>
              <w:ind w:left="79" w:right="0"/>
              <w:jc w:val="left"/>
              <w:rPr>
                <w:rFonts w:ascii="宋体" w:hAnsi="宋体" w:cs="宋体" w:eastAsia="宋体" w:hint="default"/>
                <w:sz w:val="21"/>
                <w:szCs w:val="21"/>
              </w:rPr>
            </w:pPr>
            <w:r>
              <w:rPr>
                <w:rFonts w:ascii="宋体" w:hAnsi="宋体" w:cs="宋体" w:eastAsia="宋体" w:hint="default"/>
                <w:sz w:val="21"/>
                <w:szCs w:val="21"/>
              </w:rPr>
              <w:t>扣除非经常损益加权平均净资产收益率</w:t>
            </w:r>
          </w:p>
        </w:tc>
        <w:tc>
          <w:tcPr>
            <w:tcW w:w="1462"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29"/>
              <w:ind w:right="1"/>
              <w:jc w:val="center"/>
              <w:rPr>
                <w:rFonts w:ascii="宋体" w:hAnsi="宋体" w:cs="宋体" w:eastAsia="宋体" w:hint="default"/>
                <w:sz w:val="18"/>
                <w:szCs w:val="18"/>
              </w:rPr>
            </w:pPr>
            <w:r>
              <w:rPr>
                <w:rFonts w:ascii="宋体"/>
                <w:sz w:val="18"/>
              </w:rPr>
              <w:t>N=C/L</w:t>
            </w:r>
          </w:p>
        </w:tc>
        <w:tc>
          <w:tcPr>
            <w:tcW w:w="2379" w:type="dxa"/>
            <w:tcBorders>
              <w:top w:val="single" w:sz="6" w:space="0" w:color="000000"/>
              <w:left w:val="single" w:sz="6" w:space="0" w:color="000000"/>
              <w:bottom w:val="single" w:sz="23" w:space="0" w:color="000000"/>
              <w:right w:val="single" w:sz="23" w:space="0" w:color="000000"/>
            </w:tcBorders>
          </w:tcPr>
          <w:p>
            <w:pPr>
              <w:pStyle w:val="TableParagraph"/>
              <w:spacing w:line="240" w:lineRule="auto" w:before="129"/>
              <w:ind w:right="77"/>
              <w:jc w:val="right"/>
              <w:rPr>
                <w:rFonts w:ascii="宋体" w:hAnsi="宋体" w:cs="宋体" w:eastAsia="宋体" w:hint="default"/>
                <w:sz w:val="18"/>
                <w:szCs w:val="18"/>
              </w:rPr>
            </w:pPr>
            <w:r>
              <w:rPr>
                <w:rFonts w:ascii="宋体"/>
                <w:sz w:val="18"/>
              </w:rPr>
              <w:t>7.56%</w:t>
            </w:r>
          </w:p>
        </w:tc>
      </w:tr>
    </w:tbl>
    <w:p>
      <w:pPr>
        <w:spacing w:after="0" w:line="240" w:lineRule="auto"/>
        <w:jc w:val="right"/>
        <w:rPr>
          <w:rFonts w:ascii="宋体" w:hAnsi="宋体" w:cs="宋体" w:eastAsia="宋体" w:hint="default"/>
          <w:sz w:val="18"/>
          <w:szCs w:val="18"/>
        </w:rPr>
        <w:sectPr>
          <w:type w:val="continuous"/>
          <w:pgSz w:w="11910" w:h="16840"/>
          <w:pgMar w:top="1580" w:bottom="600" w:left="1220" w:right="0"/>
        </w:sectPr>
      </w:pPr>
    </w:p>
    <w:p>
      <w:pPr>
        <w:pStyle w:val="Heading2"/>
        <w:spacing w:line="240" w:lineRule="auto" w:before="124"/>
        <w:ind w:left="561" w:right="0"/>
        <w:jc w:val="left"/>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4"/>
        </w:rPr>
        <w:t> </w:t>
      </w:r>
      <w:r>
        <w:rPr/>
        <w:t>基本每股收益的计算过程</w:t>
      </w:r>
      <w:r>
        <w:rPr>
          <w:b w:val="0"/>
          <w:bCs w:val="0"/>
        </w:rPr>
      </w:r>
    </w:p>
    <w:p>
      <w:pPr>
        <w:spacing w:line="240" w:lineRule="auto" w:before="4"/>
        <w:rPr>
          <w:rFonts w:ascii="宋体" w:hAnsi="宋体" w:cs="宋体" w:eastAsia="宋体" w:hint="default"/>
          <w:b/>
          <w:bCs/>
          <w:sz w:val="9"/>
          <w:szCs w:val="9"/>
        </w:rPr>
      </w:pPr>
    </w:p>
    <w:p>
      <w:pPr>
        <w:spacing w:before="36"/>
        <w:ind w:left="0" w:right="1674" w:firstLine="0"/>
        <w:jc w:val="right"/>
        <w:rPr>
          <w:rFonts w:ascii="宋体" w:hAnsi="宋体" w:cs="宋体" w:eastAsia="宋体" w:hint="default"/>
          <w:sz w:val="21"/>
          <w:szCs w:val="21"/>
        </w:rPr>
      </w:pPr>
      <w:r>
        <w:rPr>
          <w:rFonts w:ascii="宋体" w:hAnsi="宋体" w:cs="宋体" w:eastAsia="宋体" w:hint="default"/>
          <w:b/>
          <w:bCs/>
          <w:w w:val="100"/>
          <w:sz w:val="21"/>
          <w:szCs w:val="21"/>
        </w:rPr>
        <w:t>单位</w:t>
      </w:r>
      <w:r>
        <w:rPr>
          <w:rFonts w:ascii="宋体" w:hAnsi="宋体" w:cs="宋体" w:eastAsia="宋体" w:hint="default"/>
          <w:b/>
          <w:bCs/>
          <w:spacing w:val="-106"/>
          <w:w w:val="100"/>
          <w:sz w:val="21"/>
          <w:szCs w:val="21"/>
        </w:rPr>
        <w:t>：</w:t>
      </w:r>
      <w:r>
        <w:rPr>
          <w:rFonts w:ascii="宋体" w:hAnsi="宋体" w:cs="宋体" w:eastAsia="宋体" w:hint="default"/>
          <w:b/>
          <w:bCs/>
          <w:w w:val="100"/>
          <w:sz w:val="21"/>
          <w:szCs w:val="21"/>
        </w:rPr>
        <w:t>（人民</w:t>
      </w:r>
      <w:r>
        <w:rPr>
          <w:rFonts w:ascii="宋体" w:hAnsi="宋体" w:cs="宋体" w:eastAsia="宋体" w:hint="default"/>
          <w:b/>
          <w:bCs/>
          <w:spacing w:val="-3"/>
          <w:w w:val="100"/>
          <w:sz w:val="21"/>
          <w:szCs w:val="21"/>
        </w:rPr>
        <w:t>币</w:t>
      </w:r>
      <w:r>
        <w:rPr>
          <w:rFonts w:ascii="宋体" w:hAnsi="宋体" w:cs="宋体" w:eastAsia="宋体" w:hint="default"/>
          <w:b/>
          <w:bCs/>
          <w:w w:val="100"/>
          <w:sz w:val="21"/>
          <w:szCs w:val="21"/>
        </w:rPr>
        <w:t>）元</w:t>
      </w:r>
      <w:r>
        <w:rPr>
          <w:rFonts w:ascii="宋体" w:hAnsi="宋体" w:cs="宋体" w:eastAsia="宋体" w:hint="default"/>
          <w:w w:val="100"/>
          <w:sz w:val="21"/>
          <w:szCs w:val="21"/>
        </w:rPr>
      </w:r>
    </w:p>
    <w:p>
      <w:pPr>
        <w:spacing w:line="240" w:lineRule="auto" w:before="8"/>
        <w:rPr>
          <w:rFonts w:ascii="宋体" w:hAnsi="宋体" w:cs="宋体" w:eastAsia="宋体" w:hint="default"/>
          <w:b/>
          <w:bCs/>
          <w:sz w:val="2"/>
          <w:szCs w:val="2"/>
        </w:rPr>
      </w:pPr>
    </w:p>
    <w:tbl>
      <w:tblPr>
        <w:tblW w:w="0" w:type="auto"/>
        <w:jc w:val="left"/>
        <w:tblInd w:w="112" w:type="dxa"/>
        <w:tblLayout w:type="fixed"/>
        <w:tblCellMar>
          <w:top w:w="0" w:type="dxa"/>
          <w:left w:w="0" w:type="dxa"/>
          <w:bottom w:w="0" w:type="dxa"/>
          <w:right w:w="0" w:type="dxa"/>
        </w:tblCellMar>
        <w:tblLook w:val="01E0"/>
      </w:tblPr>
      <w:tblGrid>
        <w:gridCol w:w="4796"/>
        <w:gridCol w:w="1709"/>
        <w:gridCol w:w="2470"/>
      </w:tblGrid>
      <w:tr>
        <w:trPr>
          <w:trHeight w:val="606" w:hRule="exact"/>
        </w:trPr>
        <w:tc>
          <w:tcPr>
            <w:tcW w:w="4796" w:type="dxa"/>
            <w:tcBorders>
              <w:top w:val="single" w:sz="23" w:space="0" w:color="000000"/>
              <w:left w:val="single" w:sz="23" w:space="0" w:color="000000"/>
              <w:bottom w:val="single" w:sz="6" w:space="0" w:color="000000"/>
              <w:right w:val="single" w:sz="6" w:space="0" w:color="000000"/>
            </w:tcBorders>
            <w:shd w:val="clear" w:color="auto" w:fill="D9D9D9"/>
          </w:tcPr>
          <w:p>
            <w:pPr>
              <w:pStyle w:val="TableParagraph"/>
              <w:tabs>
                <w:tab w:pos="712" w:val="left" w:leader="none"/>
              </w:tabs>
              <w:spacing w:line="240" w:lineRule="auto" w:before="116"/>
              <w:ind w:left="290"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09"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6"/>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2470" w:type="dxa"/>
            <w:tcBorders>
              <w:top w:val="single" w:sz="23" w:space="0" w:color="000000"/>
              <w:left w:val="single" w:sz="6" w:space="0" w:color="000000"/>
              <w:bottom w:val="single" w:sz="6" w:space="0" w:color="000000"/>
              <w:right w:val="single" w:sz="23" w:space="0" w:color="000000"/>
            </w:tcBorders>
            <w:shd w:val="clear" w:color="auto" w:fill="D9D9D9"/>
          </w:tcPr>
          <w:p>
            <w:pPr>
              <w:pStyle w:val="TableParagraph"/>
              <w:spacing w:line="240" w:lineRule="auto" w:before="46"/>
              <w:ind w:left="96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年度</w:t>
            </w:r>
          </w:p>
        </w:tc>
      </w:tr>
      <w:tr>
        <w:trPr>
          <w:trHeight w:val="586" w:hRule="exact"/>
        </w:trPr>
        <w:tc>
          <w:tcPr>
            <w:tcW w:w="479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14"/>
              <w:ind w:left="79"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sz w:val="18"/>
              </w:rPr>
              <w:t>A</w:t>
            </w:r>
          </w:p>
        </w:tc>
        <w:tc>
          <w:tcPr>
            <w:tcW w:w="247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40"/>
              <w:ind w:right="77"/>
              <w:jc w:val="right"/>
              <w:rPr>
                <w:rFonts w:ascii="宋体" w:hAnsi="宋体" w:cs="宋体" w:eastAsia="宋体" w:hint="default"/>
                <w:sz w:val="18"/>
                <w:szCs w:val="18"/>
              </w:rPr>
            </w:pPr>
            <w:r>
              <w:rPr>
                <w:rFonts w:ascii="宋体"/>
                <w:spacing w:val="-1"/>
                <w:sz w:val="18"/>
              </w:rPr>
              <w:t>93,100,358.27</w:t>
            </w:r>
          </w:p>
        </w:tc>
      </w:tr>
      <w:tr>
        <w:trPr>
          <w:trHeight w:val="592" w:hRule="exact"/>
        </w:trPr>
        <w:tc>
          <w:tcPr>
            <w:tcW w:w="479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14"/>
              <w:ind w:left="79" w:right="0"/>
              <w:jc w:val="left"/>
              <w:rPr>
                <w:rFonts w:ascii="宋体" w:hAnsi="宋体" w:cs="宋体" w:eastAsia="宋体" w:hint="default"/>
                <w:sz w:val="21"/>
                <w:szCs w:val="21"/>
              </w:rPr>
            </w:pPr>
            <w:r>
              <w:rPr>
                <w:rFonts w:ascii="宋体" w:hAnsi="宋体" w:cs="宋体" w:eastAsia="宋体" w:hint="default"/>
                <w:sz w:val="21"/>
                <w:szCs w:val="21"/>
              </w:rPr>
              <w:t>非经常性损益</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sz w:val="18"/>
              </w:rPr>
              <w:t>B</w:t>
            </w:r>
          </w:p>
        </w:tc>
        <w:tc>
          <w:tcPr>
            <w:tcW w:w="247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37"/>
              <w:ind w:right="77"/>
              <w:jc w:val="right"/>
              <w:rPr>
                <w:rFonts w:ascii="宋体" w:hAnsi="宋体" w:cs="宋体" w:eastAsia="宋体" w:hint="default"/>
                <w:sz w:val="18"/>
                <w:szCs w:val="18"/>
              </w:rPr>
            </w:pPr>
            <w:r>
              <w:rPr>
                <w:rFonts w:ascii="宋体"/>
                <w:spacing w:val="-1"/>
                <w:sz w:val="18"/>
              </w:rPr>
              <w:t>6,404,394.73</w:t>
            </w:r>
          </w:p>
        </w:tc>
      </w:tr>
      <w:tr>
        <w:trPr>
          <w:trHeight w:val="577" w:hRule="exact"/>
        </w:trPr>
        <w:tc>
          <w:tcPr>
            <w:tcW w:w="479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6" w:lineRule="exact"/>
              <w:ind w:left="79" w:right="0"/>
              <w:jc w:val="left"/>
              <w:rPr>
                <w:rFonts w:ascii="宋体" w:hAnsi="宋体" w:cs="宋体" w:eastAsia="宋体" w:hint="default"/>
                <w:sz w:val="21"/>
                <w:szCs w:val="21"/>
              </w:rPr>
            </w:pPr>
            <w:r>
              <w:rPr>
                <w:rFonts w:ascii="宋体" w:hAnsi="宋体" w:cs="宋体" w:eastAsia="宋体" w:hint="default"/>
                <w:sz w:val="21"/>
                <w:szCs w:val="21"/>
              </w:rPr>
              <w:t>扣除非经常性损益后的归属于公司普通股股东的</w:t>
            </w:r>
          </w:p>
          <w:p>
            <w:pPr>
              <w:pStyle w:val="TableParagraph"/>
              <w:spacing w:line="274" w:lineRule="exact"/>
              <w:ind w:left="79"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left="1" w:right="0"/>
              <w:jc w:val="center"/>
              <w:rPr>
                <w:rFonts w:ascii="宋体" w:hAnsi="宋体" w:cs="宋体" w:eastAsia="宋体" w:hint="default"/>
                <w:sz w:val="18"/>
                <w:szCs w:val="18"/>
              </w:rPr>
            </w:pPr>
            <w:r>
              <w:rPr>
                <w:rFonts w:ascii="宋体"/>
                <w:sz w:val="18"/>
              </w:rPr>
              <w:t>C=A-B</w:t>
            </w:r>
          </w:p>
        </w:tc>
        <w:tc>
          <w:tcPr>
            <w:tcW w:w="247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31"/>
              <w:ind w:right="77"/>
              <w:jc w:val="right"/>
              <w:rPr>
                <w:rFonts w:ascii="宋体" w:hAnsi="宋体" w:cs="宋体" w:eastAsia="宋体" w:hint="default"/>
                <w:sz w:val="18"/>
                <w:szCs w:val="18"/>
              </w:rPr>
            </w:pPr>
            <w:r>
              <w:rPr>
                <w:rFonts w:ascii="宋体"/>
                <w:spacing w:val="-1"/>
                <w:sz w:val="18"/>
              </w:rPr>
              <w:t>86,695,963.54</w:t>
            </w:r>
          </w:p>
        </w:tc>
      </w:tr>
      <w:tr>
        <w:trPr>
          <w:trHeight w:val="586" w:hRule="exact"/>
        </w:trPr>
        <w:tc>
          <w:tcPr>
            <w:tcW w:w="479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17"/>
              <w:ind w:left="79" w:right="0"/>
              <w:jc w:val="left"/>
              <w:rPr>
                <w:rFonts w:ascii="宋体" w:hAnsi="宋体" w:cs="宋体" w:eastAsia="宋体" w:hint="default"/>
                <w:sz w:val="21"/>
                <w:szCs w:val="21"/>
              </w:rPr>
            </w:pPr>
            <w:r>
              <w:rPr>
                <w:rFonts w:ascii="宋体" w:hAnsi="宋体" w:cs="宋体" w:eastAsia="宋体" w:hint="default"/>
                <w:sz w:val="21"/>
                <w:szCs w:val="21"/>
              </w:rPr>
              <w:t>期初股份总数</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sz w:val="18"/>
              </w:rPr>
              <w:t>D</w:t>
            </w:r>
          </w:p>
        </w:tc>
        <w:tc>
          <w:tcPr>
            <w:tcW w:w="247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40"/>
              <w:ind w:right="76"/>
              <w:jc w:val="right"/>
              <w:rPr>
                <w:rFonts w:ascii="宋体" w:hAnsi="宋体" w:cs="宋体" w:eastAsia="宋体" w:hint="default"/>
                <w:sz w:val="18"/>
                <w:szCs w:val="18"/>
              </w:rPr>
            </w:pPr>
            <w:r>
              <w:rPr>
                <w:rFonts w:ascii="宋体"/>
                <w:spacing w:val="-1"/>
                <w:sz w:val="18"/>
              </w:rPr>
              <w:t>67,000,000</w:t>
            </w:r>
          </w:p>
        </w:tc>
      </w:tr>
      <w:tr>
        <w:trPr>
          <w:trHeight w:val="586" w:hRule="exact"/>
        </w:trPr>
        <w:tc>
          <w:tcPr>
            <w:tcW w:w="479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14"/>
              <w:ind w:left="79" w:right="0"/>
              <w:jc w:val="left"/>
              <w:rPr>
                <w:rFonts w:ascii="宋体" w:hAnsi="宋体" w:cs="宋体" w:eastAsia="宋体" w:hint="default"/>
                <w:sz w:val="21"/>
                <w:szCs w:val="21"/>
              </w:rPr>
            </w:pPr>
            <w:r>
              <w:rPr>
                <w:rFonts w:ascii="宋体" w:hAnsi="宋体" w:cs="宋体" w:eastAsia="宋体" w:hint="default"/>
                <w:sz w:val="21"/>
                <w:szCs w:val="21"/>
              </w:rPr>
              <w:t>因公积金转增股本或股票股利分配等增加股份数</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sz w:val="18"/>
              </w:rPr>
              <w:t>E</w:t>
            </w:r>
          </w:p>
        </w:tc>
        <w:tc>
          <w:tcPr>
            <w:tcW w:w="247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40"/>
              <w:ind w:right="76"/>
              <w:jc w:val="right"/>
              <w:rPr>
                <w:rFonts w:ascii="宋体" w:hAnsi="宋体" w:cs="宋体" w:eastAsia="宋体" w:hint="default"/>
                <w:sz w:val="18"/>
                <w:szCs w:val="18"/>
              </w:rPr>
            </w:pPr>
            <w:r>
              <w:rPr>
                <w:rFonts w:ascii="宋体"/>
                <w:spacing w:val="-1"/>
                <w:sz w:val="18"/>
              </w:rPr>
              <w:t>100,500,000</w:t>
            </w:r>
          </w:p>
        </w:tc>
      </w:tr>
      <w:tr>
        <w:trPr>
          <w:trHeight w:val="586" w:hRule="exact"/>
        </w:trPr>
        <w:tc>
          <w:tcPr>
            <w:tcW w:w="479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14"/>
              <w:ind w:left="79" w:right="0"/>
              <w:jc w:val="left"/>
              <w:rPr>
                <w:rFonts w:ascii="宋体" w:hAnsi="宋体" w:cs="宋体" w:eastAsia="宋体" w:hint="default"/>
                <w:sz w:val="21"/>
                <w:szCs w:val="21"/>
              </w:rPr>
            </w:pPr>
            <w:r>
              <w:rPr>
                <w:rFonts w:ascii="宋体" w:hAnsi="宋体" w:cs="宋体" w:eastAsia="宋体" w:hint="default"/>
                <w:sz w:val="21"/>
                <w:szCs w:val="21"/>
              </w:rPr>
              <w:t>发行新股或债转股等增加股份数</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sz w:val="18"/>
              </w:rPr>
              <w:t>F</w:t>
            </w:r>
          </w:p>
        </w:tc>
        <w:tc>
          <w:tcPr>
            <w:tcW w:w="2470" w:type="dxa"/>
            <w:tcBorders>
              <w:top w:val="single" w:sz="6" w:space="0" w:color="000000"/>
              <w:left w:val="single" w:sz="6" w:space="0" w:color="000000"/>
              <w:bottom w:val="single" w:sz="6" w:space="0" w:color="000000"/>
              <w:right w:val="single" w:sz="23" w:space="0" w:color="000000"/>
            </w:tcBorders>
          </w:tcPr>
          <w:p>
            <w:pPr/>
          </w:p>
        </w:tc>
      </w:tr>
      <w:tr>
        <w:trPr>
          <w:trHeight w:val="584" w:hRule="exact"/>
        </w:trPr>
        <w:tc>
          <w:tcPr>
            <w:tcW w:w="479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14"/>
              <w:ind w:left="79" w:right="0"/>
              <w:jc w:val="left"/>
              <w:rPr>
                <w:rFonts w:ascii="宋体" w:hAnsi="宋体" w:cs="宋体" w:eastAsia="宋体" w:hint="default"/>
                <w:sz w:val="21"/>
                <w:szCs w:val="21"/>
              </w:rPr>
            </w:pPr>
            <w:r>
              <w:rPr>
                <w:rFonts w:ascii="宋体" w:hAnsi="宋体" w:cs="宋体" w:eastAsia="宋体" w:hint="default"/>
                <w:sz w:val="21"/>
                <w:szCs w:val="21"/>
              </w:rPr>
              <w:t>增加股份次月起至报告期期末的累计月数</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sz w:val="18"/>
              </w:rPr>
              <w:t>G</w:t>
            </w:r>
          </w:p>
        </w:tc>
        <w:tc>
          <w:tcPr>
            <w:tcW w:w="247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37"/>
              <w:ind w:right="77"/>
              <w:jc w:val="right"/>
              <w:rPr>
                <w:rFonts w:ascii="宋体" w:hAnsi="宋体" w:cs="宋体" w:eastAsia="宋体" w:hint="default"/>
                <w:sz w:val="18"/>
                <w:szCs w:val="18"/>
              </w:rPr>
            </w:pPr>
            <w:r>
              <w:rPr>
                <w:rFonts w:ascii="宋体"/>
                <w:sz w:val="18"/>
              </w:rPr>
              <w:t>8</w:t>
            </w:r>
          </w:p>
        </w:tc>
      </w:tr>
      <w:tr>
        <w:trPr>
          <w:trHeight w:val="584" w:hRule="exact"/>
        </w:trPr>
        <w:tc>
          <w:tcPr>
            <w:tcW w:w="479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16"/>
              <w:ind w:left="79" w:right="0"/>
              <w:jc w:val="left"/>
              <w:rPr>
                <w:rFonts w:ascii="宋体" w:hAnsi="宋体" w:cs="宋体" w:eastAsia="宋体" w:hint="default"/>
                <w:sz w:val="21"/>
                <w:szCs w:val="21"/>
              </w:rPr>
            </w:pPr>
            <w:r>
              <w:rPr>
                <w:rFonts w:ascii="宋体" w:hAnsi="宋体" w:cs="宋体" w:eastAsia="宋体" w:hint="default"/>
                <w:sz w:val="21"/>
                <w:szCs w:val="21"/>
              </w:rPr>
              <w:t>因回购等减少股份数</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center"/>
              <w:rPr>
                <w:rFonts w:ascii="宋体" w:hAnsi="宋体" w:cs="宋体" w:eastAsia="宋体" w:hint="default"/>
                <w:sz w:val="18"/>
                <w:szCs w:val="18"/>
              </w:rPr>
            </w:pPr>
            <w:r>
              <w:rPr>
                <w:rFonts w:ascii="宋体"/>
                <w:sz w:val="18"/>
              </w:rPr>
              <w:t>H</w:t>
            </w:r>
          </w:p>
        </w:tc>
        <w:tc>
          <w:tcPr>
            <w:tcW w:w="2470" w:type="dxa"/>
            <w:tcBorders>
              <w:top w:val="single" w:sz="6" w:space="0" w:color="000000"/>
              <w:left w:val="single" w:sz="6" w:space="0" w:color="000000"/>
              <w:bottom w:val="single" w:sz="6" w:space="0" w:color="000000"/>
              <w:right w:val="single" w:sz="23" w:space="0" w:color="000000"/>
            </w:tcBorders>
          </w:tcPr>
          <w:p>
            <w:pPr/>
          </w:p>
        </w:tc>
      </w:tr>
      <w:tr>
        <w:trPr>
          <w:trHeight w:val="586" w:hRule="exact"/>
        </w:trPr>
        <w:tc>
          <w:tcPr>
            <w:tcW w:w="479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14"/>
              <w:ind w:left="79" w:right="0"/>
              <w:jc w:val="left"/>
              <w:rPr>
                <w:rFonts w:ascii="宋体" w:hAnsi="宋体" w:cs="宋体" w:eastAsia="宋体" w:hint="default"/>
                <w:sz w:val="21"/>
                <w:szCs w:val="21"/>
              </w:rPr>
            </w:pPr>
            <w:r>
              <w:rPr>
                <w:rFonts w:ascii="宋体" w:hAnsi="宋体" w:cs="宋体" w:eastAsia="宋体" w:hint="default"/>
                <w:sz w:val="21"/>
                <w:szCs w:val="21"/>
              </w:rPr>
              <w:t>减少股份次月起至报告期期末的累计月数</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sz w:val="18"/>
              </w:rPr>
              <w:t>I</w:t>
            </w:r>
          </w:p>
        </w:tc>
        <w:tc>
          <w:tcPr>
            <w:tcW w:w="2470" w:type="dxa"/>
            <w:tcBorders>
              <w:top w:val="single" w:sz="6" w:space="0" w:color="000000"/>
              <w:left w:val="single" w:sz="6" w:space="0" w:color="000000"/>
              <w:bottom w:val="single" w:sz="6" w:space="0" w:color="000000"/>
              <w:right w:val="single" w:sz="23" w:space="0" w:color="000000"/>
            </w:tcBorders>
          </w:tcPr>
          <w:p>
            <w:pPr/>
          </w:p>
        </w:tc>
      </w:tr>
      <w:tr>
        <w:trPr>
          <w:trHeight w:val="586" w:hRule="exact"/>
        </w:trPr>
        <w:tc>
          <w:tcPr>
            <w:tcW w:w="479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14"/>
              <w:ind w:left="79" w:right="0"/>
              <w:jc w:val="left"/>
              <w:rPr>
                <w:rFonts w:ascii="宋体" w:hAnsi="宋体" w:cs="宋体" w:eastAsia="宋体" w:hint="default"/>
                <w:sz w:val="21"/>
                <w:szCs w:val="21"/>
              </w:rPr>
            </w:pPr>
            <w:r>
              <w:rPr>
                <w:rFonts w:ascii="宋体" w:hAnsi="宋体" w:cs="宋体" w:eastAsia="宋体" w:hint="default"/>
                <w:sz w:val="21"/>
                <w:szCs w:val="21"/>
              </w:rPr>
              <w:t>报告期缩股数</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sz w:val="18"/>
              </w:rPr>
              <w:t>J</w:t>
            </w:r>
          </w:p>
        </w:tc>
        <w:tc>
          <w:tcPr>
            <w:tcW w:w="2470" w:type="dxa"/>
            <w:tcBorders>
              <w:top w:val="single" w:sz="6" w:space="0" w:color="000000"/>
              <w:left w:val="single" w:sz="6" w:space="0" w:color="000000"/>
              <w:bottom w:val="single" w:sz="6" w:space="0" w:color="000000"/>
              <w:right w:val="single" w:sz="23" w:space="0" w:color="000000"/>
            </w:tcBorders>
          </w:tcPr>
          <w:p>
            <w:pPr/>
          </w:p>
        </w:tc>
      </w:tr>
      <w:tr>
        <w:trPr>
          <w:trHeight w:val="584" w:hRule="exact"/>
        </w:trPr>
        <w:tc>
          <w:tcPr>
            <w:tcW w:w="479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14"/>
              <w:ind w:left="79"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sz w:val="18"/>
              </w:rPr>
              <w:t>K</w:t>
            </w:r>
          </w:p>
        </w:tc>
        <w:tc>
          <w:tcPr>
            <w:tcW w:w="247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37"/>
              <w:ind w:right="77"/>
              <w:jc w:val="right"/>
              <w:rPr>
                <w:rFonts w:ascii="宋体" w:hAnsi="宋体" w:cs="宋体" w:eastAsia="宋体" w:hint="default"/>
                <w:sz w:val="18"/>
                <w:szCs w:val="18"/>
              </w:rPr>
            </w:pPr>
            <w:r>
              <w:rPr>
                <w:rFonts w:ascii="宋体"/>
                <w:spacing w:val="-2"/>
                <w:w w:val="95"/>
                <w:sz w:val="18"/>
              </w:rPr>
              <w:t>12</w:t>
            </w:r>
            <w:r>
              <w:rPr>
                <w:rFonts w:ascii="宋体"/>
                <w:w w:val="95"/>
                <w:sz w:val="18"/>
              </w:rPr>
            </w:r>
          </w:p>
        </w:tc>
      </w:tr>
      <w:tr>
        <w:trPr>
          <w:trHeight w:val="584" w:hRule="exact"/>
        </w:trPr>
        <w:tc>
          <w:tcPr>
            <w:tcW w:w="479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16"/>
              <w:ind w:left="79" w:right="0"/>
              <w:jc w:val="left"/>
              <w:rPr>
                <w:rFonts w:ascii="宋体" w:hAnsi="宋体" w:cs="宋体" w:eastAsia="宋体" w:hint="default"/>
                <w:sz w:val="21"/>
                <w:szCs w:val="21"/>
              </w:rPr>
            </w:pPr>
            <w:r>
              <w:rPr>
                <w:rFonts w:ascii="宋体" w:hAnsi="宋体" w:cs="宋体" w:eastAsia="宋体" w:hint="default"/>
                <w:sz w:val="21"/>
                <w:szCs w:val="21"/>
              </w:rPr>
              <w:t>发行在外的普通股加权平均数</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6"/>
              <w:ind w:left="621" w:right="122" w:hanging="495"/>
              <w:jc w:val="left"/>
              <w:rPr>
                <w:rFonts w:ascii="宋体" w:hAnsi="宋体" w:cs="宋体" w:eastAsia="宋体" w:hint="default"/>
                <w:sz w:val="18"/>
                <w:szCs w:val="18"/>
              </w:rPr>
            </w:pPr>
            <w:r>
              <w:rPr>
                <w:rFonts w:ascii="宋体" w:hAnsi="宋体" w:cs="宋体" w:eastAsia="宋体" w:hint="default"/>
                <w:sz w:val="18"/>
                <w:szCs w:val="18"/>
              </w:rPr>
              <w:t>L=D+E+F</w:t>
            </w:r>
            <w:r>
              <w:rPr>
                <w:rFonts w:ascii="宋体" w:hAnsi="宋体" w:cs="宋体" w:eastAsia="宋体" w:hint="default"/>
                <w:sz w:val="18"/>
                <w:szCs w:val="18"/>
              </w:rPr>
              <w:t>×</w:t>
            </w:r>
            <w:r>
              <w:rPr>
                <w:rFonts w:ascii="宋体" w:hAnsi="宋体" w:cs="宋体" w:eastAsia="宋体" w:hint="default"/>
                <w:sz w:val="18"/>
                <w:szCs w:val="18"/>
              </w:rPr>
              <w:t>G/K-H</w:t>
            </w:r>
            <w:r>
              <w:rPr>
                <w:rFonts w:ascii="宋体" w:hAnsi="宋体" w:cs="宋体" w:eastAsia="宋体" w:hint="default"/>
                <w:sz w:val="18"/>
                <w:szCs w:val="18"/>
              </w:rPr>
              <w:t>× </w:t>
            </w:r>
            <w:r>
              <w:rPr>
                <w:rFonts w:ascii="宋体" w:hAnsi="宋体" w:cs="宋体" w:eastAsia="宋体" w:hint="default"/>
                <w:sz w:val="18"/>
                <w:szCs w:val="18"/>
              </w:rPr>
              <w:t>I/K-J</w:t>
            </w:r>
          </w:p>
        </w:tc>
        <w:tc>
          <w:tcPr>
            <w:tcW w:w="247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39"/>
              <w:ind w:right="76"/>
              <w:jc w:val="right"/>
              <w:rPr>
                <w:rFonts w:ascii="宋体" w:hAnsi="宋体" w:cs="宋体" w:eastAsia="宋体" w:hint="default"/>
                <w:sz w:val="18"/>
                <w:szCs w:val="18"/>
              </w:rPr>
            </w:pPr>
            <w:r>
              <w:rPr>
                <w:rFonts w:ascii="宋体"/>
                <w:spacing w:val="-1"/>
                <w:sz w:val="18"/>
              </w:rPr>
              <w:t>167,500,000</w:t>
            </w:r>
          </w:p>
        </w:tc>
      </w:tr>
      <w:tr>
        <w:trPr>
          <w:trHeight w:val="586" w:hRule="exact"/>
        </w:trPr>
        <w:tc>
          <w:tcPr>
            <w:tcW w:w="479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14"/>
              <w:ind w:left="79"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1" w:right="0"/>
              <w:jc w:val="center"/>
              <w:rPr>
                <w:rFonts w:ascii="宋体" w:hAnsi="宋体" w:cs="宋体" w:eastAsia="宋体" w:hint="default"/>
                <w:sz w:val="18"/>
                <w:szCs w:val="18"/>
              </w:rPr>
            </w:pPr>
            <w:r>
              <w:rPr>
                <w:rFonts w:ascii="宋体"/>
                <w:sz w:val="18"/>
              </w:rPr>
              <w:t>M=A/L</w:t>
            </w:r>
          </w:p>
        </w:tc>
        <w:tc>
          <w:tcPr>
            <w:tcW w:w="247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40"/>
              <w:ind w:right="77"/>
              <w:jc w:val="right"/>
              <w:rPr>
                <w:rFonts w:ascii="宋体" w:hAnsi="宋体" w:cs="宋体" w:eastAsia="宋体" w:hint="default"/>
                <w:sz w:val="18"/>
                <w:szCs w:val="18"/>
              </w:rPr>
            </w:pPr>
            <w:r>
              <w:rPr>
                <w:rFonts w:ascii="宋体"/>
                <w:spacing w:val="-1"/>
                <w:sz w:val="18"/>
              </w:rPr>
              <w:t>0.56</w:t>
            </w:r>
          </w:p>
        </w:tc>
      </w:tr>
      <w:tr>
        <w:trPr>
          <w:trHeight w:val="608" w:hRule="exact"/>
        </w:trPr>
        <w:tc>
          <w:tcPr>
            <w:tcW w:w="4796" w:type="dxa"/>
            <w:tcBorders>
              <w:top w:val="single" w:sz="6" w:space="0" w:color="000000"/>
              <w:left w:val="single" w:sz="23" w:space="0" w:color="000000"/>
              <w:bottom w:val="single" w:sz="23" w:space="0" w:color="000000"/>
              <w:right w:val="single" w:sz="6" w:space="0" w:color="000000"/>
            </w:tcBorders>
            <w:shd w:val="clear" w:color="auto" w:fill="D9D9D9"/>
          </w:tcPr>
          <w:p>
            <w:pPr>
              <w:pStyle w:val="TableParagraph"/>
              <w:spacing w:line="240" w:lineRule="auto" w:before="114"/>
              <w:ind w:left="79" w:right="0"/>
              <w:jc w:val="left"/>
              <w:rPr>
                <w:rFonts w:ascii="宋体" w:hAnsi="宋体" w:cs="宋体" w:eastAsia="宋体" w:hint="default"/>
                <w:sz w:val="21"/>
                <w:szCs w:val="21"/>
              </w:rPr>
            </w:pPr>
            <w:r>
              <w:rPr>
                <w:rFonts w:ascii="宋体" w:hAnsi="宋体" w:cs="宋体" w:eastAsia="宋体" w:hint="default"/>
                <w:sz w:val="21"/>
                <w:szCs w:val="21"/>
              </w:rPr>
              <w:t>扣除非经常损益基本每股收益</w:t>
            </w:r>
          </w:p>
        </w:tc>
        <w:tc>
          <w:tcPr>
            <w:tcW w:w="17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N=C/L</w:t>
            </w:r>
          </w:p>
        </w:tc>
        <w:tc>
          <w:tcPr>
            <w:tcW w:w="2470" w:type="dxa"/>
            <w:tcBorders>
              <w:top w:val="single" w:sz="6" w:space="0" w:color="000000"/>
              <w:left w:val="single" w:sz="6" w:space="0" w:color="000000"/>
              <w:bottom w:val="single" w:sz="12" w:space="0" w:color="000000"/>
              <w:right w:val="single" w:sz="23" w:space="0" w:color="000000"/>
            </w:tcBorders>
          </w:tcPr>
          <w:p>
            <w:pPr>
              <w:pStyle w:val="TableParagraph"/>
              <w:spacing w:line="240" w:lineRule="auto" w:before="137"/>
              <w:ind w:right="77"/>
              <w:jc w:val="right"/>
              <w:rPr>
                <w:rFonts w:ascii="宋体" w:hAnsi="宋体" w:cs="宋体" w:eastAsia="宋体" w:hint="default"/>
                <w:sz w:val="18"/>
                <w:szCs w:val="18"/>
              </w:rPr>
            </w:pPr>
            <w:r>
              <w:rPr>
                <w:rFonts w:ascii="宋体"/>
                <w:spacing w:val="-1"/>
                <w:sz w:val="18"/>
              </w:rPr>
              <w:t>0.52</w:t>
            </w:r>
          </w:p>
        </w:tc>
      </w:tr>
    </w:tbl>
    <w:p>
      <w:pPr>
        <w:spacing w:line="240" w:lineRule="auto" w:before="5"/>
        <w:rPr>
          <w:rFonts w:ascii="宋体" w:hAnsi="宋体" w:cs="宋体" w:eastAsia="宋体" w:hint="default"/>
          <w:b/>
          <w:bCs/>
          <w:sz w:val="13"/>
          <w:szCs w:val="13"/>
        </w:rPr>
      </w:pPr>
    </w:p>
    <w:p>
      <w:pPr>
        <w:spacing w:after="0" w:line="240" w:lineRule="auto"/>
        <w:rPr>
          <w:rFonts w:ascii="宋体" w:hAnsi="宋体" w:cs="宋体" w:eastAsia="宋体" w:hint="default"/>
          <w:sz w:val="13"/>
          <w:szCs w:val="13"/>
        </w:rPr>
        <w:sectPr>
          <w:pgSz w:w="11910" w:h="16840"/>
          <w:pgMar w:header="818" w:footer="1160" w:top="1600" w:bottom="1340" w:left="1220" w:right="0"/>
        </w:sectPr>
      </w:pPr>
    </w:p>
    <w:p>
      <w:pPr>
        <w:pStyle w:val="Heading2"/>
        <w:spacing w:line="240" w:lineRule="auto" w:before="26"/>
        <w:ind w:left="621" w:right="-19"/>
        <w:jc w:val="left"/>
        <w:rPr>
          <w:b w:val="0"/>
          <w:bCs w:val="0"/>
        </w:rPr>
      </w:pPr>
      <w:r>
        <w:rPr/>
        <w:t>三、非经常性损益项目</w:t>
      </w:r>
      <w:r>
        <w:rPr>
          <w:b w:val="0"/>
          <w:bCs w:val="0"/>
        </w:rPr>
      </w:r>
    </w:p>
    <w:p>
      <w:pPr>
        <w:spacing w:line="240" w:lineRule="auto" w:before="4"/>
        <w:rPr>
          <w:rFonts w:ascii="宋体" w:hAnsi="宋体" w:cs="宋体" w:eastAsia="宋体" w:hint="default"/>
          <w:b/>
          <w:bCs/>
          <w:sz w:val="26"/>
          <w:szCs w:val="26"/>
        </w:rPr>
      </w:pPr>
      <w:r>
        <w:rPr/>
        <w:br w:type="column"/>
      </w:r>
      <w:r>
        <w:rPr>
          <w:rFonts w:ascii="宋体"/>
          <w:b/>
          <w:sz w:val="26"/>
        </w:rPr>
      </w:r>
    </w:p>
    <w:p>
      <w:pPr>
        <w:spacing w:before="0"/>
        <w:ind w:left="621" w:right="0" w:firstLine="0"/>
        <w:jc w:val="left"/>
        <w:rPr>
          <w:rFonts w:ascii="宋体" w:hAnsi="宋体" w:cs="宋体" w:eastAsia="宋体" w:hint="default"/>
          <w:sz w:val="21"/>
          <w:szCs w:val="21"/>
        </w:rPr>
      </w:pPr>
      <w:r>
        <w:rPr>
          <w:rFonts w:ascii="宋体" w:hAnsi="宋体" w:cs="宋体" w:eastAsia="宋体" w:hint="default"/>
          <w:b/>
          <w:bCs/>
          <w:w w:val="100"/>
          <w:sz w:val="21"/>
          <w:szCs w:val="21"/>
        </w:rPr>
        <w:t>单位</w:t>
      </w:r>
      <w:r>
        <w:rPr>
          <w:rFonts w:ascii="宋体" w:hAnsi="宋体" w:cs="宋体" w:eastAsia="宋体" w:hint="default"/>
          <w:b/>
          <w:bCs/>
          <w:spacing w:val="-120"/>
          <w:w w:val="100"/>
          <w:sz w:val="21"/>
          <w:szCs w:val="21"/>
        </w:rPr>
        <w:t>：</w:t>
      </w:r>
      <w:r>
        <w:rPr>
          <w:rFonts w:ascii="宋体" w:hAnsi="宋体" w:cs="宋体" w:eastAsia="宋体" w:hint="default"/>
          <w:b/>
          <w:bCs/>
          <w:w w:val="100"/>
          <w:sz w:val="21"/>
          <w:szCs w:val="21"/>
        </w:rPr>
        <w:t>（人民</w:t>
      </w:r>
      <w:r>
        <w:rPr>
          <w:rFonts w:ascii="宋体" w:hAnsi="宋体" w:cs="宋体" w:eastAsia="宋体" w:hint="default"/>
          <w:b/>
          <w:bCs/>
          <w:spacing w:val="-3"/>
          <w:w w:val="100"/>
          <w:sz w:val="21"/>
          <w:szCs w:val="21"/>
        </w:rPr>
        <w:t>币</w:t>
      </w:r>
      <w:r>
        <w:rPr>
          <w:rFonts w:ascii="宋体" w:hAnsi="宋体" w:cs="宋体" w:eastAsia="宋体" w:hint="default"/>
          <w:b/>
          <w:bCs/>
          <w:spacing w:val="-15"/>
          <w:w w:val="100"/>
          <w:sz w:val="21"/>
          <w:szCs w:val="21"/>
        </w:rPr>
        <w:t>）</w:t>
      </w:r>
      <w:r>
        <w:rPr>
          <w:rFonts w:ascii="宋体" w:hAnsi="宋体" w:cs="宋体" w:eastAsia="宋体" w:hint="default"/>
          <w:b/>
          <w:bCs/>
          <w:w w:val="100"/>
          <w:sz w:val="21"/>
          <w:szCs w:val="21"/>
        </w:rPr>
        <w:t>元</w:t>
      </w:r>
      <w:r>
        <w:rPr>
          <w:rFonts w:ascii="宋体" w:hAnsi="宋体" w:cs="宋体" w:eastAsia="宋体" w:hint="default"/>
          <w:w w:val="100"/>
          <w:sz w:val="21"/>
          <w:szCs w:val="21"/>
        </w:rPr>
      </w:r>
    </w:p>
    <w:p>
      <w:pPr>
        <w:spacing w:after="0"/>
        <w:jc w:val="left"/>
        <w:rPr>
          <w:rFonts w:ascii="宋体" w:hAnsi="宋体" w:cs="宋体" w:eastAsia="宋体" w:hint="default"/>
          <w:sz w:val="21"/>
          <w:szCs w:val="21"/>
        </w:rPr>
        <w:sectPr>
          <w:type w:val="continuous"/>
          <w:pgSz w:w="11910" w:h="16840"/>
          <w:pgMar w:top="1580" w:bottom="600" w:left="1220" w:right="0"/>
          <w:cols w:num="2" w:equalWidth="0">
            <w:col w:w="3033" w:space="3595"/>
            <w:col w:w="4062"/>
          </w:cols>
        </w:sectPr>
      </w:pPr>
    </w:p>
    <w:p>
      <w:pPr>
        <w:spacing w:line="240" w:lineRule="auto" w:before="4"/>
        <w:rPr>
          <w:rFonts w:ascii="宋体" w:hAnsi="宋体" w:cs="宋体" w:eastAsia="宋体" w:hint="default"/>
          <w:b/>
          <w:bCs/>
          <w:sz w:val="2"/>
          <w:szCs w:val="2"/>
        </w:rPr>
      </w:pPr>
    </w:p>
    <w:tbl>
      <w:tblPr>
        <w:tblW w:w="0" w:type="auto"/>
        <w:jc w:val="left"/>
        <w:tblInd w:w="110" w:type="dxa"/>
        <w:tblLayout w:type="fixed"/>
        <w:tblCellMar>
          <w:top w:w="0" w:type="dxa"/>
          <w:left w:w="0" w:type="dxa"/>
          <w:bottom w:w="0" w:type="dxa"/>
          <w:right w:w="0" w:type="dxa"/>
        </w:tblCellMar>
        <w:tblLook w:val="01E0"/>
      </w:tblPr>
      <w:tblGrid>
        <w:gridCol w:w="3562"/>
        <w:gridCol w:w="1548"/>
        <w:gridCol w:w="1200"/>
        <w:gridCol w:w="1340"/>
        <w:gridCol w:w="1181"/>
      </w:tblGrid>
      <w:tr>
        <w:trPr>
          <w:trHeight w:val="581" w:hRule="exact"/>
        </w:trPr>
        <w:tc>
          <w:tcPr>
            <w:tcW w:w="3562" w:type="dxa"/>
            <w:tcBorders>
              <w:top w:val="single" w:sz="23" w:space="0" w:color="000000"/>
              <w:left w:val="single" w:sz="23" w:space="0" w:color="000000"/>
              <w:bottom w:val="single" w:sz="4" w:space="0" w:color="000000"/>
              <w:right w:val="single" w:sz="4" w:space="0" w:color="000000"/>
            </w:tcBorders>
            <w:shd w:val="clear" w:color="auto" w:fill="DCDCDC"/>
          </w:tcPr>
          <w:p>
            <w:pPr>
              <w:pStyle w:val="TableParagraph"/>
              <w:spacing w:line="240" w:lineRule="auto" w:before="105"/>
              <w:ind w:left="914"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548" w:type="dxa"/>
            <w:tcBorders>
              <w:top w:val="single" w:sz="23"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5"/>
              <w:ind w:left="2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年金额</w:t>
            </w:r>
          </w:p>
        </w:tc>
        <w:tc>
          <w:tcPr>
            <w:tcW w:w="1200" w:type="dxa"/>
            <w:tcBorders>
              <w:top w:val="single" w:sz="23"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附注（如适</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用）</w:t>
            </w:r>
          </w:p>
        </w:tc>
        <w:tc>
          <w:tcPr>
            <w:tcW w:w="1340" w:type="dxa"/>
            <w:tcBorders>
              <w:top w:val="single" w:sz="23"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5"/>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年金额</w:t>
            </w:r>
          </w:p>
        </w:tc>
        <w:tc>
          <w:tcPr>
            <w:tcW w:w="1181" w:type="dxa"/>
            <w:tcBorders>
              <w:top w:val="single" w:sz="23" w:space="0" w:color="000000"/>
              <w:left w:val="single" w:sz="4" w:space="0" w:color="000000"/>
              <w:bottom w:val="single" w:sz="4" w:space="0" w:color="000000"/>
              <w:right w:val="single" w:sz="29" w:space="0" w:color="000000"/>
            </w:tcBorders>
            <w:shd w:val="clear" w:color="auto" w:fill="DCDCDC"/>
          </w:tcPr>
          <w:p>
            <w:pPr>
              <w:pStyle w:val="TableParagraph"/>
              <w:spacing w:line="240" w:lineRule="auto" w:before="105"/>
              <w:ind w:right="-1"/>
              <w:jc w:val="righ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年金额</w:t>
            </w:r>
          </w:p>
        </w:tc>
      </w:tr>
      <w:tr>
        <w:trPr>
          <w:trHeight w:val="283" w:hRule="exact"/>
        </w:trPr>
        <w:tc>
          <w:tcPr>
            <w:tcW w:w="3562" w:type="dxa"/>
            <w:tcBorders>
              <w:top w:val="single" w:sz="4" w:space="0" w:color="000000"/>
              <w:left w:val="single" w:sz="23" w:space="0" w:color="000000"/>
              <w:bottom w:val="single" w:sz="4" w:space="0" w:color="000000"/>
              <w:right w:val="single" w:sz="4" w:space="0" w:color="000000"/>
            </w:tcBorders>
          </w:tcPr>
          <w:p>
            <w:pPr>
              <w:pStyle w:val="TableParagraph"/>
              <w:spacing w:line="243" w:lineRule="exact"/>
              <w:ind w:left="2"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594,514.36</w:t>
            </w:r>
          </w:p>
        </w:tc>
        <w:tc>
          <w:tcPr>
            <w:tcW w:w="1200"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-34,336.80</w:t>
            </w:r>
          </w:p>
        </w:tc>
        <w:tc>
          <w:tcPr>
            <w:tcW w:w="1181" w:type="dxa"/>
            <w:tcBorders>
              <w:top w:val="single" w:sz="4" w:space="0" w:color="000000"/>
              <w:left w:val="single" w:sz="4" w:space="0" w:color="000000"/>
              <w:bottom w:val="single" w:sz="4" w:space="0" w:color="000000"/>
              <w:right w:val="single" w:sz="29" w:space="0" w:color="000000"/>
            </w:tcBorders>
          </w:tcPr>
          <w:p>
            <w:pPr>
              <w:pStyle w:val="TableParagraph"/>
              <w:spacing w:line="240" w:lineRule="auto" w:before="10"/>
              <w:ind w:right="-13"/>
              <w:jc w:val="right"/>
              <w:rPr>
                <w:rFonts w:ascii="Times New Roman" w:hAnsi="Times New Roman" w:cs="Times New Roman" w:eastAsia="Times New Roman" w:hint="default"/>
                <w:sz w:val="21"/>
                <w:szCs w:val="21"/>
              </w:rPr>
            </w:pPr>
            <w:r>
              <w:rPr>
                <w:rFonts w:ascii="Times New Roman"/>
                <w:spacing w:val="-1"/>
                <w:sz w:val="21"/>
              </w:rPr>
              <w:t>-1,832.55</w:t>
            </w:r>
          </w:p>
        </w:tc>
      </w:tr>
      <w:tr>
        <w:trPr>
          <w:trHeight w:val="1099" w:hRule="exact"/>
        </w:trPr>
        <w:tc>
          <w:tcPr>
            <w:tcW w:w="3562" w:type="dxa"/>
            <w:tcBorders>
              <w:top w:val="single" w:sz="4" w:space="0" w:color="000000"/>
              <w:left w:val="single" w:sz="23" w:space="0" w:color="000000"/>
              <w:bottom w:val="single" w:sz="4" w:space="0" w:color="000000"/>
              <w:right w:val="single" w:sz="4" w:space="0" w:color="000000"/>
            </w:tcBorders>
          </w:tcPr>
          <w:p>
            <w:pPr>
              <w:pStyle w:val="TableParagraph"/>
              <w:spacing w:line="240" w:lineRule="exact"/>
              <w:ind w:left="2" w:right="0"/>
              <w:jc w:val="both"/>
              <w:rPr>
                <w:rFonts w:ascii="宋体" w:hAnsi="宋体" w:cs="宋体" w:eastAsia="宋体" w:hint="default"/>
                <w:sz w:val="21"/>
                <w:szCs w:val="21"/>
              </w:rPr>
            </w:pPr>
            <w:r>
              <w:rPr>
                <w:rFonts w:ascii="宋体" w:hAnsi="宋体" w:cs="宋体" w:eastAsia="宋体" w:hint="default"/>
                <w:spacing w:val="-6"/>
                <w:sz w:val="21"/>
                <w:szCs w:val="21"/>
              </w:rPr>
              <w:t>计入当期损益的政府补助，但与公司正</w:t>
            </w:r>
          </w:p>
          <w:p>
            <w:pPr>
              <w:pStyle w:val="TableParagraph"/>
              <w:spacing w:line="237" w:lineRule="auto" w:before="2"/>
              <w:ind w:left="2" w:right="14"/>
              <w:jc w:val="both"/>
              <w:rPr>
                <w:rFonts w:ascii="宋体" w:hAnsi="宋体" w:cs="宋体" w:eastAsia="宋体" w:hint="default"/>
                <w:sz w:val="21"/>
                <w:szCs w:val="21"/>
              </w:rPr>
            </w:pPr>
            <w:r>
              <w:rPr>
                <w:rFonts w:ascii="宋体" w:hAnsi="宋体" w:cs="宋体" w:eastAsia="宋体" w:hint="default"/>
                <w:spacing w:val="-6"/>
                <w:sz w:val="21"/>
                <w:szCs w:val="21"/>
              </w:rPr>
              <w:t>常经营业务密切相关，符合国家政策规</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6"/>
                <w:sz w:val="21"/>
                <w:szCs w:val="21"/>
              </w:rPr>
              <w:t>定、按照一定标准定额或定量持续享受</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的政府补助除外</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6"/>
              <w:ind w:right="19"/>
              <w:jc w:val="right"/>
              <w:rPr>
                <w:rFonts w:ascii="Times New Roman" w:hAnsi="Times New Roman" w:cs="Times New Roman" w:eastAsia="Times New Roman" w:hint="default"/>
                <w:sz w:val="21"/>
                <w:szCs w:val="21"/>
              </w:rPr>
            </w:pPr>
            <w:r>
              <w:rPr>
                <w:rFonts w:ascii="Times New Roman"/>
                <w:spacing w:val="-2"/>
                <w:sz w:val="21"/>
              </w:rPr>
              <w:t>2,058,117.33</w:t>
            </w:r>
          </w:p>
        </w:tc>
        <w:tc>
          <w:tcPr>
            <w:tcW w:w="1200"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6"/>
              <w:ind w:right="17"/>
              <w:jc w:val="right"/>
              <w:rPr>
                <w:rFonts w:ascii="Times New Roman" w:hAnsi="Times New Roman" w:cs="Times New Roman" w:eastAsia="Times New Roman" w:hint="default"/>
                <w:sz w:val="21"/>
                <w:szCs w:val="21"/>
              </w:rPr>
            </w:pPr>
            <w:r>
              <w:rPr>
                <w:rFonts w:ascii="Times New Roman"/>
                <w:spacing w:val="-1"/>
                <w:sz w:val="21"/>
              </w:rPr>
              <w:t>3,168,051.62</w:t>
            </w:r>
          </w:p>
        </w:tc>
        <w:tc>
          <w:tcPr>
            <w:tcW w:w="1181" w:type="dxa"/>
            <w:tcBorders>
              <w:top w:val="single" w:sz="4" w:space="0" w:color="000000"/>
              <w:left w:val="single" w:sz="4" w:space="0" w:color="000000"/>
              <w:bottom w:val="single" w:sz="4" w:space="0" w:color="000000"/>
              <w:right w:val="single" w:sz="29"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6"/>
              <w:ind w:right="-13"/>
              <w:jc w:val="right"/>
              <w:rPr>
                <w:rFonts w:ascii="Times New Roman" w:hAnsi="Times New Roman" w:cs="Times New Roman" w:eastAsia="Times New Roman" w:hint="default"/>
                <w:sz w:val="21"/>
                <w:szCs w:val="21"/>
              </w:rPr>
            </w:pPr>
            <w:r>
              <w:rPr>
                <w:rFonts w:ascii="Times New Roman"/>
                <w:spacing w:val="-1"/>
                <w:sz w:val="21"/>
              </w:rPr>
              <w:t>6,274,089.00</w:t>
            </w:r>
          </w:p>
        </w:tc>
      </w:tr>
      <w:tr>
        <w:trPr>
          <w:trHeight w:val="1099" w:hRule="exact"/>
        </w:trPr>
        <w:tc>
          <w:tcPr>
            <w:tcW w:w="3562" w:type="dxa"/>
            <w:tcBorders>
              <w:top w:val="single" w:sz="4" w:space="0" w:color="000000"/>
              <w:left w:val="single" w:sz="23" w:space="0" w:color="000000"/>
              <w:bottom w:val="single" w:sz="4" w:space="0" w:color="000000"/>
              <w:right w:val="single" w:sz="4" w:space="0" w:color="000000"/>
            </w:tcBorders>
          </w:tcPr>
          <w:p>
            <w:pPr>
              <w:pStyle w:val="TableParagraph"/>
              <w:spacing w:line="240" w:lineRule="exact"/>
              <w:ind w:left="2" w:right="-49"/>
              <w:jc w:val="left"/>
              <w:rPr>
                <w:rFonts w:ascii="宋体" w:hAnsi="宋体" w:cs="宋体" w:eastAsia="宋体" w:hint="default"/>
                <w:sz w:val="21"/>
                <w:szCs w:val="21"/>
              </w:rPr>
            </w:pPr>
            <w:r>
              <w:rPr>
                <w:rFonts w:ascii="宋体" w:hAnsi="宋体" w:cs="宋体" w:eastAsia="宋体" w:hint="default"/>
                <w:spacing w:val="6"/>
                <w:sz w:val="21"/>
                <w:szCs w:val="21"/>
              </w:rPr>
              <w:t>除同公司正常经营业务相关的有效套</w:t>
            </w:r>
          </w:p>
          <w:p>
            <w:pPr>
              <w:pStyle w:val="TableParagraph"/>
              <w:spacing w:line="237" w:lineRule="auto" w:before="2"/>
              <w:ind w:left="2" w:right="-49"/>
              <w:jc w:val="left"/>
              <w:rPr>
                <w:rFonts w:ascii="宋体" w:hAnsi="宋体" w:cs="宋体" w:eastAsia="宋体" w:hint="default"/>
                <w:sz w:val="21"/>
                <w:szCs w:val="21"/>
              </w:rPr>
            </w:pPr>
            <w:r>
              <w:rPr>
                <w:rFonts w:ascii="宋体" w:hAnsi="宋体" w:cs="宋体" w:eastAsia="宋体" w:hint="default"/>
                <w:sz w:val="21"/>
                <w:szCs w:val="21"/>
              </w:rPr>
              <w:t>期保值业务外，持有交易性金融资产、</w:t>
            </w:r>
            <w:r>
              <w:rPr>
                <w:rFonts w:ascii="宋体" w:hAnsi="宋体" w:cs="宋体" w:eastAsia="宋体" w:hint="default"/>
                <w:w w:val="100"/>
                <w:sz w:val="21"/>
                <w:szCs w:val="21"/>
              </w:rPr>
              <w:t> </w:t>
            </w:r>
            <w:r>
              <w:rPr>
                <w:rFonts w:ascii="宋体" w:hAnsi="宋体" w:cs="宋体" w:eastAsia="宋体" w:hint="default"/>
                <w:spacing w:val="6"/>
                <w:sz w:val="21"/>
                <w:szCs w:val="21"/>
              </w:rPr>
              <w:t>交易性金融负债产生的公允价值变动</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6"/>
                <w:sz w:val="21"/>
                <w:szCs w:val="21"/>
              </w:rPr>
              <w:t>损益，以及处置交易性金融资产、交易</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6"/>
              <w:ind w:right="19"/>
              <w:jc w:val="right"/>
              <w:rPr>
                <w:rFonts w:ascii="Times New Roman" w:hAnsi="Times New Roman" w:cs="Times New Roman" w:eastAsia="Times New Roman" w:hint="default"/>
                <w:sz w:val="21"/>
                <w:szCs w:val="21"/>
              </w:rPr>
            </w:pPr>
            <w:r>
              <w:rPr>
                <w:rFonts w:ascii="Times New Roman"/>
                <w:spacing w:val="-1"/>
                <w:sz w:val="21"/>
              </w:rPr>
              <w:t>4,988,383.40</w:t>
            </w:r>
          </w:p>
        </w:tc>
        <w:tc>
          <w:tcPr>
            <w:tcW w:w="1200"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6"/>
              <w:ind w:right="17"/>
              <w:jc w:val="right"/>
              <w:rPr>
                <w:rFonts w:ascii="Times New Roman" w:hAnsi="Times New Roman" w:cs="Times New Roman" w:eastAsia="Times New Roman" w:hint="default"/>
                <w:sz w:val="21"/>
                <w:szCs w:val="21"/>
              </w:rPr>
            </w:pPr>
            <w:r>
              <w:rPr>
                <w:rFonts w:ascii="Times New Roman"/>
                <w:sz w:val="21"/>
              </w:rPr>
              <w:t>0.00</w:t>
            </w:r>
          </w:p>
        </w:tc>
        <w:tc>
          <w:tcPr>
            <w:tcW w:w="1181" w:type="dxa"/>
            <w:tcBorders>
              <w:top w:val="single" w:sz="4" w:space="0" w:color="000000"/>
              <w:left w:val="single" w:sz="4" w:space="0" w:color="000000"/>
              <w:bottom w:val="single" w:sz="4" w:space="0" w:color="000000"/>
              <w:right w:val="single" w:sz="29"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6"/>
              <w:ind w:right="-13"/>
              <w:jc w:val="right"/>
              <w:rPr>
                <w:rFonts w:ascii="Times New Roman" w:hAnsi="Times New Roman" w:cs="Times New Roman" w:eastAsia="Times New Roman" w:hint="default"/>
                <w:sz w:val="21"/>
                <w:szCs w:val="21"/>
              </w:rPr>
            </w:pPr>
            <w:r>
              <w:rPr>
                <w:rFonts w:ascii="Times New Roman"/>
                <w:sz w:val="21"/>
              </w:rPr>
              <w:t>0.00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600" w:left="1220" w:right="0"/>
        </w:sectPr>
      </w:pPr>
    </w:p>
    <w:p>
      <w:pPr>
        <w:spacing w:line="240" w:lineRule="auto" w:before="4"/>
        <w:rPr>
          <w:rFonts w:ascii="Times New Roman" w:hAnsi="Times New Roman" w:cs="Times New Roman" w:eastAsia="Times New Roman" w:hint="default"/>
          <w:sz w:val="14"/>
          <w:szCs w:val="14"/>
        </w:rPr>
      </w:pPr>
    </w:p>
    <w:tbl>
      <w:tblPr>
        <w:tblW w:w="0" w:type="auto"/>
        <w:jc w:val="left"/>
        <w:tblInd w:w="110" w:type="dxa"/>
        <w:tblLayout w:type="fixed"/>
        <w:tblCellMar>
          <w:top w:w="0" w:type="dxa"/>
          <w:left w:w="0" w:type="dxa"/>
          <w:bottom w:w="0" w:type="dxa"/>
          <w:right w:w="0" w:type="dxa"/>
        </w:tblCellMar>
        <w:tblLook w:val="01E0"/>
      </w:tblPr>
      <w:tblGrid>
        <w:gridCol w:w="3562"/>
        <w:gridCol w:w="1548"/>
        <w:gridCol w:w="1200"/>
        <w:gridCol w:w="1340"/>
        <w:gridCol w:w="1181"/>
      </w:tblGrid>
      <w:tr>
        <w:trPr>
          <w:trHeight w:val="555" w:hRule="exact"/>
        </w:trPr>
        <w:tc>
          <w:tcPr>
            <w:tcW w:w="3562" w:type="dxa"/>
            <w:tcBorders>
              <w:top w:val="single" w:sz="4" w:space="0" w:color="000000"/>
              <w:left w:val="single" w:sz="23" w:space="0" w:color="000000"/>
              <w:bottom w:val="single" w:sz="4" w:space="0" w:color="000000"/>
              <w:right w:val="single" w:sz="4" w:space="0" w:color="000000"/>
            </w:tcBorders>
          </w:tcPr>
          <w:p>
            <w:pPr>
              <w:pStyle w:val="TableParagraph"/>
              <w:spacing w:line="239" w:lineRule="exact"/>
              <w:ind w:left="2" w:right="0"/>
              <w:jc w:val="left"/>
              <w:rPr>
                <w:rFonts w:ascii="宋体" w:hAnsi="宋体" w:cs="宋体" w:eastAsia="宋体" w:hint="default"/>
                <w:sz w:val="21"/>
                <w:szCs w:val="21"/>
              </w:rPr>
            </w:pPr>
            <w:r>
              <w:rPr>
                <w:rFonts w:ascii="宋体" w:hAnsi="宋体" w:cs="宋体" w:eastAsia="宋体" w:hint="default"/>
                <w:spacing w:val="6"/>
                <w:sz w:val="21"/>
                <w:szCs w:val="21"/>
              </w:rPr>
              <w:t>性金融负债和可供出售金融资产取得</w:t>
            </w:r>
          </w:p>
          <w:p>
            <w:pPr>
              <w:pStyle w:val="TableParagraph"/>
              <w:spacing w:line="273" w:lineRule="exact"/>
              <w:ind w:left="2" w:right="0"/>
              <w:jc w:val="left"/>
              <w:rPr>
                <w:rFonts w:ascii="宋体" w:hAnsi="宋体" w:cs="宋体" w:eastAsia="宋体" w:hint="default"/>
                <w:sz w:val="21"/>
                <w:szCs w:val="21"/>
              </w:rPr>
            </w:pPr>
            <w:r>
              <w:rPr>
                <w:rFonts w:ascii="宋体" w:hAnsi="宋体" w:cs="宋体" w:eastAsia="宋体" w:hint="default"/>
                <w:sz w:val="21"/>
                <w:szCs w:val="21"/>
              </w:rPr>
              <w:t>的投资收益</w:t>
            </w:r>
          </w:p>
        </w:tc>
        <w:tc>
          <w:tcPr>
            <w:tcW w:w="1548"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29" w:space="0" w:color="000000"/>
            </w:tcBorders>
          </w:tcPr>
          <w:p>
            <w:pPr/>
          </w:p>
        </w:tc>
      </w:tr>
      <w:tr>
        <w:trPr>
          <w:trHeight w:val="554" w:hRule="exact"/>
        </w:trPr>
        <w:tc>
          <w:tcPr>
            <w:tcW w:w="3562" w:type="dxa"/>
            <w:tcBorders>
              <w:top w:val="single" w:sz="4" w:space="0" w:color="000000"/>
              <w:left w:val="single" w:sz="23" w:space="0" w:color="000000"/>
              <w:bottom w:val="single" w:sz="4" w:space="0" w:color="000000"/>
              <w:right w:val="single" w:sz="4" w:space="0" w:color="000000"/>
            </w:tcBorders>
          </w:tcPr>
          <w:p>
            <w:pPr>
              <w:pStyle w:val="TableParagraph"/>
              <w:spacing w:line="239" w:lineRule="exact"/>
              <w:ind w:left="2" w:right="0"/>
              <w:jc w:val="left"/>
              <w:rPr>
                <w:rFonts w:ascii="宋体" w:hAnsi="宋体" w:cs="宋体" w:eastAsia="宋体" w:hint="default"/>
                <w:sz w:val="21"/>
                <w:szCs w:val="21"/>
              </w:rPr>
            </w:pPr>
            <w:r>
              <w:rPr>
                <w:rFonts w:ascii="宋体" w:hAnsi="宋体" w:cs="宋体" w:eastAsia="宋体" w:hint="default"/>
                <w:spacing w:val="6"/>
                <w:sz w:val="21"/>
                <w:szCs w:val="21"/>
              </w:rPr>
              <w:t>除上述各项之外的其他营业外收入和</w:t>
            </w:r>
          </w:p>
          <w:p>
            <w:pPr>
              <w:pStyle w:val="TableParagraph"/>
              <w:spacing w:line="273" w:lineRule="exact"/>
              <w:ind w:left="2" w:right="0"/>
              <w:jc w:val="left"/>
              <w:rPr>
                <w:rFonts w:ascii="宋体" w:hAnsi="宋体" w:cs="宋体" w:eastAsia="宋体" w:hint="default"/>
                <w:sz w:val="21"/>
                <w:szCs w:val="21"/>
              </w:rPr>
            </w:pPr>
            <w:r>
              <w:rPr>
                <w:rFonts w:ascii="宋体" w:hAnsi="宋体" w:cs="宋体" w:eastAsia="宋体" w:hint="default"/>
                <w:sz w:val="21"/>
                <w:szCs w:val="21"/>
              </w:rPr>
              <w:t>支出</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-97,669.66</w:t>
            </w:r>
          </w:p>
        </w:tc>
        <w:tc>
          <w:tcPr>
            <w:tcW w:w="1200"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49,581.29</w:t>
            </w:r>
          </w:p>
        </w:tc>
        <w:tc>
          <w:tcPr>
            <w:tcW w:w="1181" w:type="dxa"/>
            <w:tcBorders>
              <w:top w:val="single" w:sz="4" w:space="0" w:color="000000"/>
              <w:left w:val="single" w:sz="4" w:space="0" w:color="000000"/>
              <w:bottom w:val="single" w:sz="4" w:space="0" w:color="000000"/>
              <w:right w:val="single" w:sz="29" w:space="0" w:color="000000"/>
            </w:tcBorders>
          </w:tcPr>
          <w:p>
            <w:pPr>
              <w:pStyle w:val="TableParagraph"/>
              <w:spacing w:line="240" w:lineRule="auto" w:before="144"/>
              <w:ind w:right="-13"/>
              <w:jc w:val="right"/>
              <w:rPr>
                <w:rFonts w:ascii="Times New Roman" w:hAnsi="Times New Roman" w:cs="Times New Roman" w:eastAsia="Times New Roman" w:hint="default"/>
                <w:sz w:val="21"/>
                <w:szCs w:val="21"/>
              </w:rPr>
            </w:pPr>
            <w:r>
              <w:rPr>
                <w:rFonts w:ascii="Times New Roman"/>
                <w:spacing w:val="-1"/>
                <w:sz w:val="21"/>
              </w:rPr>
              <w:t>563,700.00</w:t>
            </w:r>
          </w:p>
        </w:tc>
      </w:tr>
      <w:tr>
        <w:trPr>
          <w:trHeight w:val="283" w:hRule="exact"/>
        </w:trPr>
        <w:tc>
          <w:tcPr>
            <w:tcW w:w="3562" w:type="dxa"/>
            <w:tcBorders>
              <w:top w:val="single" w:sz="4" w:space="0" w:color="000000"/>
              <w:left w:val="single" w:sz="23" w:space="0" w:color="000000"/>
              <w:bottom w:val="single" w:sz="4" w:space="0" w:color="000000"/>
              <w:right w:val="single" w:sz="4"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-1,138,950.71</w:t>
            </w:r>
          </w:p>
        </w:tc>
        <w:tc>
          <w:tcPr>
            <w:tcW w:w="1200"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-497,532.15</w:t>
            </w:r>
          </w:p>
        </w:tc>
        <w:tc>
          <w:tcPr>
            <w:tcW w:w="1181" w:type="dxa"/>
            <w:tcBorders>
              <w:top w:val="single" w:sz="4" w:space="0" w:color="000000"/>
              <w:left w:val="single" w:sz="4" w:space="0" w:color="000000"/>
              <w:bottom w:val="single" w:sz="4" w:space="0" w:color="000000"/>
              <w:right w:val="single" w:sz="29" w:space="0" w:color="000000"/>
            </w:tcBorders>
          </w:tcPr>
          <w:p>
            <w:pPr>
              <w:pStyle w:val="TableParagraph"/>
              <w:spacing w:line="240" w:lineRule="auto" w:before="10"/>
              <w:ind w:right="-13"/>
              <w:jc w:val="right"/>
              <w:rPr>
                <w:rFonts w:ascii="Times New Roman" w:hAnsi="Times New Roman" w:cs="Times New Roman" w:eastAsia="Times New Roman" w:hint="default"/>
                <w:sz w:val="21"/>
                <w:szCs w:val="21"/>
              </w:rPr>
            </w:pPr>
            <w:r>
              <w:rPr>
                <w:rFonts w:ascii="Times New Roman"/>
                <w:spacing w:val="-1"/>
                <w:sz w:val="21"/>
              </w:rPr>
              <w:t>-899,978.47</w:t>
            </w:r>
          </w:p>
        </w:tc>
      </w:tr>
      <w:tr>
        <w:trPr>
          <w:trHeight w:val="281" w:hRule="exact"/>
        </w:trPr>
        <w:tc>
          <w:tcPr>
            <w:tcW w:w="3562" w:type="dxa"/>
            <w:tcBorders>
              <w:top w:val="single" w:sz="4" w:space="0" w:color="000000"/>
              <w:left w:val="single" w:sz="23" w:space="0" w:color="000000"/>
              <w:bottom w:val="single" w:sz="4" w:space="0" w:color="000000"/>
              <w:right w:val="single" w:sz="4"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z w:val="21"/>
              </w:rPr>
              <w:t>0.01</w:t>
            </w:r>
          </w:p>
        </w:tc>
        <w:tc>
          <w:tcPr>
            <w:tcW w:w="1200"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z w:val="21"/>
              </w:rPr>
              <w:t>0.00</w:t>
            </w:r>
          </w:p>
        </w:tc>
        <w:tc>
          <w:tcPr>
            <w:tcW w:w="1181" w:type="dxa"/>
            <w:tcBorders>
              <w:top w:val="single" w:sz="4" w:space="0" w:color="000000"/>
              <w:left w:val="single" w:sz="4" w:space="0" w:color="000000"/>
              <w:bottom w:val="single" w:sz="4" w:space="0" w:color="000000"/>
              <w:right w:val="single" w:sz="29" w:space="0" w:color="000000"/>
            </w:tcBorders>
          </w:tcPr>
          <w:p>
            <w:pPr>
              <w:pStyle w:val="TableParagraph"/>
              <w:spacing w:line="240" w:lineRule="auto" w:before="8"/>
              <w:ind w:right="-13"/>
              <w:jc w:val="right"/>
              <w:rPr>
                <w:rFonts w:ascii="Times New Roman" w:hAnsi="Times New Roman" w:cs="Times New Roman" w:eastAsia="Times New Roman" w:hint="default"/>
                <w:sz w:val="21"/>
                <w:szCs w:val="21"/>
              </w:rPr>
            </w:pPr>
            <w:r>
              <w:rPr>
                <w:rFonts w:ascii="Times New Roman"/>
                <w:sz w:val="21"/>
              </w:rPr>
              <w:t>0.00</w:t>
            </w:r>
          </w:p>
        </w:tc>
      </w:tr>
      <w:tr>
        <w:trPr>
          <w:trHeight w:val="317" w:hRule="exact"/>
        </w:trPr>
        <w:tc>
          <w:tcPr>
            <w:tcW w:w="3562" w:type="dxa"/>
            <w:tcBorders>
              <w:top w:val="single" w:sz="4" w:space="0" w:color="000000"/>
              <w:left w:val="single" w:sz="23" w:space="0" w:color="000000"/>
              <w:bottom w:val="single" w:sz="29" w:space="0" w:color="000000"/>
              <w:right w:val="single" w:sz="4" w:space="0" w:color="000000"/>
            </w:tcBorders>
            <w:shd w:val="clear" w:color="auto" w:fill="DCDCDC"/>
          </w:tcPr>
          <w:p>
            <w:pPr>
              <w:pStyle w:val="TableParagraph"/>
              <w:spacing w:line="241" w:lineRule="exact"/>
              <w:ind w:right="13"/>
              <w:jc w:val="center"/>
              <w:rPr>
                <w:rFonts w:ascii="宋体" w:hAnsi="宋体" w:cs="宋体" w:eastAsia="宋体" w:hint="default"/>
                <w:sz w:val="21"/>
                <w:szCs w:val="21"/>
              </w:rPr>
            </w:pPr>
            <w:r>
              <w:rPr>
                <w:rFonts w:ascii="宋体" w:hAnsi="宋体" w:cs="宋体" w:eastAsia="宋体" w:hint="default"/>
                <w:sz w:val="21"/>
                <w:szCs w:val="21"/>
              </w:rPr>
              <w:t>合计</w:t>
            </w:r>
          </w:p>
        </w:tc>
        <w:tc>
          <w:tcPr>
            <w:tcW w:w="1548" w:type="dxa"/>
            <w:tcBorders>
              <w:top w:val="single" w:sz="4" w:space="0" w:color="000000"/>
              <w:left w:val="single" w:sz="9" w:space="0" w:color="DCDCDC"/>
              <w:bottom w:val="single" w:sz="29"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6,404,394.73</w:t>
            </w:r>
          </w:p>
        </w:tc>
        <w:tc>
          <w:tcPr>
            <w:tcW w:w="1200" w:type="dxa"/>
            <w:tcBorders>
              <w:top w:val="single" w:sz="4" w:space="0" w:color="000000"/>
              <w:left w:val="single" w:sz="4" w:space="0" w:color="000000"/>
              <w:bottom w:val="single" w:sz="29" w:space="0" w:color="000000"/>
              <w:right w:val="single" w:sz="4" w:space="0" w:color="000000"/>
            </w:tcBorders>
          </w:tcPr>
          <w:p>
            <w:pPr>
              <w:pStyle w:val="TableParagraph"/>
              <w:spacing w:line="240" w:lineRule="auto" w:before="10"/>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1340" w:type="dxa"/>
            <w:tcBorders>
              <w:top w:val="single" w:sz="4" w:space="0" w:color="000000"/>
              <w:left w:val="single" w:sz="4" w:space="0" w:color="000000"/>
              <w:bottom w:val="single" w:sz="29"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2,685,763.96</w:t>
            </w:r>
          </w:p>
        </w:tc>
        <w:tc>
          <w:tcPr>
            <w:tcW w:w="1181" w:type="dxa"/>
            <w:tcBorders>
              <w:top w:val="single" w:sz="4" w:space="0" w:color="000000"/>
              <w:left w:val="single" w:sz="4" w:space="0" w:color="000000"/>
              <w:bottom w:val="single" w:sz="29" w:space="0" w:color="000000"/>
              <w:right w:val="single" w:sz="29" w:space="0" w:color="000000"/>
            </w:tcBorders>
          </w:tcPr>
          <w:p>
            <w:pPr>
              <w:pStyle w:val="TableParagraph"/>
              <w:spacing w:line="240" w:lineRule="auto" w:before="10"/>
              <w:ind w:right="-13"/>
              <w:jc w:val="right"/>
              <w:rPr>
                <w:rFonts w:ascii="Times New Roman" w:hAnsi="Times New Roman" w:cs="Times New Roman" w:eastAsia="Times New Roman" w:hint="default"/>
                <w:sz w:val="21"/>
                <w:szCs w:val="21"/>
              </w:rPr>
            </w:pPr>
            <w:r>
              <w:rPr>
                <w:rFonts w:ascii="Times New Roman"/>
                <w:spacing w:val="-1"/>
                <w:sz w:val="21"/>
              </w:rPr>
              <w:t>5,935,977.98</w:t>
            </w:r>
          </w:p>
        </w:tc>
      </w:tr>
    </w:tbl>
    <w:p>
      <w:pPr>
        <w:spacing w:after="0" w:line="240" w:lineRule="auto"/>
        <w:jc w:val="right"/>
        <w:rPr>
          <w:rFonts w:ascii="Times New Roman" w:hAnsi="Times New Roman" w:cs="Times New Roman" w:eastAsia="Times New Roman" w:hint="default"/>
          <w:sz w:val="21"/>
          <w:szCs w:val="21"/>
        </w:rPr>
        <w:sectPr>
          <w:pgSz w:w="11910" w:h="16840"/>
          <w:pgMar w:header="818" w:footer="1160" w:top="1600" w:bottom="1340" w:left="1220" w:right="0"/>
        </w:sectPr>
      </w:pPr>
    </w:p>
    <w:p>
      <w:pPr>
        <w:spacing w:line="240" w:lineRule="auto" w:before="6"/>
        <w:rPr>
          <w:rFonts w:ascii="Times New Roman" w:hAnsi="Times New Roman" w:cs="Times New Roman" w:eastAsia="Times New Roman" w:hint="default"/>
          <w:sz w:val="4"/>
          <w:szCs w:val="4"/>
        </w:rPr>
      </w:pPr>
    </w:p>
    <w:p>
      <w:pPr>
        <w:spacing w:line="20" w:lineRule="exact"/>
        <w:ind w:left="10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62.95pt;height:.75pt;mso-position-horizontal-relative:char;mso-position-vertical-relative:line" coordorigin="0,0" coordsize="9259,15">
            <v:group style="position:absolute;left:7;top:7;width:9244;height:2" coordorigin="7,7" coordsize="9244,2">
              <v:shape style="position:absolute;left:7;top:7;width:9244;height:2" coordorigin="7,7" coordsize="9244,0" path="m7,7l9251,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1"/>
        <w:tabs>
          <w:tab w:pos="4303" w:val="left" w:leader="none"/>
        </w:tabs>
        <w:spacing w:line="240" w:lineRule="auto" w:before="41"/>
        <w:ind w:left="3017" w:right="0"/>
        <w:jc w:val="left"/>
        <w:rPr>
          <w:b w:val="0"/>
          <w:bCs w:val="0"/>
        </w:rPr>
      </w:pPr>
      <w:bookmarkStart w:name="_TOC_250007" w:id="3"/>
      <w:r>
        <w:rPr>
          <w:w w:val="95"/>
        </w:rPr>
        <w:t>第三章</w:t>
        <w:tab/>
      </w:r>
      <w:r>
        <w:rPr/>
        <w:t>董事会报告</w:t>
      </w:r>
      <w:bookmarkEnd w:id="3"/>
      <w:r>
        <w:rPr>
          <w:b w:val="0"/>
          <w:bCs w:val="0"/>
        </w:rPr>
      </w:r>
    </w:p>
    <w:p>
      <w:pPr>
        <w:spacing w:line="240" w:lineRule="auto" w:before="0"/>
        <w:rPr>
          <w:rFonts w:ascii="黑体" w:hAnsi="黑体" w:cs="黑体" w:eastAsia="黑体" w:hint="default"/>
          <w:b/>
          <w:bCs/>
          <w:sz w:val="32"/>
          <w:szCs w:val="32"/>
        </w:rPr>
      </w:pPr>
    </w:p>
    <w:p>
      <w:pPr>
        <w:spacing w:line="240" w:lineRule="auto" w:before="12"/>
        <w:rPr>
          <w:rFonts w:ascii="黑体" w:hAnsi="黑体" w:cs="黑体" w:eastAsia="黑体" w:hint="default"/>
          <w:b/>
          <w:bCs/>
          <w:sz w:val="31"/>
          <w:szCs w:val="31"/>
        </w:rPr>
      </w:pPr>
    </w:p>
    <w:p>
      <w:pPr>
        <w:pStyle w:val="Heading2"/>
        <w:spacing w:line="240" w:lineRule="auto"/>
        <w:ind w:right="0"/>
        <w:jc w:val="left"/>
        <w:rPr>
          <w:b w:val="0"/>
          <w:bCs w:val="0"/>
        </w:rPr>
      </w:pPr>
      <w:r>
        <w:rPr/>
        <w:t>一、报告期内公司经营情况的回顾</w:t>
      </w:r>
      <w:r>
        <w:rPr>
          <w:b w:val="0"/>
          <w:bCs w:val="0"/>
        </w:rPr>
      </w:r>
    </w:p>
    <w:p>
      <w:pPr>
        <w:pStyle w:val="Heading2"/>
        <w:spacing w:line="240" w:lineRule="auto" w:before="154"/>
        <w:ind w:right="0"/>
        <w:jc w:val="left"/>
        <w:rPr>
          <w:b w:val="0"/>
          <w:bCs w:val="0"/>
        </w:rPr>
      </w:pPr>
      <w:r>
        <w:rPr/>
        <w:t>（一）公司总体经营情况概述</w:t>
      </w:r>
      <w:r>
        <w:rPr>
          <w:b w:val="0"/>
          <w:bCs w:val="0"/>
        </w:rPr>
      </w:r>
    </w:p>
    <w:p>
      <w:pPr>
        <w:pStyle w:val="BodyText"/>
        <w:spacing w:line="357" w:lineRule="auto" w:before="151"/>
        <w:ind w:right="1358" w:firstLine="480"/>
        <w:jc w:val="both"/>
      </w:pPr>
      <w:r>
        <w:rPr>
          <w:rFonts w:ascii="宋体" w:hAnsi="宋体" w:cs="宋体" w:eastAsia="宋体" w:hint="default"/>
        </w:rPr>
        <w:t>2011</w:t>
      </w:r>
      <w:r>
        <w:rPr>
          <w:rFonts w:ascii="宋体" w:hAnsi="宋体" w:cs="宋体" w:eastAsia="宋体" w:hint="default"/>
          <w:spacing w:val="-56"/>
        </w:rPr>
        <w:t> </w:t>
      </w:r>
      <w:r>
        <w:rPr/>
        <w:t>年对于公司来说是一个内修外拓、拼搏奋进的一年。在欧美经济低迷、全球零 售行业市场总体增量放缓的情况下，公司始终坚持总体发展战略不变，紧紧围绕年初制</w:t>
      </w:r>
      <w:r>
        <w:rPr>
          <w:spacing w:val="-67"/>
        </w:rPr>
        <w:t> </w:t>
      </w:r>
      <w:r>
        <w:rPr>
          <w:spacing w:val="-67"/>
        </w:rPr>
      </w:r>
      <w:r>
        <w:rPr/>
        <w:t>定的经营管理目标，充分发挥全球零售行业防盗系统龙头企业的优势，努力化挑战为机</w:t>
      </w:r>
      <w:r>
        <w:rPr>
          <w:spacing w:val="-67"/>
        </w:rPr>
        <w:t> </w:t>
      </w:r>
      <w:r>
        <w:rPr>
          <w:spacing w:val="-67"/>
        </w:rPr>
      </w:r>
      <w:r>
        <w:rPr/>
        <w:t>遇，变压力为动力，通过内部大力变革管理机制，提高产销能力、强化预算执行、加大</w:t>
      </w:r>
      <w:r>
        <w:rPr>
          <w:spacing w:val="-63"/>
        </w:rPr>
        <w:t> </w:t>
      </w:r>
      <w:r>
        <w:rPr>
          <w:spacing w:val="-63"/>
        </w:rPr>
      </w:r>
      <w:r>
        <w:rPr>
          <w:spacing w:val="-5"/>
        </w:rPr>
        <w:t>新产品研发力度等，外部努力提升品牌影响力，积极拓展新市场，开发新客户，实行“抓</w:t>
      </w:r>
      <w:r>
        <w:rPr>
          <w:spacing w:val="-102"/>
        </w:rPr>
        <w:t> </w:t>
      </w:r>
      <w:r>
        <w:rPr>
          <w:spacing w:val="-102"/>
        </w:rPr>
      </w:r>
      <w:r>
        <w:rPr/>
        <w:t>大放小”的客户差异化管理等措施，克服了外部严峻经营环境尤其是年初“用工荒”给</w:t>
      </w:r>
      <w:r>
        <w:rPr>
          <w:spacing w:val="-62"/>
        </w:rPr>
        <w:t> </w:t>
      </w:r>
      <w:r>
        <w:rPr>
          <w:spacing w:val="-62"/>
        </w:rPr>
      </w:r>
      <w:r>
        <w:rPr/>
        <w:t>公司带来的巨大挑战，确保了各项经济、管理指标的顺利完成。</w:t>
      </w:r>
    </w:p>
    <w:p>
      <w:pPr>
        <w:pStyle w:val="BodyText"/>
        <w:spacing w:line="338" w:lineRule="auto"/>
        <w:ind w:right="1226" w:firstLine="480"/>
        <w:jc w:val="left"/>
      </w:pPr>
      <w:r>
        <w:rPr/>
        <w:t>截止</w:t>
      </w:r>
      <w:r>
        <w:rPr>
          <w:spacing w:val="-61"/>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spacing w:val="-4"/>
        </w:rPr>
        <w:t>日，公司实现营业收入</w:t>
      </w:r>
      <w:r>
        <w:rPr>
          <w:spacing w:val="-60"/>
        </w:rPr>
        <w:t> </w:t>
      </w:r>
      <w:r>
        <w:rPr>
          <w:rFonts w:ascii="Times New Roman" w:hAnsi="Times New Roman" w:cs="Times New Roman" w:eastAsia="Times New Roman" w:hint="default"/>
        </w:rPr>
        <w:t>35,011 </w:t>
      </w:r>
      <w:r>
        <w:rPr>
          <w:spacing w:val="-4"/>
        </w:rPr>
        <w:t>万元，较上年同期增长</w:t>
      </w:r>
      <w:r>
        <w:rPr>
          <w:spacing w:val="-60"/>
        </w:rPr>
        <w:t> </w:t>
      </w:r>
      <w:r>
        <w:rPr>
          <w:rFonts w:ascii="Times New Roman" w:hAnsi="Times New Roman" w:cs="Times New Roman" w:eastAsia="Times New Roman" w:hint="default"/>
        </w:rPr>
        <w:t>12.78%</w:t>
      </w:r>
      <w:r>
        <w:rPr/>
        <w:t>， 实现归属于母公司的净利润</w:t>
      </w:r>
      <w:r>
        <w:rPr>
          <w:spacing w:val="-67"/>
        </w:rPr>
        <w:t> </w:t>
      </w:r>
      <w:r>
        <w:rPr>
          <w:rFonts w:ascii="Times New Roman" w:hAnsi="Times New Roman" w:cs="Times New Roman" w:eastAsia="Times New Roman" w:hint="default"/>
        </w:rPr>
        <w:t>9,310</w:t>
      </w:r>
      <w:r>
        <w:rPr>
          <w:rFonts w:ascii="Times New Roman" w:hAnsi="Times New Roman" w:cs="Times New Roman" w:eastAsia="Times New Roman" w:hint="default"/>
          <w:spacing w:val="-7"/>
        </w:rPr>
        <w:t> </w:t>
      </w:r>
      <w:r>
        <w:rPr>
          <w:spacing w:val="-6"/>
        </w:rPr>
        <w:t>万元，同比增长</w:t>
      </w:r>
      <w:r>
        <w:rPr>
          <w:spacing w:val="-67"/>
        </w:rPr>
        <w:t> </w:t>
      </w:r>
      <w:r>
        <w:rPr>
          <w:rFonts w:ascii="Times New Roman" w:hAnsi="Times New Roman" w:cs="Times New Roman" w:eastAsia="Times New Roman" w:hint="default"/>
        </w:rPr>
        <w:t>9.71%</w:t>
      </w:r>
      <w:r>
        <w:rPr/>
        <w:t>，扣除非经常性损益后归属于母 公司的净利润</w:t>
      </w:r>
      <w:r>
        <w:rPr>
          <w:spacing w:val="-63"/>
        </w:rPr>
        <w:t> </w:t>
      </w:r>
      <w:r>
        <w:rPr>
          <w:rFonts w:ascii="Times New Roman" w:hAnsi="Times New Roman" w:cs="Times New Roman" w:eastAsia="Times New Roman" w:hint="default"/>
        </w:rPr>
        <w:t>8,670</w:t>
      </w:r>
      <w:r>
        <w:rPr>
          <w:rFonts w:ascii="Times New Roman" w:hAnsi="Times New Roman" w:cs="Times New Roman" w:eastAsia="Times New Roman" w:hint="default"/>
          <w:spacing w:val="-2"/>
        </w:rPr>
        <w:t> </w:t>
      </w:r>
      <w:r>
        <w:rPr>
          <w:spacing w:val="-3"/>
        </w:rPr>
        <w:t>万元，同比增长</w:t>
      </w:r>
      <w:r>
        <w:rPr>
          <w:spacing w:val="-62"/>
        </w:rPr>
        <w:t> </w:t>
      </w:r>
      <w:r>
        <w:rPr>
          <w:rFonts w:ascii="Times New Roman" w:hAnsi="Times New Roman" w:cs="Times New Roman" w:eastAsia="Times New Roman" w:hint="default"/>
          <w:spacing w:val="-3"/>
        </w:rPr>
        <w:t>5.50%</w:t>
      </w:r>
      <w:r>
        <w:rPr>
          <w:spacing w:val="-3"/>
        </w:rPr>
        <w:t>。公司</w:t>
      </w:r>
      <w:r>
        <w:rPr>
          <w:spacing w:val="-62"/>
        </w:rPr>
        <w:t> </w:t>
      </w:r>
      <w:r>
        <w:rPr>
          <w:rFonts w:ascii="Times New Roman" w:hAnsi="Times New Roman" w:cs="Times New Roman" w:eastAsia="Times New Roman" w:hint="default"/>
        </w:rPr>
        <w:t>EAS</w:t>
      </w:r>
      <w:r>
        <w:rPr>
          <w:rFonts w:ascii="Times New Roman" w:hAnsi="Times New Roman" w:cs="Times New Roman" w:eastAsia="Times New Roman" w:hint="default"/>
          <w:spacing w:val="-2"/>
        </w:rPr>
        <w:t> </w:t>
      </w:r>
      <w:r>
        <w:rPr/>
        <w:t>业务实现了稳步增长；</w:t>
      </w:r>
      <w:r>
        <w:rPr>
          <w:rFonts w:ascii="Times New Roman" w:hAnsi="Times New Roman" w:cs="Times New Roman" w:eastAsia="Times New Roman" w:hint="default"/>
        </w:rPr>
        <w:t>RFID</w:t>
      </w:r>
      <w:r>
        <w:rPr>
          <w:rFonts w:ascii="Times New Roman" w:hAnsi="Times New Roman" w:cs="Times New Roman" w:eastAsia="Times New Roman" w:hint="default"/>
          <w:spacing w:val="-2"/>
        </w:rPr>
        <w:t> </w:t>
      </w:r>
      <w:r>
        <w:rPr/>
        <w:t>业务 虽然在</w:t>
      </w:r>
      <w:r>
        <w:rPr>
          <w:spacing w:val="-7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4"/>
        </w:rPr>
        <w:t> </w:t>
      </w:r>
      <w:r>
        <w:rPr/>
        <w:t>年尚未对公司业绩作出明显贡献，但确定了行业定位，即各类特种标签、各 类有源无源标签及</w:t>
      </w:r>
      <w:r>
        <w:rPr>
          <w:spacing w:val="-61"/>
        </w:rPr>
        <w:t> </w:t>
      </w:r>
      <w:r>
        <w:rPr>
          <w:rFonts w:ascii="Times New Roman" w:hAnsi="Times New Roman" w:cs="Times New Roman" w:eastAsia="Times New Roman" w:hint="default"/>
        </w:rPr>
        <w:t>RFID</w:t>
      </w:r>
      <w:r>
        <w:rPr>
          <w:rFonts w:ascii="Times New Roman" w:hAnsi="Times New Roman" w:cs="Times New Roman" w:eastAsia="Times New Roman" w:hint="default"/>
          <w:spacing w:val="-1"/>
        </w:rPr>
        <w:t> </w:t>
      </w:r>
      <w:r>
        <w:rPr/>
        <w:t>硬件制造商和</w:t>
      </w:r>
      <w:r>
        <w:rPr>
          <w:spacing w:val="-60"/>
        </w:rPr>
        <w:t> </w:t>
      </w:r>
      <w:r>
        <w:rPr>
          <w:rFonts w:ascii="Times New Roman" w:hAnsi="Times New Roman" w:cs="Times New Roman" w:eastAsia="Times New Roman" w:hint="default"/>
        </w:rPr>
        <w:t>RFID</w:t>
      </w:r>
      <w:r>
        <w:rPr>
          <w:rFonts w:ascii="Times New Roman" w:hAnsi="Times New Roman" w:cs="Times New Roman" w:eastAsia="Times New Roman" w:hint="default"/>
          <w:spacing w:val="2"/>
        </w:rPr>
        <w:t> </w:t>
      </w:r>
      <w:r>
        <w:rPr>
          <w:spacing w:val="-4"/>
        </w:rPr>
        <w:t>行业应用解决方案提供商。公司已经完成了</w:t>
      </w:r>
      <w:r>
        <w:rPr/>
        <w:t> 多类特种标签的设计开发，并为</w:t>
      </w:r>
      <w:r>
        <w:rPr>
          <w:spacing w:val="-60"/>
        </w:rPr>
        <w:t> </w:t>
      </w:r>
      <w:r>
        <w:rPr>
          <w:rFonts w:ascii="Times New Roman" w:hAnsi="Times New Roman" w:cs="Times New Roman" w:eastAsia="Times New Roman" w:hint="default"/>
        </w:rPr>
        <w:t>ESL</w:t>
      </w:r>
      <w:r>
        <w:rPr>
          <w:rFonts w:ascii="Times New Roman" w:hAnsi="Times New Roman" w:cs="Times New Roman" w:eastAsia="Times New Roman" w:hint="default"/>
          <w:spacing w:val="-5"/>
        </w:rPr>
        <w:t> </w:t>
      </w:r>
      <w:r>
        <w:rPr/>
        <w:t>系统、智慧仓储系统提供了解决方案；国内营销从 </w:t>
      </w:r>
      <w:r>
        <w:rPr>
          <w:spacing w:val="-5"/>
        </w:rPr>
        <w:t>零开始，在</w:t>
      </w:r>
      <w:r>
        <w:rPr>
          <w:spacing w:val="-65"/>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5"/>
        </w:rPr>
        <w:t> </w:t>
      </w:r>
      <w:r>
        <w:rPr/>
        <w:t>年度完成了国内销售队伍和代理商渠道的搭建，完成了全国销售网络布 局，初步树立起了中国零售安防解决方案品牌形象。</w:t>
      </w:r>
    </w:p>
    <w:p>
      <w:pPr>
        <w:pStyle w:val="BodyText"/>
        <w:spacing w:line="338" w:lineRule="auto" w:before="53"/>
        <w:ind w:right="1341" w:firstLine="480"/>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年，在战略指标上、管理指标上取得了较好的成绩，为今后的快速发展做好了 准备。报告内，公司主要完成的工作是：</w:t>
      </w:r>
    </w:p>
    <w:p>
      <w:pPr>
        <w:pStyle w:val="BodyText"/>
        <w:spacing w:line="336" w:lineRule="auto" w:before="55"/>
        <w:ind w:left="621" w:right="1341"/>
        <w:jc w:val="left"/>
      </w:pPr>
      <w:r>
        <w:rPr>
          <w:rFonts w:ascii="Times New Roman" w:hAnsi="Times New Roman" w:cs="Times New Roman" w:eastAsia="Times New Roman" w:hint="default"/>
        </w:rPr>
        <w:t>1</w:t>
      </w:r>
      <w:r>
        <w:rPr/>
        <w:t>、经营管理机制转型升级，提升公司整体管控水平。 </w:t>
      </w:r>
      <w:r>
        <w:rPr>
          <w:spacing w:val="-3"/>
        </w:rPr>
        <w:t>公司根据“做强主业、选育人才、创新发展”的总体方针，于 </w:t>
      </w:r>
      <w:r>
        <w:rPr>
          <w:rFonts w:ascii="宋体" w:hAnsi="宋体" w:cs="宋体" w:eastAsia="宋体" w:hint="default"/>
        </w:rPr>
        <w:t>2011</w:t>
      </w:r>
      <w:r>
        <w:rPr>
          <w:rFonts w:ascii="宋体" w:hAnsi="宋体" w:cs="宋体" w:eastAsia="宋体" w:hint="default"/>
          <w:spacing w:val="-92"/>
        </w:rPr>
        <w:t> </w:t>
      </w:r>
      <w:r>
        <w:rPr/>
        <w:t>年年初即引入战</w:t>
      </w:r>
    </w:p>
    <w:p>
      <w:pPr>
        <w:pStyle w:val="BodyText"/>
        <w:spacing w:line="357" w:lineRule="auto" w:before="58"/>
        <w:ind w:right="1354"/>
        <w:jc w:val="both"/>
      </w:pPr>
      <w:r>
        <w:rPr/>
        <w:t>略事业单元经营管理机制，形成《公司战略事业单元经营机制方案》和《公司战略事业</w:t>
      </w:r>
      <w:r>
        <w:rPr>
          <w:spacing w:val="-58"/>
        </w:rPr>
        <w:t> </w:t>
      </w:r>
      <w:r>
        <w:rPr>
          <w:spacing w:val="-58"/>
        </w:rPr>
      </w:r>
      <w:r>
        <w:rPr>
          <w:spacing w:val="-5"/>
        </w:rPr>
        <w:t>单元核算办法》。通过该机制，一方面将公司战略发展目标传递落实到每一个战略事业单</w:t>
      </w:r>
      <w:r>
        <w:rPr>
          <w:spacing w:val="-104"/>
        </w:rPr>
        <w:t> </w:t>
      </w:r>
      <w:r>
        <w:rPr>
          <w:spacing w:val="-104"/>
        </w:rPr>
      </w:r>
      <w:r>
        <w:rPr/>
        <w:t>元，全员参与经营管理，增强了员工主人翁意识和工作积极性，各 </w:t>
      </w:r>
      <w:r>
        <w:rPr>
          <w:rFonts w:ascii="宋体" w:hAnsi="宋体" w:cs="宋体" w:eastAsia="宋体" w:hint="default"/>
        </w:rPr>
        <w:t>SBU</w:t>
      </w:r>
      <w:r>
        <w:rPr>
          <w:rFonts w:ascii="宋体" w:hAnsi="宋体" w:cs="宋体" w:eastAsia="宋体" w:hint="default"/>
          <w:spacing w:val="-59"/>
        </w:rPr>
        <w:t> </w:t>
      </w:r>
      <w:r>
        <w:rPr/>
        <w:t>整体协调发展， 有力保障公司年度经营计划的顺利达成；另一方面使得公司各个层面更深刻地感受到市</w:t>
      </w:r>
      <w:r>
        <w:rPr>
          <w:spacing w:val="-64"/>
        </w:rPr>
        <w:t> </w:t>
      </w:r>
      <w:r>
        <w:rPr>
          <w:spacing w:val="-64"/>
        </w:rPr>
      </w:r>
      <w:r>
        <w:rPr/>
        <w:t>场化运作带来的压力和动力，从而锻炼并成长了一批精专业懂管理的各个层级的人才，</w:t>
      </w:r>
    </w:p>
    <w:p>
      <w:pPr>
        <w:spacing w:after="0" w:line="357" w:lineRule="auto"/>
        <w:jc w:val="both"/>
        <w:sectPr>
          <w:pgSz w:w="11910" w:h="16840"/>
          <w:pgMar w:header="818" w:footer="1160" w:top="1600" w:bottom="1340" w:left="1220" w:right="0"/>
        </w:sectPr>
      </w:pPr>
    </w:p>
    <w:p>
      <w:pPr>
        <w:spacing w:line="240" w:lineRule="auto" w:before="13"/>
        <w:rPr>
          <w:rFonts w:ascii="宋体" w:hAnsi="宋体" w:cs="宋体" w:eastAsia="宋体" w:hint="default"/>
          <w:sz w:val="3"/>
          <w:szCs w:val="3"/>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462.95pt;height:.75pt;mso-position-horizontal-relative:char;mso-position-vertical-relative:line" coordorigin="0,0" coordsize="9259,15">
            <v:group style="position:absolute;left:7;top:7;width:9244;height:2" coordorigin="7,7" coordsize="9244,2">
              <v:shape style="position:absolute;left:7;top:7;width:9244;height:2" coordorigin="7,7" coordsize="9244,0" path="m7,7l9251,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53"/>
        <w:ind w:right="0"/>
        <w:jc w:val="left"/>
      </w:pPr>
      <w:r>
        <w:rPr/>
        <w:t>一些能够独挡一面的高素质综合经营人才也脱颖而出，为公司持续发展奠定了人才基础。</w:t>
      </w:r>
    </w:p>
    <w:p>
      <w:pPr>
        <w:pStyle w:val="BodyText"/>
        <w:spacing w:line="240" w:lineRule="auto" w:before="151"/>
        <w:ind w:left="621" w:right="0"/>
        <w:jc w:val="left"/>
      </w:pPr>
      <w:r>
        <w:rPr>
          <w:rFonts w:ascii="Times New Roman" w:hAnsi="Times New Roman" w:cs="Times New Roman" w:eastAsia="Times New Roman" w:hint="default"/>
        </w:rPr>
        <w:t>2</w:t>
      </w:r>
      <w:r>
        <w:rPr/>
        <w:t>、产销研取得新突破，核心竞争力进一步提升。</w:t>
      </w:r>
    </w:p>
    <w:p>
      <w:pPr>
        <w:pStyle w:val="BodyText"/>
        <w:spacing w:line="240" w:lineRule="auto" w:before="135"/>
        <w:ind w:left="710"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生产方面</w:t>
      </w:r>
    </w:p>
    <w:p>
      <w:pPr>
        <w:pStyle w:val="BodyText"/>
        <w:spacing w:line="357" w:lineRule="auto" w:before="133"/>
        <w:ind w:right="1225" w:firstLine="600"/>
        <w:jc w:val="left"/>
      </w:pPr>
      <w:r>
        <w:rPr>
          <w:rFonts w:ascii="宋体" w:hAnsi="宋体" w:cs="宋体" w:eastAsia="宋体" w:hint="default"/>
        </w:rPr>
        <w:t>EAS</w:t>
      </w:r>
      <w:r>
        <w:rPr>
          <w:rFonts w:ascii="宋体" w:hAnsi="宋体" w:cs="宋体" w:eastAsia="宋体" w:hint="default"/>
          <w:spacing w:val="-40"/>
        </w:rPr>
        <w:t> </w:t>
      </w:r>
      <w:r>
        <w:rPr>
          <w:spacing w:val="-4"/>
        </w:rPr>
        <w:t>事业部重点围绕扩大产能、缩短订单交货周期、降低成本等方面开展生产工作。</w:t>
      </w:r>
      <w:r>
        <w:rPr/>
        <w:t> 通过持续推行精益生产不断提高生产效率，降低生产成本；全员参与优化生产流程，发</w:t>
      </w:r>
      <w:r>
        <w:rPr>
          <w:spacing w:val="-62"/>
        </w:rPr>
        <w:t> </w:t>
      </w:r>
      <w:r>
        <w:rPr>
          <w:spacing w:val="-62"/>
        </w:rPr>
      </w:r>
      <w:r>
        <w:rPr/>
        <w:t>挥员工的主观能动性和团队协作精神，减少了生产中产品物料的损耗和工时浪费，有效</w:t>
      </w:r>
      <w:r>
        <w:rPr>
          <w:spacing w:val="-65"/>
        </w:rPr>
        <w:t> </w:t>
      </w:r>
      <w:r>
        <w:rPr>
          <w:spacing w:val="-65"/>
        </w:rPr>
      </w:r>
      <w:r>
        <w:rPr/>
        <w:t>缩短生产周期；多项成熟的自动化项目上马，已初步发挥出优势，生产效率、产能均获</w:t>
      </w:r>
      <w:r>
        <w:rPr>
          <w:spacing w:val="-64"/>
        </w:rPr>
        <w:t> </w:t>
      </w:r>
      <w:r>
        <w:rPr>
          <w:spacing w:val="-64"/>
        </w:rPr>
      </w:r>
      <w:r>
        <w:rPr/>
        <w:t>得了有效提升，为公司向先进制造业迈进夯实了基础。</w:t>
      </w:r>
    </w:p>
    <w:p>
      <w:pPr>
        <w:pStyle w:val="BodyText"/>
        <w:spacing w:line="357" w:lineRule="auto" w:before="37"/>
        <w:ind w:right="1357" w:firstLine="600"/>
        <w:jc w:val="both"/>
      </w:pPr>
      <w:r>
        <w:rPr/>
        <w:t>虽然公司 </w:t>
      </w:r>
      <w:r>
        <w:rPr>
          <w:rFonts w:ascii="宋体" w:hAnsi="宋体" w:cs="宋体" w:eastAsia="宋体" w:hint="default"/>
        </w:rPr>
        <w:t>RFID</w:t>
      </w:r>
      <w:r>
        <w:rPr>
          <w:rFonts w:ascii="宋体" w:hAnsi="宋体" w:cs="宋体" w:eastAsia="宋体" w:hint="default"/>
          <w:spacing w:val="-57"/>
        </w:rPr>
        <w:t> </w:t>
      </w:r>
      <w:r>
        <w:rPr/>
        <w:t>事业部业务尚处于起步阶段，但随着募投项目的逐步推进，电子商 品防盗射频软标签年目前具备</w:t>
      </w:r>
      <w:r>
        <w:rPr>
          <w:spacing w:val="-59"/>
        </w:rPr>
        <w:t> </w:t>
      </w:r>
      <w:r>
        <w:rPr>
          <w:rFonts w:ascii="宋体" w:hAnsi="宋体" w:cs="宋体" w:eastAsia="宋体" w:hint="default"/>
        </w:rPr>
        <w:t>8</w:t>
      </w:r>
      <w:r>
        <w:rPr>
          <w:rFonts w:ascii="宋体" w:hAnsi="宋体" w:cs="宋体" w:eastAsia="宋体" w:hint="default"/>
          <w:spacing w:val="-60"/>
        </w:rPr>
        <w:t> </w:t>
      </w:r>
      <w:r>
        <w:rPr/>
        <w:t>亿张的生产能力；</w:t>
      </w:r>
      <w:r>
        <w:rPr>
          <w:rFonts w:ascii="宋体" w:hAnsi="宋体" w:cs="宋体" w:eastAsia="宋体" w:hint="default"/>
        </w:rPr>
        <w:t>RFID</w:t>
      </w:r>
      <w:r>
        <w:rPr>
          <w:rFonts w:ascii="宋体" w:hAnsi="宋体" w:cs="宋体" w:eastAsia="宋体" w:hint="default"/>
          <w:spacing w:val="-60"/>
        </w:rPr>
        <w:t> </w:t>
      </w:r>
      <w:r>
        <w:rPr/>
        <w:t>应答器技术改造子项目已经具备 年产 </w:t>
      </w:r>
      <w:r>
        <w:rPr>
          <w:rFonts w:ascii="宋体" w:hAnsi="宋体" w:cs="宋体" w:eastAsia="宋体" w:hint="default"/>
        </w:rPr>
        <w:t>5 </w:t>
      </w:r>
      <w:r>
        <w:rPr/>
        <w:t>千万张的生产能力。公司完全掌握和成功完善了 </w:t>
      </w:r>
      <w:r>
        <w:rPr>
          <w:rFonts w:ascii="宋体" w:hAnsi="宋体" w:cs="宋体" w:eastAsia="宋体" w:hint="default"/>
        </w:rPr>
        <w:t>RFID</w:t>
      </w:r>
      <w:r>
        <w:rPr>
          <w:rFonts w:ascii="宋体" w:hAnsi="宋体" w:cs="宋体" w:eastAsia="宋体" w:hint="default"/>
          <w:spacing w:val="-59"/>
        </w:rPr>
        <w:t> </w:t>
      </w:r>
      <w:r>
        <w:rPr/>
        <w:t>电子标签产品生产工艺及 </w:t>
      </w:r>
      <w:r>
        <w:rPr>
          <w:rFonts w:ascii="宋体" w:hAnsi="宋体" w:cs="宋体" w:eastAsia="宋体" w:hint="default"/>
        </w:rPr>
        <w:t>RFID</w:t>
      </w:r>
      <w:r>
        <w:rPr>
          <w:rFonts w:ascii="宋体" w:hAnsi="宋体" w:cs="宋体" w:eastAsia="宋体" w:hint="default"/>
          <w:spacing w:val="-64"/>
        </w:rPr>
        <w:t> </w:t>
      </w:r>
      <w:r>
        <w:rPr/>
        <w:t>铝蚀刻天线生产工艺，推出了多款</w:t>
      </w:r>
      <w:r>
        <w:rPr>
          <w:spacing w:val="-64"/>
        </w:rPr>
        <w:t> </w:t>
      </w:r>
      <w:r>
        <w:rPr>
          <w:rFonts w:ascii="宋体" w:hAnsi="宋体" w:cs="宋体" w:eastAsia="宋体" w:hint="default"/>
        </w:rPr>
        <w:t>RFID</w:t>
      </w:r>
      <w:r>
        <w:rPr>
          <w:rFonts w:ascii="宋体" w:hAnsi="宋体" w:cs="宋体" w:eastAsia="宋体" w:hint="default"/>
          <w:spacing w:val="-64"/>
        </w:rPr>
        <w:t> </w:t>
      </w:r>
      <w:r>
        <w:rPr>
          <w:spacing w:val="-4"/>
        </w:rPr>
        <w:t>电子标签产品，拥有</w:t>
      </w:r>
      <w:r>
        <w:rPr>
          <w:spacing w:val="-64"/>
        </w:rPr>
        <w:t> </w:t>
      </w:r>
      <w:r>
        <w:rPr>
          <w:rFonts w:ascii="宋体" w:hAnsi="宋体" w:cs="宋体" w:eastAsia="宋体" w:hint="default"/>
        </w:rPr>
        <w:t>RFID</w:t>
      </w:r>
      <w:r>
        <w:rPr>
          <w:rFonts w:ascii="宋体" w:hAnsi="宋体" w:cs="宋体" w:eastAsia="宋体" w:hint="default"/>
          <w:spacing w:val="-64"/>
        </w:rPr>
        <w:t> </w:t>
      </w:r>
      <w:r>
        <w:rPr>
          <w:spacing w:val="-9"/>
        </w:rPr>
        <w:t>天线、</w:t>
      </w:r>
      <w:r>
        <w:rPr>
          <w:rFonts w:ascii="宋体" w:hAnsi="宋体" w:cs="宋体" w:eastAsia="宋体" w:hint="default"/>
          <w:spacing w:val="-9"/>
        </w:rPr>
        <w:t>inlay</w:t>
      </w:r>
      <w:r>
        <w:rPr>
          <w:spacing w:val="-9"/>
        </w:rPr>
        <w:t>、电</w:t>
      </w:r>
      <w:r>
        <w:rPr>
          <w:spacing w:val="-29"/>
        </w:rPr>
        <w:t> </w:t>
      </w:r>
      <w:r>
        <w:rPr/>
        <w:t>子标签、票据及服装吊牌等产品线，实现了高质量、规模化生产。</w:t>
      </w:r>
    </w:p>
    <w:p>
      <w:pPr>
        <w:pStyle w:val="BodyText"/>
        <w:spacing w:line="240" w:lineRule="auto" w:before="36"/>
        <w:ind w:left="710"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销售方面</w:t>
      </w:r>
    </w:p>
    <w:p>
      <w:pPr>
        <w:pStyle w:val="BodyText"/>
        <w:spacing w:line="357" w:lineRule="auto" w:before="133"/>
        <w:ind w:right="1356" w:firstLine="600"/>
        <w:jc w:val="both"/>
      </w:pPr>
      <w:r>
        <w:rPr>
          <w:rFonts w:ascii="宋体" w:hAnsi="宋体" w:cs="宋体" w:eastAsia="宋体" w:hint="default"/>
        </w:rPr>
        <w:t>2011</w:t>
      </w:r>
      <w:r>
        <w:rPr>
          <w:rFonts w:ascii="宋体" w:hAnsi="宋体" w:cs="宋体" w:eastAsia="宋体" w:hint="default"/>
          <w:spacing w:val="-42"/>
        </w:rPr>
        <w:t> </w:t>
      </w:r>
      <w:r>
        <w:rPr>
          <w:spacing w:val="-4"/>
        </w:rPr>
        <w:t>国际营销通过加强市场调研，系统全面地分析了竞争环境和市场环境，完成了</w:t>
      </w:r>
      <w:r>
        <w:rPr/>
        <w:t> 客户结构调整，在巴西等新兴发展中国家取得了新的市场份额，并在俄罗斯及东南亚地</w:t>
      </w:r>
      <w:r>
        <w:rPr>
          <w:spacing w:val="-66"/>
        </w:rPr>
        <w:t> </w:t>
      </w:r>
      <w:r>
        <w:rPr>
          <w:spacing w:val="-66"/>
        </w:rPr>
      </w:r>
      <w:r>
        <w:rPr/>
        <w:t>区等取得了新的销售突破；通过实行“抓大放小”的客户差异化管理，进一步稳定了客</w:t>
      </w:r>
      <w:r>
        <w:rPr>
          <w:spacing w:val="-67"/>
        </w:rPr>
        <w:t> </w:t>
      </w:r>
      <w:r>
        <w:rPr>
          <w:spacing w:val="-67"/>
        </w:rPr>
      </w:r>
      <w:r>
        <w:rPr/>
        <w:t>户资源，赢得了良好的口碑，实现了销售额的提高。同时通过网络推广、展会等多种形</w:t>
      </w:r>
      <w:r>
        <w:rPr>
          <w:spacing w:val="-67"/>
        </w:rPr>
        <w:t> </w:t>
      </w:r>
      <w:r>
        <w:rPr>
          <w:spacing w:val="-67"/>
        </w:rPr>
      </w:r>
      <w:r>
        <w:rPr/>
        <w:t>式加强公司品牌营销，以更专业化的姿态进一步巩固了公司在国际市场上的品牌影响力</w:t>
      </w:r>
      <w:r>
        <w:rPr>
          <w:spacing w:val="-64"/>
        </w:rPr>
        <w:t> </w:t>
      </w:r>
      <w:r>
        <w:rPr>
          <w:spacing w:val="-64"/>
        </w:rPr>
      </w:r>
      <w:r>
        <w:rPr/>
        <w:t>和美誉度。</w:t>
      </w:r>
    </w:p>
    <w:p>
      <w:pPr>
        <w:pStyle w:val="BodyText"/>
        <w:spacing w:line="357" w:lineRule="auto"/>
        <w:ind w:right="1357" w:firstLine="600"/>
        <w:jc w:val="both"/>
      </w:pPr>
      <w:r>
        <w:rPr>
          <w:spacing w:val="-3"/>
        </w:rPr>
        <w:t>国内市场是本年度公司重点开拓的区域之一。</w:t>
      </w:r>
      <w:r>
        <w:rPr>
          <w:rFonts w:ascii="宋体" w:hAnsi="宋体" w:cs="宋体" w:eastAsia="宋体" w:hint="default"/>
          <w:spacing w:val="-3"/>
        </w:rPr>
        <w:t>2011</w:t>
      </w:r>
      <w:r>
        <w:rPr>
          <w:rFonts w:ascii="宋体" w:hAnsi="宋体" w:cs="宋体" w:eastAsia="宋体" w:hint="default"/>
          <w:spacing w:val="-38"/>
        </w:rPr>
        <w:t> </w:t>
      </w:r>
      <w:r>
        <w:rPr>
          <w:spacing w:val="-5"/>
        </w:rPr>
        <w:t>年，公司完成了国内营销队伍和</w:t>
      </w:r>
      <w:r>
        <w:rPr/>
        <w:t> 代理商渠道的搭建，完成了全国销售网络布局，相继与国内知名的零售业连锁机构如苏</w:t>
      </w:r>
      <w:r>
        <w:rPr>
          <w:spacing w:val="-67"/>
        </w:rPr>
        <w:t> </w:t>
      </w:r>
      <w:r>
        <w:rPr>
          <w:spacing w:val="-67"/>
        </w:rPr>
      </w:r>
      <w:r>
        <w:rPr/>
        <w:t>宁电器等签订了一系列</w:t>
      </w:r>
      <w:r>
        <w:rPr>
          <w:spacing w:val="-60"/>
        </w:rPr>
        <w:t> </w:t>
      </w:r>
      <w:r>
        <w:rPr>
          <w:rFonts w:ascii="宋体" w:hAnsi="宋体" w:cs="宋体" w:eastAsia="宋体" w:hint="default"/>
        </w:rPr>
        <w:t>EAS</w:t>
      </w:r>
      <w:r>
        <w:rPr>
          <w:rFonts w:ascii="宋体" w:hAnsi="宋体" w:cs="宋体" w:eastAsia="宋体" w:hint="default"/>
          <w:spacing w:val="-60"/>
        </w:rPr>
        <w:t> </w:t>
      </w:r>
      <w:r>
        <w:rPr/>
        <w:t>和</w:t>
      </w:r>
      <w:r>
        <w:rPr>
          <w:spacing w:val="-60"/>
        </w:rPr>
        <w:t> </w:t>
      </w:r>
      <w:r>
        <w:rPr>
          <w:rFonts w:ascii="宋体" w:hAnsi="宋体" w:cs="宋体" w:eastAsia="宋体" w:hint="default"/>
        </w:rPr>
        <w:t>RFID</w:t>
      </w:r>
      <w:r>
        <w:rPr>
          <w:rFonts w:ascii="宋体" w:hAnsi="宋体" w:cs="宋体" w:eastAsia="宋体" w:hint="default"/>
          <w:spacing w:val="-60"/>
        </w:rPr>
        <w:t> </w:t>
      </w:r>
      <w:r>
        <w:rPr/>
        <w:t>合作项目，</w:t>
      </w:r>
      <w:r>
        <w:rPr>
          <w:rFonts w:ascii="宋体" w:hAnsi="宋体" w:cs="宋体" w:eastAsia="宋体" w:hint="default"/>
        </w:rPr>
        <w:t>Century</w:t>
      </w:r>
      <w:r>
        <w:rPr>
          <w:rFonts w:ascii="宋体" w:hAnsi="宋体" w:cs="宋体" w:eastAsia="宋体" w:hint="default"/>
          <w:spacing w:val="-60"/>
        </w:rPr>
        <w:t> </w:t>
      </w:r>
      <w:r>
        <w:rPr/>
        <w:t>品牌在本土行业内正逐步被认知 和肯定，初步树立起了中国零售业安防解决方案品牌形象。</w:t>
      </w:r>
    </w:p>
    <w:p>
      <w:pPr>
        <w:pStyle w:val="BodyText"/>
        <w:spacing w:line="240" w:lineRule="auto"/>
        <w:ind w:left="710"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t>研发方面</w:t>
      </w:r>
    </w:p>
    <w:p>
      <w:pPr>
        <w:pStyle w:val="BodyText"/>
        <w:spacing w:line="357" w:lineRule="auto" w:before="135"/>
        <w:ind w:right="1356" w:firstLine="600"/>
        <w:jc w:val="both"/>
      </w:pPr>
      <w:r>
        <w:rPr>
          <w:rFonts w:ascii="宋体" w:hAnsi="宋体" w:cs="宋体" w:eastAsia="宋体" w:hint="default"/>
        </w:rPr>
        <w:t>EAS</w:t>
      </w:r>
      <w:r>
        <w:rPr>
          <w:rFonts w:ascii="宋体" w:hAnsi="宋体" w:cs="宋体" w:eastAsia="宋体" w:hint="default"/>
          <w:spacing w:val="-56"/>
        </w:rPr>
        <w:t> </w:t>
      </w:r>
      <w:r>
        <w:rPr/>
        <w:t>研发中心紧紧把握市场脉搏，充分发挥自身研发优势，并积极开展外部合作， 成功完成了三十多个符合市场需求的新产品开发和十几项新产品专利申请。</w:t>
      </w:r>
      <w:r>
        <w:rPr>
          <w:rFonts w:ascii="宋体" w:hAnsi="宋体" w:cs="宋体" w:eastAsia="宋体" w:hint="default"/>
        </w:rPr>
        <w:t>RFID</w:t>
      </w:r>
      <w:r>
        <w:rPr>
          <w:rFonts w:ascii="宋体" w:hAnsi="宋体" w:cs="宋体" w:eastAsia="宋体" w:hint="default"/>
          <w:spacing w:val="-56"/>
        </w:rPr>
        <w:t> </w:t>
      </w:r>
      <w:r>
        <w:rPr/>
        <w:t>研发中 心致力于终端应用标签及</w:t>
      </w:r>
      <w:r>
        <w:rPr>
          <w:spacing w:val="-52"/>
        </w:rPr>
        <w:t> </w:t>
      </w:r>
      <w:r>
        <w:rPr>
          <w:rFonts w:ascii="宋体" w:hAnsi="宋体" w:cs="宋体" w:eastAsia="宋体" w:hint="default"/>
        </w:rPr>
        <w:t>RFID</w:t>
      </w:r>
      <w:r>
        <w:rPr>
          <w:rFonts w:ascii="宋体" w:hAnsi="宋体" w:cs="宋体" w:eastAsia="宋体" w:hint="default"/>
          <w:spacing w:val="-52"/>
        </w:rPr>
        <w:t> </w:t>
      </w:r>
      <w:r>
        <w:rPr>
          <w:spacing w:val="-3"/>
        </w:rPr>
        <w:t>硬件的研发和完善应用系统解决方案的搭建，完成了服装</w:t>
      </w:r>
      <w:r>
        <w:rPr/>
        <w:t> 标签、物流管理标签、水洗标签、抗金属标签等多类特种标签产品的设计开发，其中使</w:t>
      </w:r>
    </w:p>
    <w:p>
      <w:pPr>
        <w:spacing w:after="0" w:line="357" w:lineRule="auto"/>
        <w:jc w:val="both"/>
        <w:sectPr>
          <w:pgSz w:w="11910" w:h="16840"/>
          <w:pgMar w:header="818" w:footer="1160" w:top="1600" w:bottom="1340" w:left="1220" w:right="0"/>
        </w:sectPr>
      </w:pPr>
    </w:p>
    <w:p>
      <w:pPr>
        <w:pStyle w:val="BodyText"/>
        <w:spacing w:line="355" w:lineRule="auto" w:before="124"/>
        <w:ind w:right="1345"/>
        <w:jc w:val="left"/>
      </w:pPr>
      <w:r>
        <w:rPr/>
        <w:t>用的</w:t>
      </w:r>
      <w:r>
        <w:rPr>
          <w:spacing w:val="-57"/>
        </w:rPr>
        <w:t> </w:t>
      </w:r>
      <w:r>
        <w:rPr>
          <w:rFonts w:ascii="宋体" w:hAnsi="宋体" w:cs="宋体" w:eastAsia="宋体" w:hint="default"/>
        </w:rPr>
        <w:t>Inlay</w:t>
      </w:r>
      <w:r>
        <w:rPr>
          <w:rFonts w:ascii="宋体" w:hAnsi="宋体" w:cs="宋体" w:eastAsia="宋体" w:hint="default"/>
          <w:spacing w:val="6"/>
        </w:rPr>
        <w:t> </w:t>
      </w:r>
      <w:r>
        <w:rPr>
          <w:spacing w:val="-6"/>
        </w:rPr>
        <w:t>为公司自行研发设计，工艺先进，性能优秀而稳定。公司自主研发生产的</w:t>
      </w:r>
      <w:r>
        <w:rPr>
          <w:spacing w:val="-57"/>
        </w:rPr>
        <w:t> </w:t>
      </w:r>
      <w:r>
        <w:rPr>
          <w:rFonts w:ascii="宋体" w:hAnsi="宋体" w:cs="宋体" w:eastAsia="宋体" w:hint="default"/>
        </w:rPr>
        <w:t>ESL </w:t>
      </w:r>
      <w:r>
        <w:rPr/>
        <w:t>产品类型丰富，在诸多方面具有创新突破，已经实现量产销售。</w:t>
      </w:r>
    </w:p>
    <w:p>
      <w:pPr>
        <w:pStyle w:val="BodyText"/>
        <w:spacing w:line="240" w:lineRule="auto" w:before="38"/>
        <w:ind w:left="741" w:right="0"/>
        <w:jc w:val="left"/>
      </w:pPr>
      <w:r>
        <w:rPr>
          <w:rFonts w:ascii="Times New Roman" w:hAnsi="Times New Roman" w:cs="Times New Roman" w:eastAsia="Times New Roman" w:hint="default"/>
        </w:rPr>
        <w:t>3</w:t>
      </w:r>
      <w:r>
        <w:rPr/>
        <w:t>、项目投资进展有序，未来业绩可期。</w:t>
      </w:r>
    </w:p>
    <w:p>
      <w:pPr>
        <w:pStyle w:val="BodyText"/>
        <w:spacing w:line="240" w:lineRule="auto" w:before="133"/>
        <w:ind w:left="710" w:right="0"/>
        <w:jc w:val="left"/>
      </w:pPr>
      <w:r>
        <w:rPr>
          <w:rFonts w:ascii="Times New Roman" w:hAnsi="Times New Roman" w:cs="Times New Roman" w:eastAsia="Times New Roman" w:hint="default"/>
        </w:rPr>
        <w:t>1) TBS</w:t>
      </w:r>
      <w:r>
        <w:rPr>
          <w:rFonts w:ascii="Times New Roman" w:hAnsi="Times New Roman" w:cs="Times New Roman" w:eastAsia="Times New Roman" w:hint="default"/>
          <w:spacing w:val="8"/>
        </w:rPr>
        <w:t> </w:t>
      </w:r>
      <w:r>
        <w:rPr/>
        <w:t>资产收购顺利完成</w:t>
      </w:r>
    </w:p>
    <w:p>
      <w:pPr>
        <w:pStyle w:val="BodyText"/>
        <w:spacing w:line="338" w:lineRule="auto" w:before="135"/>
        <w:ind w:right="1354" w:firstLine="480"/>
        <w:jc w:val="both"/>
      </w:pPr>
      <w:r>
        <w:rPr>
          <w:rFonts w:ascii="Times New Roman" w:hAnsi="Times New Roman" w:cs="Times New Roman" w:eastAsia="Times New Roman" w:hint="default"/>
        </w:rPr>
        <w:t>TBS</w:t>
      </w:r>
      <w:r>
        <w:rPr>
          <w:rFonts w:ascii="Times New Roman" w:hAnsi="Times New Roman" w:cs="Times New Roman" w:eastAsia="Times New Roman" w:hint="default"/>
          <w:spacing w:val="43"/>
        </w:rPr>
        <w:t> </w:t>
      </w:r>
      <w:r>
        <w:rPr/>
        <w:t>是零售业客户体验解决方案和技术的领导者，专注于开发和应用客户界面的射 </w:t>
      </w:r>
      <w:r>
        <w:rPr>
          <w:spacing w:val="-2"/>
        </w:rPr>
        <w:t>频识别技术（</w:t>
      </w:r>
      <w:r>
        <w:rPr>
          <w:rFonts w:ascii="Times New Roman" w:hAnsi="Times New Roman" w:cs="Times New Roman" w:eastAsia="Times New Roman" w:hint="default"/>
          <w:spacing w:val="-2"/>
        </w:rPr>
        <w:t>RFID</w:t>
      </w:r>
      <w:r>
        <w:rPr>
          <w:rFonts w:ascii="Times New Roman" w:hAnsi="Times New Roman" w:cs="Times New Roman" w:eastAsia="Times New Roman" w:hint="default"/>
          <w:spacing w:val="15"/>
        </w:rPr>
        <w:t> </w:t>
      </w:r>
      <w:r>
        <w:rPr>
          <w:spacing w:val="-2"/>
        </w:rPr>
        <w:t>电子标签）解决方案。通过提供服务、软件和应用设备，能够提升客</w:t>
      </w:r>
      <w:r>
        <w:rPr>
          <w:spacing w:val="-118"/>
        </w:rPr>
        <w:t> </w:t>
      </w:r>
      <w:r>
        <w:rPr>
          <w:spacing w:val="-118"/>
        </w:rPr>
      </w:r>
      <w:r>
        <w:rPr/>
        <w:t>户在不同渠道、平台和场所的客户体验，从而帮助公司扩大销售、增长利润。</w:t>
      </w:r>
    </w:p>
    <w:p>
      <w:pPr>
        <w:pStyle w:val="BodyText"/>
        <w:spacing w:line="240" w:lineRule="auto" w:before="53"/>
        <w:ind w:left="621" w:right="0"/>
        <w:jc w:val="left"/>
      </w:pPr>
      <w:r>
        <w:rPr>
          <w:rFonts w:ascii="Times New Roman" w:hAnsi="Times New Roman" w:cs="Times New Roman" w:eastAsia="Times New Roman" w:hint="default"/>
        </w:rPr>
        <w:t>20</w:t>
      </w:r>
      <w:r>
        <w:rPr>
          <w:rFonts w:ascii="Times New Roman" w:hAnsi="Times New Roman" w:cs="Times New Roman" w:eastAsia="Times New Roman" w:hint="default"/>
          <w:spacing w:val="-10"/>
        </w:rPr>
        <w:t>1</w:t>
      </w:r>
      <w:r>
        <w:rPr>
          <w:rFonts w:ascii="Times New Roman" w:hAnsi="Times New Roman" w:cs="Times New Roman" w:eastAsia="Times New Roman" w:hint="default"/>
        </w:rPr>
        <w:t>1</w:t>
      </w:r>
      <w:r>
        <w:rPr>
          <w:rFonts w:ascii="Times New Roman" w:hAnsi="Times New Roman" w:cs="Times New Roman" w:eastAsia="Times New Roman" w:hint="default"/>
          <w:spacing w:val="14"/>
        </w:rPr>
        <w:t> </w:t>
      </w:r>
      <w:r>
        <w:rPr/>
        <w:t>年初，公司与 </w:t>
      </w:r>
      <w:r>
        <w:rPr>
          <w:rFonts w:ascii="Times New Roman" w:hAnsi="Times New Roman" w:cs="Times New Roman" w:eastAsia="Times New Roman" w:hint="default"/>
        </w:rPr>
        <w:t>TBS</w:t>
      </w:r>
      <w:r>
        <w:rPr>
          <w:rFonts w:ascii="Times New Roman" w:hAnsi="Times New Roman" w:cs="Times New Roman" w:eastAsia="Times New Roman" w:hint="default"/>
          <w:spacing w:val="15"/>
        </w:rPr>
        <w:t> </w:t>
      </w:r>
      <w:r>
        <w:rPr/>
        <w:t>就收购</w:t>
      </w:r>
      <w:r>
        <w:rPr>
          <w:spacing w:val="-46"/>
        </w:rPr>
        <w:t> </w:t>
      </w:r>
      <w:r>
        <w:rPr>
          <w:rFonts w:ascii="Times New Roman" w:hAnsi="Times New Roman" w:cs="Times New Roman" w:eastAsia="Times New Roman" w:hint="default"/>
        </w:rPr>
        <w:t>T</w:t>
      </w:r>
      <w:r>
        <w:rPr>
          <w:rFonts w:ascii="Times New Roman" w:hAnsi="Times New Roman" w:cs="Times New Roman" w:eastAsia="Times New Roman" w:hint="default"/>
          <w:spacing w:val="-2"/>
        </w:rPr>
        <w:t>B</w:t>
      </w:r>
      <w:r>
        <w:rPr>
          <w:rFonts w:ascii="Times New Roman" w:hAnsi="Times New Roman" w:cs="Times New Roman" w:eastAsia="Times New Roman" w:hint="default"/>
          <w:w w:val="99"/>
        </w:rPr>
        <w:t>S</w:t>
      </w:r>
      <w:r>
        <w:rPr>
          <w:rFonts w:ascii="Times New Roman" w:hAnsi="Times New Roman" w:cs="Times New Roman" w:eastAsia="Times New Roman" w:hint="default"/>
          <w:spacing w:val="15"/>
        </w:rPr>
        <w:t> </w:t>
      </w:r>
      <w:r>
        <w:rPr/>
        <w:t>签订了《合作意向书</w:t>
      </w:r>
      <w:r>
        <w:rPr>
          <w:spacing w:val="-120"/>
        </w:rPr>
        <w:t>》</w:t>
      </w:r>
      <w:r>
        <w:rPr/>
        <w:t>，</w:t>
      </w:r>
      <w:r>
        <w:rPr>
          <w:rFonts w:ascii="Times New Roman" w:hAnsi="Times New Roman" w:cs="Times New Roman" w:eastAsia="Times New Roman" w:hint="default"/>
        </w:rPr>
        <w:t>20</w:t>
      </w:r>
      <w:r>
        <w:rPr>
          <w:rFonts w:ascii="Times New Roman" w:hAnsi="Times New Roman" w:cs="Times New Roman" w:eastAsia="Times New Roman" w:hint="default"/>
          <w:spacing w:val="-10"/>
        </w:rPr>
        <w:t>1</w:t>
      </w:r>
      <w:r>
        <w:rPr>
          <w:rFonts w:ascii="Times New Roman" w:hAnsi="Times New Roman" w:cs="Times New Roman" w:eastAsia="Times New Roman" w:hint="default"/>
        </w:rPr>
        <w:t>1</w:t>
      </w:r>
      <w:r>
        <w:rPr>
          <w:rFonts w:ascii="Times New Roman" w:hAnsi="Times New Roman" w:cs="Times New Roman" w:eastAsia="Times New Roman" w:hint="default"/>
          <w:spacing w:val="15"/>
        </w:rPr>
        <w:t> </w:t>
      </w: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14"/>
        </w:rPr>
        <w:t> </w:t>
      </w:r>
      <w:r>
        <w:rPr/>
        <w:t>月双方签订</w:t>
      </w:r>
    </w:p>
    <w:p>
      <w:pPr>
        <w:pStyle w:val="BodyText"/>
        <w:spacing w:line="336" w:lineRule="auto" w:before="136"/>
        <w:ind w:right="1276"/>
        <w:jc w:val="left"/>
      </w:pPr>
      <w:r>
        <w:rPr>
          <w:spacing w:val="-4"/>
        </w:rPr>
        <w:t>《资产收购协议》。截止本报告期末已完成该收购事项，新成立的瑞士</w:t>
      </w:r>
      <w:r>
        <w:rPr>
          <w:spacing w:val="-55"/>
        </w:rPr>
        <w:t> </w:t>
      </w:r>
      <w:r>
        <w:rPr>
          <w:rFonts w:ascii="Times New Roman" w:hAnsi="Times New Roman" w:cs="Times New Roman" w:eastAsia="Times New Roman" w:hint="default"/>
          <w:w w:val="99"/>
        </w:rPr>
        <w:t>CS</w:t>
      </w:r>
      <w:r>
        <w:rPr>
          <w:rFonts w:ascii="Times New Roman" w:hAnsi="Times New Roman" w:cs="Times New Roman" w:eastAsia="Times New Roman" w:hint="default"/>
          <w:spacing w:val="7"/>
          <w:w w:val="99"/>
        </w:rPr>
        <w:t> </w:t>
      </w:r>
      <w:r>
        <w:rPr/>
        <w:t>公司自行研发 设计的</w:t>
      </w:r>
      <w:r>
        <w:rPr>
          <w:spacing w:val="-62"/>
        </w:rPr>
        <w:t> </w:t>
      </w:r>
      <w:r>
        <w:rPr>
          <w:rFonts w:ascii="Times New Roman" w:hAnsi="Times New Roman" w:cs="Times New Roman" w:eastAsia="Times New Roman" w:hint="default"/>
        </w:rPr>
        <w:t>RFID</w:t>
      </w:r>
      <w:r>
        <w:rPr>
          <w:rFonts w:ascii="Times New Roman" w:hAnsi="Times New Roman" w:cs="Times New Roman" w:eastAsia="Times New Roman" w:hint="default"/>
          <w:spacing w:val="-1"/>
        </w:rPr>
        <w:t> </w:t>
      </w:r>
      <w:r>
        <w:rPr/>
        <w:t>魔镜系统在雅诗兰黛集团旗下的</w:t>
      </w:r>
      <w:r>
        <w:rPr>
          <w:spacing w:val="-61"/>
        </w:rPr>
        <w:t> </w:t>
      </w:r>
      <w:r>
        <w:rPr>
          <w:rFonts w:ascii="Times New Roman" w:hAnsi="Times New Roman" w:cs="Times New Roman" w:eastAsia="Times New Roman" w:hint="default"/>
        </w:rPr>
        <w:t>MAC</w:t>
      </w:r>
      <w:r>
        <w:rPr>
          <w:rFonts w:ascii="Times New Roman" w:hAnsi="Times New Roman" w:cs="Times New Roman" w:eastAsia="Times New Roman" w:hint="default"/>
          <w:spacing w:val="-1"/>
        </w:rPr>
        <w:t> </w:t>
      </w:r>
      <w:r>
        <w:rPr/>
        <w:t>品牌销售导购项目上取得前期突破。</w:t>
      </w:r>
    </w:p>
    <w:p>
      <w:pPr>
        <w:pStyle w:val="BodyText"/>
        <w:spacing w:line="240" w:lineRule="auto" w:before="29"/>
        <w:ind w:left="710"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0"/>
        </w:rPr>
        <w:t> </w:t>
      </w:r>
      <w:r>
        <w:rPr/>
        <w:t>思创理德初显业绩</w:t>
      </w:r>
    </w:p>
    <w:p>
      <w:pPr>
        <w:pStyle w:val="BodyText"/>
        <w:spacing w:line="357" w:lineRule="auto" w:before="135"/>
        <w:ind w:right="1358" w:firstLine="600"/>
        <w:jc w:val="both"/>
      </w:pPr>
      <w:r>
        <w:rPr/>
        <w:t>为拓展 </w:t>
      </w:r>
      <w:r>
        <w:rPr>
          <w:rFonts w:ascii="宋体" w:hAnsi="宋体" w:cs="宋体" w:eastAsia="宋体" w:hint="default"/>
        </w:rPr>
        <w:t>RFID</w:t>
      </w:r>
      <w:r>
        <w:rPr>
          <w:rFonts w:ascii="宋体" w:hAnsi="宋体" w:cs="宋体" w:eastAsia="宋体" w:hint="default"/>
          <w:spacing w:val="-57"/>
        </w:rPr>
        <w:t> </w:t>
      </w:r>
      <w:r>
        <w:rPr/>
        <w:t>应用业务，提高公司产品的市场开拓和售后服务能力，促进公司业务 均衡发展，</w:t>
      </w:r>
      <w:r>
        <w:rPr>
          <w:rFonts w:ascii="宋体" w:hAnsi="宋体" w:cs="宋体" w:eastAsia="宋体" w:hint="default"/>
        </w:rPr>
        <w:t>2011</w:t>
      </w:r>
      <w:r>
        <w:rPr>
          <w:rFonts w:ascii="宋体" w:hAnsi="宋体" w:cs="宋体" w:eastAsia="宋体" w:hint="default"/>
          <w:spacing w:val="-59"/>
        </w:rPr>
        <w:t> </w:t>
      </w:r>
      <w:r>
        <w:rPr/>
        <w:t>年</w:t>
      </w:r>
      <w:r>
        <w:rPr>
          <w:spacing w:val="-59"/>
        </w:rPr>
        <w:t> </w:t>
      </w:r>
      <w:r>
        <w:rPr>
          <w:rFonts w:ascii="宋体" w:hAnsi="宋体" w:cs="宋体" w:eastAsia="宋体" w:hint="default"/>
        </w:rPr>
        <w:t>3</w:t>
      </w:r>
      <w:r>
        <w:rPr>
          <w:rFonts w:ascii="宋体" w:hAnsi="宋体" w:cs="宋体" w:eastAsia="宋体" w:hint="default"/>
          <w:spacing w:val="-61"/>
        </w:rPr>
        <w:t> </w:t>
      </w:r>
      <w:r>
        <w:rPr/>
        <w:t>月，公司合资设立了控股的浙江思创理德物联科技有限公司。报告 期内，思创理德形成了完整的组织架构，以及市场营销体系、落地咨询体系与物联网集</w:t>
      </w:r>
      <w:r>
        <w:rPr>
          <w:spacing w:val="-65"/>
        </w:rPr>
        <w:t> </w:t>
      </w:r>
      <w:r>
        <w:rPr>
          <w:spacing w:val="-65"/>
        </w:rPr>
      </w:r>
      <w:r>
        <w:rPr/>
        <w:t>成服务体系。随着</w:t>
      </w:r>
      <w:r>
        <w:rPr>
          <w:spacing w:val="-61"/>
        </w:rPr>
        <w:t> </w:t>
      </w:r>
      <w:r>
        <w:rPr>
          <w:rFonts w:ascii="宋体" w:hAnsi="宋体" w:cs="宋体" w:eastAsia="宋体" w:hint="default"/>
        </w:rPr>
        <w:t>RFID</w:t>
      </w:r>
      <w:r>
        <w:rPr>
          <w:rFonts w:ascii="宋体" w:hAnsi="宋体" w:cs="宋体" w:eastAsia="宋体" w:hint="default"/>
          <w:spacing w:val="-61"/>
        </w:rPr>
        <w:t> </w:t>
      </w:r>
      <w:r>
        <w:rPr/>
        <w:t>应用的市场拓展，思创理德有望为公司贡献更多的业绩。</w:t>
      </w:r>
    </w:p>
    <w:p>
      <w:pPr>
        <w:pStyle w:val="BodyText"/>
        <w:spacing w:line="240" w:lineRule="auto" w:before="36"/>
        <w:ind w:left="621" w:right="0"/>
        <w:jc w:val="left"/>
      </w:pPr>
      <w:r>
        <w:rPr>
          <w:rFonts w:ascii="Times New Roman" w:hAnsi="Times New Roman" w:cs="Times New Roman" w:eastAsia="Times New Roman" w:hint="default"/>
        </w:rPr>
        <w:t>4</w:t>
      </w:r>
      <w:r>
        <w:rPr/>
        <w:t>、增强人力资源建设</w:t>
      </w:r>
    </w:p>
    <w:p>
      <w:pPr>
        <w:pStyle w:val="BodyText"/>
        <w:spacing w:line="357" w:lineRule="auto" w:before="133"/>
        <w:ind w:right="1341" w:firstLine="480"/>
        <w:jc w:val="left"/>
      </w:pPr>
      <w:r>
        <w:rPr>
          <w:rFonts w:ascii="宋体" w:hAnsi="宋体" w:cs="宋体" w:eastAsia="宋体" w:hint="default"/>
        </w:rPr>
        <w:t>2011</w:t>
      </w:r>
      <w:r>
        <w:rPr>
          <w:rFonts w:ascii="宋体" w:hAnsi="宋体" w:cs="宋体" w:eastAsia="宋体" w:hint="default"/>
          <w:spacing w:val="-56"/>
        </w:rPr>
        <w:t> </w:t>
      </w:r>
      <w:r>
        <w:rPr/>
        <w:t>年公司将企业文化建设作为管理的重点工作之一，完善人才培养制度，优化人 才使用激励机制。</w:t>
      </w:r>
    </w:p>
    <w:p>
      <w:pPr>
        <w:pStyle w:val="BodyText"/>
        <w:spacing w:line="357" w:lineRule="auto"/>
        <w:ind w:right="1341" w:firstLine="480"/>
        <w:jc w:val="left"/>
      </w:pPr>
      <w:r>
        <w:rPr/>
        <w:t>针对</w:t>
      </w:r>
      <w:r>
        <w:rPr>
          <w:spacing w:val="-88"/>
        </w:rPr>
        <w:t> </w:t>
      </w:r>
      <w:r>
        <w:rPr>
          <w:rFonts w:ascii="宋体" w:hAnsi="宋体" w:cs="宋体" w:eastAsia="宋体" w:hint="default"/>
        </w:rPr>
        <w:t>2011</w:t>
      </w:r>
      <w:r>
        <w:rPr>
          <w:rFonts w:ascii="宋体" w:hAnsi="宋体" w:cs="宋体" w:eastAsia="宋体" w:hint="default"/>
          <w:spacing w:val="-88"/>
        </w:rPr>
        <w:t> </w:t>
      </w:r>
      <w:r>
        <w:rPr/>
        <w:t>年初用工紧缺情况，公司人力资源部积极采取各种应对措施，有效缓解用 工紧缺问题，确保了全年用工的基本平衡。</w:t>
      </w:r>
    </w:p>
    <w:p>
      <w:pPr>
        <w:pStyle w:val="BodyText"/>
        <w:spacing w:line="240" w:lineRule="auto"/>
        <w:ind w:left="621" w:right="0"/>
        <w:jc w:val="left"/>
      </w:pPr>
      <w:r>
        <w:rPr>
          <w:rFonts w:ascii="Times New Roman" w:hAnsi="Times New Roman" w:cs="Times New Roman" w:eastAsia="Times New Roman" w:hint="default"/>
        </w:rPr>
        <w:t>5</w:t>
      </w:r>
      <w:r>
        <w:rPr/>
        <w:t>、公司专利技术、企业荣誉取得较大收获</w:t>
      </w:r>
    </w:p>
    <w:p>
      <w:pPr>
        <w:pStyle w:val="BodyText"/>
        <w:spacing w:line="357" w:lineRule="auto" w:before="135"/>
        <w:ind w:right="1226" w:firstLine="480"/>
        <w:jc w:val="left"/>
      </w:pPr>
      <w:r>
        <w:rPr>
          <w:rFonts w:ascii="宋体" w:hAnsi="宋体" w:cs="宋体" w:eastAsia="宋体" w:hint="default"/>
        </w:rPr>
        <w:t>2011</w:t>
      </w:r>
      <w:r>
        <w:rPr>
          <w:rFonts w:ascii="宋体" w:hAnsi="宋体" w:cs="宋体" w:eastAsia="宋体" w:hint="default"/>
          <w:spacing w:val="-61"/>
        </w:rPr>
        <w:t> </w:t>
      </w:r>
      <w:r>
        <w:rPr/>
        <w:t>年公司获得专利 </w:t>
      </w:r>
      <w:r>
        <w:rPr>
          <w:rFonts w:ascii="宋体" w:hAnsi="宋体" w:cs="宋体" w:eastAsia="宋体" w:hint="default"/>
        </w:rPr>
        <w:t>9</w:t>
      </w:r>
      <w:r>
        <w:rPr>
          <w:rFonts w:ascii="宋体" w:hAnsi="宋体" w:cs="宋体" w:eastAsia="宋体" w:hint="default"/>
          <w:spacing w:val="-60"/>
        </w:rPr>
        <w:t> </w:t>
      </w:r>
      <w:r>
        <w:rPr/>
        <w:t>项，完成专利申请</w:t>
      </w:r>
      <w:r>
        <w:rPr>
          <w:spacing w:val="-60"/>
        </w:rPr>
        <w:t> </w:t>
      </w:r>
      <w:r>
        <w:rPr>
          <w:rFonts w:ascii="宋体" w:hAnsi="宋体" w:cs="宋体" w:eastAsia="宋体" w:hint="default"/>
        </w:rPr>
        <w:t>30</w:t>
      </w:r>
      <w:r>
        <w:rPr>
          <w:rFonts w:ascii="宋体" w:hAnsi="宋体" w:cs="宋体" w:eastAsia="宋体" w:hint="default"/>
          <w:spacing w:val="-60"/>
        </w:rPr>
        <w:t> </w:t>
      </w:r>
      <w:r>
        <w:rPr/>
        <w:t>项，累积获得专利</w:t>
      </w:r>
      <w:r>
        <w:rPr>
          <w:spacing w:val="-60"/>
        </w:rPr>
        <w:t> </w:t>
      </w:r>
      <w:r>
        <w:rPr>
          <w:rFonts w:ascii="宋体" w:hAnsi="宋体" w:cs="宋体" w:eastAsia="宋体" w:hint="default"/>
        </w:rPr>
        <w:t>80</w:t>
      </w:r>
      <w:r>
        <w:rPr>
          <w:rFonts w:ascii="宋体" w:hAnsi="宋体" w:cs="宋体" w:eastAsia="宋体" w:hint="default"/>
          <w:spacing w:val="-60"/>
        </w:rPr>
        <w:t> </w:t>
      </w:r>
      <w:r>
        <w:rPr/>
        <w:t>项。</w:t>
      </w:r>
      <w:r>
        <w:rPr>
          <w:rFonts w:ascii="宋体" w:hAnsi="宋体" w:cs="宋体" w:eastAsia="宋体" w:hint="default"/>
        </w:rPr>
        <w:t>2011</w:t>
      </w:r>
      <w:r>
        <w:rPr>
          <w:rFonts w:ascii="宋体" w:hAnsi="宋体" w:cs="宋体" w:eastAsia="宋体" w:hint="default"/>
          <w:spacing w:val="-60"/>
        </w:rPr>
        <w:t> </w:t>
      </w:r>
      <w:r>
        <w:rPr/>
        <w:t>年度， 公司先后被授予：“杭州市外贸创新型百佳企业”，“杭州市外经贸运行调查监测点先</w:t>
      </w:r>
      <w:r>
        <w:rPr>
          <w:spacing w:val="-64"/>
        </w:rPr>
        <w:t> </w:t>
      </w:r>
      <w:r>
        <w:rPr>
          <w:spacing w:val="-64"/>
        </w:rPr>
      </w:r>
      <w:r>
        <w:rPr>
          <w:spacing w:val="-7"/>
        </w:rPr>
        <w:t>进（样本）企业”，“杭州市创新型试点企业”，“杭州市最具成长型中小企业” </w:t>
      </w:r>
      <w:r>
        <w:rPr>
          <w:spacing w:val="-18"/>
        </w:rPr>
        <w:t>，“强</w:t>
      </w:r>
      <w:r>
        <w:rPr>
          <w:spacing w:val="-105"/>
        </w:rPr>
        <w:t> </w:t>
      </w:r>
      <w:r>
        <w:rPr>
          <w:spacing w:val="-105"/>
        </w:rPr>
      </w:r>
      <w:r>
        <w:rPr/>
        <w:t>保障、促和谐”示范先进企业</w:t>
      </w:r>
      <w:r>
        <w:rPr>
          <w:rFonts w:ascii="宋体" w:hAnsi="宋体" w:cs="宋体" w:eastAsia="宋体" w:hint="default"/>
        </w:rPr>
        <w:t>,</w:t>
      </w:r>
      <w:r>
        <w:rPr/>
        <w:t>“浙江省物联网产业协会常务副理事长单位”。</w:t>
      </w:r>
    </w:p>
    <w:p>
      <w:pPr>
        <w:pStyle w:val="Heading2"/>
        <w:spacing w:line="240" w:lineRule="auto" w:before="36"/>
        <w:ind w:right="0"/>
        <w:jc w:val="left"/>
        <w:rPr>
          <w:b w:val="0"/>
          <w:bCs w:val="0"/>
        </w:rPr>
      </w:pPr>
      <w:r>
        <w:rPr/>
        <w:t>（二）公司主营业务及经营情况</w:t>
      </w:r>
      <w:r>
        <w:rPr>
          <w:b w:val="0"/>
          <w:bCs w:val="0"/>
        </w:rPr>
      </w:r>
    </w:p>
    <w:p>
      <w:pPr>
        <w:pStyle w:val="BodyText"/>
        <w:spacing w:line="338" w:lineRule="auto" w:before="151"/>
        <w:ind w:right="1352" w:firstLine="480"/>
        <w:jc w:val="both"/>
      </w:pPr>
      <w:r>
        <w:rPr/>
        <w:t>公司的主营业务为电子商品防盗系统</w:t>
      </w:r>
      <w:r>
        <w:rPr>
          <w:spacing w:val="-63"/>
        </w:rPr>
        <w:t> </w:t>
      </w:r>
      <w:r>
        <w:rPr>
          <w:rFonts w:ascii="Times New Roman" w:hAnsi="Times New Roman" w:cs="Times New Roman" w:eastAsia="Times New Roman" w:hint="default"/>
        </w:rPr>
        <w:t>EAS</w:t>
      </w:r>
      <w:r>
        <w:rPr/>
        <w:t>（</w:t>
      </w:r>
      <w:r>
        <w:rPr>
          <w:rFonts w:ascii="Times New Roman" w:hAnsi="Times New Roman" w:cs="Times New Roman" w:eastAsia="Times New Roman" w:hint="default"/>
        </w:rPr>
        <w:t>Electronic</w:t>
      </w:r>
      <w:r>
        <w:rPr>
          <w:rFonts w:ascii="Times New Roman" w:hAnsi="Times New Roman" w:cs="Times New Roman" w:eastAsia="Times New Roman" w:hint="default"/>
          <w:spacing w:val="-15"/>
        </w:rPr>
        <w:t> </w:t>
      </w:r>
      <w:r>
        <w:rPr>
          <w:rFonts w:ascii="Times New Roman" w:hAnsi="Times New Roman" w:cs="Times New Roman" w:eastAsia="Times New Roman" w:hint="default"/>
        </w:rPr>
        <w:t>Article</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4"/>
        </w:rPr>
        <w:t>Surveillance</w:t>
      </w:r>
      <w:r>
        <w:rPr>
          <w:spacing w:val="-4"/>
        </w:rPr>
        <w:t>）产品、无</w:t>
      </w:r>
      <w:r>
        <w:rPr>
          <w:spacing w:val="-17"/>
        </w:rPr>
        <w:t> </w:t>
      </w:r>
      <w:r>
        <w:rPr/>
        <w:t>线射频识别系统</w:t>
      </w:r>
      <w:r>
        <w:rPr>
          <w:spacing w:val="-63"/>
        </w:rPr>
        <w:t> </w:t>
      </w:r>
      <w:r>
        <w:rPr>
          <w:rFonts w:ascii="Times New Roman" w:hAnsi="Times New Roman" w:cs="Times New Roman" w:eastAsia="Times New Roman" w:hint="default"/>
        </w:rPr>
        <w:t>RFID</w:t>
      </w:r>
      <w:r>
        <w:rPr/>
        <w:t>（</w:t>
      </w:r>
      <w:r>
        <w:rPr>
          <w:rFonts w:ascii="Times New Roman" w:hAnsi="Times New Roman" w:cs="Times New Roman" w:eastAsia="Times New Roman" w:hint="default"/>
        </w:rPr>
        <w:t>Radio Frequency</w:t>
      </w:r>
      <w:r>
        <w:rPr>
          <w:rFonts w:ascii="Times New Roman" w:hAnsi="Times New Roman" w:cs="Times New Roman" w:eastAsia="Times New Roman" w:hint="default"/>
          <w:spacing w:val="-3"/>
        </w:rPr>
        <w:t> </w:t>
      </w:r>
      <w:r>
        <w:rPr>
          <w:rFonts w:ascii="Times New Roman" w:hAnsi="Times New Roman" w:cs="Times New Roman" w:eastAsia="Times New Roman" w:hint="default"/>
        </w:rPr>
        <w:t>IDentification</w:t>
      </w:r>
      <w:r>
        <w:rPr/>
        <w:t>）产品的研发、生产及销售、技术 </w:t>
      </w:r>
      <w:r>
        <w:rPr>
          <w:spacing w:val="1"/>
        </w:rPr>
        <w:t>服务。主要产品是商品防盗硬标签、软标签及其配套设备（防盗标签附件），以及各型</w:t>
      </w:r>
      <w:r>
        <w:rPr/>
      </w:r>
    </w:p>
    <w:p>
      <w:pPr>
        <w:spacing w:after="0" w:line="338" w:lineRule="auto"/>
        <w:jc w:val="both"/>
        <w:sectPr>
          <w:pgSz w:w="11910" w:h="16840"/>
          <w:pgMar w:header="818" w:footer="1160" w:top="1600" w:bottom="1340" w:left="1220" w:right="0"/>
        </w:sectPr>
      </w:pPr>
    </w:p>
    <w:p>
      <w:pPr>
        <w:pStyle w:val="BodyText"/>
        <w:spacing w:line="240" w:lineRule="auto" w:before="124"/>
        <w:ind w:right="-16"/>
        <w:jc w:val="left"/>
      </w:pPr>
      <w:r>
        <w:rPr>
          <w:rFonts w:ascii="Times New Roman" w:hAnsi="Times New Roman" w:cs="Times New Roman" w:eastAsia="Times New Roman" w:hint="default"/>
        </w:rPr>
        <w:t>RFID</w:t>
      </w:r>
      <w:r>
        <w:rPr>
          <w:rFonts w:ascii="Times New Roman" w:hAnsi="Times New Roman" w:cs="Times New Roman" w:eastAsia="Times New Roman" w:hint="default"/>
          <w:spacing w:val="-3"/>
        </w:rPr>
        <w:t> </w:t>
      </w:r>
      <w:r>
        <w:rPr/>
        <w:t>标签及其配套相关产品。</w:t>
      </w:r>
    </w:p>
    <w:p>
      <w:pPr>
        <w:pStyle w:val="BodyText"/>
        <w:spacing w:line="240" w:lineRule="auto" w:before="133"/>
        <w:ind w:left="621" w:right="-12"/>
        <w:jc w:val="left"/>
      </w:pPr>
      <w:r>
        <w:rPr>
          <w:rFonts w:ascii="Times New Roman" w:hAnsi="Times New Roman" w:cs="Times New Roman" w:eastAsia="Times New Roman" w:hint="default"/>
        </w:rPr>
        <w:t>1</w:t>
      </w:r>
      <w:r>
        <w:rPr/>
        <w:t>、主营业务分产品情况表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before="0"/>
        <w:ind w:left="141" w:right="0" w:firstLine="0"/>
        <w:jc w:val="left"/>
        <w:rPr>
          <w:rFonts w:ascii="宋体" w:hAnsi="宋体" w:cs="宋体" w:eastAsia="宋体" w:hint="default"/>
          <w:sz w:val="21"/>
          <w:szCs w:val="21"/>
        </w:rPr>
      </w:pPr>
      <w:r>
        <w:rPr>
          <w:rFonts w:ascii="宋体" w:hAnsi="宋体" w:cs="宋体" w:eastAsia="宋体" w:hint="default"/>
          <w:b/>
          <w:bCs/>
          <w:sz w:val="21"/>
          <w:szCs w:val="21"/>
        </w:rPr>
        <w:t>单位：人民币（万元）</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18" w:footer="1160" w:top="1600" w:bottom="1340" w:left="1220" w:right="0"/>
          <w:cols w:num="2" w:equalWidth="0">
            <w:col w:w="3390" w:space="3751"/>
            <w:col w:w="3549"/>
          </w:cols>
        </w:sectPr>
      </w:pPr>
    </w:p>
    <w:p>
      <w:pPr>
        <w:spacing w:line="240" w:lineRule="auto" w:before="10"/>
        <w:rPr>
          <w:rFonts w:ascii="宋体" w:hAnsi="宋体" w:cs="宋体" w:eastAsia="宋体" w:hint="default"/>
          <w:b/>
          <w:bCs/>
          <w:sz w:val="12"/>
          <w:szCs w:val="12"/>
        </w:rPr>
      </w:pPr>
    </w:p>
    <w:tbl>
      <w:tblPr>
        <w:tblW w:w="0" w:type="auto"/>
        <w:jc w:val="left"/>
        <w:tblInd w:w="110" w:type="dxa"/>
        <w:tblLayout w:type="fixed"/>
        <w:tblCellMar>
          <w:top w:w="0" w:type="dxa"/>
          <w:left w:w="0" w:type="dxa"/>
          <w:bottom w:w="0" w:type="dxa"/>
          <w:right w:w="0" w:type="dxa"/>
        </w:tblCellMar>
        <w:tblLook w:val="01E0"/>
      </w:tblPr>
      <w:tblGrid>
        <w:gridCol w:w="1442"/>
        <w:gridCol w:w="1441"/>
        <w:gridCol w:w="1440"/>
        <w:gridCol w:w="1080"/>
        <w:gridCol w:w="1080"/>
        <w:gridCol w:w="1261"/>
        <w:gridCol w:w="1260"/>
      </w:tblGrid>
      <w:tr>
        <w:trPr>
          <w:trHeight w:val="854" w:hRule="exact"/>
        </w:trPr>
        <w:tc>
          <w:tcPr>
            <w:tcW w:w="1442" w:type="dxa"/>
            <w:tcBorders>
              <w:top w:val="single" w:sz="23" w:space="0" w:color="000000"/>
              <w:left w:val="single" w:sz="23" w:space="0" w:color="000000"/>
              <w:bottom w:val="single" w:sz="6" w:space="0" w:color="000000"/>
              <w:right w:val="single" w:sz="6" w:space="0" w:color="000000"/>
            </w:tcBorders>
            <w:shd w:val="clear" w:color="auto" w:fill="DCDCDC"/>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12"/>
              <w:jc w:val="center"/>
              <w:rPr>
                <w:rFonts w:ascii="宋体" w:hAnsi="宋体" w:cs="宋体" w:eastAsia="宋体" w:hint="default"/>
                <w:sz w:val="21"/>
                <w:szCs w:val="21"/>
              </w:rPr>
            </w:pPr>
            <w:r>
              <w:rPr>
                <w:rFonts w:ascii="宋体" w:hAnsi="宋体" w:cs="宋体" w:eastAsia="宋体" w:hint="default"/>
                <w:b/>
                <w:bCs/>
                <w:sz w:val="21"/>
                <w:szCs w:val="21"/>
              </w:rPr>
              <w:t>分产品或服务</w:t>
            </w:r>
            <w:r>
              <w:rPr>
                <w:rFonts w:ascii="宋体" w:hAnsi="宋体" w:cs="宋体" w:eastAsia="宋体" w:hint="default"/>
                <w:sz w:val="21"/>
                <w:szCs w:val="21"/>
              </w:rPr>
            </w:r>
          </w:p>
        </w:tc>
        <w:tc>
          <w:tcPr>
            <w:tcW w:w="1441" w:type="dxa"/>
            <w:tcBorders>
              <w:top w:val="single" w:sz="23"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92"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440" w:type="dxa"/>
            <w:tcBorders>
              <w:top w:val="single" w:sz="23"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92" w:right="0"/>
              <w:jc w:val="left"/>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c>
          <w:tcPr>
            <w:tcW w:w="1080" w:type="dxa"/>
            <w:tcBorders>
              <w:top w:val="single" w:sz="23"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35"/>
              <w:jc w:val="right"/>
              <w:rPr>
                <w:rFonts w:ascii="Times New Roman" w:hAnsi="Times New Roman" w:cs="Times New Roman" w:eastAsia="Times New Roman" w:hint="default"/>
                <w:sz w:val="21"/>
                <w:szCs w:val="21"/>
              </w:rPr>
            </w:pPr>
            <w:r>
              <w:rPr>
                <w:rFonts w:ascii="宋体" w:hAnsi="宋体" w:cs="宋体" w:eastAsia="宋体" w:hint="default"/>
                <w:b/>
                <w:bCs/>
                <w:spacing w:val="-1"/>
                <w:sz w:val="21"/>
                <w:szCs w:val="21"/>
              </w:rPr>
              <w:t>毛利率</w:t>
            </w:r>
            <w:r>
              <w:rPr>
                <w:rFonts w:ascii="Times New Roman" w:hAnsi="Times New Roman" w:cs="Times New Roman" w:eastAsia="Times New Roman" w:hint="default"/>
                <w:b/>
                <w:bCs/>
                <w:spacing w:val="-1"/>
                <w:sz w:val="21"/>
                <w:szCs w:val="21"/>
              </w:rPr>
              <w:t>(%)</w:t>
            </w:r>
            <w:r>
              <w:rPr>
                <w:rFonts w:ascii="Times New Roman" w:hAnsi="Times New Roman" w:cs="Times New Roman" w:eastAsia="Times New Roman" w:hint="default"/>
                <w:spacing w:val="-1"/>
                <w:sz w:val="21"/>
                <w:szCs w:val="21"/>
              </w:rPr>
            </w:r>
          </w:p>
        </w:tc>
        <w:tc>
          <w:tcPr>
            <w:tcW w:w="1080" w:type="dxa"/>
            <w:tcBorders>
              <w:top w:val="single" w:sz="23" w:space="0" w:color="000000"/>
              <w:left w:val="single" w:sz="6" w:space="0" w:color="000000"/>
              <w:bottom w:val="single" w:sz="6" w:space="0" w:color="000000"/>
              <w:right w:val="single" w:sz="6" w:space="0" w:color="000000"/>
            </w:tcBorders>
            <w:shd w:val="clear" w:color="auto" w:fill="DCDCDC"/>
          </w:tcPr>
          <w:p>
            <w:pPr>
              <w:pStyle w:val="TableParagraph"/>
              <w:spacing w:line="241" w:lineRule="exact"/>
              <w:ind w:left="112"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p>
            <w:pPr>
              <w:pStyle w:val="TableParagraph"/>
              <w:spacing w:line="240" w:lineRule="auto"/>
              <w:ind w:left="215" w:right="107" w:hanging="104"/>
              <w:jc w:val="left"/>
              <w:rPr>
                <w:rFonts w:ascii="宋体" w:hAnsi="宋体" w:cs="宋体" w:eastAsia="宋体" w:hint="default"/>
                <w:sz w:val="21"/>
                <w:szCs w:val="21"/>
              </w:rPr>
            </w:pPr>
            <w:r>
              <w:rPr>
                <w:rFonts w:ascii="宋体" w:hAnsi="宋体" w:cs="宋体" w:eastAsia="宋体" w:hint="default"/>
                <w:b/>
                <w:bCs/>
                <w:sz w:val="21"/>
                <w:szCs w:val="21"/>
              </w:rPr>
              <w:t>比上年同</w:t>
            </w:r>
            <w:r>
              <w:rPr>
                <w:rFonts w:ascii="宋体" w:hAnsi="宋体" w:cs="宋体" w:eastAsia="宋体" w:hint="default"/>
                <w:b/>
                <w:bCs/>
                <w:w w:val="100"/>
                <w:sz w:val="21"/>
                <w:szCs w:val="21"/>
              </w:rPr>
              <w:t> </w:t>
            </w:r>
            <w:r>
              <w:rPr>
                <w:rFonts w:ascii="宋体" w:hAnsi="宋体" w:cs="宋体" w:eastAsia="宋体" w:hint="default"/>
                <w:b/>
                <w:bCs/>
                <w:sz w:val="21"/>
                <w:szCs w:val="21"/>
              </w:rPr>
              <w:t>期增减</w:t>
            </w:r>
            <w:r>
              <w:rPr>
                <w:rFonts w:ascii="宋体" w:hAnsi="宋体" w:cs="宋体" w:eastAsia="宋体" w:hint="default"/>
                <w:sz w:val="21"/>
                <w:szCs w:val="21"/>
              </w:rPr>
            </w:r>
          </w:p>
        </w:tc>
        <w:tc>
          <w:tcPr>
            <w:tcW w:w="1261" w:type="dxa"/>
            <w:tcBorders>
              <w:top w:val="single" w:sz="23" w:space="0" w:color="000000"/>
              <w:left w:val="single" w:sz="6" w:space="0" w:color="000000"/>
              <w:bottom w:val="single" w:sz="6" w:space="0" w:color="000000"/>
              <w:right w:val="single" w:sz="6" w:space="0" w:color="000000"/>
            </w:tcBorders>
            <w:shd w:val="clear" w:color="auto" w:fill="DCDCDC"/>
          </w:tcPr>
          <w:p>
            <w:pPr>
              <w:pStyle w:val="TableParagraph"/>
              <w:spacing w:line="241" w:lineRule="exact"/>
              <w:ind w:left="95" w:right="0"/>
              <w:jc w:val="left"/>
              <w:rPr>
                <w:rFonts w:ascii="宋体" w:hAnsi="宋体" w:cs="宋体" w:eastAsia="宋体" w:hint="default"/>
                <w:sz w:val="21"/>
                <w:szCs w:val="21"/>
              </w:rPr>
            </w:pPr>
            <w:r>
              <w:rPr>
                <w:rFonts w:ascii="宋体" w:hAnsi="宋体" w:cs="宋体" w:eastAsia="宋体" w:hint="default"/>
                <w:b/>
                <w:bCs/>
                <w:sz w:val="21"/>
                <w:szCs w:val="21"/>
              </w:rPr>
              <w:t>营业成本比</w:t>
            </w:r>
            <w:r>
              <w:rPr>
                <w:rFonts w:ascii="宋体" w:hAnsi="宋体" w:cs="宋体" w:eastAsia="宋体" w:hint="default"/>
                <w:sz w:val="21"/>
                <w:szCs w:val="21"/>
              </w:rPr>
            </w:r>
          </w:p>
          <w:p>
            <w:pPr>
              <w:pStyle w:val="TableParagraph"/>
              <w:spacing w:line="240" w:lineRule="auto"/>
              <w:ind w:left="518" w:right="92" w:hanging="423"/>
              <w:jc w:val="left"/>
              <w:rPr>
                <w:rFonts w:ascii="宋体" w:hAnsi="宋体" w:cs="宋体" w:eastAsia="宋体" w:hint="default"/>
                <w:sz w:val="21"/>
                <w:szCs w:val="21"/>
              </w:rPr>
            </w:pPr>
            <w:r>
              <w:rPr>
                <w:rFonts w:ascii="宋体" w:hAnsi="宋体" w:cs="宋体" w:eastAsia="宋体" w:hint="default"/>
                <w:b/>
                <w:bCs/>
                <w:sz w:val="21"/>
                <w:szCs w:val="21"/>
              </w:rPr>
              <w:t>上年同期增</w:t>
            </w:r>
            <w:r>
              <w:rPr>
                <w:rFonts w:ascii="宋体" w:hAnsi="宋体" w:cs="宋体" w:eastAsia="宋体" w:hint="default"/>
                <w:b/>
                <w:bCs/>
                <w:w w:val="100"/>
                <w:sz w:val="21"/>
                <w:szCs w:val="21"/>
              </w:rPr>
              <w:t> </w:t>
            </w:r>
            <w:r>
              <w:rPr>
                <w:rFonts w:ascii="宋体" w:hAnsi="宋体" w:cs="宋体" w:eastAsia="宋体" w:hint="default"/>
                <w:b/>
                <w:bCs/>
                <w:sz w:val="21"/>
                <w:szCs w:val="21"/>
              </w:rPr>
              <w:t>减</w:t>
            </w:r>
            <w:r>
              <w:rPr>
                <w:rFonts w:ascii="宋体" w:hAnsi="宋体" w:cs="宋体" w:eastAsia="宋体" w:hint="default"/>
                <w:sz w:val="21"/>
                <w:szCs w:val="21"/>
              </w:rPr>
            </w:r>
          </w:p>
        </w:tc>
        <w:tc>
          <w:tcPr>
            <w:tcW w:w="1260" w:type="dxa"/>
            <w:tcBorders>
              <w:top w:val="single" w:sz="23" w:space="0" w:color="000000"/>
              <w:left w:val="single" w:sz="6" w:space="0" w:color="000000"/>
              <w:bottom w:val="single" w:sz="6" w:space="0" w:color="000000"/>
              <w:right w:val="single" w:sz="23" w:space="0" w:color="000000"/>
            </w:tcBorders>
            <w:shd w:val="clear" w:color="auto" w:fill="DCDCDC"/>
          </w:tcPr>
          <w:p>
            <w:pPr>
              <w:pStyle w:val="TableParagraph"/>
              <w:spacing w:line="272" w:lineRule="exact" w:before="132"/>
              <w:ind w:left="96" w:right="71"/>
              <w:jc w:val="left"/>
              <w:rPr>
                <w:rFonts w:ascii="宋体" w:hAnsi="宋体" w:cs="宋体" w:eastAsia="宋体" w:hint="default"/>
                <w:sz w:val="21"/>
                <w:szCs w:val="21"/>
              </w:rPr>
            </w:pPr>
            <w:r>
              <w:rPr>
                <w:rFonts w:ascii="宋体" w:hAnsi="宋体" w:cs="宋体" w:eastAsia="宋体" w:hint="default"/>
                <w:b/>
                <w:bCs/>
                <w:sz w:val="21"/>
                <w:szCs w:val="21"/>
              </w:rPr>
              <w:t>毛利率比上</w:t>
            </w:r>
            <w:r>
              <w:rPr>
                <w:rFonts w:ascii="宋体" w:hAnsi="宋体" w:cs="宋体" w:eastAsia="宋体" w:hint="default"/>
                <w:b/>
                <w:bCs/>
                <w:w w:val="100"/>
                <w:sz w:val="21"/>
                <w:szCs w:val="21"/>
              </w:rPr>
              <w:t> </w:t>
            </w:r>
            <w:r>
              <w:rPr>
                <w:rFonts w:ascii="宋体" w:hAnsi="宋体" w:cs="宋体" w:eastAsia="宋体" w:hint="default"/>
                <w:b/>
                <w:bCs/>
                <w:sz w:val="21"/>
                <w:szCs w:val="21"/>
              </w:rPr>
              <w:t>年同期增减</w:t>
            </w:r>
            <w:r>
              <w:rPr>
                <w:rFonts w:ascii="宋体" w:hAnsi="宋体" w:cs="宋体" w:eastAsia="宋体" w:hint="default"/>
                <w:sz w:val="21"/>
                <w:szCs w:val="21"/>
              </w:rPr>
            </w:r>
          </w:p>
        </w:tc>
      </w:tr>
      <w:tr>
        <w:trPr>
          <w:trHeight w:val="288" w:hRule="exact"/>
        </w:trPr>
        <w:tc>
          <w:tcPr>
            <w:tcW w:w="1442" w:type="dxa"/>
            <w:tcBorders>
              <w:top w:val="single" w:sz="6" w:space="0" w:color="000000"/>
              <w:left w:val="single" w:sz="23" w:space="0" w:color="000000"/>
              <w:bottom w:val="single" w:sz="6" w:space="0" w:color="000000"/>
              <w:right w:val="single" w:sz="6" w:space="0" w:color="000000"/>
            </w:tcBorders>
          </w:tcPr>
          <w:p>
            <w:pPr>
              <w:pStyle w:val="TableParagraph"/>
              <w:spacing w:line="243" w:lineRule="exact"/>
              <w:ind w:right="12"/>
              <w:jc w:val="center"/>
              <w:rPr>
                <w:rFonts w:ascii="宋体" w:hAnsi="宋体" w:cs="宋体" w:eastAsia="宋体" w:hint="default"/>
                <w:sz w:val="21"/>
                <w:szCs w:val="21"/>
              </w:rPr>
            </w:pPr>
            <w:r>
              <w:rPr>
                <w:rFonts w:ascii="宋体" w:hAnsi="宋体" w:cs="宋体" w:eastAsia="宋体" w:hint="default"/>
                <w:b/>
                <w:bCs/>
                <w:sz w:val="21"/>
                <w:szCs w:val="21"/>
              </w:rPr>
              <w:t>硬标签</w:t>
            </w:r>
            <w:r>
              <w:rPr>
                <w:rFonts w:ascii="宋体" w:hAnsi="宋体" w:cs="宋体" w:eastAsia="宋体" w:hint="default"/>
                <w:sz w:val="21"/>
                <w:szCs w:val="21"/>
              </w:rPr>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5"/>
              <w:jc w:val="right"/>
              <w:rPr>
                <w:rFonts w:ascii="Times New Roman" w:hAnsi="Times New Roman" w:cs="Times New Roman" w:eastAsia="Times New Roman" w:hint="default"/>
                <w:sz w:val="21"/>
                <w:szCs w:val="21"/>
              </w:rPr>
            </w:pPr>
            <w:r>
              <w:rPr>
                <w:rFonts w:ascii="Times New Roman"/>
                <w:spacing w:val="-1"/>
                <w:sz w:val="21"/>
              </w:rPr>
              <w:t>24,753.77</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15,173.30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z w:val="21"/>
              </w:rPr>
              <w:t>38.70%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z w:val="21"/>
              </w:rPr>
              <w:t>7.88%</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z w:val="21"/>
              </w:rPr>
              <w:t>15.86%</w:t>
            </w:r>
          </w:p>
        </w:tc>
        <w:tc>
          <w:tcPr>
            <w:tcW w:w="126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
              <w:ind w:right="-4"/>
              <w:jc w:val="right"/>
              <w:rPr>
                <w:rFonts w:ascii="Times New Roman" w:hAnsi="Times New Roman" w:cs="Times New Roman" w:eastAsia="Times New Roman" w:hint="default"/>
                <w:sz w:val="21"/>
                <w:szCs w:val="21"/>
              </w:rPr>
            </w:pPr>
            <w:r>
              <w:rPr>
                <w:rFonts w:ascii="Times New Roman"/>
                <w:spacing w:val="-1"/>
                <w:sz w:val="21"/>
              </w:rPr>
              <w:t>-4.23%</w:t>
            </w:r>
          </w:p>
        </w:tc>
      </w:tr>
      <w:tr>
        <w:trPr>
          <w:trHeight w:val="288" w:hRule="exact"/>
        </w:trPr>
        <w:tc>
          <w:tcPr>
            <w:tcW w:w="1442" w:type="dxa"/>
            <w:tcBorders>
              <w:top w:val="single" w:sz="6" w:space="0" w:color="000000"/>
              <w:left w:val="single" w:sz="23" w:space="0" w:color="000000"/>
              <w:bottom w:val="single" w:sz="6" w:space="0" w:color="000000"/>
              <w:right w:val="single" w:sz="6" w:space="0" w:color="000000"/>
            </w:tcBorders>
          </w:tcPr>
          <w:p>
            <w:pPr>
              <w:pStyle w:val="TableParagraph"/>
              <w:spacing w:line="241" w:lineRule="exact"/>
              <w:ind w:right="12"/>
              <w:jc w:val="center"/>
              <w:rPr>
                <w:rFonts w:ascii="宋体" w:hAnsi="宋体" w:cs="宋体" w:eastAsia="宋体" w:hint="default"/>
                <w:sz w:val="21"/>
                <w:szCs w:val="21"/>
              </w:rPr>
            </w:pPr>
            <w:r>
              <w:rPr>
                <w:rFonts w:ascii="宋体" w:hAnsi="宋体" w:cs="宋体" w:eastAsia="宋体" w:hint="default"/>
                <w:b/>
                <w:bCs/>
                <w:sz w:val="21"/>
                <w:szCs w:val="21"/>
              </w:rPr>
              <w:t>软标签</w:t>
            </w:r>
            <w:r>
              <w:rPr>
                <w:rFonts w:ascii="宋体" w:hAnsi="宋体" w:cs="宋体" w:eastAsia="宋体" w:hint="default"/>
                <w:sz w:val="21"/>
                <w:szCs w:val="21"/>
              </w:rPr>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5"/>
              <w:jc w:val="right"/>
              <w:rPr>
                <w:rFonts w:ascii="Times New Roman" w:hAnsi="Times New Roman" w:cs="Times New Roman" w:eastAsia="Times New Roman" w:hint="default"/>
                <w:sz w:val="21"/>
                <w:szCs w:val="21"/>
              </w:rPr>
            </w:pPr>
            <w:r>
              <w:rPr>
                <w:rFonts w:ascii="Times New Roman"/>
                <w:spacing w:val="-1"/>
                <w:sz w:val="21"/>
              </w:rPr>
              <w:t>6,194.93</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2"/>
                <w:sz w:val="21"/>
              </w:rPr>
              <w:t>3,695.11</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z w:val="21"/>
              </w:rPr>
              <w:t>40.35%</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z w:val="21"/>
              </w:rPr>
              <w:t>20.71%</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z w:val="21"/>
              </w:rPr>
              <w:t>38.94%</w:t>
            </w:r>
          </w:p>
        </w:tc>
        <w:tc>
          <w:tcPr>
            <w:tcW w:w="126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
              <w:ind w:right="-4"/>
              <w:jc w:val="right"/>
              <w:rPr>
                <w:rFonts w:ascii="Times New Roman" w:hAnsi="Times New Roman" w:cs="Times New Roman" w:eastAsia="Times New Roman" w:hint="default"/>
                <w:sz w:val="21"/>
                <w:szCs w:val="21"/>
              </w:rPr>
            </w:pPr>
            <w:r>
              <w:rPr>
                <w:rFonts w:ascii="Times New Roman"/>
                <w:spacing w:val="-1"/>
                <w:sz w:val="21"/>
              </w:rPr>
              <w:t>-7.83%</w:t>
            </w:r>
          </w:p>
        </w:tc>
      </w:tr>
      <w:tr>
        <w:trPr>
          <w:trHeight w:val="288" w:hRule="exact"/>
        </w:trPr>
        <w:tc>
          <w:tcPr>
            <w:tcW w:w="1442" w:type="dxa"/>
            <w:tcBorders>
              <w:top w:val="single" w:sz="6" w:space="0" w:color="000000"/>
              <w:left w:val="single" w:sz="23" w:space="0" w:color="000000"/>
              <w:bottom w:val="single" w:sz="6" w:space="0" w:color="000000"/>
              <w:right w:val="single" w:sz="6" w:space="0" w:color="000000"/>
            </w:tcBorders>
          </w:tcPr>
          <w:p>
            <w:pPr>
              <w:pStyle w:val="TableParagraph"/>
              <w:spacing w:line="241" w:lineRule="exact"/>
              <w:ind w:right="12"/>
              <w:jc w:val="center"/>
              <w:rPr>
                <w:rFonts w:ascii="宋体" w:hAnsi="宋体" w:cs="宋体" w:eastAsia="宋体" w:hint="default"/>
                <w:sz w:val="21"/>
                <w:szCs w:val="21"/>
              </w:rPr>
            </w:pPr>
            <w:r>
              <w:rPr>
                <w:rFonts w:ascii="宋体" w:hAnsi="宋体" w:cs="宋体" w:eastAsia="宋体" w:hint="default"/>
                <w:b/>
                <w:bCs/>
                <w:sz w:val="21"/>
                <w:szCs w:val="21"/>
              </w:rPr>
              <w:t>防盗标签附件</w:t>
            </w:r>
            <w:r>
              <w:rPr>
                <w:rFonts w:ascii="宋体" w:hAnsi="宋体" w:cs="宋体" w:eastAsia="宋体" w:hint="default"/>
                <w:sz w:val="21"/>
                <w:szCs w:val="21"/>
              </w:rPr>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5"/>
              <w:jc w:val="right"/>
              <w:rPr>
                <w:rFonts w:ascii="Times New Roman" w:hAnsi="Times New Roman" w:cs="Times New Roman" w:eastAsia="Times New Roman" w:hint="default"/>
                <w:sz w:val="21"/>
                <w:szCs w:val="21"/>
              </w:rPr>
            </w:pPr>
            <w:r>
              <w:rPr>
                <w:rFonts w:ascii="Times New Roman"/>
                <w:spacing w:val="-1"/>
                <w:sz w:val="21"/>
              </w:rPr>
              <w:t>3,054.84</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1,915.71</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z w:val="21"/>
              </w:rPr>
              <w:t>37.29%</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z w:val="21"/>
              </w:rPr>
              <w:t>7.19%</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z w:val="21"/>
              </w:rPr>
              <w:t>18.86%</w:t>
            </w:r>
          </w:p>
        </w:tc>
        <w:tc>
          <w:tcPr>
            <w:tcW w:w="126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
              <w:ind w:right="-4"/>
              <w:jc w:val="right"/>
              <w:rPr>
                <w:rFonts w:ascii="Times New Roman" w:hAnsi="Times New Roman" w:cs="Times New Roman" w:eastAsia="Times New Roman" w:hint="default"/>
                <w:sz w:val="21"/>
                <w:szCs w:val="21"/>
              </w:rPr>
            </w:pPr>
            <w:r>
              <w:rPr>
                <w:rFonts w:ascii="Times New Roman"/>
                <w:spacing w:val="-1"/>
                <w:sz w:val="21"/>
              </w:rPr>
              <w:t>-6.16%</w:t>
            </w:r>
          </w:p>
        </w:tc>
      </w:tr>
      <w:tr>
        <w:trPr>
          <w:trHeight w:val="310" w:hRule="exact"/>
        </w:trPr>
        <w:tc>
          <w:tcPr>
            <w:tcW w:w="1442" w:type="dxa"/>
            <w:tcBorders>
              <w:top w:val="single" w:sz="6" w:space="0" w:color="000000"/>
              <w:left w:val="single" w:sz="23" w:space="0" w:color="000000"/>
              <w:bottom w:val="single" w:sz="23" w:space="0" w:color="000000"/>
              <w:right w:val="single" w:sz="6" w:space="0" w:color="000000"/>
            </w:tcBorders>
          </w:tcPr>
          <w:p>
            <w:pPr>
              <w:pStyle w:val="TableParagraph"/>
              <w:spacing w:line="241" w:lineRule="exact"/>
              <w:ind w:right="12"/>
              <w:jc w:val="center"/>
              <w:rPr>
                <w:rFonts w:ascii="宋体" w:hAnsi="宋体" w:cs="宋体" w:eastAsia="宋体" w:hint="default"/>
                <w:sz w:val="21"/>
                <w:szCs w:val="21"/>
              </w:rPr>
            </w:pPr>
            <w:r>
              <w:rPr>
                <w:rFonts w:ascii="宋体" w:hAnsi="宋体" w:cs="宋体" w:eastAsia="宋体" w:hint="default"/>
                <w:b/>
                <w:bCs/>
                <w:sz w:val="21"/>
                <w:szCs w:val="21"/>
              </w:rPr>
              <w:t>其他</w:t>
            </w:r>
            <w:r>
              <w:rPr>
                <w:rFonts w:ascii="宋体" w:hAnsi="宋体" w:cs="宋体" w:eastAsia="宋体" w:hint="default"/>
                <w:sz w:val="21"/>
                <w:szCs w:val="21"/>
              </w:rPr>
            </w:r>
          </w:p>
        </w:tc>
        <w:tc>
          <w:tcPr>
            <w:tcW w:w="1441"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8"/>
              <w:ind w:right="15"/>
              <w:jc w:val="right"/>
              <w:rPr>
                <w:rFonts w:ascii="Times New Roman" w:hAnsi="Times New Roman" w:cs="Times New Roman" w:eastAsia="Times New Roman" w:hint="default"/>
                <w:sz w:val="21"/>
                <w:szCs w:val="21"/>
              </w:rPr>
            </w:pPr>
            <w:r>
              <w:rPr>
                <w:rFonts w:ascii="Times New Roman"/>
                <w:sz w:val="21"/>
              </w:rPr>
              <w:t>79.51</w:t>
            </w:r>
          </w:p>
        </w:tc>
        <w:tc>
          <w:tcPr>
            <w:tcW w:w="144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8"/>
              <w:ind w:right="14"/>
              <w:jc w:val="right"/>
              <w:rPr>
                <w:rFonts w:ascii="Times New Roman" w:hAnsi="Times New Roman" w:cs="Times New Roman" w:eastAsia="Times New Roman" w:hint="default"/>
                <w:sz w:val="21"/>
                <w:szCs w:val="21"/>
              </w:rPr>
            </w:pPr>
            <w:r>
              <w:rPr>
                <w:rFonts w:ascii="Times New Roman"/>
                <w:sz w:val="21"/>
              </w:rPr>
              <w:t>66.16</w:t>
            </w:r>
          </w:p>
        </w:tc>
        <w:tc>
          <w:tcPr>
            <w:tcW w:w="108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8"/>
              <w:ind w:right="14"/>
              <w:jc w:val="right"/>
              <w:rPr>
                <w:rFonts w:ascii="Times New Roman" w:hAnsi="Times New Roman" w:cs="Times New Roman" w:eastAsia="Times New Roman" w:hint="default"/>
                <w:sz w:val="21"/>
                <w:szCs w:val="21"/>
              </w:rPr>
            </w:pPr>
            <w:r>
              <w:rPr>
                <w:rFonts w:ascii="Times New Roman"/>
                <w:sz w:val="21"/>
              </w:rPr>
              <w:t>16.79%</w:t>
            </w:r>
          </w:p>
        </w:tc>
        <w:tc>
          <w:tcPr>
            <w:tcW w:w="1080" w:type="dxa"/>
            <w:tcBorders>
              <w:top w:val="single" w:sz="6" w:space="0" w:color="000000"/>
              <w:left w:val="single" w:sz="6" w:space="0" w:color="000000"/>
              <w:bottom w:val="single" w:sz="23" w:space="0" w:color="000000"/>
              <w:right w:val="single" w:sz="6" w:space="0" w:color="000000"/>
            </w:tcBorders>
          </w:tcPr>
          <w:p>
            <w:pPr/>
          </w:p>
        </w:tc>
        <w:tc>
          <w:tcPr>
            <w:tcW w:w="1261" w:type="dxa"/>
            <w:tcBorders>
              <w:top w:val="single" w:sz="6" w:space="0" w:color="000000"/>
              <w:left w:val="single" w:sz="6" w:space="0" w:color="000000"/>
              <w:bottom w:val="single" w:sz="23" w:space="0" w:color="000000"/>
              <w:right w:val="single" w:sz="6" w:space="0" w:color="000000"/>
            </w:tcBorders>
          </w:tcPr>
          <w:p>
            <w:pPr/>
          </w:p>
        </w:tc>
        <w:tc>
          <w:tcPr>
            <w:tcW w:w="1260" w:type="dxa"/>
            <w:tcBorders>
              <w:top w:val="single" w:sz="6" w:space="0" w:color="000000"/>
              <w:left w:val="single" w:sz="6" w:space="0" w:color="000000"/>
              <w:bottom w:val="single" w:sz="23" w:space="0" w:color="000000"/>
              <w:right w:val="single" w:sz="23" w:space="0" w:color="000000"/>
            </w:tcBorders>
          </w:tcPr>
          <w:p>
            <w:pPr/>
          </w:p>
        </w:tc>
      </w:tr>
    </w:tbl>
    <w:p>
      <w:pPr>
        <w:spacing w:line="240" w:lineRule="auto" w:before="1"/>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type w:val="continuous"/>
          <w:pgSz w:w="11910" w:h="16840"/>
          <w:pgMar w:top="1580" w:bottom="600" w:left="1220" w:right="0"/>
        </w:sectPr>
      </w:pPr>
    </w:p>
    <w:p>
      <w:pPr>
        <w:pStyle w:val="BodyText"/>
        <w:spacing w:line="240" w:lineRule="auto" w:before="26"/>
        <w:ind w:left="621" w:right="-20"/>
        <w:jc w:val="left"/>
      </w:pPr>
      <w:r>
        <w:rPr>
          <w:rFonts w:ascii="Times New Roman" w:hAnsi="Times New Roman" w:cs="Times New Roman" w:eastAsia="Times New Roman" w:hint="default"/>
        </w:rPr>
        <w:t>2</w:t>
      </w:r>
      <w:r>
        <w:rPr/>
        <w:t>、公司主营业务分行业</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18"/>
          <w:szCs w:val="18"/>
        </w:rPr>
      </w:pPr>
    </w:p>
    <w:p>
      <w:pPr>
        <w:spacing w:before="0"/>
        <w:ind w:left="621" w:right="0" w:firstLine="0"/>
        <w:jc w:val="left"/>
        <w:rPr>
          <w:rFonts w:ascii="宋体" w:hAnsi="宋体" w:cs="宋体" w:eastAsia="宋体" w:hint="default"/>
          <w:sz w:val="21"/>
          <w:szCs w:val="21"/>
        </w:rPr>
      </w:pPr>
      <w:r>
        <w:rPr>
          <w:rFonts w:ascii="宋体" w:hAnsi="宋体" w:cs="宋体" w:eastAsia="宋体" w:hint="default"/>
          <w:b/>
          <w:bCs/>
          <w:sz w:val="21"/>
          <w:szCs w:val="21"/>
        </w:rPr>
        <w:t>单位：人民币（万元）</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1580" w:bottom="600" w:left="1220" w:right="0"/>
          <w:cols w:num="2" w:equalWidth="0">
            <w:col w:w="3142" w:space="3459"/>
            <w:col w:w="4089"/>
          </w:cols>
        </w:sectPr>
      </w:pPr>
    </w:p>
    <w:p>
      <w:pPr>
        <w:spacing w:line="240" w:lineRule="auto" w:before="11"/>
        <w:rPr>
          <w:rFonts w:ascii="宋体" w:hAnsi="宋体" w:cs="宋体" w:eastAsia="宋体" w:hint="default"/>
          <w:b/>
          <w:bCs/>
          <w:sz w:val="12"/>
          <w:szCs w:val="12"/>
        </w:rPr>
      </w:pPr>
    </w:p>
    <w:tbl>
      <w:tblPr>
        <w:tblW w:w="0" w:type="auto"/>
        <w:jc w:val="left"/>
        <w:tblInd w:w="110" w:type="dxa"/>
        <w:tblLayout w:type="fixed"/>
        <w:tblCellMar>
          <w:top w:w="0" w:type="dxa"/>
          <w:left w:w="0" w:type="dxa"/>
          <w:bottom w:w="0" w:type="dxa"/>
          <w:right w:w="0" w:type="dxa"/>
        </w:tblCellMar>
        <w:tblLook w:val="01E0"/>
      </w:tblPr>
      <w:tblGrid>
        <w:gridCol w:w="1442"/>
        <w:gridCol w:w="1441"/>
        <w:gridCol w:w="1440"/>
        <w:gridCol w:w="1080"/>
        <w:gridCol w:w="1080"/>
        <w:gridCol w:w="1261"/>
        <w:gridCol w:w="1260"/>
      </w:tblGrid>
      <w:tr>
        <w:trPr>
          <w:trHeight w:val="853" w:hRule="exact"/>
        </w:trPr>
        <w:tc>
          <w:tcPr>
            <w:tcW w:w="1442" w:type="dxa"/>
            <w:tcBorders>
              <w:top w:val="single" w:sz="23" w:space="0" w:color="000000"/>
              <w:left w:val="single" w:sz="23" w:space="0" w:color="000000"/>
              <w:bottom w:val="single" w:sz="6" w:space="0" w:color="000000"/>
              <w:right w:val="single" w:sz="6" w:space="0" w:color="000000"/>
            </w:tcBorders>
            <w:shd w:val="clear" w:color="auto" w:fill="DCDCDC"/>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62" w:right="0"/>
              <w:jc w:val="left"/>
              <w:rPr>
                <w:rFonts w:ascii="宋体" w:hAnsi="宋体" w:cs="宋体" w:eastAsia="宋体" w:hint="default"/>
                <w:sz w:val="21"/>
                <w:szCs w:val="21"/>
              </w:rPr>
            </w:pPr>
            <w:r>
              <w:rPr>
                <w:rFonts w:ascii="宋体" w:hAnsi="宋体" w:cs="宋体" w:eastAsia="宋体" w:hint="default"/>
                <w:b/>
                <w:bCs/>
                <w:sz w:val="21"/>
                <w:szCs w:val="21"/>
              </w:rPr>
              <w:t>分产品或服务</w:t>
            </w:r>
            <w:r>
              <w:rPr>
                <w:rFonts w:ascii="宋体" w:hAnsi="宋体" w:cs="宋体" w:eastAsia="宋体" w:hint="default"/>
                <w:sz w:val="21"/>
                <w:szCs w:val="21"/>
              </w:rPr>
            </w:r>
          </w:p>
        </w:tc>
        <w:tc>
          <w:tcPr>
            <w:tcW w:w="1441" w:type="dxa"/>
            <w:tcBorders>
              <w:top w:val="single" w:sz="23"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292"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440" w:type="dxa"/>
            <w:tcBorders>
              <w:top w:val="single" w:sz="23"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292" w:right="0"/>
              <w:jc w:val="left"/>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c>
          <w:tcPr>
            <w:tcW w:w="1080" w:type="dxa"/>
            <w:tcBorders>
              <w:top w:val="single" w:sz="23"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35"/>
              <w:jc w:val="right"/>
              <w:rPr>
                <w:rFonts w:ascii="Times New Roman" w:hAnsi="Times New Roman" w:cs="Times New Roman" w:eastAsia="Times New Roman" w:hint="default"/>
                <w:sz w:val="21"/>
                <w:szCs w:val="21"/>
              </w:rPr>
            </w:pPr>
            <w:r>
              <w:rPr>
                <w:rFonts w:ascii="宋体" w:hAnsi="宋体" w:cs="宋体" w:eastAsia="宋体" w:hint="default"/>
                <w:b/>
                <w:bCs/>
                <w:spacing w:val="-1"/>
                <w:sz w:val="21"/>
                <w:szCs w:val="21"/>
              </w:rPr>
              <w:t>毛利率</w:t>
            </w:r>
            <w:r>
              <w:rPr>
                <w:rFonts w:ascii="Times New Roman" w:hAnsi="Times New Roman" w:cs="Times New Roman" w:eastAsia="Times New Roman" w:hint="default"/>
                <w:b/>
                <w:bCs/>
                <w:spacing w:val="-1"/>
                <w:sz w:val="21"/>
                <w:szCs w:val="21"/>
              </w:rPr>
              <w:t>(%)</w:t>
            </w:r>
            <w:r>
              <w:rPr>
                <w:rFonts w:ascii="Times New Roman" w:hAnsi="Times New Roman" w:cs="Times New Roman" w:eastAsia="Times New Roman" w:hint="default"/>
                <w:spacing w:val="-1"/>
                <w:sz w:val="21"/>
                <w:szCs w:val="21"/>
              </w:rPr>
            </w:r>
          </w:p>
        </w:tc>
        <w:tc>
          <w:tcPr>
            <w:tcW w:w="1080" w:type="dxa"/>
            <w:tcBorders>
              <w:top w:val="single" w:sz="23" w:space="0" w:color="000000"/>
              <w:left w:val="single" w:sz="6" w:space="0" w:color="000000"/>
              <w:bottom w:val="single" w:sz="6" w:space="0" w:color="000000"/>
              <w:right w:val="single" w:sz="6" w:space="0" w:color="000000"/>
            </w:tcBorders>
            <w:shd w:val="clear" w:color="auto" w:fill="DCDCDC"/>
          </w:tcPr>
          <w:p>
            <w:pPr>
              <w:pStyle w:val="TableParagraph"/>
              <w:spacing w:line="240" w:lineRule="exact"/>
              <w:ind w:left="112"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p>
            <w:pPr>
              <w:pStyle w:val="TableParagraph"/>
              <w:spacing w:line="240" w:lineRule="auto"/>
              <w:ind w:left="215" w:right="107" w:hanging="104"/>
              <w:jc w:val="left"/>
              <w:rPr>
                <w:rFonts w:ascii="宋体" w:hAnsi="宋体" w:cs="宋体" w:eastAsia="宋体" w:hint="default"/>
                <w:sz w:val="21"/>
                <w:szCs w:val="21"/>
              </w:rPr>
            </w:pPr>
            <w:r>
              <w:rPr>
                <w:rFonts w:ascii="宋体" w:hAnsi="宋体" w:cs="宋体" w:eastAsia="宋体" w:hint="default"/>
                <w:b/>
                <w:bCs/>
                <w:sz w:val="21"/>
                <w:szCs w:val="21"/>
              </w:rPr>
              <w:t>比上年同</w:t>
            </w:r>
            <w:r>
              <w:rPr>
                <w:rFonts w:ascii="宋体" w:hAnsi="宋体" w:cs="宋体" w:eastAsia="宋体" w:hint="default"/>
                <w:b/>
                <w:bCs/>
                <w:w w:val="100"/>
                <w:sz w:val="21"/>
                <w:szCs w:val="21"/>
              </w:rPr>
              <w:t> </w:t>
            </w:r>
            <w:r>
              <w:rPr>
                <w:rFonts w:ascii="宋体" w:hAnsi="宋体" w:cs="宋体" w:eastAsia="宋体" w:hint="default"/>
                <w:b/>
                <w:bCs/>
                <w:sz w:val="21"/>
                <w:szCs w:val="21"/>
              </w:rPr>
              <w:t>期增减</w:t>
            </w:r>
            <w:r>
              <w:rPr>
                <w:rFonts w:ascii="宋体" w:hAnsi="宋体" w:cs="宋体" w:eastAsia="宋体" w:hint="default"/>
                <w:sz w:val="21"/>
                <w:szCs w:val="21"/>
              </w:rPr>
            </w:r>
          </w:p>
        </w:tc>
        <w:tc>
          <w:tcPr>
            <w:tcW w:w="1261" w:type="dxa"/>
            <w:tcBorders>
              <w:top w:val="single" w:sz="23" w:space="0" w:color="000000"/>
              <w:left w:val="single" w:sz="6" w:space="0" w:color="000000"/>
              <w:bottom w:val="single" w:sz="6" w:space="0" w:color="000000"/>
              <w:right w:val="single" w:sz="6" w:space="0" w:color="000000"/>
            </w:tcBorders>
            <w:shd w:val="clear" w:color="auto" w:fill="DCDCDC"/>
          </w:tcPr>
          <w:p>
            <w:pPr>
              <w:pStyle w:val="TableParagraph"/>
              <w:spacing w:line="240" w:lineRule="exact"/>
              <w:ind w:left="95" w:right="0"/>
              <w:jc w:val="left"/>
              <w:rPr>
                <w:rFonts w:ascii="宋体" w:hAnsi="宋体" w:cs="宋体" w:eastAsia="宋体" w:hint="default"/>
                <w:sz w:val="21"/>
                <w:szCs w:val="21"/>
              </w:rPr>
            </w:pPr>
            <w:r>
              <w:rPr>
                <w:rFonts w:ascii="宋体" w:hAnsi="宋体" w:cs="宋体" w:eastAsia="宋体" w:hint="default"/>
                <w:b/>
                <w:bCs/>
                <w:sz w:val="21"/>
                <w:szCs w:val="21"/>
              </w:rPr>
              <w:t>营业成本比</w:t>
            </w:r>
            <w:r>
              <w:rPr>
                <w:rFonts w:ascii="宋体" w:hAnsi="宋体" w:cs="宋体" w:eastAsia="宋体" w:hint="default"/>
                <w:sz w:val="21"/>
                <w:szCs w:val="21"/>
              </w:rPr>
            </w:r>
          </w:p>
          <w:p>
            <w:pPr>
              <w:pStyle w:val="TableParagraph"/>
              <w:spacing w:line="240" w:lineRule="auto"/>
              <w:ind w:left="518" w:right="92" w:hanging="423"/>
              <w:jc w:val="left"/>
              <w:rPr>
                <w:rFonts w:ascii="宋体" w:hAnsi="宋体" w:cs="宋体" w:eastAsia="宋体" w:hint="default"/>
                <w:sz w:val="21"/>
                <w:szCs w:val="21"/>
              </w:rPr>
            </w:pPr>
            <w:r>
              <w:rPr>
                <w:rFonts w:ascii="宋体" w:hAnsi="宋体" w:cs="宋体" w:eastAsia="宋体" w:hint="default"/>
                <w:b/>
                <w:bCs/>
                <w:sz w:val="21"/>
                <w:szCs w:val="21"/>
              </w:rPr>
              <w:t>上年同期增</w:t>
            </w:r>
            <w:r>
              <w:rPr>
                <w:rFonts w:ascii="宋体" w:hAnsi="宋体" w:cs="宋体" w:eastAsia="宋体" w:hint="default"/>
                <w:b/>
                <w:bCs/>
                <w:w w:val="100"/>
                <w:sz w:val="21"/>
                <w:szCs w:val="21"/>
              </w:rPr>
              <w:t> </w:t>
            </w:r>
            <w:r>
              <w:rPr>
                <w:rFonts w:ascii="宋体" w:hAnsi="宋体" w:cs="宋体" w:eastAsia="宋体" w:hint="default"/>
                <w:b/>
                <w:bCs/>
                <w:sz w:val="21"/>
                <w:szCs w:val="21"/>
              </w:rPr>
              <w:t>减</w:t>
            </w:r>
            <w:r>
              <w:rPr>
                <w:rFonts w:ascii="宋体" w:hAnsi="宋体" w:cs="宋体" w:eastAsia="宋体" w:hint="default"/>
                <w:sz w:val="21"/>
                <w:szCs w:val="21"/>
              </w:rPr>
            </w:r>
          </w:p>
        </w:tc>
        <w:tc>
          <w:tcPr>
            <w:tcW w:w="1260" w:type="dxa"/>
            <w:tcBorders>
              <w:top w:val="single" w:sz="23" w:space="0" w:color="000000"/>
              <w:left w:val="single" w:sz="6" w:space="0" w:color="000000"/>
              <w:bottom w:val="single" w:sz="6" w:space="0" w:color="000000"/>
              <w:right w:val="single" w:sz="23" w:space="0" w:color="000000"/>
            </w:tcBorders>
            <w:shd w:val="clear" w:color="auto" w:fill="DCDCDC"/>
          </w:tcPr>
          <w:p>
            <w:pPr>
              <w:pStyle w:val="TableParagraph"/>
              <w:spacing w:line="272" w:lineRule="exact" w:before="131"/>
              <w:ind w:left="96" w:right="71"/>
              <w:jc w:val="left"/>
              <w:rPr>
                <w:rFonts w:ascii="宋体" w:hAnsi="宋体" w:cs="宋体" w:eastAsia="宋体" w:hint="default"/>
                <w:sz w:val="21"/>
                <w:szCs w:val="21"/>
              </w:rPr>
            </w:pPr>
            <w:r>
              <w:rPr>
                <w:rFonts w:ascii="宋体" w:hAnsi="宋体" w:cs="宋体" w:eastAsia="宋体" w:hint="default"/>
                <w:b/>
                <w:bCs/>
                <w:sz w:val="21"/>
                <w:szCs w:val="21"/>
              </w:rPr>
              <w:t>毛利率比上</w:t>
            </w:r>
            <w:r>
              <w:rPr>
                <w:rFonts w:ascii="宋体" w:hAnsi="宋体" w:cs="宋体" w:eastAsia="宋体" w:hint="default"/>
                <w:b/>
                <w:bCs/>
                <w:w w:val="100"/>
                <w:sz w:val="21"/>
                <w:szCs w:val="21"/>
              </w:rPr>
              <w:t> </w:t>
            </w:r>
            <w:r>
              <w:rPr>
                <w:rFonts w:ascii="宋体" w:hAnsi="宋体" w:cs="宋体" w:eastAsia="宋体" w:hint="default"/>
                <w:b/>
                <w:bCs/>
                <w:sz w:val="21"/>
                <w:szCs w:val="21"/>
              </w:rPr>
              <w:t>年同期增减</w:t>
            </w:r>
            <w:r>
              <w:rPr>
                <w:rFonts w:ascii="宋体" w:hAnsi="宋体" w:cs="宋体" w:eastAsia="宋体" w:hint="default"/>
                <w:sz w:val="21"/>
                <w:szCs w:val="21"/>
              </w:rPr>
            </w:r>
          </w:p>
        </w:tc>
      </w:tr>
      <w:tr>
        <w:trPr>
          <w:trHeight w:val="276" w:hRule="exact"/>
        </w:trPr>
        <w:tc>
          <w:tcPr>
            <w:tcW w:w="1442" w:type="dxa"/>
            <w:tcBorders>
              <w:top w:val="single" w:sz="6" w:space="0" w:color="000000"/>
              <w:left w:val="single" w:sz="23" w:space="0" w:color="000000"/>
              <w:bottom w:val="single" w:sz="6" w:space="0" w:color="000000"/>
              <w:right w:val="single" w:sz="6" w:space="0" w:color="000000"/>
            </w:tcBorders>
          </w:tcPr>
          <w:p>
            <w:pPr>
              <w:pStyle w:val="TableParagraph"/>
              <w:spacing w:line="232" w:lineRule="exact"/>
              <w:ind w:left="2" w:right="0"/>
              <w:jc w:val="left"/>
              <w:rPr>
                <w:rFonts w:ascii="宋体" w:hAnsi="宋体" w:cs="宋体" w:eastAsia="宋体" w:hint="default"/>
                <w:sz w:val="20"/>
                <w:szCs w:val="20"/>
              </w:rPr>
            </w:pPr>
            <w:r>
              <w:rPr>
                <w:rFonts w:ascii="宋体" w:hAnsi="宋体" w:cs="宋体" w:eastAsia="宋体" w:hint="default"/>
                <w:b/>
                <w:bCs/>
                <w:sz w:val="20"/>
                <w:szCs w:val="20"/>
              </w:rPr>
              <w:t>防盗标签行业</w:t>
            </w:r>
            <w:r>
              <w:rPr>
                <w:rFonts w:ascii="宋体" w:hAnsi="宋体" w:cs="宋体" w:eastAsia="宋体" w:hint="default"/>
                <w:sz w:val="20"/>
                <w:szCs w:val="20"/>
              </w:rPr>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14"/>
              <w:jc w:val="right"/>
              <w:rPr>
                <w:rFonts w:ascii="Times New Roman" w:hAnsi="Times New Roman" w:cs="Times New Roman" w:eastAsia="Times New Roman" w:hint="default"/>
                <w:sz w:val="21"/>
                <w:szCs w:val="21"/>
              </w:rPr>
            </w:pPr>
            <w:r>
              <w:rPr>
                <w:rFonts w:ascii="Times New Roman"/>
                <w:spacing w:val="-1"/>
                <w:sz w:val="21"/>
              </w:rPr>
              <w:t>34,083.05</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14"/>
              <w:jc w:val="right"/>
              <w:rPr>
                <w:rFonts w:ascii="Times New Roman" w:hAnsi="Times New Roman" w:cs="Times New Roman" w:eastAsia="Times New Roman" w:hint="default"/>
                <w:sz w:val="21"/>
                <w:szCs w:val="21"/>
              </w:rPr>
            </w:pPr>
            <w:r>
              <w:rPr>
                <w:rFonts w:ascii="Times New Roman"/>
                <w:spacing w:val="-1"/>
                <w:sz w:val="21"/>
              </w:rPr>
              <w:t>20,850.28</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14"/>
              <w:jc w:val="right"/>
              <w:rPr>
                <w:rFonts w:ascii="Times New Roman" w:hAnsi="Times New Roman" w:cs="Times New Roman" w:eastAsia="Times New Roman" w:hint="default"/>
                <w:sz w:val="21"/>
                <w:szCs w:val="21"/>
              </w:rPr>
            </w:pPr>
            <w:r>
              <w:rPr>
                <w:rFonts w:ascii="Times New Roman"/>
                <w:sz w:val="21"/>
              </w:rPr>
              <w:t>38.83%</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14"/>
              <w:jc w:val="right"/>
              <w:rPr>
                <w:rFonts w:ascii="Times New Roman" w:hAnsi="Times New Roman" w:cs="Times New Roman" w:eastAsia="Times New Roman" w:hint="default"/>
                <w:sz w:val="21"/>
                <w:szCs w:val="21"/>
              </w:rPr>
            </w:pPr>
            <w:r>
              <w:rPr>
                <w:rFonts w:ascii="Times New Roman"/>
                <w:sz w:val="21"/>
              </w:rPr>
              <w:t>10.20%</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14"/>
              <w:jc w:val="right"/>
              <w:rPr>
                <w:rFonts w:ascii="Times New Roman" w:hAnsi="Times New Roman" w:cs="Times New Roman" w:eastAsia="Times New Roman" w:hint="default"/>
                <w:sz w:val="21"/>
                <w:szCs w:val="21"/>
              </w:rPr>
            </w:pPr>
            <w:r>
              <w:rPr>
                <w:rFonts w:ascii="Times New Roman"/>
                <w:sz w:val="21"/>
              </w:rPr>
              <w:t>20.05%</w:t>
            </w:r>
          </w:p>
        </w:tc>
        <w:tc>
          <w:tcPr>
            <w:tcW w:w="126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3"/>
              <w:ind w:right="-4"/>
              <w:jc w:val="right"/>
              <w:rPr>
                <w:rFonts w:ascii="Times New Roman" w:hAnsi="Times New Roman" w:cs="Times New Roman" w:eastAsia="Times New Roman" w:hint="default"/>
                <w:sz w:val="21"/>
                <w:szCs w:val="21"/>
              </w:rPr>
            </w:pPr>
            <w:r>
              <w:rPr>
                <w:rFonts w:ascii="Times New Roman"/>
                <w:spacing w:val="-1"/>
                <w:sz w:val="21"/>
              </w:rPr>
              <w:t>-5.02%</w:t>
            </w:r>
          </w:p>
        </w:tc>
      </w:tr>
      <w:tr>
        <w:trPr>
          <w:trHeight w:val="446" w:hRule="exact"/>
        </w:trPr>
        <w:tc>
          <w:tcPr>
            <w:tcW w:w="1442" w:type="dxa"/>
            <w:tcBorders>
              <w:top w:val="single" w:sz="6" w:space="0" w:color="000000"/>
              <w:left w:val="single" w:sz="23" w:space="0" w:color="000000"/>
              <w:bottom w:val="single" w:sz="23" w:space="0" w:color="000000"/>
              <w:right w:val="single" w:sz="6" w:space="0" w:color="000000"/>
            </w:tcBorders>
          </w:tcPr>
          <w:p>
            <w:pPr>
              <w:pStyle w:val="TableParagraph"/>
              <w:spacing w:line="241" w:lineRule="exact"/>
              <w:ind w:right="12"/>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441"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77"/>
              <w:ind w:right="15"/>
              <w:jc w:val="right"/>
              <w:rPr>
                <w:rFonts w:ascii="Times New Roman" w:hAnsi="Times New Roman" w:cs="Times New Roman" w:eastAsia="Times New Roman" w:hint="default"/>
                <w:sz w:val="21"/>
                <w:szCs w:val="21"/>
              </w:rPr>
            </w:pPr>
            <w:r>
              <w:rPr>
                <w:rFonts w:ascii="Times New Roman"/>
                <w:spacing w:val="-1"/>
                <w:sz w:val="21"/>
              </w:rPr>
              <w:t>34,083.05</w:t>
            </w:r>
          </w:p>
        </w:tc>
        <w:tc>
          <w:tcPr>
            <w:tcW w:w="144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77"/>
              <w:ind w:right="14"/>
              <w:jc w:val="right"/>
              <w:rPr>
                <w:rFonts w:ascii="Times New Roman" w:hAnsi="Times New Roman" w:cs="Times New Roman" w:eastAsia="Times New Roman" w:hint="default"/>
                <w:sz w:val="21"/>
                <w:szCs w:val="21"/>
              </w:rPr>
            </w:pPr>
            <w:r>
              <w:rPr>
                <w:rFonts w:ascii="Times New Roman"/>
                <w:spacing w:val="-1"/>
                <w:sz w:val="21"/>
              </w:rPr>
              <w:t>20,850.28</w:t>
            </w:r>
          </w:p>
        </w:tc>
        <w:tc>
          <w:tcPr>
            <w:tcW w:w="108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77"/>
              <w:ind w:right="14"/>
              <w:jc w:val="right"/>
              <w:rPr>
                <w:rFonts w:ascii="Times New Roman" w:hAnsi="Times New Roman" w:cs="Times New Roman" w:eastAsia="Times New Roman" w:hint="default"/>
                <w:sz w:val="21"/>
                <w:szCs w:val="21"/>
              </w:rPr>
            </w:pPr>
            <w:r>
              <w:rPr>
                <w:rFonts w:ascii="Times New Roman"/>
                <w:sz w:val="21"/>
              </w:rPr>
              <w:t>38.83%</w:t>
            </w:r>
          </w:p>
        </w:tc>
        <w:tc>
          <w:tcPr>
            <w:tcW w:w="108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77"/>
              <w:ind w:right="14"/>
              <w:jc w:val="right"/>
              <w:rPr>
                <w:rFonts w:ascii="Times New Roman" w:hAnsi="Times New Roman" w:cs="Times New Roman" w:eastAsia="Times New Roman" w:hint="default"/>
                <w:sz w:val="21"/>
                <w:szCs w:val="21"/>
              </w:rPr>
            </w:pPr>
            <w:r>
              <w:rPr>
                <w:rFonts w:ascii="Times New Roman"/>
                <w:sz w:val="21"/>
              </w:rPr>
              <w:t>10.20%</w:t>
            </w:r>
          </w:p>
        </w:tc>
        <w:tc>
          <w:tcPr>
            <w:tcW w:w="1261"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77"/>
              <w:ind w:right="14"/>
              <w:jc w:val="right"/>
              <w:rPr>
                <w:rFonts w:ascii="Times New Roman" w:hAnsi="Times New Roman" w:cs="Times New Roman" w:eastAsia="Times New Roman" w:hint="default"/>
                <w:sz w:val="21"/>
                <w:szCs w:val="21"/>
              </w:rPr>
            </w:pPr>
            <w:r>
              <w:rPr>
                <w:rFonts w:ascii="Times New Roman"/>
                <w:sz w:val="21"/>
              </w:rPr>
              <w:t>20.05%</w:t>
            </w:r>
          </w:p>
        </w:tc>
        <w:tc>
          <w:tcPr>
            <w:tcW w:w="1260" w:type="dxa"/>
            <w:tcBorders>
              <w:top w:val="single" w:sz="6" w:space="0" w:color="000000"/>
              <w:left w:val="single" w:sz="6" w:space="0" w:color="000000"/>
              <w:bottom w:val="single" w:sz="23" w:space="0" w:color="000000"/>
              <w:right w:val="single" w:sz="23" w:space="0" w:color="000000"/>
            </w:tcBorders>
          </w:tcPr>
          <w:p>
            <w:pPr>
              <w:pStyle w:val="TableParagraph"/>
              <w:spacing w:line="240" w:lineRule="auto" w:before="77"/>
              <w:ind w:right="-4"/>
              <w:jc w:val="right"/>
              <w:rPr>
                <w:rFonts w:ascii="Times New Roman" w:hAnsi="Times New Roman" w:cs="Times New Roman" w:eastAsia="Times New Roman" w:hint="default"/>
                <w:sz w:val="21"/>
                <w:szCs w:val="21"/>
              </w:rPr>
            </w:pPr>
            <w:r>
              <w:rPr>
                <w:rFonts w:ascii="Times New Roman"/>
                <w:spacing w:val="-1"/>
                <w:sz w:val="21"/>
              </w:rPr>
              <w:t>-5.02%</w:t>
            </w:r>
          </w:p>
        </w:tc>
      </w:tr>
    </w:tbl>
    <w:p>
      <w:pPr>
        <w:spacing w:line="240" w:lineRule="auto" w:before="9"/>
        <w:rPr>
          <w:rFonts w:ascii="宋体" w:hAnsi="宋体" w:cs="宋体" w:eastAsia="宋体" w:hint="default"/>
          <w:b/>
          <w:bCs/>
          <w:sz w:val="26"/>
          <w:szCs w:val="26"/>
        </w:rPr>
      </w:pPr>
    </w:p>
    <w:p>
      <w:pPr>
        <w:spacing w:after="0" w:line="240" w:lineRule="auto"/>
        <w:rPr>
          <w:rFonts w:ascii="宋体" w:hAnsi="宋体" w:cs="宋体" w:eastAsia="宋体" w:hint="default"/>
          <w:sz w:val="26"/>
          <w:szCs w:val="26"/>
        </w:rPr>
        <w:sectPr>
          <w:type w:val="continuous"/>
          <w:pgSz w:w="11910" w:h="16840"/>
          <w:pgMar w:top="1580" w:bottom="600" w:left="1220" w:right="0"/>
        </w:sectPr>
      </w:pPr>
    </w:p>
    <w:p>
      <w:pPr>
        <w:pStyle w:val="BodyText"/>
        <w:spacing w:line="240" w:lineRule="auto" w:before="26"/>
        <w:ind w:left="621" w:right="-20"/>
        <w:jc w:val="left"/>
      </w:pPr>
      <w:r>
        <w:rPr>
          <w:rFonts w:ascii="Times New Roman" w:hAnsi="Times New Roman" w:cs="Times New Roman" w:eastAsia="Times New Roman" w:hint="default"/>
        </w:rPr>
        <w:t>3</w:t>
      </w:r>
      <w:r>
        <w:rPr/>
        <w:t>、主营业务分地区情况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
        <w:rPr>
          <w:rFonts w:ascii="宋体" w:hAnsi="宋体" w:cs="宋体" w:eastAsia="宋体" w:hint="default"/>
          <w:sz w:val="18"/>
          <w:szCs w:val="18"/>
        </w:rPr>
      </w:pPr>
    </w:p>
    <w:p>
      <w:pPr>
        <w:spacing w:before="0"/>
        <w:ind w:left="621" w:right="0" w:firstLine="0"/>
        <w:jc w:val="left"/>
        <w:rPr>
          <w:rFonts w:ascii="宋体" w:hAnsi="宋体" w:cs="宋体" w:eastAsia="宋体" w:hint="default"/>
          <w:sz w:val="21"/>
          <w:szCs w:val="21"/>
        </w:rPr>
      </w:pPr>
      <w:r>
        <w:rPr>
          <w:rFonts w:ascii="宋体" w:hAnsi="宋体" w:cs="宋体" w:eastAsia="宋体" w:hint="default"/>
          <w:b/>
          <w:bCs/>
          <w:sz w:val="21"/>
          <w:szCs w:val="21"/>
        </w:rPr>
        <w:t>单位：人民币（万元）</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1580" w:bottom="600" w:left="1220" w:right="0"/>
          <w:cols w:num="2" w:equalWidth="0">
            <w:col w:w="3142" w:space="3454"/>
            <w:col w:w="4094"/>
          </w:cols>
        </w:sectPr>
      </w:pPr>
    </w:p>
    <w:p>
      <w:pPr>
        <w:spacing w:line="240" w:lineRule="auto" w:before="11"/>
        <w:rPr>
          <w:rFonts w:ascii="宋体" w:hAnsi="宋体" w:cs="宋体" w:eastAsia="宋体" w:hint="default"/>
          <w:b/>
          <w:bCs/>
          <w:sz w:val="12"/>
          <w:szCs w:val="12"/>
        </w:rPr>
      </w:pPr>
    </w:p>
    <w:tbl>
      <w:tblPr>
        <w:tblW w:w="0" w:type="auto"/>
        <w:jc w:val="left"/>
        <w:tblInd w:w="110" w:type="dxa"/>
        <w:tblLayout w:type="fixed"/>
        <w:tblCellMar>
          <w:top w:w="0" w:type="dxa"/>
          <w:left w:w="0" w:type="dxa"/>
          <w:bottom w:w="0" w:type="dxa"/>
          <w:right w:w="0" w:type="dxa"/>
        </w:tblCellMar>
        <w:tblLook w:val="01E0"/>
      </w:tblPr>
      <w:tblGrid>
        <w:gridCol w:w="3413"/>
        <w:gridCol w:w="3070"/>
        <w:gridCol w:w="2521"/>
      </w:tblGrid>
      <w:tr>
        <w:trPr>
          <w:trHeight w:val="448" w:hRule="exact"/>
        </w:trPr>
        <w:tc>
          <w:tcPr>
            <w:tcW w:w="3413" w:type="dxa"/>
            <w:tcBorders>
              <w:top w:val="single" w:sz="23" w:space="0" w:color="000000"/>
              <w:left w:val="single" w:sz="23" w:space="0" w:color="000000"/>
              <w:bottom w:val="single" w:sz="6" w:space="0" w:color="000000"/>
              <w:right w:val="single" w:sz="6" w:space="0" w:color="000000"/>
            </w:tcBorders>
            <w:shd w:val="clear" w:color="auto" w:fill="D9D9D9"/>
          </w:tcPr>
          <w:p>
            <w:pPr>
              <w:pStyle w:val="TableParagraph"/>
              <w:spacing w:line="242" w:lineRule="exact"/>
              <w:ind w:right="5"/>
              <w:jc w:val="center"/>
              <w:rPr>
                <w:rFonts w:ascii="宋体" w:hAnsi="宋体" w:cs="宋体" w:eastAsia="宋体" w:hint="default"/>
                <w:sz w:val="21"/>
                <w:szCs w:val="21"/>
              </w:rPr>
            </w:pPr>
            <w:r>
              <w:rPr>
                <w:rFonts w:ascii="宋体" w:hAnsi="宋体" w:cs="宋体" w:eastAsia="宋体" w:hint="default"/>
                <w:b/>
                <w:bCs/>
                <w:sz w:val="21"/>
                <w:szCs w:val="21"/>
              </w:rPr>
              <w:t>地区</w:t>
            </w:r>
            <w:r>
              <w:rPr>
                <w:rFonts w:ascii="宋体" w:hAnsi="宋体" w:cs="宋体" w:eastAsia="宋体" w:hint="default"/>
                <w:sz w:val="21"/>
                <w:szCs w:val="21"/>
              </w:rPr>
            </w:r>
          </w:p>
        </w:tc>
        <w:tc>
          <w:tcPr>
            <w:tcW w:w="3070"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2" w:lineRule="exact"/>
              <w:ind w:left="11" w:right="0"/>
              <w:jc w:val="center"/>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2521" w:type="dxa"/>
            <w:tcBorders>
              <w:top w:val="single" w:sz="23" w:space="0" w:color="000000"/>
              <w:left w:val="single" w:sz="6" w:space="0" w:color="000000"/>
              <w:bottom w:val="single" w:sz="6" w:space="0" w:color="000000"/>
              <w:right w:val="single" w:sz="23" w:space="0" w:color="000000"/>
            </w:tcBorders>
            <w:shd w:val="clear" w:color="auto" w:fill="D9D9D9"/>
          </w:tcPr>
          <w:p>
            <w:pPr>
              <w:pStyle w:val="TableParagraph"/>
              <w:spacing w:line="258" w:lineRule="exact"/>
              <w:ind w:right="-68"/>
              <w:jc w:val="right"/>
              <w:rPr>
                <w:rFonts w:ascii="宋体" w:hAnsi="宋体" w:cs="宋体" w:eastAsia="宋体" w:hint="default"/>
                <w:sz w:val="21"/>
                <w:szCs w:val="21"/>
              </w:rPr>
            </w:pPr>
            <w:r>
              <w:rPr>
                <w:rFonts w:ascii="宋体" w:hAnsi="宋体" w:cs="宋体" w:eastAsia="宋体" w:hint="default"/>
                <w:b/>
                <w:bCs/>
                <w:spacing w:val="-1"/>
                <w:sz w:val="21"/>
                <w:szCs w:val="21"/>
              </w:rPr>
              <w:t>营业收入比上年增减（</w:t>
            </w:r>
            <w:r>
              <w:rPr>
                <w:rFonts w:ascii="Times New Roman" w:hAnsi="Times New Roman" w:cs="Times New Roman" w:eastAsia="Times New Roman" w:hint="default"/>
                <w:b/>
                <w:bCs/>
                <w:spacing w:val="-1"/>
                <w:sz w:val="21"/>
                <w:szCs w:val="21"/>
              </w:rPr>
              <w:t>%</w:t>
            </w:r>
            <w:r>
              <w:rPr>
                <w:rFonts w:ascii="宋体" w:hAnsi="宋体" w:cs="宋体" w:eastAsia="宋体" w:hint="default"/>
                <w:b/>
                <w:bCs/>
                <w:spacing w:val="-1"/>
                <w:sz w:val="21"/>
                <w:szCs w:val="21"/>
              </w:rPr>
              <w:t>）</w:t>
            </w:r>
            <w:r>
              <w:rPr>
                <w:rFonts w:ascii="宋体" w:hAnsi="宋体" w:cs="宋体" w:eastAsia="宋体" w:hint="default"/>
                <w:spacing w:val="-1"/>
                <w:sz w:val="21"/>
                <w:szCs w:val="21"/>
              </w:rPr>
            </w:r>
          </w:p>
        </w:tc>
      </w:tr>
      <w:tr>
        <w:trPr>
          <w:trHeight w:val="422" w:hRule="exact"/>
        </w:trPr>
        <w:tc>
          <w:tcPr>
            <w:tcW w:w="3413"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b/>
                <w:bCs/>
                <w:sz w:val="21"/>
                <w:szCs w:val="21"/>
              </w:rPr>
              <w:t>国外</w:t>
            </w:r>
            <w:r>
              <w:rPr>
                <w:rFonts w:ascii="宋体" w:hAnsi="宋体" w:cs="宋体" w:eastAsia="宋体" w:hint="default"/>
                <w:sz w:val="21"/>
                <w:szCs w:val="21"/>
              </w:rPr>
            </w:r>
          </w:p>
        </w:tc>
        <w:tc>
          <w:tcPr>
            <w:tcW w:w="3070" w:type="dxa"/>
            <w:tcBorders>
              <w:top w:val="single" w:sz="6" w:space="0" w:color="000000"/>
              <w:left w:val="single" w:sz="9" w:space="0" w:color="D9D9D9"/>
              <w:bottom w:val="single" w:sz="6" w:space="0" w:color="000000"/>
              <w:right w:val="single" w:sz="6" w:space="0" w:color="000000"/>
            </w:tcBorders>
          </w:tcPr>
          <w:p>
            <w:pPr>
              <w:pStyle w:val="TableParagraph"/>
              <w:spacing w:line="240" w:lineRule="auto" w:before="77"/>
              <w:ind w:right="14"/>
              <w:jc w:val="right"/>
              <w:rPr>
                <w:rFonts w:ascii="Times New Roman" w:hAnsi="Times New Roman" w:cs="Times New Roman" w:eastAsia="Times New Roman" w:hint="default"/>
                <w:sz w:val="21"/>
                <w:szCs w:val="21"/>
              </w:rPr>
            </w:pPr>
            <w:r>
              <w:rPr>
                <w:rFonts w:ascii="Times New Roman"/>
                <w:spacing w:val="-1"/>
                <w:sz w:val="21"/>
              </w:rPr>
              <w:t>32,504.86</w:t>
            </w:r>
          </w:p>
        </w:tc>
        <w:tc>
          <w:tcPr>
            <w:tcW w:w="252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7"/>
              <w:ind w:right="-6"/>
              <w:jc w:val="right"/>
              <w:rPr>
                <w:rFonts w:ascii="Times New Roman" w:hAnsi="Times New Roman" w:cs="Times New Roman" w:eastAsia="Times New Roman" w:hint="default"/>
                <w:sz w:val="21"/>
                <w:szCs w:val="21"/>
              </w:rPr>
            </w:pPr>
            <w:r>
              <w:rPr>
                <w:rFonts w:ascii="Times New Roman"/>
                <w:sz w:val="21"/>
              </w:rPr>
              <w:t>8.39%</w:t>
            </w:r>
          </w:p>
        </w:tc>
      </w:tr>
      <w:tr>
        <w:trPr>
          <w:trHeight w:val="425" w:hRule="exact"/>
        </w:trPr>
        <w:tc>
          <w:tcPr>
            <w:tcW w:w="3413"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b/>
                <w:bCs/>
                <w:sz w:val="21"/>
                <w:szCs w:val="21"/>
              </w:rPr>
              <w:t>国内</w:t>
            </w:r>
            <w:r>
              <w:rPr>
                <w:rFonts w:ascii="宋体" w:hAnsi="宋体" w:cs="宋体" w:eastAsia="宋体" w:hint="default"/>
                <w:sz w:val="21"/>
                <w:szCs w:val="21"/>
              </w:rPr>
            </w:r>
          </w:p>
        </w:tc>
        <w:tc>
          <w:tcPr>
            <w:tcW w:w="3070" w:type="dxa"/>
            <w:tcBorders>
              <w:top w:val="single" w:sz="6" w:space="0" w:color="000000"/>
              <w:left w:val="single" w:sz="9" w:space="0" w:color="D9D9D9"/>
              <w:bottom w:val="single" w:sz="6" w:space="0" w:color="000000"/>
              <w:right w:val="single" w:sz="6" w:space="0" w:color="000000"/>
            </w:tcBorders>
          </w:tcPr>
          <w:p>
            <w:pPr>
              <w:pStyle w:val="TableParagraph"/>
              <w:spacing w:line="240" w:lineRule="auto" w:before="77"/>
              <w:ind w:right="14"/>
              <w:jc w:val="right"/>
              <w:rPr>
                <w:rFonts w:ascii="Times New Roman" w:hAnsi="Times New Roman" w:cs="Times New Roman" w:eastAsia="Times New Roman" w:hint="default"/>
                <w:sz w:val="21"/>
                <w:szCs w:val="21"/>
              </w:rPr>
            </w:pPr>
            <w:r>
              <w:rPr>
                <w:rFonts w:ascii="Times New Roman"/>
                <w:spacing w:val="-1"/>
                <w:sz w:val="21"/>
              </w:rPr>
              <w:t>2,308.07</w:t>
            </w:r>
          </w:p>
        </w:tc>
        <w:tc>
          <w:tcPr>
            <w:tcW w:w="252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7"/>
              <w:ind w:right="-6"/>
              <w:jc w:val="right"/>
              <w:rPr>
                <w:rFonts w:ascii="Times New Roman" w:hAnsi="Times New Roman" w:cs="Times New Roman" w:eastAsia="Times New Roman" w:hint="default"/>
                <w:sz w:val="21"/>
                <w:szCs w:val="21"/>
              </w:rPr>
            </w:pPr>
            <w:r>
              <w:rPr>
                <w:rFonts w:ascii="Times New Roman"/>
                <w:sz w:val="21"/>
              </w:rPr>
              <w:t>146.02%</w:t>
            </w:r>
          </w:p>
        </w:tc>
      </w:tr>
      <w:tr>
        <w:trPr>
          <w:trHeight w:val="446" w:hRule="exact"/>
        </w:trPr>
        <w:tc>
          <w:tcPr>
            <w:tcW w:w="3413" w:type="dxa"/>
            <w:tcBorders>
              <w:top w:val="single" w:sz="6" w:space="0" w:color="000000"/>
              <w:left w:val="single" w:sz="23" w:space="0" w:color="000000"/>
              <w:bottom w:val="single" w:sz="23" w:space="0" w:color="000000"/>
              <w:right w:val="single" w:sz="6" w:space="0" w:color="000000"/>
            </w:tcBorders>
            <w:shd w:val="clear" w:color="auto" w:fill="D9D9D9"/>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070" w:type="dxa"/>
            <w:tcBorders>
              <w:top w:val="single" w:sz="6" w:space="0" w:color="000000"/>
              <w:left w:val="single" w:sz="9" w:space="0" w:color="D9D9D9"/>
              <w:bottom w:val="single" w:sz="23" w:space="0" w:color="000000"/>
              <w:right w:val="single" w:sz="6" w:space="0" w:color="000000"/>
            </w:tcBorders>
          </w:tcPr>
          <w:p>
            <w:pPr>
              <w:pStyle w:val="TableParagraph"/>
              <w:spacing w:line="240" w:lineRule="auto" w:before="77"/>
              <w:ind w:right="14"/>
              <w:jc w:val="right"/>
              <w:rPr>
                <w:rFonts w:ascii="Times New Roman" w:hAnsi="Times New Roman" w:cs="Times New Roman" w:eastAsia="Times New Roman" w:hint="default"/>
                <w:sz w:val="21"/>
                <w:szCs w:val="21"/>
              </w:rPr>
            </w:pPr>
            <w:r>
              <w:rPr>
                <w:rFonts w:ascii="Times New Roman"/>
                <w:spacing w:val="-1"/>
                <w:sz w:val="21"/>
              </w:rPr>
              <w:t>34,812.93</w:t>
            </w:r>
          </w:p>
        </w:tc>
        <w:tc>
          <w:tcPr>
            <w:tcW w:w="2521" w:type="dxa"/>
            <w:tcBorders>
              <w:top w:val="single" w:sz="6" w:space="0" w:color="000000"/>
              <w:left w:val="single" w:sz="6" w:space="0" w:color="000000"/>
              <w:bottom w:val="single" w:sz="23" w:space="0" w:color="000000"/>
              <w:right w:val="single" w:sz="23" w:space="0" w:color="000000"/>
            </w:tcBorders>
          </w:tcPr>
          <w:p>
            <w:pPr>
              <w:pStyle w:val="TableParagraph"/>
              <w:spacing w:line="240" w:lineRule="auto" w:before="77"/>
              <w:ind w:right="-6"/>
              <w:jc w:val="right"/>
              <w:rPr>
                <w:rFonts w:ascii="Times New Roman" w:hAnsi="Times New Roman" w:cs="Times New Roman" w:eastAsia="Times New Roman" w:hint="default"/>
                <w:sz w:val="21"/>
                <w:szCs w:val="21"/>
              </w:rPr>
            </w:pPr>
            <w:r>
              <w:rPr>
                <w:rFonts w:ascii="Times New Roman"/>
                <w:sz w:val="21"/>
              </w:rPr>
              <w:t>12.56%</w:t>
            </w:r>
          </w:p>
        </w:tc>
      </w:tr>
    </w:tbl>
    <w:p>
      <w:pPr>
        <w:spacing w:line="257" w:lineRule="exact" w:before="0"/>
        <w:ind w:left="141" w:right="0" w:firstLine="422"/>
        <w:jc w:val="left"/>
        <w:rPr>
          <w:rFonts w:ascii="宋体" w:hAnsi="宋体" w:cs="宋体" w:eastAsia="宋体" w:hint="default"/>
          <w:sz w:val="21"/>
          <w:szCs w:val="21"/>
        </w:rPr>
      </w:pPr>
      <w:r>
        <w:rPr>
          <w:rFonts w:ascii="宋体" w:hAnsi="宋体" w:cs="宋体" w:eastAsia="宋体" w:hint="default"/>
          <w:b/>
          <w:bCs/>
          <w:sz w:val="21"/>
          <w:szCs w:val="21"/>
        </w:rPr>
        <w:t>变动原因：</w:t>
      </w:r>
      <w:r>
        <w:rPr>
          <w:rFonts w:ascii="宋体" w:hAnsi="宋体" w:cs="宋体" w:eastAsia="宋体" w:hint="default"/>
          <w:sz w:val="21"/>
          <w:szCs w:val="21"/>
        </w:rPr>
        <w:t>报告期内，公司国外主营业务收入同比增长</w:t>
      </w:r>
      <w:r>
        <w:rPr>
          <w:rFonts w:ascii="Times New Roman" w:hAnsi="Times New Roman" w:cs="Times New Roman" w:eastAsia="Times New Roman" w:hint="default"/>
          <w:sz w:val="21"/>
          <w:szCs w:val="21"/>
        </w:rPr>
        <w:t>8.39%</w:t>
      </w:r>
      <w:r>
        <w:rPr>
          <w:rFonts w:ascii="宋体" w:hAnsi="宋体" w:cs="宋体" w:eastAsia="宋体" w:hint="default"/>
          <w:sz w:val="21"/>
          <w:szCs w:val="21"/>
        </w:rPr>
        <w:t>，主要系</w:t>
      </w:r>
      <w:r>
        <w:rPr>
          <w:rFonts w:ascii="Times New Roman" w:hAnsi="Times New Roman" w:cs="Times New Roman" w:eastAsia="Times New Roman" w:hint="default"/>
          <w:sz w:val="21"/>
          <w:szCs w:val="21"/>
        </w:rPr>
        <w:t>2011</w:t>
      </w:r>
      <w:r>
        <w:rPr>
          <w:rFonts w:ascii="宋体" w:hAnsi="宋体" w:cs="宋体" w:eastAsia="宋体" w:hint="default"/>
          <w:sz w:val="21"/>
          <w:szCs w:val="21"/>
        </w:rPr>
        <w:t>年公司克服了欧洲的</w:t>
      </w:r>
    </w:p>
    <w:p>
      <w:pPr>
        <w:spacing w:line="350" w:lineRule="auto" w:before="117"/>
        <w:ind w:left="141" w:right="0" w:firstLine="0"/>
        <w:jc w:val="left"/>
        <w:rPr>
          <w:rFonts w:ascii="宋体" w:hAnsi="宋体" w:cs="宋体" w:eastAsia="宋体" w:hint="default"/>
          <w:sz w:val="21"/>
          <w:szCs w:val="21"/>
        </w:rPr>
      </w:pPr>
      <w:r>
        <w:rPr>
          <w:rFonts w:ascii="宋体" w:hAnsi="宋体" w:cs="宋体" w:eastAsia="宋体" w:hint="default"/>
          <w:spacing w:val="-3"/>
          <w:sz w:val="21"/>
          <w:szCs w:val="21"/>
        </w:rPr>
        <w:t>债务危机、人民币汇率持续升值、人工成本和材料成本上涨等诸多市场不利因素的影响，积极开拓新</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2"/>
          <w:sz w:val="21"/>
          <w:szCs w:val="21"/>
        </w:rPr>
        <w:t>市场和新产品，实行“抓大放小”的客户差异化管理，主营业务发展势头较好，销售收入平稳增长</w:t>
      </w:r>
      <w:r>
        <w:rPr>
          <w:rFonts w:ascii="宋体" w:hAnsi="宋体" w:cs="宋体" w:eastAsia="宋体" w:hint="default"/>
          <w:spacing w:val="-2"/>
          <w:sz w:val="24"/>
          <w:szCs w:val="24"/>
        </w:rPr>
        <w:t>。</w:t>
      </w:r>
      <w:r>
        <w:rPr>
          <w:rFonts w:ascii="宋体" w:hAnsi="宋体" w:cs="宋体" w:eastAsia="宋体" w:hint="default"/>
          <w:spacing w:val="-38"/>
          <w:sz w:val="24"/>
          <w:szCs w:val="24"/>
        </w:rPr>
        <w:t> </w:t>
      </w:r>
      <w:r>
        <w:rPr>
          <w:rFonts w:ascii="宋体" w:hAnsi="宋体" w:cs="宋体" w:eastAsia="宋体" w:hint="default"/>
          <w:spacing w:val="-38"/>
          <w:sz w:val="24"/>
          <w:szCs w:val="24"/>
        </w:rPr>
      </w:r>
      <w:r>
        <w:rPr>
          <w:rFonts w:ascii="宋体" w:hAnsi="宋体" w:cs="宋体" w:eastAsia="宋体" w:hint="default"/>
          <w:sz w:val="21"/>
          <w:szCs w:val="21"/>
        </w:rPr>
        <w:t>国内主营业务收入同比增长</w:t>
      </w:r>
      <w:r>
        <w:rPr>
          <w:rFonts w:ascii="Times New Roman" w:hAnsi="Times New Roman" w:cs="Times New Roman" w:eastAsia="Times New Roman" w:hint="default"/>
          <w:sz w:val="21"/>
          <w:szCs w:val="21"/>
        </w:rPr>
        <w:t>1.46</w:t>
      </w:r>
      <w:r>
        <w:rPr>
          <w:rFonts w:ascii="宋体" w:hAnsi="宋体" w:cs="宋体" w:eastAsia="宋体" w:hint="default"/>
          <w:sz w:val="21"/>
          <w:szCs w:val="21"/>
        </w:rPr>
        <w:t>倍，主要系本年加强了国内营销团队的建设，积极开拓了国内市场，</w:t>
      </w:r>
      <w:r>
        <w:rPr>
          <w:rFonts w:ascii="宋体" w:hAnsi="宋体" w:cs="宋体" w:eastAsia="宋体" w:hint="default"/>
          <w:w w:val="100"/>
          <w:sz w:val="21"/>
          <w:szCs w:val="21"/>
        </w:rPr>
        <w:t> </w:t>
      </w:r>
      <w:r>
        <w:rPr>
          <w:rFonts w:ascii="宋体" w:hAnsi="宋体" w:cs="宋体" w:eastAsia="宋体" w:hint="default"/>
          <w:sz w:val="21"/>
          <w:szCs w:val="21"/>
        </w:rPr>
        <w:t>销售形势较好。</w:t>
      </w:r>
    </w:p>
    <w:p>
      <w:pPr>
        <w:pStyle w:val="BodyText"/>
        <w:spacing w:line="240" w:lineRule="auto" w:before="30"/>
        <w:ind w:left="621" w:right="0"/>
        <w:jc w:val="left"/>
      </w:pPr>
      <w:r>
        <w:rPr>
          <w:rFonts w:ascii="Times New Roman" w:hAnsi="Times New Roman" w:cs="Times New Roman" w:eastAsia="Times New Roman" w:hint="default"/>
        </w:rPr>
        <w:t>4</w:t>
      </w:r>
      <w:r>
        <w:rPr/>
        <w:t>、公司主要客户、供应商情况</w:t>
      </w:r>
    </w:p>
    <w:p>
      <w:pPr>
        <w:pStyle w:val="BodyText"/>
        <w:spacing w:line="240" w:lineRule="auto" w:before="135"/>
        <w:ind w:left="621" w:right="0"/>
        <w:jc w:val="left"/>
      </w:pPr>
      <w:r>
        <w:rPr/>
        <w:t>（</w:t>
      </w:r>
      <w:r>
        <w:rPr>
          <w:rFonts w:ascii="Times New Roman" w:hAnsi="Times New Roman" w:cs="Times New Roman" w:eastAsia="Times New Roman" w:hint="default"/>
        </w:rPr>
        <w:t>1</w:t>
      </w:r>
      <w:r>
        <w:rPr/>
        <w:t>）公司于报告期内的前五名主要客户的销售情况如下：</w:t>
      </w:r>
    </w:p>
    <w:p>
      <w:pPr>
        <w:spacing w:line="240" w:lineRule="auto" w:before="1"/>
        <w:rPr>
          <w:rFonts w:ascii="宋体" w:hAnsi="宋体" w:cs="宋体" w:eastAsia="宋体" w:hint="default"/>
          <w:sz w:val="8"/>
          <w:szCs w:val="8"/>
        </w:rPr>
      </w:pPr>
    </w:p>
    <w:p>
      <w:pPr>
        <w:spacing w:before="36"/>
        <w:ind w:left="0" w:right="1356" w:firstLine="0"/>
        <w:jc w:val="right"/>
        <w:rPr>
          <w:rFonts w:ascii="宋体" w:hAnsi="宋体" w:cs="宋体" w:eastAsia="宋体" w:hint="default"/>
          <w:sz w:val="21"/>
          <w:szCs w:val="21"/>
        </w:rPr>
      </w:pPr>
      <w:r>
        <w:rPr>
          <w:rFonts w:ascii="宋体" w:hAnsi="宋体" w:cs="宋体" w:eastAsia="宋体" w:hint="default"/>
          <w:b/>
          <w:bCs/>
          <w:spacing w:val="-1"/>
          <w:sz w:val="21"/>
          <w:szCs w:val="21"/>
        </w:rPr>
        <w:t>单位：人民币（万元）</w:t>
      </w:r>
      <w:r>
        <w:rPr>
          <w:rFonts w:ascii="宋体" w:hAnsi="宋体" w:cs="宋体" w:eastAsia="宋体" w:hint="default"/>
          <w:sz w:val="21"/>
          <w:szCs w:val="21"/>
        </w:rPr>
      </w:r>
    </w:p>
    <w:p>
      <w:pPr>
        <w:spacing w:line="240" w:lineRule="auto" w:before="11"/>
        <w:rPr>
          <w:rFonts w:ascii="宋体" w:hAnsi="宋体" w:cs="宋体" w:eastAsia="宋体" w:hint="default"/>
          <w:b/>
          <w:bCs/>
          <w:sz w:val="12"/>
          <w:szCs w:val="12"/>
        </w:rPr>
      </w:pPr>
    </w:p>
    <w:tbl>
      <w:tblPr>
        <w:tblW w:w="0" w:type="auto"/>
        <w:jc w:val="left"/>
        <w:tblInd w:w="113" w:type="dxa"/>
        <w:tblLayout w:type="fixed"/>
        <w:tblCellMar>
          <w:top w:w="0" w:type="dxa"/>
          <w:left w:w="0" w:type="dxa"/>
          <w:bottom w:w="0" w:type="dxa"/>
          <w:right w:w="0" w:type="dxa"/>
        </w:tblCellMar>
        <w:tblLook w:val="01E0"/>
      </w:tblPr>
      <w:tblGrid>
        <w:gridCol w:w="3059"/>
        <w:gridCol w:w="2160"/>
        <w:gridCol w:w="1980"/>
        <w:gridCol w:w="1801"/>
      </w:tblGrid>
      <w:tr>
        <w:trPr>
          <w:trHeight w:val="445" w:hRule="exact"/>
        </w:trPr>
        <w:tc>
          <w:tcPr>
            <w:tcW w:w="3059" w:type="dxa"/>
            <w:tcBorders>
              <w:top w:val="single" w:sz="23" w:space="0" w:color="000000"/>
              <w:left w:val="single" w:sz="23" w:space="0" w:color="000000"/>
              <w:bottom w:val="single" w:sz="6" w:space="0" w:color="000000"/>
              <w:right w:val="single" w:sz="6" w:space="0" w:color="000000"/>
            </w:tcBorders>
            <w:shd w:val="clear" w:color="auto" w:fill="D9D9D9"/>
          </w:tcPr>
          <w:p>
            <w:pPr>
              <w:pStyle w:val="TableParagraph"/>
              <w:spacing w:line="242" w:lineRule="exact"/>
              <w:ind w:right="23"/>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60"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2" w:lineRule="exact"/>
              <w:ind w:left="624" w:right="0"/>
              <w:jc w:val="left"/>
              <w:rPr>
                <w:rFonts w:ascii="宋体" w:hAnsi="宋体" w:cs="宋体" w:eastAsia="宋体" w:hint="default"/>
                <w:sz w:val="21"/>
                <w:szCs w:val="21"/>
              </w:rPr>
            </w:pPr>
            <w:r>
              <w:rPr>
                <w:rFonts w:ascii="宋体" w:hAnsi="宋体" w:cs="宋体" w:eastAsia="宋体" w:hint="default"/>
                <w:b/>
                <w:bCs/>
                <w:sz w:val="21"/>
                <w:szCs w:val="21"/>
              </w:rPr>
              <w:t>2011</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980"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58" w:lineRule="exact"/>
              <w:ind w:left="53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 </w:t>
            </w:r>
            <w:r>
              <w:rPr>
                <w:rFonts w:ascii="宋体" w:hAnsi="宋体" w:cs="宋体" w:eastAsia="宋体" w:hint="default"/>
                <w:b/>
                <w:bCs/>
                <w:sz w:val="21"/>
                <w:szCs w:val="21"/>
              </w:rPr>
              <w:t>年度</w:t>
            </w:r>
            <w:r>
              <w:rPr>
                <w:rFonts w:ascii="宋体" w:hAnsi="宋体" w:cs="宋体" w:eastAsia="宋体" w:hint="default"/>
                <w:sz w:val="21"/>
                <w:szCs w:val="21"/>
              </w:rPr>
            </w:r>
          </w:p>
        </w:tc>
        <w:tc>
          <w:tcPr>
            <w:tcW w:w="1801" w:type="dxa"/>
            <w:tcBorders>
              <w:top w:val="single" w:sz="23" w:space="0" w:color="000000"/>
              <w:left w:val="single" w:sz="6" w:space="0" w:color="000000"/>
              <w:bottom w:val="single" w:sz="6" w:space="0" w:color="000000"/>
              <w:right w:val="single" w:sz="23" w:space="0" w:color="000000"/>
            </w:tcBorders>
            <w:shd w:val="clear" w:color="auto" w:fill="D9D9D9"/>
          </w:tcPr>
          <w:p>
            <w:pPr>
              <w:pStyle w:val="TableParagraph"/>
              <w:spacing w:line="242" w:lineRule="exact"/>
              <w:ind w:left="470" w:right="0"/>
              <w:jc w:val="left"/>
              <w:rPr>
                <w:rFonts w:ascii="宋体" w:hAnsi="宋体" w:cs="宋体" w:eastAsia="宋体" w:hint="default"/>
                <w:sz w:val="21"/>
                <w:szCs w:val="21"/>
              </w:rPr>
            </w:pPr>
            <w:r>
              <w:rPr>
                <w:rFonts w:ascii="宋体" w:hAnsi="宋体" w:cs="宋体" w:eastAsia="宋体" w:hint="default"/>
                <w:b/>
                <w:bCs/>
                <w:sz w:val="21"/>
                <w:szCs w:val="21"/>
              </w:rPr>
              <w:t>同比增减</w:t>
            </w:r>
            <w:r>
              <w:rPr>
                <w:rFonts w:ascii="宋体" w:hAnsi="宋体" w:cs="宋体" w:eastAsia="宋体" w:hint="default"/>
                <w:sz w:val="21"/>
                <w:szCs w:val="21"/>
              </w:rPr>
            </w:r>
          </w:p>
        </w:tc>
      </w:tr>
    </w:tbl>
    <w:p>
      <w:pPr>
        <w:spacing w:after="0" w:line="242" w:lineRule="exact"/>
        <w:jc w:val="left"/>
        <w:rPr>
          <w:rFonts w:ascii="宋体" w:hAnsi="宋体" w:cs="宋体" w:eastAsia="宋体" w:hint="default"/>
          <w:sz w:val="21"/>
          <w:szCs w:val="21"/>
        </w:rPr>
        <w:sectPr>
          <w:type w:val="continuous"/>
          <w:pgSz w:w="11910" w:h="16840"/>
          <w:pgMar w:top="1580" w:bottom="600" w:left="1220" w:right="0"/>
        </w:sectPr>
      </w:pPr>
    </w:p>
    <w:p>
      <w:pPr>
        <w:spacing w:line="240" w:lineRule="auto" w:before="8"/>
        <w:rPr>
          <w:rFonts w:ascii="宋体" w:hAnsi="宋体" w:cs="宋体" w:eastAsia="宋体" w:hint="default"/>
          <w:b/>
          <w:bCs/>
          <w:sz w:val="12"/>
          <w:szCs w:val="12"/>
        </w:rPr>
      </w:pPr>
    </w:p>
    <w:tbl>
      <w:tblPr>
        <w:tblW w:w="0" w:type="auto"/>
        <w:jc w:val="left"/>
        <w:tblInd w:w="133" w:type="dxa"/>
        <w:tblLayout w:type="fixed"/>
        <w:tblCellMar>
          <w:top w:w="0" w:type="dxa"/>
          <w:left w:w="0" w:type="dxa"/>
          <w:bottom w:w="0" w:type="dxa"/>
          <w:right w:w="0" w:type="dxa"/>
        </w:tblCellMar>
        <w:tblLook w:val="01E0"/>
      </w:tblPr>
      <w:tblGrid>
        <w:gridCol w:w="3059"/>
        <w:gridCol w:w="2160"/>
        <w:gridCol w:w="1980"/>
        <w:gridCol w:w="1801"/>
      </w:tblGrid>
      <w:tr>
        <w:trPr>
          <w:trHeight w:val="423" w:hRule="exact"/>
        </w:trPr>
        <w:tc>
          <w:tcPr>
            <w:tcW w:w="3059"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1" w:lineRule="exact"/>
              <w:ind w:right="21"/>
              <w:jc w:val="center"/>
              <w:rPr>
                <w:rFonts w:ascii="宋体" w:hAnsi="宋体" w:cs="宋体" w:eastAsia="宋体" w:hint="default"/>
                <w:sz w:val="21"/>
                <w:szCs w:val="21"/>
              </w:rPr>
            </w:pPr>
            <w:r>
              <w:rPr>
                <w:rFonts w:ascii="宋体" w:hAnsi="宋体" w:cs="宋体" w:eastAsia="宋体" w:hint="default"/>
                <w:b/>
                <w:bCs/>
                <w:sz w:val="21"/>
                <w:szCs w:val="21"/>
              </w:rPr>
              <w:t>前五名客户合计销售额</w:t>
            </w:r>
            <w:r>
              <w:rPr>
                <w:rFonts w:ascii="宋体" w:hAnsi="宋体" w:cs="宋体" w:eastAsia="宋体" w:hint="default"/>
                <w:sz w:val="21"/>
                <w:szCs w:val="21"/>
              </w:rPr>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宋体" w:hAnsi="宋体" w:cs="宋体" w:eastAsia="宋体" w:hint="default"/>
                <w:sz w:val="21"/>
                <w:szCs w:val="21"/>
              </w:rPr>
            </w:pPr>
            <w:r>
              <w:rPr>
                <w:rFonts w:ascii="宋体"/>
                <w:spacing w:val="-1"/>
                <w:sz w:val="21"/>
              </w:rPr>
              <w:t>17,246.02</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6"/>
              <w:jc w:val="right"/>
              <w:rPr>
                <w:rFonts w:ascii="Times New Roman" w:hAnsi="Times New Roman" w:cs="Times New Roman" w:eastAsia="Times New Roman" w:hint="default"/>
                <w:sz w:val="21"/>
                <w:szCs w:val="21"/>
              </w:rPr>
            </w:pPr>
            <w:r>
              <w:rPr>
                <w:rFonts w:ascii="Times New Roman"/>
                <w:spacing w:val="-1"/>
                <w:sz w:val="21"/>
              </w:rPr>
              <w:t>14,675.84</w:t>
            </w:r>
          </w:p>
        </w:tc>
        <w:tc>
          <w:tcPr>
            <w:tcW w:w="180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7"/>
              <w:ind w:right="74"/>
              <w:jc w:val="right"/>
              <w:rPr>
                <w:rFonts w:ascii="Times New Roman" w:hAnsi="Times New Roman" w:cs="Times New Roman" w:eastAsia="Times New Roman" w:hint="default"/>
                <w:sz w:val="21"/>
                <w:szCs w:val="21"/>
              </w:rPr>
            </w:pPr>
            <w:r>
              <w:rPr>
                <w:rFonts w:ascii="Times New Roman"/>
                <w:sz w:val="21"/>
              </w:rPr>
              <w:t>17.51%</w:t>
            </w:r>
          </w:p>
        </w:tc>
      </w:tr>
      <w:tr>
        <w:trPr>
          <w:trHeight w:val="425" w:hRule="exact"/>
        </w:trPr>
        <w:tc>
          <w:tcPr>
            <w:tcW w:w="3059"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1" w:lineRule="exact"/>
              <w:ind w:right="23"/>
              <w:jc w:val="center"/>
              <w:rPr>
                <w:rFonts w:ascii="宋体" w:hAnsi="宋体" w:cs="宋体" w:eastAsia="宋体" w:hint="default"/>
                <w:sz w:val="21"/>
                <w:szCs w:val="21"/>
              </w:rPr>
            </w:pPr>
            <w:r>
              <w:rPr>
                <w:rFonts w:ascii="宋体" w:hAnsi="宋体" w:cs="宋体" w:eastAsia="宋体" w:hint="default"/>
                <w:b/>
                <w:bCs/>
                <w:sz w:val="21"/>
                <w:szCs w:val="21"/>
              </w:rPr>
              <w:t>占年度主营业务收入的比例</w:t>
            </w:r>
            <w:r>
              <w:rPr>
                <w:rFonts w:ascii="宋体" w:hAnsi="宋体" w:cs="宋体" w:eastAsia="宋体" w:hint="default"/>
                <w:sz w:val="21"/>
                <w:szCs w:val="21"/>
              </w:rPr>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宋体" w:hAnsi="宋体" w:cs="宋体" w:eastAsia="宋体" w:hint="default"/>
                <w:sz w:val="21"/>
                <w:szCs w:val="21"/>
              </w:rPr>
            </w:pPr>
            <w:r>
              <w:rPr>
                <w:rFonts w:ascii="宋体"/>
                <w:sz w:val="21"/>
              </w:rPr>
              <w:t>49.26%</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宋体" w:hAnsi="宋体" w:cs="宋体" w:eastAsia="宋体" w:hint="default"/>
                <w:sz w:val="21"/>
                <w:szCs w:val="21"/>
              </w:rPr>
            </w:pPr>
            <w:r>
              <w:rPr>
                <w:rFonts w:ascii="Times New Roman"/>
                <w:sz w:val="21"/>
              </w:rPr>
              <w:t>47.27</w:t>
            </w:r>
            <w:r>
              <w:rPr>
                <w:rFonts w:ascii="宋体"/>
                <w:sz w:val="21"/>
              </w:rPr>
              <w:t>%</w:t>
            </w:r>
          </w:p>
        </w:tc>
        <w:tc>
          <w:tcPr>
            <w:tcW w:w="180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7"/>
              <w:ind w:right="74"/>
              <w:jc w:val="right"/>
              <w:rPr>
                <w:rFonts w:ascii="Times New Roman" w:hAnsi="Times New Roman" w:cs="Times New Roman" w:eastAsia="Times New Roman" w:hint="default"/>
                <w:sz w:val="21"/>
                <w:szCs w:val="21"/>
              </w:rPr>
            </w:pPr>
            <w:r>
              <w:rPr>
                <w:rFonts w:ascii="Times New Roman"/>
                <w:sz w:val="21"/>
              </w:rPr>
              <w:t>1.99%</w:t>
            </w:r>
          </w:p>
        </w:tc>
      </w:tr>
      <w:tr>
        <w:trPr>
          <w:trHeight w:val="422" w:hRule="exact"/>
        </w:trPr>
        <w:tc>
          <w:tcPr>
            <w:tcW w:w="3059"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1" w:lineRule="exact"/>
              <w:ind w:right="19"/>
              <w:jc w:val="center"/>
              <w:rPr>
                <w:rFonts w:ascii="宋体" w:hAnsi="宋体" w:cs="宋体" w:eastAsia="宋体" w:hint="default"/>
                <w:sz w:val="21"/>
                <w:szCs w:val="21"/>
              </w:rPr>
            </w:pPr>
            <w:r>
              <w:rPr>
                <w:rFonts w:ascii="宋体" w:hAnsi="宋体" w:cs="宋体" w:eastAsia="宋体" w:hint="default"/>
                <w:b/>
                <w:bCs/>
                <w:sz w:val="21"/>
                <w:szCs w:val="21"/>
              </w:rPr>
              <w:t>应收帐款余额</w:t>
            </w:r>
            <w:r>
              <w:rPr>
                <w:rFonts w:ascii="宋体" w:hAnsi="宋体" w:cs="宋体" w:eastAsia="宋体" w:hint="default"/>
                <w:sz w:val="21"/>
                <w:szCs w:val="21"/>
              </w:rPr>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宋体" w:hAnsi="宋体" w:cs="宋体" w:eastAsia="宋体" w:hint="default"/>
                <w:sz w:val="21"/>
                <w:szCs w:val="21"/>
              </w:rPr>
            </w:pPr>
            <w:r>
              <w:rPr>
                <w:rFonts w:ascii="宋体"/>
                <w:spacing w:val="-1"/>
                <w:sz w:val="21"/>
              </w:rPr>
              <w:t>3,172.33</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6"/>
              <w:jc w:val="right"/>
              <w:rPr>
                <w:rFonts w:ascii="Times New Roman" w:hAnsi="Times New Roman" w:cs="Times New Roman" w:eastAsia="Times New Roman" w:hint="default"/>
                <w:sz w:val="21"/>
                <w:szCs w:val="21"/>
              </w:rPr>
            </w:pPr>
            <w:r>
              <w:rPr>
                <w:rFonts w:ascii="Times New Roman"/>
                <w:spacing w:val="-1"/>
                <w:sz w:val="21"/>
              </w:rPr>
              <w:t>2,520.46</w:t>
            </w:r>
          </w:p>
        </w:tc>
        <w:tc>
          <w:tcPr>
            <w:tcW w:w="180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7"/>
              <w:ind w:right="74"/>
              <w:jc w:val="right"/>
              <w:rPr>
                <w:rFonts w:ascii="Times New Roman" w:hAnsi="Times New Roman" w:cs="Times New Roman" w:eastAsia="Times New Roman" w:hint="default"/>
                <w:sz w:val="21"/>
                <w:szCs w:val="21"/>
              </w:rPr>
            </w:pPr>
            <w:r>
              <w:rPr>
                <w:rFonts w:ascii="Times New Roman"/>
                <w:sz w:val="21"/>
              </w:rPr>
              <w:t>25.86%</w:t>
            </w:r>
          </w:p>
        </w:tc>
      </w:tr>
      <w:tr>
        <w:trPr>
          <w:trHeight w:val="449" w:hRule="exact"/>
        </w:trPr>
        <w:tc>
          <w:tcPr>
            <w:tcW w:w="3059" w:type="dxa"/>
            <w:tcBorders>
              <w:top w:val="single" w:sz="6" w:space="0" w:color="000000"/>
              <w:left w:val="single" w:sz="23" w:space="0" w:color="000000"/>
              <w:bottom w:val="single" w:sz="23" w:space="0" w:color="000000"/>
              <w:right w:val="single" w:sz="6" w:space="0" w:color="000000"/>
            </w:tcBorders>
            <w:shd w:val="clear" w:color="auto" w:fill="D9D9D9"/>
          </w:tcPr>
          <w:p>
            <w:pPr>
              <w:pStyle w:val="TableParagraph"/>
              <w:spacing w:line="241" w:lineRule="exact"/>
              <w:ind w:right="23"/>
              <w:jc w:val="center"/>
              <w:rPr>
                <w:rFonts w:ascii="宋体" w:hAnsi="宋体" w:cs="宋体" w:eastAsia="宋体" w:hint="default"/>
                <w:sz w:val="21"/>
                <w:szCs w:val="21"/>
              </w:rPr>
            </w:pPr>
            <w:r>
              <w:rPr>
                <w:rFonts w:ascii="宋体" w:hAnsi="宋体" w:cs="宋体" w:eastAsia="宋体" w:hint="default"/>
                <w:b/>
                <w:bCs/>
                <w:sz w:val="21"/>
                <w:szCs w:val="21"/>
              </w:rPr>
              <w:t>占公司应收帐款总余额的比例</w:t>
            </w:r>
            <w:r>
              <w:rPr>
                <w:rFonts w:ascii="宋体" w:hAnsi="宋体" w:cs="宋体" w:eastAsia="宋体" w:hint="default"/>
                <w:sz w:val="21"/>
                <w:szCs w:val="21"/>
              </w:rPr>
            </w:r>
          </w:p>
        </w:tc>
        <w:tc>
          <w:tcPr>
            <w:tcW w:w="216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35"/>
              <w:ind w:right="96"/>
              <w:jc w:val="right"/>
              <w:rPr>
                <w:rFonts w:ascii="宋体" w:hAnsi="宋体" w:cs="宋体" w:eastAsia="宋体" w:hint="default"/>
                <w:sz w:val="21"/>
                <w:szCs w:val="21"/>
              </w:rPr>
            </w:pPr>
            <w:r>
              <w:rPr>
                <w:rFonts w:ascii="宋体"/>
                <w:sz w:val="21"/>
              </w:rPr>
              <w:t>65.19%</w:t>
            </w:r>
          </w:p>
        </w:tc>
        <w:tc>
          <w:tcPr>
            <w:tcW w:w="198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55.20%</w:t>
            </w:r>
          </w:p>
        </w:tc>
        <w:tc>
          <w:tcPr>
            <w:tcW w:w="1801" w:type="dxa"/>
            <w:tcBorders>
              <w:top w:val="single" w:sz="6" w:space="0" w:color="000000"/>
              <w:left w:val="single" w:sz="6" w:space="0" w:color="000000"/>
              <w:bottom w:val="single" w:sz="23" w:space="0" w:color="000000"/>
              <w:right w:val="single" w:sz="23" w:space="0" w:color="000000"/>
            </w:tcBorders>
          </w:tcPr>
          <w:p>
            <w:pPr>
              <w:pStyle w:val="TableParagraph"/>
              <w:spacing w:line="240" w:lineRule="auto" w:before="77"/>
              <w:ind w:right="74"/>
              <w:jc w:val="right"/>
              <w:rPr>
                <w:rFonts w:ascii="Times New Roman" w:hAnsi="Times New Roman" w:cs="Times New Roman" w:eastAsia="Times New Roman" w:hint="default"/>
                <w:sz w:val="21"/>
                <w:szCs w:val="21"/>
              </w:rPr>
            </w:pPr>
            <w:r>
              <w:rPr>
                <w:rFonts w:ascii="Times New Roman"/>
                <w:sz w:val="21"/>
              </w:rPr>
              <w:t>9.99%</w:t>
            </w:r>
          </w:p>
        </w:tc>
      </w:tr>
    </w:tbl>
    <w:p>
      <w:pPr>
        <w:spacing w:line="257" w:lineRule="exact" w:before="0"/>
        <w:ind w:left="161" w:right="1054" w:firstLine="420"/>
        <w:jc w:val="left"/>
        <w:rPr>
          <w:rFonts w:ascii="宋体" w:hAnsi="宋体" w:cs="宋体" w:eastAsia="宋体" w:hint="default"/>
          <w:sz w:val="21"/>
          <w:szCs w:val="21"/>
        </w:rPr>
      </w:pPr>
      <w:r>
        <w:rPr>
          <w:rFonts w:ascii="宋体" w:hAnsi="宋体" w:cs="宋体" w:eastAsia="宋体" w:hint="default"/>
          <w:sz w:val="21"/>
          <w:szCs w:val="21"/>
        </w:rPr>
        <w:t>公司在报告期内，公司的前</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名客户的销售额占营业收入的比例增长了</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1.99%</w:t>
      </w:r>
      <w:r>
        <w:rPr>
          <w:rFonts w:ascii="宋体" w:hAnsi="宋体" w:cs="宋体" w:eastAsia="宋体" w:hint="default"/>
          <w:sz w:val="21"/>
          <w:szCs w:val="21"/>
        </w:rPr>
        <w:t>，主要系</w:t>
      </w:r>
      <w:r>
        <w:rPr>
          <w:rFonts w:ascii="宋体" w:hAnsi="宋体" w:cs="宋体" w:eastAsia="宋体" w:hint="default"/>
          <w:spacing w:val="-36"/>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p>
    <w:p>
      <w:pPr>
        <w:spacing w:line="355" w:lineRule="auto" w:before="117"/>
        <w:ind w:left="161" w:right="1054" w:firstLine="0"/>
        <w:jc w:val="left"/>
        <w:rPr>
          <w:rFonts w:ascii="宋体" w:hAnsi="宋体" w:cs="宋体" w:eastAsia="宋体" w:hint="default"/>
          <w:sz w:val="21"/>
          <w:szCs w:val="21"/>
        </w:rPr>
      </w:pPr>
      <w:r>
        <w:rPr>
          <w:rFonts w:ascii="宋体" w:hAnsi="宋体" w:cs="宋体" w:eastAsia="宋体" w:hint="default"/>
          <w:spacing w:val="-3"/>
          <w:sz w:val="21"/>
          <w:szCs w:val="21"/>
        </w:rPr>
        <w:t>公司对客户进行分类管理并实施差异化营销，给予核心客户更多的营销服务，使核心客户的销售额占</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营业收入的比例小幅增长。</w:t>
      </w:r>
    </w:p>
    <w:p>
      <w:pPr>
        <w:spacing w:line="357" w:lineRule="auto" w:before="32"/>
        <w:ind w:left="161" w:right="1054" w:firstLine="420"/>
        <w:jc w:val="left"/>
        <w:rPr>
          <w:rFonts w:ascii="宋体" w:hAnsi="宋体" w:cs="宋体" w:eastAsia="宋体" w:hint="default"/>
          <w:sz w:val="21"/>
          <w:szCs w:val="21"/>
        </w:rPr>
      </w:pPr>
      <w:r>
        <w:rPr>
          <w:rFonts w:ascii="宋体" w:hAnsi="宋体" w:cs="宋体" w:eastAsia="宋体" w:hint="default"/>
          <w:spacing w:val="-3"/>
          <w:sz w:val="21"/>
          <w:szCs w:val="21"/>
        </w:rPr>
        <w:t>公司在报告期内的应收账款主要由前五名客户的应收款形成。报告期内未出现单一客户的销售额</w:t>
      </w:r>
      <w:r>
        <w:rPr>
          <w:rFonts w:ascii="宋体" w:hAnsi="宋体" w:cs="宋体" w:eastAsia="宋体" w:hint="default"/>
          <w:w w:val="100"/>
          <w:sz w:val="21"/>
          <w:szCs w:val="21"/>
        </w:rPr>
        <w:t> </w:t>
      </w:r>
      <w:r>
        <w:rPr>
          <w:rFonts w:ascii="宋体" w:hAnsi="宋体" w:cs="宋体" w:eastAsia="宋体" w:hint="default"/>
          <w:sz w:val="21"/>
          <w:szCs w:val="21"/>
        </w:rPr>
        <w:t>超过销售总额</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30%</w:t>
      </w:r>
      <w:r>
        <w:rPr>
          <w:rFonts w:ascii="宋体" w:hAnsi="宋体" w:cs="宋体" w:eastAsia="宋体" w:hint="default"/>
          <w:sz w:val="21"/>
          <w:szCs w:val="21"/>
        </w:rPr>
        <w:t>的情况。</w:t>
      </w:r>
    </w:p>
    <w:p>
      <w:pPr>
        <w:spacing w:line="336" w:lineRule="auto" w:before="5"/>
        <w:ind w:left="161" w:right="1347" w:firstLine="420"/>
        <w:jc w:val="left"/>
        <w:rPr>
          <w:rFonts w:ascii="宋体" w:hAnsi="宋体" w:cs="宋体" w:eastAsia="宋体" w:hint="default"/>
          <w:sz w:val="21"/>
          <w:szCs w:val="21"/>
        </w:rPr>
      </w:pPr>
      <w:r>
        <w:rPr>
          <w:rFonts w:ascii="宋体" w:hAnsi="宋体" w:cs="宋体" w:eastAsia="宋体" w:hint="default"/>
          <w:sz w:val="21"/>
          <w:szCs w:val="21"/>
        </w:rPr>
        <w:t>公司董事、监事、高级管理人员、核心技术人员及主要关联方或持有公司</w:t>
      </w:r>
      <w:r>
        <w:rPr>
          <w:rFonts w:ascii="宋体" w:hAnsi="宋体" w:cs="宋体" w:eastAsia="宋体" w:hint="default"/>
          <w:spacing w:val="-2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以上股份的股东在</w:t>
      </w:r>
      <w:r>
        <w:rPr>
          <w:rFonts w:ascii="宋体" w:hAnsi="宋体" w:cs="宋体" w:eastAsia="宋体" w:hint="default"/>
          <w:w w:val="100"/>
          <w:sz w:val="21"/>
          <w:szCs w:val="21"/>
        </w:rPr>
        <w:t> </w:t>
      </w:r>
      <w:r>
        <w:rPr>
          <w:rFonts w:ascii="宋体" w:hAnsi="宋体" w:cs="宋体" w:eastAsia="宋体" w:hint="default"/>
          <w:sz w:val="21"/>
          <w:szCs w:val="21"/>
        </w:rPr>
        <w:t>公司前五名销售客户中未占有任何权益。</w:t>
      </w:r>
    </w:p>
    <w:p>
      <w:pPr>
        <w:pStyle w:val="BodyText"/>
        <w:spacing w:line="240" w:lineRule="auto" w:before="43"/>
        <w:ind w:left="641" w:right="1054"/>
        <w:jc w:val="left"/>
      </w:pPr>
      <w:r>
        <w:rPr/>
        <w:t>（</w:t>
      </w:r>
      <w:r>
        <w:rPr>
          <w:rFonts w:ascii="Times New Roman" w:hAnsi="Times New Roman" w:cs="Times New Roman" w:eastAsia="Times New Roman" w:hint="default"/>
        </w:rPr>
        <w:t>2</w:t>
      </w:r>
      <w:r>
        <w:rPr/>
        <w:t>）公司主要供应商的情况</w:t>
      </w:r>
    </w:p>
    <w:p>
      <w:pPr>
        <w:spacing w:line="240" w:lineRule="auto" w:before="1"/>
        <w:rPr>
          <w:rFonts w:ascii="宋体" w:hAnsi="宋体" w:cs="宋体" w:eastAsia="宋体" w:hint="default"/>
          <w:sz w:val="8"/>
          <w:szCs w:val="8"/>
        </w:rPr>
      </w:pPr>
    </w:p>
    <w:p>
      <w:pPr>
        <w:spacing w:before="36"/>
        <w:ind w:left="0" w:right="1356" w:firstLine="0"/>
        <w:jc w:val="right"/>
        <w:rPr>
          <w:rFonts w:ascii="宋体" w:hAnsi="宋体" w:cs="宋体" w:eastAsia="宋体" w:hint="default"/>
          <w:sz w:val="21"/>
          <w:szCs w:val="21"/>
        </w:rPr>
      </w:pPr>
      <w:r>
        <w:rPr>
          <w:rFonts w:ascii="宋体" w:hAnsi="宋体" w:cs="宋体" w:eastAsia="宋体" w:hint="default"/>
          <w:b/>
          <w:bCs/>
          <w:spacing w:val="-1"/>
          <w:sz w:val="21"/>
          <w:szCs w:val="21"/>
        </w:rPr>
        <w:t>单位：人民币（万元）</w:t>
      </w:r>
      <w:r>
        <w:rPr>
          <w:rFonts w:ascii="宋体" w:hAnsi="宋体" w:cs="宋体" w:eastAsia="宋体" w:hint="default"/>
          <w:sz w:val="21"/>
          <w:szCs w:val="21"/>
        </w:rPr>
      </w:r>
    </w:p>
    <w:p>
      <w:pPr>
        <w:spacing w:line="240" w:lineRule="auto" w:before="11"/>
        <w:rPr>
          <w:rFonts w:ascii="宋体" w:hAnsi="宋体" w:cs="宋体" w:eastAsia="宋体" w:hint="default"/>
          <w:b/>
          <w:bCs/>
          <w:sz w:val="12"/>
          <w:szCs w:val="12"/>
        </w:rPr>
      </w:pPr>
    </w:p>
    <w:tbl>
      <w:tblPr>
        <w:tblW w:w="0" w:type="auto"/>
        <w:jc w:val="left"/>
        <w:tblInd w:w="133" w:type="dxa"/>
        <w:tblLayout w:type="fixed"/>
        <w:tblCellMar>
          <w:top w:w="0" w:type="dxa"/>
          <w:left w:w="0" w:type="dxa"/>
          <w:bottom w:w="0" w:type="dxa"/>
          <w:right w:w="0" w:type="dxa"/>
        </w:tblCellMar>
        <w:tblLook w:val="01E0"/>
      </w:tblPr>
      <w:tblGrid>
        <w:gridCol w:w="3059"/>
        <w:gridCol w:w="2160"/>
        <w:gridCol w:w="1980"/>
        <w:gridCol w:w="1801"/>
      </w:tblGrid>
      <w:tr>
        <w:trPr>
          <w:trHeight w:val="445" w:hRule="exact"/>
        </w:trPr>
        <w:tc>
          <w:tcPr>
            <w:tcW w:w="3059" w:type="dxa"/>
            <w:tcBorders>
              <w:top w:val="single" w:sz="23" w:space="0" w:color="000000"/>
              <w:left w:val="single" w:sz="23" w:space="0" w:color="000000"/>
              <w:bottom w:val="single" w:sz="6" w:space="0" w:color="000000"/>
              <w:right w:val="single" w:sz="6" w:space="0" w:color="000000"/>
            </w:tcBorders>
            <w:shd w:val="clear" w:color="auto" w:fill="D9D9D9"/>
          </w:tcPr>
          <w:p>
            <w:pPr>
              <w:pStyle w:val="TableParagraph"/>
              <w:spacing w:line="242" w:lineRule="exact"/>
              <w:ind w:right="23"/>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60"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2" w:lineRule="exact"/>
              <w:ind w:left="624" w:right="0"/>
              <w:jc w:val="left"/>
              <w:rPr>
                <w:rFonts w:ascii="宋体" w:hAnsi="宋体" w:cs="宋体" w:eastAsia="宋体" w:hint="default"/>
                <w:sz w:val="21"/>
                <w:szCs w:val="21"/>
              </w:rPr>
            </w:pPr>
            <w:r>
              <w:rPr>
                <w:rFonts w:ascii="宋体" w:hAnsi="宋体" w:cs="宋体" w:eastAsia="宋体" w:hint="default"/>
                <w:b/>
                <w:bCs/>
                <w:sz w:val="21"/>
                <w:szCs w:val="21"/>
              </w:rPr>
              <w:t>2011</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980"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58" w:lineRule="exact"/>
              <w:ind w:left="53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 </w:t>
            </w:r>
            <w:r>
              <w:rPr>
                <w:rFonts w:ascii="宋体" w:hAnsi="宋体" w:cs="宋体" w:eastAsia="宋体" w:hint="default"/>
                <w:b/>
                <w:bCs/>
                <w:sz w:val="21"/>
                <w:szCs w:val="21"/>
              </w:rPr>
              <w:t>年度</w:t>
            </w:r>
            <w:r>
              <w:rPr>
                <w:rFonts w:ascii="宋体" w:hAnsi="宋体" w:cs="宋体" w:eastAsia="宋体" w:hint="default"/>
                <w:sz w:val="21"/>
                <w:szCs w:val="21"/>
              </w:rPr>
            </w:r>
          </w:p>
        </w:tc>
        <w:tc>
          <w:tcPr>
            <w:tcW w:w="1801" w:type="dxa"/>
            <w:tcBorders>
              <w:top w:val="single" w:sz="23" w:space="0" w:color="000000"/>
              <w:left w:val="single" w:sz="6" w:space="0" w:color="000000"/>
              <w:bottom w:val="single" w:sz="6" w:space="0" w:color="000000"/>
              <w:right w:val="single" w:sz="23" w:space="0" w:color="000000"/>
            </w:tcBorders>
            <w:shd w:val="clear" w:color="auto" w:fill="D9D9D9"/>
          </w:tcPr>
          <w:p>
            <w:pPr>
              <w:pStyle w:val="TableParagraph"/>
              <w:spacing w:line="242" w:lineRule="exact"/>
              <w:ind w:left="470" w:right="0"/>
              <w:jc w:val="left"/>
              <w:rPr>
                <w:rFonts w:ascii="宋体" w:hAnsi="宋体" w:cs="宋体" w:eastAsia="宋体" w:hint="default"/>
                <w:sz w:val="21"/>
                <w:szCs w:val="21"/>
              </w:rPr>
            </w:pPr>
            <w:r>
              <w:rPr>
                <w:rFonts w:ascii="宋体" w:hAnsi="宋体" w:cs="宋体" w:eastAsia="宋体" w:hint="default"/>
                <w:b/>
                <w:bCs/>
                <w:sz w:val="21"/>
                <w:szCs w:val="21"/>
              </w:rPr>
              <w:t>同比增减</w:t>
            </w:r>
            <w:r>
              <w:rPr>
                <w:rFonts w:ascii="宋体" w:hAnsi="宋体" w:cs="宋体" w:eastAsia="宋体" w:hint="default"/>
                <w:sz w:val="21"/>
                <w:szCs w:val="21"/>
              </w:rPr>
            </w:r>
          </w:p>
        </w:tc>
      </w:tr>
      <w:tr>
        <w:trPr>
          <w:trHeight w:val="422" w:hRule="exact"/>
        </w:trPr>
        <w:tc>
          <w:tcPr>
            <w:tcW w:w="3059"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1" w:lineRule="exact"/>
              <w:ind w:right="23"/>
              <w:jc w:val="center"/>
              <w:rPr>
                <w:rFonts w:ascii="宋体" w:hAnsi="宋体" w:cs="宋体" w:eastAsia="宋体" w:hint="default"/>
                <w:sz w:val="21"/>
                <w:szCs w:val="21"/>
              </w:rPr>
            </w:pPr>
            <w:r>
              <w:rPr>
                <w:rFonts w:ascii="宋体" w:hAnsi="宋体" w:cs="宋体" w:eastAsia="宋体" w:hint="default"/>
                <w:b/>
                <w:bCs/>
                <w:sz w:val="21"/>
                <w:szCs w:val="21"/>
              </w:rPr>
              <w:t>前五名供应商合计采购金额</w:t>
            </w:r>
            <w:r>
              <w:rPr>
                <w:rFonts w:ascii="宋体" w:hAnsi="宋体" w:cs="宋体" w:eastAsia="宋体" w:hint="default"/>
                <w:sz w:val="21"/>
                <w:szCs w:val="21"/>
              </w:rPr>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6"/>
              <w:jc w:val="right"/>
              <w:rPr>
                <w:rFonts w:ascii="Times New Roman" w:hAnsi="Times New Roman" w:cs="Times New Roman" w:eastAsia="Times New Roman" w:hint="default"/>
                <w:sz w:val="21"/>
                <w:szCs w:val="21"/>
              </w:rPr>
            </w:pPr>
            <w:r>
              <w:rPr>
                <w:rFonts w:ascii="Times New Roman"/>
                <w:spacing w:val="-1"/>
                <w:sz w:val="21"/>
              </w:rPr>
              <w:t>7,194.94</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6"/>
              <w:jc w:val="right"/>
              <w:rPr>
                <w:rFonts w:ascii="Times New Roman" w:hAnsi="Times New Roman" w:cs="Times New Roman" w:eastAsia="Times New Roman" w:hint="default"/>
                <w:sz w:val="21"/>
                <w:szCs w:val="21"/>
              </w:rPr>
            </w:pPr>
            <w:r>
              <w:rPr>
                <w:rFonts w:ascii="Times New Roman"/>
                <w:spacing w:val="-1"/>
                <w:sz w:val="21"/>
              </w:rPr>
              <w:t>5,519.01</w:t>
            </w:r>
          </w:p>
        </w:tc>
        <w:tc>
          <w:tcPr>
            <w:tcW w:w="180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7"/>
              <w:ind w:right="74"/>
              <w:jc w:val="right"/>
              <w:rPr>
                <w:rFonts w:ascii="Times New Roman" w:hAnsi="Times New Roman" w:cs="Times New Roman" w:eastAsia="Times New Roman" w:hint="default"/>
                <w:sz w:val="21"/>
                <w:szCs w:val="21"/>
              </w:rPr>
            </w:pPr>
            <w:r>
              <w:rPr>
                <w:rFonts w:ascii="Times New Roman"/>
                <w:sz w:val="21"/>
              </w:rPr>
              <w:t>30.37%</w:t>
            </w:r>
          </w:p>
        </w:tc>
      </w:tr>
      <w:tr>
        <w:trPr>
          <w:trHeight w:val="425" w:hRule="exact"/>
        </w:trPr>
        <w:tc>
          <w:tcPr>
            <w:tcW w:w="3059"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3" w:lineRule="exact"/>
              <w:ind w:right="21"/>
              <w:jc w:val="center"/>
              <w:rPr>
                <w:rFonts w:ascii="宋体" w:hAnsi="宋体" w:cs="宋体" w:eastAsia="宋体" w:hint="default"/>
                <w:sz w:val="21"/>
                <w:szCs w:val="21"/>
              </w:rPr>
            </w:pPr>
            <w:r>
              <w:rPr>
                <w:rFonts w:ascii="宋体" w:hAnsi="宋体" w:cs="宋体" w:eastAsia="宋体" w:hint="default"/>
                <w:b/>
                <w:bCs/>
                <w:sz w:val="21"/>
                <w:szCs w:val="21"/>
              </w:rPr>
              <w:t>占年度采购总金额的比例</w:t>
            </w:r>
            <w:r>
              <w:rPr>
                <w:rFonts w:ascii="宋体" w:hAnsi="宋体" w:cs="宋体" w:eastAsia="宋体" w:hint="default"/>
                <w:sz w:val="21"/>
                <w:szCs w:val="21"/>
              </w:rPr>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6"/>
              <w:jc w:val="right"/>
              <w:rPr>
                <w:rFonts w:ascii="Times New Roman" w:hAnsi="Times New Roman" w:cs="Times New Roman" w:eastAsia="Times New Roman" w:hint="default"/>
                <w:sz w:val="21"/>
                <w:szCs w:val="21"/>
              </w:rPr>
            </w:pPr>
            <w:r>
              <w:rPr>
                <w:rFonts w:ascii="Times New Roman"/>
                <w:sz w:val="21"/>
              </w:rPr>
              <w:t>29.64%</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Times New Roman" w:hAnsi="Times New Roman" w:cs="Times New Roman" w:eastAsia="Times New Roman" w:hint="default"/>
                <w:sz w:val="21"/>
                <w:szCs w:val="21"/>
              </w:rPr>
            </w:pPr>
            <w:r>
              <w:rPr>
                <w:rFonts w:ascii="Times New Roman"/>
                <w:sz w:val="21"/>
              </w:rPr>
              <w:t>33.97%</w:t>
            </w:r>
          </w:p>
        </w:tc>
        <w:tc>
          <w:tcPr>
            <w:tcW w:w="180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80"/>
              <w:ind w:right="76"/>
              <w:jc w:val="right"/>
              <w:rPr>
                <w:rFonts w:ascii="Times New Roman" w:hAnsi="Times New Roman" w:cs="Times New Roman" w:eastAsia="Times New Roman" w:hint="default"/>
                <w:sz w:val="21"/>
                <w:szCs w:val="21"/>
              </w:rPr>
            </w:pPr>
            <w:r>
              <w:rPr>
                <w:rFonts w:ascii="Times New Roman"/>
                <w:spacing w:val="-1"/>
                <w:sz w:val="21"/>
              </w:rPr>
              <w:t>-4.33%</w:t>
            </w:r>
          </w:p>
        </w:tc>
      </w:tr>
      <w:tr>
        <w:trPr>
          <w:trHeight w:val="423" w:hRule="exact"/>
        </w:trPr>
        <w:tc>
          <w:tcPr>
            <w:tcW w:w="3059"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1" w:lineRule="exact"/>
              <w:ind w:right="19"/>
              <w:jc w:val="center"/>
              <w:rPr>
                <w:rFonts w:ascii="宋体" w:hAnsi="宋体" w:cs="宋体" w:eastAsia="宋体" w:hint="default"/>
                <w:sz w:val="21"/>
                <w:szCs w:val="21"/>
              </w:rPr>
            </w:pPr>
            <w:r>
              <w:rPr>
                <w:rFonts w:ascii="宋体" w:hAnsi="宋体" w:cs="宋体" w:eastAsia="宋体" w:hint="default"/>
                <w:b/>
                <w:bCs/>
                <w:sz w:val="21"/>
                <w:szCs w:val="21"/>
              </w:rPr>
              <w:t>应付帐款余额</w:t>
            </w:r>
            <w:r>
              <w:rPr>
                <w:rFonts w:ascii="宋体" w:hAnsi="宋体" w:cs="宋体" w:eastAsia="宋体" w:hint="default"/>
                <w:sz w:val="21"/>
                <w:szCs w:val="21"/>
              </w:rPr>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6"/>
              <w:jc w:val="right"/>
              <w:rPr>
                <w:rFonts w:ascii="Times New Roman" w:hAnsi="Times New Roman" w:cs="Times New Roman" w:eastAsia="Times New Roman" w:hint="default"/>
                <w:sz w:val="21"/>
                <w:szCs w:val="21"/>
              </w:rPr>
            </w:pPr>
            <w:r>
              <w:rPr>
                <w:rFonts w:ascii="Times New Roman"/>
                <w:sz w:val="21"/>
              </w:rPr>
              <w:t>31.19</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6"/>
              <w:jc w:val="right"/>
              <w:rPr>
                <w:rFonts w:ascii="Times New Roman" w:hAnsi="Times New Roman" w:cs="Times New Roman" w:eastAsia="Times New Roman" w:hint="default"/>
                <w:sz w:val="21"/>
                <w:szCs w:val="21"/>
              </w:rPr>
            </w:pPr>
            <w:r>
              <w:rPr>
                <w:rFonts w:ascii="Times New Roman"/>
                <w:sz w:val="21"/>
              </w:rPr>
              <w:t>435.62</w:t>
            </w:r>
          </w:p>
        </w:tc>
        <w:tc>
          <w:tcPr>
            <w:tcW w:w="180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7"/>
              <w:ind w:right="76"/>
              <w:jc w:val="right"/>
              <w:rPr>
                <w:rFonts w:ascii="Times New Roman" w:hAnsi="Times New Roman" w:cs="Times New Roman" w:eastAsia="Times New Roman" w:hint="default"/>
                <w:sz w:val="21"/>
                <w:szCs w:val="21"/>
              </w:rPr>
            </w:pPr>
            <w:r>
              <w:rPr>
                <w:rFonts w:ascii="Times New Roman"/>
                <w:spacing w:val="-1"/>
                <w:sz w:val="21"/>
              </w:rPr>
              <w:t>-92.84%</w:t>
            </w:r>
          </w:p>
        </w:tc>
      </w:tr>
      <w:tr>
        <w:trPr>
          <w:trHeight w:val="449" w:hRule="exact"/>
        </w:trPr>
        <w:tc>
          <w:tcPr>
            <w:tcW w:w="3059" w:type="dxa"/>
            <w:tcBorders>
              <w:top w:val="single" w:sz="6" w:space="0" w:color="000000"/>
              <w:left w:val="single" w:sz="23" w:space="0" w:color="000000"/>
              <w:bottom w:val="single" w:sz="23" w:space="0" w:color="000000"/>
              <w:right w:val="single" w:sz="6" w:space="0" w:color="000000"/>
            </w:tcBorders>
            <w:shd w:val="clear" w:color="auto" w:fill="D9D9D9"/>
          </w:tcPr>
          <w:p>
            <w:pPr>
              <w:pStyle w:val="TableParagraph"/>
              <w:spacing w:line="243" w:lineRule="exact"/>
              <w:ind w:right="23"/>
              <w:jc w:val="center"/>
              <w:rPr>
                <w:rFonts w:ascii="宋体" w:hAnsi="宋体" w:cs="宋体" w:eastAsia="宋体" w:hint="default"/>
                <w:sz w:val="21"/>
                <w:szCs w:val="21"/>
              </w:rPr>
            </w:pPr>
            <w:r>
              <w:rPr>
                <w:rFonts w:ascii="宋体" w:hAnsi="宋体" w:cs="宋体" w:eastAsia="宋体" w:hint="default"/>
                <w:b/>
                <w:bCs/>
                <w:sz w:val="21"/>
                <w:szCs w:val="21"/>
              </w:rPr>
              <w:t>占公司应付帐款余总额的比例</w:t>
            </w:r>
            <w:r>
              <w:rPr>
                <w:rFonts w:ascii="宋体" w:hAnsi="宋体" w:cs="宋体" w:eastAsia="宋体" w:hint="default"/>
                <w:sz w:val="21"/>
                <w:szCs w:val="21"/>
              </w:rPr>
            </w:r>
          </w:p>
        </w:tc>
        <w:tc>
          <w:tcPr>
            <w:tcW w:w="216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77"/>
              <w:ind w:right="96"/>
              <w:jc w:val="right"/>
              <w:rPr>
                <w:rFonts w:ascii="Times New Roman" w:hAnsi="Times New Roman" w:cs="Times New Roman" w:eastAsia="Times New Roman" w:hint="default"/>
                <w:sz w:val="21"/>
                <w:szCs w:val="21"/>
              </w:rPr>
            </w:pPr>
            <w:r>
              <w:rPr>
                <w:rFonts w:ascii="Times New Roman"/>
                <w:sz w:val="21"/>
              </w:rPr>
              <w:t>1.32%</w:t>
            </w:r>
          </w:p>
        </w:tc>
        <w:tc>
          <w:tcPr>
            <w:tcW w:w="198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17.83%</w:t>
            </w:r>
          </w:p>
        </w:tc>
        <w:tc>
          <w:tcPr>
            <w:tcW w:w="1801" w:type="dxa"/>
            <w:tcBorders>
              <w:top w:val="single" w:sz="6" w:space="0" w:color="000000"/>
              <w:left w:val="single" w:sz="6" w:space="0" w:color="000000"/>
              <w:bottom w:val="single" w:sz="23" w:space="0" w:color="000000"/>
              <w:right w:val="single" w:sz="23" w:space="0" w:color="000000"/>
            </w:tcBorders>
          </w:tcPr>
          <w:p>
            <w:pPr>
              <w:pStyle w:val="TableParagraph"/>
              <w:spacing w:line="240" w:lineRule="auto" w:before="77"/>
              <w:ind w:right="76"/>
              <w:jc w:val="right"/>
              <w:rPr>
                <w:rFonts w:ascii="Times New Roman" w:hAnsi="Times New Roman" w:cs="Times New Roman" w:eastAsia="Times New Roman" w:hint="default"/>
                <w:sz w:val="21"/>
                <w:szCs w:val="21"/>
              </w:rPr>
            </w:pPr>
            <w:r>
              <w:rPr>
                <w:rFonts w:ascii="Times New Roman"/>
                <w:spacing w:val="-1"/>
                <w:sz w:val="21"/>
              </w:rPr>
              <w:t>-16.51%</w:t>
            </w:r>
          </w:p>
        </w:tc>
      </w:tr>
    </w:tbl>
    <w:p>
      <w:pPr>
        <w:spacing w:line="257" w:lineRule="exact" w:before="0"/>
        <w:ind w:left="643" w:right="1054" w:firstLine="0"/>
        <w:jc w:val="left"/>
        <w:rPr>
          <w:rFonts w:ascii="宋体" w:hAnsi="宋体" w:cs="宋体" w:eastAsia="宋体" w:hint="default"/>
          <w:sz w:val="21"/>
          <w:szCs w:val="21"/>
        </w:rPr>
      </w:pPr>
      <w:r>
        <w:rPr>
          <w:rFonts w:ascii="宋体" w:hAnsi="宋体" w:cs="宋体" w:eastAsia="宋体" w:hint="default"/>
          <w:sz w:val="21"/>
          <w:szCs w:val="21"/>
        </w:rPr>
        <w:t>报告期内，公司的前五名供应商中，不存在单个供应商采购比例超过采购总额</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30%</w:t>
      </w:r>
      <w:r>
        <w:rPr>
          <w:rFonts w:ascii="宋体" w:hAnsi="宋体" w:cs="宋体" w:eastAsia="宋体" w:hint="default"/>
          <w:sz w:val="21"/>
          <w:szCs w:val="21"/>
        </w:rPr>
        <w:t>的情况。</w:t>
      </w:r>
    </w:p>
    <w:p>
      <w:pPr>
        <w:spacing w:line="336" w:lineRule="auto" w:before="117"/>
        <w:ind w:left="161" w:right="1054" w:firstLine="482"/>
        <w:jc w:val="left"/>
        <w:rPr>
          <w:rFonts w:ascii="宋体" w:hAnsi="宋体" w:cs="宋体" w:eastAsia="宋体" w:hint="default"/>
          <w:sz w:val="21"/>
          <w:szCs w:val="21"/>
        </w:rPr>
      </w:pPr>
      <w:r>
        <w:rPr>
          <w:rFonts w:ascii="宋体" w:hAnsi="宋体" w:cs="宋体" w:eastAsia="宋体" w:hint="default"/>
          <w:spacing w:val="-2"/>
          <w:sz w:val="21"/>
          <w:szCs w:val="21"/>
        </w:rPr>
        <w:t>公司董事、监事、高级管理人员、核心技术人员及主要关联方或持有公司</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以上股份的股东在</w:t>
      </w:r>
      <w:r>
        <w:rPr>
          <w:rFonts w:ascii="宋体" w:hAnsi="宋体" w:cs="宋体" w:eastAsia="宋体" w:hint="default"/>
          <w:w w:val="100"/>
          <w:sz w:val="21"/>
          <w:szCs w:val="21"/>
        </w:rPr>
        <w:t> </w:t>
      </w:r>
      <w:r>
        <w:rPr>
          <w:rFonts w:ascii="宋体" w:hAnsi="宋体" w:cs="宋体" w:eastAsia="宋体" w:hint="default"/>
          <w:sz w:val="21"/>
          <w:szCs w:val="21"/>
        </w:rPr>
        <w:t>公司前五名供应商中未占有任何权益。</w:t>
      </w:r>
    </w:p>
    <w:p>
      <w:pPr>
        <w:pStyle w:val="Heading2"/>
        <w:spacing w:line="240" w:lineRule="auto" w:before="43"/>
        <w:ind w:left="521" w:right="1054"/>
        <w:jc w:val="left"/>
        <w:rPr>
          <w:b w:val="0"/>
          <w:bCs w:val="0"/>
        </w:rPr>
      </w:pPr>
      <w:r>
        <w:rPr/>
        <w:t>（三）公司主要财务数据</w:t>
      </w:r>
      <w:r>
        <w:rPr>
          <w:b w:val="0"/>
          <w:bCs w:val="0"/>
        </w:rPr>
      </w:r>
    </w:p>
    <w:p>
      <w:pPr>
        <w:pStyle w:val="BodyText"/>
        <w:spacing w:line="240" w:lineRule="auto" w:before="154"/>
        <w:ind w:left="641" w:right="1054"/>
        <w:jc w:val="left"/>
      </w:pPr>
      <w:r>
        <w:rPr>
          <w:rFonts w:ascii="Times New Roman" w:hAnsi="Times New Roman" w:cs="Times New Roman" w:eastAsia="Times New Roman" w:hint="default"/>
        </w:rPr>
        <w:t>1</w:t>
      </w:r>
      <w:r>
        <w:rPr/>
        <w:t>、报告期内主要资产项目变化情况及重大变化的原因如下：</w:t>
      </w:r>
    </w:p>
    <w:p>
      <w:pPr>
        <w:spacing w:before="142"/>
        <w:ind w:left="6613" w:right="1054" w:firstLine="0"/>
        <w:jc w:val="left"/>
        <w:rPr>
          <w:rFonts w:ascii="宋体" w:hAnsi="宋体" w:cs="宋体" w:eastAsia="宋体" w:hint="default"/>
          <w:sz w:val="21"/>
          <w:szCs w:val="21"/>
        </w:rPr>
      </w:pPr>
      <w:r>
        <w:rPr>
          <w:rFonts w:ascii="宋体" w:hAnsi="宋体" w:cs="宋体" w:eastAsia="宋体" w:hint="default"/>
          <w:b/>
          <w:bCs/>
          <w:sz w:val="21"/>
          <w:szCs w:val="21"/>
        </w:rPr>
        <w:t>单位：人民币（万元）</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118" w:type="dxa"/>
        <w:tblLayout w:type="fixed"/>
        <w:tblCellMar>
          <w:top w:w="0" w:type="dxa"/>
          <w:left w:w="0" w:type="dxa"/>
          <w:bottom w:w="0" w:type="dxa"/>
          <w:right w:w="0" w:type="dxa"/>
        </w:tblCellMar>
        <w:tblLook w:val="01E0"/>
      </w:tblPr>
      <w:tblGrid>
        <w:gridCol w:w="1560"/>
        <w:gridCol w:w="2235"/>
        <w:gridCol w:w="2160"/>
        <w:gridCol w:w="1162"/>
        <w:gridCol w:w="1261"/>
      </w:tblGrid>
      <w:tr>
        <w:trPr>
          <w:trHeight w:val="328" w:hRule="exact"/>
        </w:trPr>
        <w:tc>
          <w:tcPr>
            <w:tcW w:w="1560" w:type="dxa"/>
            <w:vMerge w:val="restart"/>
            <w:tcBorders>
              <w:top w:val="single" w:sz="23" w:space="0" w:color="000000"/>
              <w:left w:val="single" w:sz="23" w:space="0" w:color="000000"/>
              <w:right w:val="single" w:sz="6" w:space="0" w:color="000000"/>
            </w:tcBorders>
            <w:shd w:val="clear" w:color="auto" w:fill="C0C0C0"/>
          </w:tcPr>
          <w:p>
            <w:pPr>
              <w:pStyle w:val="TableParagraph"/>
              <w:tabs>
                <w:tab w:pos="856" w:val="left" w:leader="none"/>
              </w:tabs>
              <w:spacing w:line="240" w:lineRule="auto" w:before="132"/>
              <w:ind w:left="434" w:right="0"/>
              <w:jc w:val="left"/>
              <w:rPr>
                <w:rFonts w:ascii="宋体" w:hAnsi="宋体" w:cs="宋体" w:eastAsia="宋体" w:hint="default"/>
                <w:sz w:val="21"/>
                <w:szCs w:val="21"/>
              </w:rPr>
            </w:pPr>
            <w:r>
              <w:rPr>
                <w:rFonts w:ascii="宋体" w:hAnsi="宋体" w:cs="宋体" w:eastAsia="宋体" w:hint="default"/>
                <w:b/>
                <w:bCs/>
                <w:sz w:val="21"/>
                <w:szCs w:val="21"/>
              </w:rPr>
              <w:t>资</w:t>
              <w:tab/>
              <w:t>产</w:t>
            </w:r>
            <w:r>
              <w:rPr>
                <w:rFonts w:ascii="宋体" w:hAnsi="宋体" w:cs="宋体" w:eastAsia="宋体" w:hint="default"/>
                <w:sz w:val="21"/>
                <w:szCs w:val="21"/>
              </w:rPr>
            </w:r>
          </w:p>
        </w:tc>
        <w:tc>
          <w:tcPr>
            <w:tcW w:w="2235" w:type="dxa"/>
            <w:tcBorders>
              <w:top w:val="single" w:sz="23" w:space="0" w:color="000000"/>
              <w:left w:val="single" w:sz="6" w:space="0" w:color="000000"/>
              <w:bottom w:val="single" w:sz="6" w:space="0" w:color="000000"/>
              <w:right w:val="single" w:sz="6" w:space="0" w:color="000000"/>
            </w:tcBorders>
            <w:shd w:val="clear" w:color="auto" w:fill="C0C0C0"/>
          </w:tcPr>
          <w:p>
            <w:pPr>
              <w:pStyle w:val="TableParagraph"/>
              <w:spacing w:line="248" w:lineRule="exact"/>
              <w:ind w:left="237" w:right="0"/>
              <w:jc w:val="left"/>
              <w:rPr>
                <w:rFonts w:ascii="宋体" w:hAnsi="宋体" w:cs="宋体" w:eastAsia="宋体" w:hint="default"/>
                <w:sz w:val="21"/>
                <w:szCs w:val="21"/>
              </w:rPr>
            </w:pPr>
            <w:r>
              <w:rPr>
                <w:rFonts w:ascii="宋体" w:hAnsi="宋体" w:cs="宋体" w:eastAsia="宋体" w:hint="default"/>
                <w:b/>
                <w:bCs/>
                <w:sz w:val="21"/>
                <w:szCs w:val="21"/>
              </w:rPr>
              <w:t>2011</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4"/>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2160" w:type="dxa"/>
            <w:tcBorders>
              <w:top w:val="single" w:sz="23" w:space="0" w:color="000000"/>
              <w:left w:val="single" w:sz="6" w:space="0" w:color="000000"/>
              <w:bottom w:val="single" w:sz="6" w:space="0" w:color="000000"/>
              <w:right w:val="single" w:sz="6" w:space="0" w:color="000000"/>
            </w:tcBorders>
            <w:shd w:val="clear" w:color="auto" w:fill="C0C0C0"/>
          </w:tcPr>
          <w:p>
            <w:pPr>
              <w:pStyle w:val="TableParagraph"/>
              <w:spacing w:line="248" w:lineRule="exact"/>
              <w:ind w:left="201" w:right="0"/>
              <w:jc w:val="left"/>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4"/>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1162" w:type="dxa"/>
            <w:vMerge w:val="restart"/>
            <w:tcBorders>
              <w:top w:val="single" w:sz="23" w:space="0" w:color="000000"/>
              <w:left w:val="single" w:sz="6" w:space="0" w:color="000000"/>
              <w:right w:val="single" w:sz="6" w:space="0" w:color="000000"/>
            </w:tcBorders>
            <w:shd w:val="clear" w:color="auto" w:fill="C0C0C0"/>
          </w:tcPr>
          <w:p>
            <w:pPr>
              <w:pStyle w:val="TableParagraph"/>
              <w:spacing w:line="240" w:lineRule="auto" w:before="132"/>
              <w:ind w:left="151" w:right="0"/>
              <w:jc w:val="left"/>
              <w:rPr>
                <w:rFonts w:ascii="宋体" w:hAnsi="宋体" w:cs="宋体" w:eastAsia="宋体" w:hint="default"/>
                <w:sz w:val="21"/>
                <w:szCs w:val="21"/>
              </w:rPr>
            </w:pPr>
            <w:r>
              <w:rPr>
                <w:rFonts w:ascii="宋体" w:hAnsi="宋体" w:cs="宋体" w:eastAsia="宋体" w:hint="default"/>
                <w:b/>
                <w:bCs/>
                <w:sz w:val="21"/>
                <w:szCs w:val="21"/>
              </w:rPr>
              <w:t>增减变动</w:t>
            </w:r>
            <w:r>
              <w:rPr>
                <w:rFonts w:ascii="宋体" w:hAnsi="宋体" w:cs="宋体" w:eastAsia="宋体" w:hint="default"/>
                <w:sz w:val="21"/>
                <w:szCs w:val="21"/>
              </w:rPr>
            </w:r>
          </w:p>
        </w:tc>
        <w:tc>
          <w:tcPr>
            <w:tcW w:w="1261" w:type="dxa"/>
            <w:vMerge w:val="restart"/>
            <w:tcBorders>
              <w:top w:val="single" w:sz="23" w:space="0" w:color="000000"/>
              <w:left w:val="single" w:sz="6" w:space="0" w:color="000000"/>
              <w:right w:val="single" w:sz="23" w:space="0" w:color="000000"/>
            </w:tcBorders>
            <w:shd w:val="clear" w:color="auto" w:fill="C0C0C0"/>
          </w:tcPr>
          <w:p>
            <w:pPr>
              <w:pStyle w:val="TableParagraph"/>
              <w:spacing w:line="273" w:lineRule="exact" w:before="23"/>
              <w:ind w:left="23" w:right="0"/>
              <w:jc w:val="center"/>
              <w:rPr>
                <w:rFonts w:ascii="宋体" w:hAnsi="宋体" w:cs="宋体" w:eastAsia="宋体" w:hint="default"/>
                <w:sz w:val="21"/>
                <w:szCs w:val="21"/>
              </w:rPr>
            </w:pPr>
            <w:r>
              <w:rPr>
                <w:rFonts w:ascii="宋体" w:hAnsi="宋体" w:cs="宋体" w:eastAsia="宋体" w:hint="default"/>
                <w:b/>
                <w:bCs/>
                <w:sz w:val="21"/>
                <w:szCs w:val="21"/>
              </w:rPr>
              <w:t>金额增减</w:t>
            </w:r>
            <w:r>
              <w:rPr>
                <w:rFonts w:ascii="宋体" w:hAnsi="宋体" w:cs="宋体" w:eastAsia="宋体" w:hint="default"/>
                <w:sz w:val="21"/>
                <w:szCs w:val="21"/>
              </w:rPr>
            </w:r>
          </w:p>
          <w:p>
            <w:pPr>
              <w:pStyle w:val="TableParagraph"/>
              <w:spacing w:line="273" w:lineRule="exact"/>
              <w:ind w:left="19" w:right="0"/>
              <w:jc w:val="center"/>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311" w:hRule="exact"/>
        </w:trPr>
        <w:tc>
          <w:tcPr>
            <w:tcW w:w="1560" w:type="dxa"/>
            <w:vMerge/>
            <w:tcBorders>
              <w:left w:val="single" w:sz="23" w:space="0" w:color="000000"/>
              <w:bottom w:val="single" w:sz="6" w:space="0" w:color="000000"/>
              <w:right w:val="single" w:sz="6" w:space="0" w:color="000000"/>
            </w:tcBorders>
            <w:shd w:val="clear" w:color="auto" w:fill="C0C0C0"/>
          </w:tcPr>
          <w:p>
            <w:pPr/>
          </w:p>
        </w:tc>
        <w:tc>
          <w:tcPr>
            <w:tcW w:w="2235"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52" w:lineRule="exact"/>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2160"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52" w:lineRule="exact"/>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162" w:type="dxa"/>
            <w:vMerge/>
            <w:tcBorders>
              <w:left w:val="single" w:sz="6" w:space="0" w:color="000000"/>
              <w:bottom w:val="single" w:sz="6" w:space="0" w:color="000000"/>
              <w:right w:val="single" w:sz="6" w:space="0" w:color="000000"/>
            </w:tcBorders>
            <w:shd w:val="clear" w:color="auto" w:fill="C0C0C0"/>
          </w:tcPr>
          <w:p>
            <w:pPr/>
          </w:p>
        </w:tc>
        <w:tc>
          <w:tcPr>
            <w:tcW w:w="1261" w:type="dxa"/>
            <w:vMerge/>
            <w:tcBorders>
              <w:left w:val="single" w:sz="6" w:space="0" w:color="000000"/>
              <w:bottom w:val="single" w:sz="6" w:space="0" w:color="000000"/>
              <w:right w:val="single" w:sz="23" w:space="0" w:color="000000"/>
            </w:tcBorders>
            <w:shd w:val="clear" w:color="auto" w:fill="C0C0C0"/>
          </w:tcPr>
          <w:p>
            <w:pPr/>
          </w:p>
        </w:tc>
      </w:tr>
      <w:tr>
        <w:trPr>
          <w:trHeight w:val="314" w:hRule="exact"/>
        </w:trPr>
        <w:tc>
          <w:tcPr>
            <w:tcW w:w="1560" w:type="dxa"/>
            <w:tcBorders>
              <w:top w:val="single" w:sz="6" w:space="0" w:color="000000"/>
              <w:left w:val="single" w:sz="23" w:space="0" w:color="000000"/>
              <w:bottom w:val="single" w:sz="6" w:space="0" w:color="000000"/>
              <w:right w:val="single" w:sz="6" w:space="0" w:color="000000"/>
            </w:tcBorders>
            <w:shd w:val="clear" w:color="auto" w:fill="C0C0C0"/>
          </w:tcPr>
          <w:p>
            <w:pPr>
              <w:pStyle w:val="TableParagraph"/>
              <w:spacing w:line="255" w:lineRule="exact"/>
              <w:ind w:left="79"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2235" w:type="dxa"/>
            <w:tcBorders>
              <w:top w:val="single" w:sz="6" w:space="0" w:color="000000"/>
              <w:left w:val="single" w:sz="6" w:space="0" w:color="000000"/>
              <w:bottom w:val="single" w:sz="6" w:space="0" w:color="000000"/>
              <w:right w:val="single" w:sz="6" w:space="0" w:color="000000"/>
            </w:tcBorders>
          </w:tcPr>
          <w:p>
            <w:pPr/>
          </w:p>
        </w:tc>
        <w:tc>
          <w:tcPr>
            <w:tcW w:w="2160"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261" w:type="dxa"/>
            <w:tcBorders>
              <w:top w:val="single" w:sz="6" w:space="0" w:color="000000"/>
              <w:left w:val="single" w:sz="6" w:space="0" w:color="000000"/>
              <w:bottom w:val="single" w:sz="6" w:space="0" w:color="000000"/>
              <w:right w:val="single" w:sz="23" w:space="0" w:color="000000"/>
            </w:tcBorders>
          </w:tcPr>
          <w:p>
            <w:pPr/>
          </w:p>
        </w:tc>
      </w:tr>
      <w:tr>
        <w:trPr>
          <w:trHeight w:val="314" w:hRule="exact"/>
        </w:trPr>
        <w:tc>
          <w:tcPr>
            <w:tcW w:w="1560" w:type="dxa"/>
            <w:tcBorders>
              <w:top w:val="single" w:sz="6" w:space="0" w:color="000000"/>
              <w:left w:val="single" w:sz="23" w:space="0" w:color="000000"/>
              <w:bottom w:val="single" w:sz="6" w:space="0" w:color="000000"/>
              <w:right w:val="single" w:sz="6" w:space="0" w:color="000000"/>
            </w:tcBorders>
            <w:shd w:val="clear" w:color="auto" w:fill="C0C0C0"/>
          </w:tcPr>
          <w:p>
            <w:pPr>
              <w:pStyle w:val="TableParagraph"/>
              <w:spacing w:line="255" w:lineRule="exact"/>
              <w:ind w:left="290" w:right="0"/>
              <w:jc w:val="left"/>
              <w:rPr>
                <w:rFonts w:ascii="宋体" w:hAnsi="宋体" w:cs="宋体" w:eastAsia="宋体" w:hint="default"/>
                <w:sz w:val="21"/>
                <w:szCs w:val="21"/>
              </w:rPr>
            </w:pPr>
            <w:r>
              <w:rPr>
                <w:rFonts w:ascii="宋体" w:hAnsi="宋体" w:cs="宋体" w:eastAsia="宋体" w:hint="default"/>
                <w:b/>
                <w:bCs/>
                <w:sz w:val="21"/>
                <w:szCs w:val="21"/>
              </w:rPr>
              <w:t>货币资金</w:t>
            </w:r>
            <w:r>
              <w:rPr>
                <w:rFonts w:ascii="宋体" w:hAnsi="宋体" w:cs="宋体" w:eastAsia="宋体" w:hint="default"/>
                <w:sz w:val="21"/>
                <w:szCs w:val="21"/>
              </w:rPr>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6"/>
              <w:jc w:val="right"/>
              <w:rPr>
                <w:rFonts w:ascii="Times New Roman" w:hAnsi="Times New Roman" w:cs="Times New Roman" w:eastAsia="Times New Roman" w:hint="default"/>
                <w:sz w:val="21"/>
                <w:szCs w:val="21"/>
              </w:rPr>
            </w:pPr>
            <w:r>
              <w:rPr>
                <w:rFonts w:ascii="Times New Roman"/>
                <w:spacing w:val="-1"/>
                <w:sz w:val="21"/>
              </w:rPr>
              <w:t>97,497.48</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6"/>
              <w:jc w:val="right"/>
              <w:rPr>
                <w:rFonts w:ascii="Times New Roman" w:hAnsi="Times New Roman" w:cs="Times New Roman" w:eastAsia="Times New Roman" w:hint="default"/>
                <w:sz w:val="21"/>
                <w:szCs w:val="21"/>
              </w:rPr>
            </w:pPr>
            <w:r>
              <w:rPr>
                <w:rFonts w:ascii="Times New Roman"/>
                <w:spacing w:val="-1"/>
                <w:sz w:val="21"/>
              </w:rPr>
              <w:t>103,818.50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6"/>
              <w:jc w:val="right"/>
              <w:rPr>
                <w:rFonts w:ascii="Times New Roman" w:hAnsi="Times New Roman" w:cs="Times New Roman" w:eastAsia="Times New Roman" w:hint="default"/>
                <w:sz w:val="21"/>
                <w:szCs w:val="21"/>
              </w:rPr>
            </w:pPr>
            <w:r>
              <w:rPr>
                <w:rFonts w:ascii="Times New Roman"/>
                <w:spacing w:val="-1"/>
                <w:sz w:val="21"/>
              </w:rPr>
              <w:t>-6,321.02</w:t>
            </w:r>
          </w:p>
        </w:tc>
        <w:tc>
          <w:tcPr>
            <w:tcW w:w="126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53"/>
              <w:ind w:right="76"/>
              <w:jc w:val="right"/>
              <w:rPr>
                <w:rFonts w:ascii="Times New Roman" w:hAnsi="Times New Roman" w:cs="Times New Roman" w:eastAsia="Times New Roman" w:hint="default"/>
                <w:sz w:val="21"/>
                <w:szCs w:val="21"/>
              </w:rPr>
            </w:pPr>
            <w:r>
              <w:rPr>
                <w:rFonts w:ascii="Times New Roman"/>
                <w:spacing w:val="-1"/>
                <w:sz w:val="21"/>
              </w:rPr>
              <w:t>-6.09%</w:t>
            </w:r>
          </w:p>
        </w:tc>
      </w:tr>
      <w:tr>
        <w:trPr>
          <w:trHeight w:val="559" w:hRule="exact"/>
        </w:trPr>
        <w:tc>
          <w:tcPr>
            <w:tcW w:w="1560" w:type="dxa"/>
            <w:tcBorders>
              <w:top w:val="single" w:sz="6" w:space="0" w:color="000000"/>
              <w:left w:val="single" w:sz="23" w:space="0" w:color="000000"/>
              <w:bottom w:val="single" w:sz="6" w:space="0" w:color="FFFFFF"/>
              <w:right w:val="single" w:sz="6" w:space="0" w:color="000000"/>
            </w:tcBorders>
            <w:shd w:val="clear" w:color="auto" w:fill="C0C0C0"/>
          </w:tcPr>
          <w:p>
            <w:pPr>
              <w:pStyle w:val="TableParagraph"/>
              <w:spacing w:line="241" w:lineRule="exact"/>
              <w:ind w:left="290" w:right="0"/>
              <w:jc w:val="left"/>
              <w:rPr>
                <w:rFonts w:ascii="宋体" w:hAnsi="宋体" w:cs="宋体" w:eastAsia="宋体" w:hint="default"/>
                <w:sz w:val="21"/>
                <w:szCs w:val="21"/>
              </w:rPr>
            </w:pPr>
            <w:r>
              <w:rPr>
                <w:rFonts w:ascii="宋体" w:hAnsi="宋体" w:cs="宋体" w:eastAsia="宋体" w:hint="default"/>
                <w:b/>
                <w:bCs/>
                <w:sz w:val="21"/>
                <w:szCs w:val="21"/>
              </w:rPr>
              <w:t>交易性金融</w:t>
            </w:r>
            <w:r>
              <w:rPr>
                <w:rFonts w:ascii="宋体" w:hAnsi="宋体" w:cs="宋体" w:eastAsia="宋体" w:hint="default"/>
                <w:sz w:val="21"/>
                <w:szCs w:val="21"/>
              </w:rPr>
            </w:r>
          </w:p>
          <w:p>
            <w:pPr>
              <w:pStyle w:val="TableParagraph"/>
              <w:spacing w:line="273" w:lineRule="exact"/>
              <w:ind w:left="79" w:right="0"/>
              <w:jc w:val="left"/>
              <w:rPr>
                <w:rFonts w:ascii="宋体" w:hAnsi="宋体" w:cs="宋体" w:eastAsia="宋体" w:hint="default"/>
                <w:sz w:val="21"/>
                <w:szCs w:val="21"/>
              </w:rPr>
            </w:pPr>
            <w:r>
              <w:rPr>
                <w:rFonts w:ascii="宋体" w:hAnsi="宋体" w:cs="宋体" w:eastAsia="宋体" w:hint="default"/>
                <w:b/>
                <w:bCs/>
                <w:sz w:val="21"/>
                <w:szCs w:val="21"/>
              </w:rPr>
              <w:t>资产</w:t>
            </w:r>
            <w:r>
              <w:rPr>
                <w:rFonts w:ascii="宋体" w:hAnsi="宋体" w:cs="宋体" w:eastAsia="宋体" w:hint="default"/>
                <w:sz w:val="21"/>
                <w:szCs w:val="21"/>
              </w:rPr>
            </w:r>
          </w:p>
        </w:tc>
        <w:tc>
          <w:tcPr>
            <w:tcW w:w="2235" w:type="dxa"/>
            <w:tcBorders>
              <w:top w:val="single" w:sz="6" w:space="0" w:color="000000"/>
              <w:left w:val="single" w:sz="6" w:space="0" w:color="000000"/>
              <w:bottom w:val="single" w:sz="6" w:space="0" w:color="FFFFFF"/>
              <w:right w:val="single" w:sz="6"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138.66</w:t>
            </w:r>
          </w:p>
        </w:tc>
        <w:tc>
          <w:tcPr>
            <w:tcW w:w="2160" w:type="dxa"/>
            <w:tcBorders>
              <w:top w:val="single" w:sz="6" w:space="0" w:color="000000"/>
              <w:left w:val="single" w:sz="6" w:space="0" w:color="000000"/>
              <w:bottom w:val="single" w:sz="6" w:space="0" w:color="FFFFFF"/>
              <w:right w:val="single" w:sz="6" w:space="0" w:color="000000"/>
            </w:tcBorders>
          </w:tcPr>
          <w:p>
            <w:pPr/>
          </w:p>
        </w:tc>
        <w:tc>
          <w:tcPr>
            <w:tcW w:w="1162" w:type="dxa"/>
            <w:tcBorders>
              <w:top w:val="single" w:sz="6" w:space="0" w:color="000000"/>
              <w:left w:val="single" w:sz="6" w:space="0" w:color="000000"/>
              <w:bottom w:val="single" w:sz="6" w:space="0" w:color="FFFFFF"/>
              <w:right w:val="single" w:sz="6"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138.66</w:t>
            </w:r>
          </w:p>
        </w:tc>
        <w:tc>
          <w:tcPr>
            <w:tcW w:w="1261" w:type="dxa"/>
            <w:tcBorders>
              <w:top w:val="single" w:sz="6" w:space="0" w:color="000000"/>
              <w:left w:val="single" w:sz="6" w:space="0" w:color="000000"/>
              <w:bottom w:val="single" w:sz="6" w:space="0" w:color="FFFFFF"/>
              <w:right w:val="single" w:sz="23"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74"/>
              <w:jc w:val="right"/>
              <w:rPr>
                <w:rFonts w:ascii="Times New Roman" w:hAnsi="Times New Roman" w:cs="Times New Roman" w:eastAsia="Times New Roman" w:hint="default"/>
                <w:sz w:val="21"/>
                <w:szCs w:val="21"/>
              </w:rPr>
            </w:pPr>
            <w:r>
              <w:rPr>
                <w:rFonts w:ascii="Times New Roman"/>
                <w:sz w:val="21"/>
              </w:rPr>
              <w:t>100.00%</w:t>
            </w:r>
          </w:p>
        </w:tc>
      </w:tr>
      <w:tr>
        <w:trPr>
          <w:trHeight w:val="317" w:hRule="exact"/>
        </w:trPr>
        <w:tc>
          <w:tcPr>
            <w:tcW w:w="1560" w:type="dxa"/>
            <w:tcBorders>
              <w:top w:val="single" w:sz="6" w:space="0" w:color="FFFFFF"/>
              <w:left w:val="single" w:sz="23" w:space="0" w:color="000000"/>
              <w:bottom w:val="single" w:sz="6" w:space="0" w:color="000000"/>
              <w:right w:val="single" w:sz="6" w:space="0" w:color="000000"/>
            </w:tcBorders>
            <w:shd w:val="clear" w:color="auto" w:fill="C0C0C0"/>
          </w:tcPr>
          <w:p>
            <w:pPr>
              <w:pStyle w:val="TableParagraph"/>
              <w:spacing w:line="255" w:lineRule="exact"/>
              <w:ind w:left="290" w:right="0"/>
              <w:jc w:val="left"/>
              <w:rPr>
                <w:rFonts w:ascii="宋体" w:hAnsi="宋体" w:cs="宋体" w:eastAsia="宋体" w:hint="default"/>
                <w:sz w:val="21"/>
                <w:szCs w:val="21"/>
              </w:rPr>
            </w:pPr>
            <w:r>
              <w:rPr>
                <w:rFonts w:ascii="宋体" w:hAnsi="宋体" w:cs="宋体" w:eastAsia="宋体" w:hint="default"/>
                <w:b/>
                <w:bCs/>
                <w:sz w:val="21"/>
                <w:szCs w:val="21"/>
              </w:rPr>
              <w:t>应收账款</w:t>
            </w:r>
            <w:r>
              <w:rPr>
                <w:rFonts w:ascii="宋体" w:hAnsi="宋体" w:cs="宋体" w:eastAsia="宋体" w:hint="default"/>
                <w:sz w:val="21"/>
                <w:szCs w:val="21"/>
              </w:rPr>
            </w:r>
          </w:p>
        </w:tc>
        <w:tc>
          <w:tcPr>
            <w:tcW w:w="2235" w:type="dxa"/>
            <w:tcBorders>
              <w:top w:val="single" w:sz="6" w:space="0" w:color="FFFFFF"/>
              <w:left w:val="single" w:sz="6" w:space="0" w:color="000000"/>
              <w:bottom w:val="single" w:sz="6" w:space="0" w:color="000000"/>
              <w:right w:val="single" w:sz="6" w:space="0" w:color="000000"/>
            </w:tcBorders>
          </w:tcPr>
          <w:p>
            <w:pPr>
              <w:pStyle w:val="TableParagraph"/>
              <w:spacing w:line="240" w:lineRule="auto" w:before="53"/>
              <w:ind w:right="96"/>
              <w:jc w:val="right"/>
              <w:rPr>
                <w:rFonts w:ascii="Times New Roman" w:hAnsi="Times New Roman" w:cs="Times New Roman" w:eastAsia="Times New Roman" w:hint="default"/>
                <w:sz w:val="21"/>
                <w:szCs w:val="21"/>
              </w:rPr>
            </w:pPr>
            <w:r>
              <w:rPr>
                <w:rFonts w:ascii="Times New Roman"/>
                <w:spacing w:val="-1"/>
                <w:sz w:val="21"/>
              </w:rPr>
              <w:t>4,622.71</w:t>
            </w:r>
          </w:p>
        </w:tc>
        <w:tc>
          <w:tcPr>
            <w:tcW w:w="2160" w:type="dxa"/>
            <w:tcBorders>
              <w:top w:val="single" w:sz="6" w:space="0" w:color="FFFFFF"/>
              <w:left w:val="single" w:sz="6" w:space="0" w:color="000000"/>
              <w:bottom w:val="single" w:sz="6" w:space="0" w:color="000000"/>
              <w:right w:val="single" w:sz="6" w:space="0" w:color="000000"/>
            </w:tcBorders>
          </w:tcPr>
          <w:p>
            <w:pPr>
              <w:pStyle w:val="TableParagraph"/>
              <w:spacing w:line="240" w:lineRule="auto" w:before="53"/>
              <w:ind w:right="96"/>
              <w:jc w:val="right"/>
              <w:rPr>
                <w:rFonts w:ascii="Times New Roman" w:hAnsi="Times New Roman" w:cs="Times New Roman" w:eastAsia="Times New Roman" w:hint="default"/>
                <w:sz w:val="21"/>
                <w:szCs w:val="21"/>
              </w:rPr>
            </w:pPr>
            <w:r>
              <w:rPr>
                <w:rFonts w:ascii="Times New Roman"/>
                <w:spacing w:val="-1"/>
                <w:sz w:val="21"/>
              </w:rPr>
              <w:t>4,234.02</w:t>
            </w:r>
          </w:p>
        </w:tc>
        <w:tc>
          <w:tcPr>
            <w:tcW w:w="1162" w:type="dxa"/>
            <w:tcBorders>
              <w:top w:val="single" w:sz="6" w:space="0" w:color="FFFFFF"/>
              <w:left w:val="single" w:sz="6" w:space="0" w:color="000000"/>
              <w:bottom w:val="single" w:sz="6" w:space="0" w:color="000000"/>
              <w:right w:val="single" w:sz="6" w:space="0" w:color="000000"/>
            </w:tcBorders>
          </w:tcPr>
          <w:p>
            <w:pPr>
              <w:pStyle w:val="TableParagraph"/>
              <w:spacing w:line="240" w:lineRule="auto" w:before="53"/>
              <w:ind w:right="96"/>
              <w:jc w:val="right"/>
              <w:rPr>
                <w:rFonts w:ascii="Times New Roman" w:hAnsi="Times New Roman" w:cs="Times New Roman" w:eastAsia="Times New Roman" w:hint="default"/>
                <w:sz w:val="21"/>
                <w:szCs w:val="21"/>
              </w:rPr>
            </w:pPr>
            <w:r>
              <w:rPr>
                <w:rFonts w:ascii="Times New Roman"/>
                <w:sz w:val="21"/>
              </w:rPr>
              <w:t>388.69</w:t>
            </w:r>
          </w:p>
        </w:tc>
        <w:tc>
          <w:tcPr>
            <w:tcW w:w="1261" w:type="dxa"/>
            <w:tcBorders>
              <w:top w:val="single" w:sz="6" w:space="0" w:color="FFFFFF"/>
              <w:left w:val="single" w:sz="6" w:space="0" w:color="000000"/>
              <w:bottom w:val="single" w:sz="6" w:space="0" w:color="000000"/>
              <w:right w:val="single" w:sz="23" w:space="0" w:color="000000"/>
            </w:tcBorders>
          </w:tcPr>
          <w:p>
            <w:pPr>
              <w:pStyle w:val="TableParagraph"/>
              <w:spacing w:line="240" w:lineRule="auto" w:before="53"/>
              <w:ind w:right="74"/>
              <w:jc w:val="right"/>
              <w:rPr>
                <w:rFonts w:ascii="Times New Roman" w:hAnsi="Times New Roman" w:cs="Times New Roman" w:eastAsia="Times New Roman" w:hint="default"/>
                <w:sz w:val="21"/>
                <w:szCs w:val="21"/>
              </w:rPr>
            </w:pPr>
            <w:r>
              <w:rPr>
                <w:rFonts w:ascii="Times New Roman"/>
                <w:sz w:val="21"/>
              </w:rPr>
              <w:t>9.18%</w:t>
            </w:r>
          </w:p>
        </w:tc>
      </w:tr>
      <w:tr>
        <w:trPr>
          <w:trHeight w:val="314" w:hRule="exact"/>
        </w:trPr>
        <w:tc>
          <w:tcPr>
            <w:tcW w:w="1560" w:type="dxa"/>
            <w:tcBorders>
              <w:top w:val="single" w:sz="6" w:space="0" w:color="000000"/>
              <w:left w:val="single" w:sz="23" w:space="0" w:color="000000"/>
              <w:bottom w:val="single" w:sz="6" w:space="0" w:color="000000"/>
              <w:right w:val="single" w:sz="6" w:space="0" w:color="000000"/>
            </w:tcBorders>
            <w:shd w:val="clear" w:color="auto" w:fill="C0C0C0"/>
          </w:tcPr>
          <w:p>
            <w:pPr>
              <w:pStyle w:val="TableParagraph"/>
              <w:spacing w:line="255" w:lineRule="exact"/>
              <w:ind w:left="290" w:right="0"/>
              <w:jc w:val="left"/>
              <w:rPr>
                <w:rFonts w:ascii="宋体" w:hAnsi="宋体" w:cs="宋体" w:eastAsia="宋体" w:hint="default"/>
                <w:sz w:val="21"/>
                <w:szCs w:val="21"/>
              </w:rPr>
            </w:pPr>
            <w:r>
              <w:rPr>
                <w:rFonts w:ascii="宋体" w:hAnsi="宋体" w:cs="宋体" w:eastAsia="宋体" w:hint="default"/>
                <w:b/>
                <w:bCs/>
                <w:sz w:val="21"/>
                <w:szCs w:val="21"/>
              </w:rPr>
              <w:t>预付款项</w:t>
            </w:r>
            <w:r>
              <w:rPr>
                <w:rFonts w:ascii="宋体" w:hAnsi="宋体" w:cs="宋体" w:eastAsia="宋体" w:hint="default"/>
                <w:sz w:val="21"/>
                <w:szCs w:val="21"/>
              </w:rPr>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6"/>
              <w:jc w:val="right"/>
              <w:rPr>
                <w:rFonts w:ascii="Times New Roman" w:hAnsi="Times New Roman" w:cs="Times New Roman" w:eastAsia="Times New Roman" w:hint="default"/>
                <w:sz w:val="21"/>
                <w:szCs w:val="21"/>
              </w:rPr>
            </w:pPr>
            <w:r>
              <w:rPr>
                <w:rFonts w:ascii="Times New Roman"/>
                <w:sz w:val="21"/>
              </w:rPr>
              <w:t>912.41</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6"/>
              <w:jc w:val="right"/>
              <w:rPr>
                <w:rFonts w:ascii="Times New Roman" w:hAnsi="Times New Roman" w:cs="Times New Roman" w:eastAsia="Times New Roman" w:hint="default"/>
                <w:sz w:val="21"/>
                <w:szCs w:val="21"/>
              </w:rPr>
            </w:pPr>
            <w:r>
              <w:rPr>
                <w:rFonts w:ascii="Times New Roman"/>
                <w:sz w:val="21"/>
              </w:rPr>
              <w:t>859.28</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6"/>
              <w:jc w:val="right"/>
              <w:rPr>
                <w:rFonts w:ascii="Times New Roman" w:hAnsi="Times New Roman" w:cs="Times New Roman" w:eastAsia="Times New Roman" w:hint="default"/>
                <w:sz w:val="21"/>
                <w:szCs w:val="21"/>
              </w:rPr>
            </w:pPr>
            <w:r>
              <w:rPr>
                <w:rFonts w:ascii="Times New Roman"/>
                <w:sz w:val="21"/>
              </w:rPr>
              <w:t>53.13</w:t>
            </w:r>
          </w:p>
        </w:tc>
        <w:tc>
          <w:tcPr>
            <w:tcW w:w="126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51"/>
              <w:ind w:right="74"/>
              <w:jc w:val="right"/>
              <w:rPr>
                <w:rFonts w:ascii="Times New Roman" w:hAnsi="Times New Roman" w:cs="Times New Roman" w:eastAsia="Times New Roman" w:hint="default"/>
                <w:sz w:val="21"/>
                <w:szCs w:val="21"/>
              </w:rPr>
            </w:pPr>
            <w:r>
              <w:rPr>
                <w:rFonts w:ascii="Times New Roman"/>
                <w:sz w:val="21"/>
              </w:rPr>
              <w:t>6.18%</w:t>
            </w:r>
          </w:p>
        </w:tc>
      </w:tr>
      <w:tr>
        <w:trPr>
          <w:trHeight w:val="314" w:hRule="exact"/>
        </w:trPr>
        <w:tc>
          <w:tcPr>
            <w:tcW w:w="1560" w:type="dxa"/>
            <w:tcBorders>
              <w:top w:val="single" w:sz="6" w:space="0" w:color="000000"/>
              <w:left w:val="single" w:sz="23" w:space="0" w:color="000000"/>
              <w:bottom w:val="single" w:sz="6" w:space="0" w:color="000000"/>
              <w:right w:val="single" w:sz="6" w:space="0" w:color="000000"/>
            </w:tcBorders>
            <w:shd w:val="clear" w:color="auto" w:fill="C0C0C0"/>
          </w:tcPr>
          <w:p>
            <w:pPr>
              <w:pStyle w:val="TableParagraph"/>
              <w:spacing w:line="255" w:lineRule="exact"/>
              <w:ind w:left="290" w:right="0"/>
              <w:jc w:val="left"/>
              <w:rPr>
                <w:rFonts w:ascii="宋体" w:hAnsi="宋体" w:cs="宋体" w:eastAsia="宋体" w:hint="default"/>
                <w:sz w:val="21"/>
                <w:szCs w:val="21"/>
              </w:rPr>
            </w:pPr>
            <w:r>
              <w:rPr>
                <w:rFonts w:ascii="宋体" w:hAnsi="宋体" w:cs="宋体" w:eastAsia="宋体" w:hint="default"/>
                <w:b/>
                <w:bCs/>
                <w:sz w:val="21"/>
                <w:szCs w:val="21"/>
              </w:rPr>
              <w:t>应收利息</w:t>
            </w:r>
            <w:r>
              <w:rPr>
                <w:rFonts w:ascii="宋体" w:hAnsi="宋体" w:cs="宋体" w:eastAsia="宋体" w:hint="default"/>
                <w:sz w:val="21"/>
                <w:szCs w:val="21"/>
              </w:rPr>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6"/>
              <w:jc w:val="right"/>
              <w:rPr>
                <w:rFonts w:ascii="Times New Roman" w:hAnsi="Times New Roman" w:cs="Times New Roman" w:eastAsia="Times New Roman" w:hint="default"/>
                <w:sz w:val="21"/>
                <w:szCs w:val="21"/>
              </w:rPr>
            </w:pPr>
            <w:r>
              <w:rPr>
                <w:rFonts w:ascii="Times New Roman"/>
                <w:spacing w:val="-1"/>
                <w:sz w:val="21"/>
              </w:rPr>
              <w:t>2,501.84</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6"/>
              <w:jc w:val="right"/>
              <w:rPr>
                <w:rFonts w:ascii="Times New Roman" w:hAnsi="Times New Roman" w:cs="Times New Roman" w:eastAsia="Times New Roman" w:hint="default"/>
                <w:sz w:val="21"/>
                <w:szCs w:val="21"/>
              </w:rPr>
            </w:pPr>
            <w:r>
              <w:rPr>
                <w:rFonts w:ascii="Times New Roman"/>
                <w:spacing w:val="-1"/>
                <w:sz w:val="21"/>
              </w:rPr>
              <w:t>1,006.18</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6"/>
              <w:jc w:val="right"/>
              <w:rPr>
                <w:rFonts w:ascii="Times New Roman" w:hAnsi="Times New Roman" w:cs="Times New Roman" w:eastAsia="Times New Roman" w:hint="default"/>
                <w:sz w:val="21"/>
                <w:szCs w:val="21"/>
              </w:rPr>
            </w:pPr>
            <w:r>
              <w:rPr>
                <w:rFonts w:ascii="Times New Roman"/>
                <w:spacing w:val="-1"/>
                <w:sz w:val="21"/>
              </w:rPr>
              <w:t>1,495.67</w:t>
            </w:r>
          </w:p>
        </w:tc>
        <w:tc>
          <w:tcPr>
            <w:tcW w:w="126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53"/>
              <w:ind w:right="74"/>
              <w:jc w:val="right"/>
              <w:rPr>
                <w:rFonts w:ascii="Times New Roman" w:hAnsi="Times New Roman" w:cs="Times New Roman" w:eastAsia="Times New Roman" w:hint="default"/>
                <w:sz w:val="21"/>
                <w:szCs w:val="21"/>
              </w:rPr>
            </w:pPr>
            <w:r>
              <w:rPr>
                <w:rFonts w:ascii="Times New Roman"/>
                <w:sz w:val="21"/>
              </w:rPr>
              <w:t>148.65%</w:t>
            </w:r>
          </w:p>
        </w:tc>
      </w:tr>
      <w:tr>
        <w:trPr>
          <w:trHeight w:val="319" w:hRule="exact"/>
        </w:trPr>
        <w:tc>
          <w:tcPr>
            <w:tcW w:w="1560" w:type="dxa"/>
            <w:tcBorders>
              <w:top w:val="single" w:sz="6" w:space="0" w:color="000000"/>
              <w:left w:val="single" w:sz="23" w:space="0" w:color="000000"/>
              <w:bottom w:val="single" w:sz="8" w:space="0" w:color="000000"/>
              <w:right w:val="single" w:sz="6" w:space="0" w:color="000000"/>
            </w:tcBorders>
            <w:shd w:val="clear" w:color="auto" w:fill="C0C0C0"/>
          </w:tcPr>
          <w:p>
            <w:pPr>
              <w:pStyle w:val="TableParagraph"/>
              <w:spacing w:line="255" w:lineRule="exact"/>
              <w:ind w:left="290" w:right="0"/>
              <w:jc w:val="left"/>
              <w:rPr>
                <w:rFonts w:ascii="宋体" w:hAnsi="宋体" w:cs="宋体" w:eastAsia="宋体" w:hint="default"/>
                <w:sz w:val="21"/>
                <w:szCs w:val="21"/>
              </w:rPr>
            </w:pPr>
            <w:r>
              <w:rPr>
                <w:rFonts w:ascii="宋体" w:hAnsi="宋体" w:cs="宋体" w:eastAsia="宋体" w:hint="default"/>
                <w:b/>
                <w:bCs/>
                <w:sz w:val="21"/>
                <w:szCs w:val="21"/>
              </w:rPr>
              <w:t>其他应收款</w:t>
            </w:r>
            <w:r>
              <w:rPr>
                <w:rFonts w:ascii="宋体" w:hAnsi="宋体" w:cs="宋体" w:eastAsia="宋体" w:hint="default"/>
                <w:sz w:val="21"/>
                <w:szCs w:val="21"/>
              </w:rPr>
            </w:r>
          </w:p>
        </w:tc>
        <w:tc>
          <w:tcPr>
            <w:tcW w:w="2235"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3"/>
              <w:ind w:right="96"/>
              <w:jc w:val="right"/>
              <w:rPr>
                <w:rFonts w:ascii="Times New Roman" w:hAnsi="Times New Roman" w:cs="Times New Roman" w:eastAsia="Times New Roman" w:hint="default"/>
                <w:sz w:val="21"/>
                <w:szCs w:val="21"/>
              </w:rPr>
            </w:pPr>
            <w:r>
              <w:rPr>
                <w:rFonts w:ascii="Times New Roman"/>
                <w:sz w:val="21"/>
              </w:rPr>
              <w:t>244.86</w:t>
            </w:r>
          </w:p>
        </w:tc>
        <w:tc>
          <w:tcPr>
            <w:tcW w:w="2160"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3"/>
              <w:ind w:right="96"/>
              <w:jc w:val="right"/>
              <w:rPr>
                <w:rFonts w:ascii="Times New Roman" w:hAnsi="Times New Roman" w:cs="Times New Roman" w:eastAsia="Times New Roman" w:hint="default"/>
                <w:sz w:val="21"/>
                <w:szCs w:val="21"/>
              </w:rPr>
            </w:pPr>
            <w:r>
              <w:rPr>
                <w:rFonts w:ascii="Times New Roman"/>
                <w:sz w:val="21"/>
              </w:rPr>
              <w:t>401.60</w:t>
            </w:r>
          </w:p>
        </w:tc>
        <w:tc>
          <w:tcPr>
            <w:tcW w:w="1162"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-156.73</w:t>
            </w:r>
          </w:p>
        </w:tc>
        <w:tc>
          <w:tcPr>
            <w:tcW w:w="1261" w:type="dxa"/>
            <w:tcBorders>
              <w:top w:val="single" w:sz="6" w:space="0" w:color="000000"/>
              <w:left w:val="single" w:sz="6" w:space="0" w:color="000000"/>
              <w:bottom w:val="single" w:sz="8" w:space="0" w:color="000000"/>
              <w:right w:val="single" w:sz="23" w:space="0" w:color="000000"/>
            </w:tcBorders>
          </w:tcPr>
          <w:p>
            <w:pPr>
              <w:pStyle w:val="TableParagraph"/>
              <w:spacing w:line="240" w:lineRule="auto" w:before="53"/>
              <w:ind w:right="76"/>
              <w:jc w:val="right"/>
              <w:rPr>
                <w:rFonts w:ascii="Times New Roman" w:hAnsi="Times New Roman" w:cs="Times New Roman" w:eastAsia="Times New Roman" w:hint="default"/>
                <w:sz w:val="21"/>
                <w:szCs w:val="21"/>
              </w:rPr>
            </w:pPr>
            <w:r>
              <w:rPr>
                <w:rFonts w:ascii="Times New Roman"/>
                <w:spacing w:val="-1"/>
                <w:sz w:val="21"/>
              </w:rPr>
              <w:t>-39.03%</w:t>
            </w:r>
          </w:p>
        </w:tc>
      </w:tr>
    </w:tbl>
    <w:p>
      <w:pPr>
        <w:spacing w:after="0" w:line="240" w:lineRule="auto"/>
        <w:jc w:val="right"/>
        <w:rPr>
          <w:rFonts w:ascii="Times New Roman" w:hAnsi="Times New Roman" w:cs="Times New Roman" w:eastAsia="Times New Roman" w:hint="default"/>
          <w:sz w:val="21"/>
          <w:szCs w:val="21"/>
        </w:rPr>
        <w:sectPr>
          <w:pgSz w:w="11910" w:h="16840"/>
          <w:pgMar w:header="818" w:footer="1160" w:top="1600" w:bottom="1340" w:left="1200" w:right="0"/>
        </w:sectPr>
      </w:pPr>
    </w:p>
    <w:p>
      <w:pPr>
        <w:spacing w:line="240" w:lineRule="auto" w:before="8"/>
        <w:rPr>
          <w:rFonts w:ascii="宋体" w:hAnsi="宋体" w:cs="宋体" w:eastAsia="宋体" w:hint="default"/>
          <w:b/>
          <w:bCs/>
          <w:sz w:val="12"/>
          <w:szCs w:val="12"/>
        </w:rPr>
      </w:pPr>
    </w:p>
    <w:tbl>
      <w:tblPr>
        <w:tblW w:w="0" w:type="auto"/>
        <w:jc w:val="left"/>
        <w:tblInd w:w="118" w:type="dxa"/>
        <w:tblLayout w:type="fixed"/>
        <w:tblCellMar>
          <w:top w:w="0" w:type="dxa"/>
          <w:left w:w="0" w:type="dxa"/>
          <w:bottom w:w="0" w:type="dxa"/>
          <w:right w:w="0" w:type="dxa"/>
        </w:tblCellMar>
        <w:tblLook w:val="01E0"/>
      </w:tblPr>
      <w:tblGrid>
        <w:gridCol w:w="1560"/>
        <w:gridCol w:w="2235"/>
        <w:gridCol w:w="2160"/>
        <w:gridCol w:w="1162"/>
        <w:gridCol w:w="1261"/>
      </w:tblGrid>
      <w:tr>
        <w:trPr>
          <w:trHeight w:val="317" w:hRule="exact"/>
        </w:trPr>
        <w:tc>
          <w:tcPr>
            <w:tcW w:w="1560" w:type="dxa"/>
            <w:tcBorders>
              <w:top w:val="single" w:sz="8" w:space="0" w:color="000000"/>
              <w:left w:val="single" w:sz="23" w:space="0" w:color="000000"/>
              <w:bottom w:val="single" w:sz="6" w:space="0" w:color="000000"/>
              <w:right w:val="single" w:sz="6" w:space="0" w:color="000000"/>
            </w:tcBorders>
            <w:shd w:val="clear" w:color="auto" w:fill="C0C0C0"/>
          </w:tcPr>
          <w:p>
            <w:pPr>
              <w:pStyle w:val="TableParagraph"/>
              <w:spacing w:line="255" w:lineRule="exact"/>
              <w:ind w:left="290" w:right="0"/>
              <w:jc w:val="left"/>
              <w:rPr>
                <w:rFonts w:ascii="宋体" w:hAnsi="宋体" w:cs="宋体" w:eastAsia="宋体" w:hint="default"/>
                <w:sz w:val="21"/>
                <w:szCs w:val="21"/>
              </w:rPr>
            </w:pPr>
            <w:r>
              <w:rPr>
                <w:rFonts w:ascii="宋体" w:hAnsi="宋体" w:cs="宋体" w:eastAsia="宋体" w:hint="default"/>
                <w:b/>
                <w:bCs/>
                <w:sz w:val="21"/>
                <w:szCs w:val="21"/>
              </w:rPr>
              <w:t>存货</w:t>
            </w:r>
            <w:r>
              <w:rPr>
                <w:rFonts w:ascii="宋体" w:hAnsi="宋体" w:cs="宋体" w:eastAsia="宋体" w:hint="default"/>
                <w:sz w:val="21"/>
                <w:szCs w:val="21"/>
              </w:rPr>
            </w:r>
          </w:p>
        </w:tc>
        <w:tc>
          <w:tcPr>
            <w:tcW w:w="2235" w:type="dxa"/>
            <w:tcBorders>
              <w:top w:val="single" w:sz="8" w:space="0" w:color="000000"/>
              <w:left w:val="single" w:sz="6" w:space="0" w:color="000000"/>
              <w:bottom w:val="single" w:sz="6" w:space="0" w:color="000000"/>
              <w:right w:val="single" w:sz="6" w:space="0" w:color="000000"/>
            </w:tcBorders>
          </w:tcPr>
          <w:p>
            <w:pPr>
              <w:pStyle w:val="TableParagraph"/>
              <w:spacing w:line="240" w:lineRule="auto" w:before="51"/>
              <w:ind w:right="96"/>
              <w:jc w:val="right"/>
              <w:rPr>
                <w:rFonts w:ascii="Times New Roman" w:hAnsi="Times New Roman" w:cs="Times New Roman" w:eastAsia="Times New Roman" w:hint="default"/>
                <w:sz w:val="21"/>
                <w:szCs w:val="21"/>
              </w:rPr>
            </w:pPr>
            <w:r>
              <w:rPr>
                <w:rFonts w:ascii="Times New Roman"/>
                <w:spacing w:val="-1"/>
                <w:sz w:val="21"/>
              </w:rPr>
              <w:t>3,585.82</w:t>
            </w:r>
          </w:p>
        </w:tc>
        <w:tc>
          <w:tcPr>
            <w:tcW w:w="2160" w:type="dxa"/>
            <w:tcBorders>
              <w:top w:val="single" w:sz="8" w:space="0" w:color="000000"/>
              <w:left w:val="single" w:sz="6" w:space="0" w:color="000000"/>
              <w:bottom w:val="single" w:sz="6" w:space="0" w:color="000000"/>
              <w:right w:val="single" w:sz="6" w:space="0" w:color="000000"/>
            </w:tcBorders>
          </w:tcPr>
          <w:p>
            <w:pPr>
              <w:pStyle w:val="TableParagraph"/>
              <w:spacing w:line="240" w:lineRule="auto" w:before="51"/>
              <w:ind w:right="96"/>
              <w:jc w:val="right"/>
              <w:rPr>
                <w:rFonts w:ascii="Times New Roman" w:hAnsi="Times New Roman" w:cs="Times New Roman" w:eastAsia="Times New Roman" w:hint="default"/>
                <w:sz w:val="21"/>
                <w:szCs w:val="21"/>
              </w:rPr>
            </w:pPr>
            <w:r>
              <w:rPr>
                <w:rFonts w:ascii="Times New Roman"/>
                <w:spacing w:val="-1"/>
                <w:sz w:val="21"/>
              </w:rPr>
              <w:t>1,871.48</w:t>
            </w:r>
          </w:p>
        </w:tc>
        <w:tc>
          <w:tcPr>
            <w:tcW w:w="1162" w:type="dxa"/>
            <w:tcBorders>
              <w:top w:val="single" w:sz="8" w:space="0" w:color="000000"/>
              <w:left w:val="single" w:sz="6" w:space="0" w:color="000000"/>
              <w:bottom w:val="single" w:sz="6" w:space="0" w:color="000000"/>
              <w:right w:val="single" w:sz="6" w:space="0" w:color="000000"/>
            </w:tcBorders>
          </w:tcPr>
          <w:p>
            <w:pPr>
              <w:pStyle w:val="TableParagraph"/>
              <w:spacing w:line="240" w:lineRule="auto" w:before="51"/>
              <w:ind w:right="96"/>
              <w:jc w:val="right"/>
              <w:rPr>
                <w:rFonts w:ascii="Times New Roman" w:hAnsi="Times New Roman" w:cs="Times New Roman" w:eastAsia="Times New Roman" w:hint="default"/>
                <w:sz w:val="21"/>
                <w:szCs w:val="21"/>
              </w:rPr>
            </w:pPr>
            <w:r>
              <w:rPr>
                <w:rFonts w:ascii="Times New Roman"/>
                <w:spacing w:val="-1"/>
                <w:sz w:val="21"/>
              </w:rPr>
              <w:t>1,714.34</w:t>
            </w:r>
          </w:p>
        </w:tc>
        <w:tc>
          <w:tcPr>
            <w:tcW w:w="1261" w:type="dxa"/>
            <w:tcBorders>
              <w:top w:val="single" w:sz="8" w:space="0" w:color="000000"/>
              <w:left w:val="single" w:sz="6" w:space="0" w:color="000000"/>
              <w:bottom w:val="single" w:sz="6" w:space="0" w:color="000000"/>
              <w:right w:val="single" w:sz="23" w:space="0" w:color="000000"/>
            </w:tcBorders>
          </w:tcPr>
          <w:p>
            <w:pPr>
              <w:pStyle w:val="TableParagraph"/>
              <w:spacing w:line="240" w:lineRule="auto" w:before="51"/>
              <w:ind w:right="74"/>
              <w:jc w:val="right"/>
              <w:rPr>
                <w:rFonts w:ascii="Times New Roman" w:hAnsi="Times New Roman" w:cs="Times New Roman" w:eastAsia="Times New Roman" w:hint="default"/>
                <w:sz w:val="21"/>
                <w:szCs w:val="21"/>
              </w:rPr>
            </w:pPr>
            <w:r>
              <w:rPr>
                <w:rFonts w:ascii="Times New Roman"/>
                <w:sz w:val="21"/>
              </w:rPr>
              <w:t>91.60%</w:t>
            </w:r>
          </w:p>
        </w:tc>
      </w:tr>
      <w:tr>
        <w:trPr>
          <w:trHeight w:val="314" w:hRule="exact"/>
        </w:trPr>
        <w:tc>
          <w:tcPr>
            <w:tcW w:w="1560" w:type="dxa"/>
            <w:tcBorders>
              <w:top w:val="single" w:sz="6" w:space="0" w:color="000000"/>
              <w:left w:val="single" w:sz="23" w:space="0" w:color="000000"/>
              <w:bottom w:val="single" w:sz="6" w:space="0" w:color="000000"/>
              <w:right w:val="single" w:sz="6" w:space="0" w:color="000000"/>
            </w:tcBorders>
            <w:shd w:val="clear" w:color="auto" w:fill="C0C0C0"/>
          </w:tcPr>
          <w:p>
            <w:pPr>
              <w:pStyle w:val="TableParagraph"/>
              <w:spacing w:line="255" w:lineRule="exact"/>
              <w:ind w:right="175"/>
              <w:jc w:val="right"/>
              <w:rPr>
                <w:rFonts w:ascii="宋体" w:hAnsi="宋体" w:cs="宋体" w:eastAsia="宋体" w:hint="default"/>
                <w:sz w:val="21"/>
                <w:szCs w:val="21"/>
              </w:rPr>
            </w:pPr>
            <w:r>
              <w:rPr>
                <w:rFonts w:ascii="宋体" w:hAnsi="宋体" w:cs="宋体" w:eastAsia="宋体" w:hint="default"/>
                <w:b/>
                <w:bCs/>
                <w:sz w:val="21"/>
                <w:szCs w:val="21"/>
              </w:rPr>
              <w:t>流动资产合计</w:t>
            </w:r>
            <w:r>
              <w:rPr>
                <w:rFonts w:ascii="宋体" w:hAnsi="宋体" w:cs="宋体" w:eastAsia="宋体" w:hint="default"/>
                <w:sz w:val="21"/>
                <w:szCs w:val="21"/>
              </w:rPr>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6"/>
              <w:jc w:val="right"/>
              <w:rPr>
                <w:rFonts w:ascii="Times New Roman" w:hAnsi="Times New Roman" w:cs="Times New Roman" w:eastAsia="Times New Roman" w:hint="default"/>
                <w:sz w:val="21"/>
                <w:szCs w:val="21"/>
              </w:rPr>
            </w:pPr>
            <w:r>
              <w:rPr>
                <w:rFonts w:ascii="Times New Roman"/>
                <w:spacing w:val="-1"/>
                <w:sz w:val="21"/>
              </w:rPr>
              <w:t>109,503.78</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6"/>
              <w:jc w:val="right"/>
              <w:rPr>
                <w:rFonts w:ascii="Times New Roman" w:hAnsi="Times New Roman" w:cs="Times New Roman" w:eastAsia="Times New Roman" w:hint="default"/>
                <w:sz w:val="21"/>
                <w:szCs w:val="21"/>
              </w:rPr>
            </w:pPr>
            <w:r>
              <w:rPr>
                <w:rFonts w:ascii="Times New Roman"/>
                <w:spacing w:val="-2"/>
                <w:sz w:val="21"/>
              </w:rPr>
              <w:t>112,191.05</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6"/>
              <w:jc w:val="right"/>
              <w:rPr>
                <w:rFonts w:ascii="Times New Roman" w:hAnsi="Times New Roman" w:cs="Times New Roman" w:eastAsia="Times New Roman" w:hint="default"/>
                <w:sz w:val="21"/>
                <w:szCs w:val="21"/>
              </w:rPr>
            </w:pPr>
            <w:r>
              <w:rPr>
                <w:rFonts w:ascii="Times New Roman"/>
                <w:spacing w:val="-1"/>
                <w:sz w:val="21"/>
              </w:rPr>
              <w:t>-2,687.27</w:t>
            </w:r>
          </w:p>
        </w:tc>
        <w:tc>
          <w:tcPr>
            <w:tcW w:w="126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53"/>
              <w:ind w:right="76"/>
              <w:jc w:val="right"/>
              <w:rPr>
                <w:rFonts w:ascii="Times New Roman" w:hAnsi="Times New Roman" w:cs="Times New Roman" w:eastAsia="Times New Roman" w:hint="default"/>
                <w:sz w:val="21"/>
                <w:szCs w:val="21"/>
              </w:rPr>
            </w:pPr>
            <w:r>
              <w:rPr>
                <w:rFonts w:ascii="Times New Roman"/>
                <w:spacing w:val="-1"/>
                <w:sz w:val="21"/>
              </w:rPr>
              <w:t>-2.40%</w:t>
            </w:r>
          </w:p>
        </w:tc>
      </w:tr>
      <w:tr>
        <w:trPr>
          <w:trHeight w:val="317" w:hRule="exact"/>
        </w:trPr>
        <w:tc>
          <w:tcPr>
            <w:tcW w:w="1560" w:type="dxa"/>
            <w:tcBorders>
              <w:top w:val="single" w:sz="6" w:space="0" w:color="000000"/>
              <w:left w:val="single" w:sz="23" w:space="0" w:color="000000"/>
              <w:bottom w:val="single" w:sz="6" w:space="0" w:color="000000"/>
              <w:right w:val="single" w:sz="6" w:space="0" w:color="000000"/>
            </w:tcBorders>
            <w:shd w:val="clear" w:color="auto" w:fill="C0C0C0"/>
          </w:tcPr>
          <w:p>
            <w:pPr>
              <w:pStyle w:val="TableParagraph"/>
              <w:spacing w:line="255" w:lineRule="exact"/>
              <w:ind w:right="175"/>
              <w:jc w:val="righ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2235" w:type="dxa"/>
            <w:tcBorders>
              <w:top w:val="single" w:sz="6" w:space="0" w:color="000000"/>
              <w:left w:val="single" w:sz="6" w:space="0" w:color="000000"/>
              <w:bottom w:val="single" w:sz="6" w:space="0" w:color="000000"/>
              <w:right w:val="single" w:sz="6" w:space="0" w:color="000000"/>
            </w:tcBorders>
          </w:tcPr>
          <w:p>
            <w:pPr/>
          </w:p>
        </w:tc>
        <w:tc>
          <w:tcPr>
            <w:tcW w:w="2160"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261" w:type="dxa"/>
            <w:tcBorders>
              <w:top w:val="single" w:sz="6" w:space="0" w:color="000000"/>
              <w:left w:val="single" w:sz="6" w:space="0" w:color="000000"/>
              <w:bottom w:val="single" w:sz="6" w:space="0" w:color="000000"/>
              <w:right w:val="single" w:sz="23" w:space="0" w:color="000000"/>
            </w:tcBorders>
          </w:tcPr>
          <w:p>
            <w:pPr/>
          </w:p>
        </w:tc>
      </w:tr>
      <w:tr>
        <w:trPr>
          <w:trHeight w:val="559" w:hRule="exact"/>
        </w:trPr>
        <w:tc>
          <w:tcPr>
            <w:tcW w:w="1560" w:type="dxa"/>
            <w:tcBorders>
              <w:top w:val="single" w:sz="6" w:space="0" w:color="000000"/>
              <w:left w:val="single" w:sz="23" w:space="0" w:color="000000"/>
              <w:bottom w:val="single" w:sz="6" w:space="0" w:color="000000"/>
              <w:right w:val="single" w:sz="6" w:space="0" w:color="000000"/>
            </w:tcBorders>
            <w:shd w:val="clear" w:color="auto" w:fill="C0C0C0"/>
          </w:tcPr>
          <w:p>
            <w:pPr>
              <w:pStyle w:val="TableParagraph"/>
              <w:spacing w:line="239" w:lineRule="exact"/>
              <w:ind w:left="184" w:right="0"/>
              <w:jc w:val="left"/>
              <w:rPr>
                <w:rFonts w:ascii="宋体" w:hAnsi="宋体" w:cs="宋体" w:eastAsia="宋体" w:hint="default"/>
                <w:sz w:val="21"/>
                <w:szCs w:val="21"/>
              </w:rPr>
            </w:pPr>
            <w:r>
              <w:rPr>
                <w:rFonts w:ascii="宋体" w:hAnsi="宋体" w:cs="宋体" w:eastAsia="宋体" w:hint="default"/>
                <w:b/>
                <w:bCs/>
                <w:sz w:val="21"/>
                <w:szCs w:val="21"/>
              </w:rPr>
              <w:t>投资性房地</w:t>
            </w:r>
            <w:r>
              <w:rPr>
                <w:rFonts w:ascii="宋体" w:hAnsi="宋体" w:cs="宋体" w:eastAsia="宋体" w:hint="default"/>
                <w:sz w:val="21"/>
                <w:szCs w:val="21"/>
              </w:rPr>
            </w:r>
          </w:p>
          <w:p>
            <w:pPr>
              <w:pStyle w:val="TableParagraph"/>
              <w:spacing w:line="273" w:lineRule="exact"/>
              <w:ind w:left="79" w:right="0"/>
              <w:jc w:val="left"/>
              <w:rPr>
                <w:rFonts w:ascii="宋体" w:hAnsi="宋体" w:cs="宋体" w:eastAsia="宋体" w:hint="default"/>
                <w:sz w:val="21"/>
                <w:szCs w:val="21"/>
              </w:rPr>
            </w:pPr>
            <w:r>
              <w:rPr>
                <w:rFonts w:ascii="宋体" w:hAnsi="宋体" w:cs="宋体" w:eastAsia="宋体" w:hint="default"/>
                <w:b/>
                <w:bCs/>
                <w:w w:val="100"/>
                <w:sz w:val="21"/>
                <w:szCs w:val="21"/>
              </w:rPr>
              <w:t>产</w:t>
            </w:r>
            <w:r>
              <w:rPr>
                <w:rFonts w:ascii="宋体" w:hAnsi="宋体" w:cs="宋体" w:eastAsia="宋体" w:hint="default"/>
                <w:w w:val="100"/>
                <w:sz w:val="21"/>
                <w:szCs w:val="21"/>
              </w:rPr>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475.82</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506.31</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-30.50</w:t>
            </w:r>
          </w:p>
        </w:tc>
        <w:tc>
          <w:tcPr>
            <w:tcW w:w="126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right="76"/>
              <w:jc w:val="right"/>
              <w:rPr>
                <w:rFonts w:ascii="Times New Roman" w:hAnsi="Times New Roman" w:cs="Times New Roman" w:eastAsia="Times New Roman" w:hint="default"/>
                <w:sz w:val="21"/>
                <w:szCs w:val="21"/>
              </w:rPr>
            </w:pPr>
            <w:r>
              <w:rPr>
                <w:rFonts w:ascii="Times New Roman"/>
                <w:spacing w:val="-1"/>
                <w:sz w:val="21"/>
              </w:rPr>
              <w:t>-6.02%</w:t>
            </w:r>
          </w:p>
        </w:tc>
      </w:tr>
      <w:tr>
        <w:trPr>
          <w:trHeight w:val="314" w:hRule="exact"/>
        </w:trPr>
        <w:tc>
          <w:tcPr>
            <w:tcW w:w="1560" w:type="dxa"/>
            <w:tcBorders>
              <w:top w:val="single" w:sz="6" w:space="0" w:color="000000"/>
              <w:left w:val="single" w:sz="23" w:space="0" w:color="000000"/>
              <w:bottom w:val="single" w:sz="6" w:space="0" w:color="000000"/>
              <w:right w:val="single" w:sz="6" w:space="0" w:color="000000"/>
            </w:tcBorders>
            <w:shd w:val="clear" w:color="auto" w:fill="C0C0C0"/>
          </w:tcPr>
          <w:p>
            <w:pPr>
              <w:pStyle w:val="TableParagraph"/>
              <w:spacing w:line="255" w:lineRule="exact"/>
              <w:ind w:left="290" w:right="0"/>
              <w:jc w:val="left"/>
              <w:rPr>
                <w:rFonts w:ascii="宋体" w:hAnsi="宋体" w:cs="宋体" w:eastAsia="宋体" w:hint="default"/>
                <w:sz w:val="21"/>
                <w:szCs w:val="21"/>
              </w:rPr>
            </w:pPr>
            <w:r>
              <w:rPr>
                <w:rFonts w:ascii="宋体" w:hAnsi="宋体" w:cs="宋体" w:eastAsia="宋体" w:hint="default"/>
                <w:b/>
                <w:bCs/>
                <w:sz w:val="21"/>
                <w:szCs w:val="21"/>
              </w:rPr>
              <w:t>固定资产</w:t>
            </w:r>
            <w:r>
              <w:rPr>
                <w:rFonts w:ascii="宋体" w:hAnsi="宋体" w:cs="宋体" w:eastAsia="宋体" w:hint="default"/>
                <w:sz w:val="21"/>
                <w:szCs w:val="21"/>
              </w:rPr>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6"/>
              <w:jc w:val="right"/>
              <w:rPr>
                <w:rFonts w:ascii="Times New Roman" w:hAnsi="Times New Roman" w:cs="Times New Roman" w:eastAsia="Times New Roman" w:hint="default"/>
                <w:sz w:val="21"/>
                <w:szCs w:val="21"/>
              </w:rPr>
            </w:pPr>
            <w:r>
              <w:rPr>
                <w:rFonts w:ascii="Times New Roman"/>
                <w:spacing w:val="-1"/>
                <w:sz w:val="21"/>
              </w:rPr>
              <w:t>7,931.27</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6"/>
              <w:jc w:val="right"/>
              <w:rPr>
                <w:rFonts w:ascii="Times New Roman" w:hAnsi="Times New Roman" w:cs="Times New Roman" w:eastAsia="Times New Roman" w:hint="default"/>
                <w:sz w:val="21"/>
                <w:szCs w:val="21"/>
              </w:rPr>
            </w:pPr>
            <w:r>
              <w:rPr>
                <w:rFonts w:ascii="Times New Roman"/>
                <w:spacing w:val="-1"/>
                <w:sz w:val="21"/>
              </w:rPr>
              <w:t>6,133.60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6"/>
              <w:jc w:val="right"/>
              <w:rPr>
                <w:rFonts w:ascii="Times New Roman" w:hAnsi="Times New Roman" w:cs="Times New Roman" w:eastAsia="Times New Roman" w:hint="default"/>
                <w:sz w:val="21"/>
                <w:szCs w:val="21"/>
              </w:rPr>
            </w:pPr>
            <w:r>
              <w:rPr>
                <w:rFonts w:ascii="Times New Roman"/>
                <w:spacing w:val="-1"/>
                <w:sz w:val="21"/>
              </w:rPr>
              <w:t>1,797.67</w:t>
            </w:r>
          </w:p>
        </w:tc>
        <w:tc>
          <w:tcPr>
            <w:tcW w:w="126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51"/>
              <w:ind w:right="74"/>
              <w:jc w:val="right"/>
              <w:rPr>
                <w:rFonts w:ascii="Times New Roman" w:hAnsi="Times New Roman" w:cs="Times New Roman" w:eastAsia="Times New Roman" w:hint="default"/>
                <w:sz w:val="21"/>
                <w:szCs w:val="21"/>
              </w:rPr>
            </w:pPr>
            <w:r>
              <w:rPr>
                <w:rFonts w:ascii="Times New Roman"/>
                <w:sz w:val="21"/>
              </w:rPr>
              <w:t>29.31%</w:t>
            </w:r>
          </w:p>
        </w:tc>
      </w:tr>
      <w:tr>
        <w:trPr>
          <w:trHeight w:val="314" w:hRule="exact"/>
        </w:trPr>
        <w:tc>
          <w:tcPr>
            <w:tcW w:w="1560" w:type="dxa"/>
            <w:tcBorders>
              <w:top w:val="single" w:sz="6" w:space="0" w:color="000000"/>
              <w:left w:val="single" w:sz="23" w:space="0" w:color="000000"/>
              <w:bottom w:val="single" w:sz="6" w:space="0" w:color="000000"/>
              <w:right w:val="single" w:sz="6" w:space="0" w:color="000000"/>
            </w:tcBorders>
            <w:shd w:val="clear" w:color="auto" w:fill="C0C0C0"/>
          </w:tcPr>
          <w:p>
            <w:pPr>
              <w:pStyle w:val="TableParagraph"/>
              <w:spacing w:line="255" w:lineRule="exact"/>
              <w:ind w:left="290" w:right="0"/>
              <w:jc w:val="left"/>
              <w:rPr>
                <w:rFonts w:ascii="宋体" w:hAnsi="宋体" w:cs="宋体" w:eastAsia="宋体" w:hint="default"/>
                <w:sz w:val="21"/>
                <w:szCs w:val="21"/>
              </w:rPr>
            </w:pPr>
            <w:r>
              <w:rPr>
                <w:rFonts w:ascii="宋体" w:hAnsi="宋体" w:cs="宋体" w:eastAsia="宋体" w:hint="default"/>
                <w:b/>
                <w:bCs/>
                <w:sz w:val="21"/>
                <w:szCs w:val="21"/>
              </w:rPr>
              <w:t>在建工程</w:t>
            </w:r>
            <w:r>
              <w:rPr>
                <w:rFonts w:ascii="宋体" w:hAnsi="宋体" w:cs="宋体" w:eastAsia="宋体" w:hint="default"/>
                <w:sz w:val="21"/>
                <w:szCs w:val="21"/>
              </w:rPr>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6"/>
              <w:jc w:val="right"/>
              <w:rPr>
                <w:rFonts w:ascii="Times New Roman" w:hAnsi="Times New Roman" w:cs="Times New Roman" w:eastAsia="Times New Roman" w:hint="default"/>
                <w:sz w:val="21"/>
                <w:szCs w:val="21"/>
              </w:rPr>
            </w:pPr>
            <w:r>
              <w:rPr>
                <w:rFonts w:ascii="Times New Roman"/>
                <w:sz w:val="21"/>
              </w:rPr>
              <w:t>214.21</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6"/>
              <w:jc w:val="right"/>
              <w:rPr>
                <w:rFonts w:ascii="Times New Roman" w:hAnsi="Times New Roman" w:cs="Times New Roman" w:eastAsia="Times New Roman" w:hint="default"/>
                <w:sz w:val="21"/>
                <w:szCs w:val="21"/>
              </w:rPr>
            </w:pPr>
            <w:r>
              <w:rPr>
                <w:rFonts w:ascii="Times New Roman"/>
                <w:sz w:val="21"/>
              </w:rPr>
              <w:t>140.89</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6"/>
              <w:jc w:val="right"/>
              <w:rPr>
                <w:rFonts w:ascii="Times New Roman" w:hAnsi="Times New Roman" w:cs="Times New Roman" w:eastAsia="Times New Roman" w:hint="default"/>
                <w:sz w:val="21"/>
                <w:szCs w:val="21"/>
              </w:rPr>
            </w:pPr>
            <w:r>
              <w:rPr>
                <w:rFonts w:ascii="Times New Roman"/>
                <w:sz w:val="21"/>
              </w:rPr>
              <w:t>73.32</w:t>
            </w:r>
          </w:p>
        </w:tc>
        <w:tc>
          <w:tcPr>
            <w:tcW w:w="126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53"/>
              <w:ind w:right="74"/>
              <w:jc w:val="right"/>
              <w:rPr>
                <w:rFonts w:ascii="Times New Roman" w:hAnsi="Times New Roman" w:cs="Times New Roman" w:eastAsia="Times New Roman" w:hint="default"/>
                <w:sz w:val="21"/>
                <w:szCs w:val="21"/>
              </w:rPr>
            </w:pPr>
            <w:r>
              <w:rPr>
                <w:rFonts w:ascii="Times New Roman"/>
                <w:sz w:val="21"/>
              </w:rPr>
              <w:t>52.04%</w:t>
            </w:r>
          </w:p>
        </w:tc>
      </w:tr>
      <w:tr>
        <w:trPr>
          <w:trHeight w:val="314" w:hRule="exact"/>
        </w:trPr>
        <w:tc>
          <w:tcPr>
            <w:tcW w:w="1560" w:type="dxa"/>
            <w:tcBorders>
              <w:top w:val="single" w:sz="6" w:space="0" w:color="000000"/>
              <w:left w:val="single" w:sz="23" w:space="0" w:color="000000"/>
              <w:bottom w:val="single" w:sz="6" w:space="0" w:color="000000"/>
              <w:right w:val="single" w:sz="6" w:space="0" w:color="000000"/>
            </w:tcBorders>
            <w:shd w:val="clear" w:color="auto" w:fill="C0C0C0"/>
          </w:tcPr>
          <w:p>
            <w:pPr>
              <w:pStyle w:val="TableParagraph"/>
              <w:spacing w:line="255" w:lineRule="exact"/>
              <w:ind w:left="290" w:right="0"/>
              <w:jc w:val="left"/>
              <w:rPr>
                <w:rFonts w:ascii="宋体" w:hAnsi="宋体" w:cs="宋体" w:eastAsia="宋体" w:hint="default"/>
                <w:sz w:val="21"/>
                <w:szCs w:val="21"/>
              </w:rPr>
            </w:pPr>
            <w:r>
              <w:rPr>
                <w:rFonts w:ascii="宋体" w:hAnsi="宋体" w:cs="宋体" w:eastAsia="宋体" w:hint="default"/>
                <w:b/>
                <w:bCs/>
                <w:sz w:val="21"/>
                <w:szCs w:val="21"/>
              </w:rPr>
              <w:t>无形资产</w:t>
            </w:r>
            <w:r>
              <w:rPr>
                <w:rFonts w:ascii="宋体" w:hAnsi="宋体" w:cs="宋体" w:eastAsia="宋体" w:hint="default"/>
                <w:sz w:val="21"/>
                <w:szCs w:val="21"/>
              </w:rPr>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6"/>
              <w:jc w:val="right"/>
              <w:rPr>
                <w:rFonts w:ascii="Times New Roman" w:hAnsi="Times New Roman" w:cs="Times New Roman" w:eastAsia="Times New Roman" w:hint="default"/>
                <w:sz w:val="21"/>
                <w:szCs w:val="21"/>
              </w:rPr>
            </w:pPr>
            <w:r>
              <w:rPr>
                <w:rFonts w:ascii="Times New Roman"/>
                <w:spacing w:val="-1"/>
                <w:sz w:val="21"/>
              </w:rPr>
              <w:t>2,242.62</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6"/>
              <w:jc w:val="right"/>
              <w:rPr>
                <w:rFonts w:ascii="Times New Roman" w:hAnsi="Times New Roman" w:cs="Times New Roman" w:eastAsia="Times New Roman" w:hint="default"/>
                <w:sz w:val="21"/>
                <w:szCs w:val="21"/>
              </w:rPr>
            </w:pPr>
            <w:r>
              <w:rPr>
                <w:rFonts w:ascii="Times New Roman"/>
                <w:spacing w:val="-1"/>
                <w:sz w:val="21"/>
              </w:rPr>
              <w:t>1,629.07</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6"/>
              <w:jc w:val="right"/>
              <w:rPr>
                <w:rFonts w:ascii="Times New Roman" w:hAnsi="Times New Roman" w:cs="Times New Roman" w:eastAsia="Times New Roman" w:hint="default"/>
                <w:sz w:val="21"/>
                <w:szCs w:val="21"/>
              </w:rPr>
            </w:pPr>
            <w:r>
              <w:rPr>
                <w:rFonts w:ascii="Times New Roman"/>
                <w:sz w:val="21"/>
              </w:rPr>
              <w:t>613.56</w:t>
            </w:r>
          </w:p>
        </w:tc>
        <w:tc>
          <w:tcPr>
            <w:tcW w:w="126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53"/>
              <w:ind w:right="74"/>
              <w:jc w:val="right"/>
              <w:rPr>
                <w:rFonts w:ascii="Times New Roman" w:hAnsi="Times New Roman" w:cs="Times New Roman" w:eastAsia="Times New Roman" w:hint="default"/>
                <w:sz w:val="21"/>
                <w:szCs w:val="21"/>
              </w:rPr>
            </w:pPr>
            <w:r>
              <w:rPr>
                <w:rFonts w:ascii="Times New Roman"/>
                <w:sz w:val="21"/>
              </w:rPr>
              <w:t>37.66%</w:t>
            </w:r>
          </w:p>
        </w:tc>
      </w:tr>
      <w:tr>
        <w:trPr>
          <w:trHeight w:val="562" w:hRule="exact"/>
        </w:trPr>
        <w:tc>
          <w:tcPr>
            <w:tcW w:w="1560" w:type="dxa"/>
            <w:tcBorders>
              <w:top w:val="single" w:sz="6" w:space="0" w:color="000000"/>
              <w:left w:val="single" w:sz="23" w:space="0" w:color="000000"/>
              <w:bottom w:val="single" w:sz="6" w:space="0" w:color="000000"/>
              <w:right w:val="single" w:sz="6" w:space="0" w:color="000000"/>
            </w:tcBorders>
            <w:shd w:val="clear" w:color="auto" w:fill="C0C0C0"/>
          </w:tcPr>
          <w:p>
            <w:pPr>
              <w:pStyle w:val="TableParagraph"/>
              <w:spacing w:line="241" w:lineRule="exact"/>
              <w:ind w:left="328" w:right="0"/>
              <w:jc w:val="left"/>
              <w:rPr>
                <w:rFonts w:ascii="宋体" w:hAnsi="宋体" w:cs="宋体" w:eastAsia="宋体" w:hint="default"/>
                <w:sz w:val="21"/>
                <w:szCs w:val="21"/>
              </w:rPr>
            </w:pPr>
            <w:r>
              <w:rPr>
                <w:rFonts w:ascii="宋体" w:hAnsi="宋体" w:cs="宋体" w:eastAsia="宋体" w:hint="default"/>
                <w:b/>
                <w:bCs/>
                <w:sz w:val="21"/>
                <w:szCs w:val="21"/>
              </w:rPr>
              <w:t>递延所得税</w:t>
            </w:r>
            <w:r>
              <w:rPr>
                <w:rFonts w:ascii="宋体" w:hAnsi="宋体" w:cs="宋体" w:eastAsia="宋体" w:hint="default"/>
                <w:sz w:val="21"/>
                <w:szCs w:val="21"/>
              </w:rPr>
            </w:r>
          </w:p>
          <w:p>
            <w:pPr>
              <w:pStyle w:val="TableParagraph"/>
              <w:spacing w:line="273" w:lineRule="exact"/>
              <w:ind w:right="19"/>
              <w:jc w:val="center"/>
              <w:rPr>
                <w:rFonts w:ascii="宋体" w:hAnsi="宋体" w:cs="宋体" w:eastAsia="宋体" w:hint="default"/>
                <w:sz w:val="21"/>
                <w:szCs w:val="21"/>
              </w:rPr>
            </w:pPr>
            <w:r>
              <w:rPr>
                <w:rFonts w:ascii="宋体" w:hAnsi="宋体" w:cs="宋体" w:eastAsia="宋体" w:hint="default"/>
                <w:b/>
                <w:bCs/>
                <w:sz w:val="21"/>
                <w:szCs w:val="21"/>
              </w:rPr>
              <w:t>资产</w:t>
            </w:r>
            <w:r>
              <w:rPr>
                <w:rFonts w:ascii="宋体" w:hAnsi="宋体" w:cs="宋体" w:eastAsia="宋体" w:hint="default"/>
                <w:sz w:val="21"/>
                <w:szCs w:val="21"/>
              </w:rPr>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36.55</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49.78</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-13.23</w:t>
            </w:r>
          </w:p>
        </w:tc>
        <w:tc>
          <w:tcPr>
            <w:tcW w:w="126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76"/>
              <w:jc w:val="right"/>
              <w:rPr>
                <w:rFonts w:ascii="Times New Roman" w:hAnsi="Times New Roman" w:cs="Times New Roman" w:eastAsia="Times New Roman" w:hint="default"/>
                <w:sz w:val="21"/>
                <w:szCs w:val="21"/>
              </w:rPr>
            </w:pPr>
            <w:r>
              <w:rPr>
                <w:rFonts w:ascii="Times New Roman"/>
                <w:spacing w:val="-1"/>
                <w:sz w:val="21"/>
              </w:rPr>
              <w:t>-26.58%</w:t>
            </w:r>
          </w:p>
        </w:tc>
      </w:tr>
      <w:tr>
        <w:trPr>
          <w:trHeight w:val="560" w:hRule="exact"/>
        </w:trPr>
        <w:tc>
          <w:tcPr>
            <w:tcW w:w="1560" w:type="dxa"/>
            <w:tcBorders>
              <w:top w:val="single" w:sz="6" w:space="0" w:color="000000"/>
              <w:left w:val="single" w:sz="23" w:space="0" w:color="000000"/>
              <w:bottom w:val="single" w:sz="6" w:space="0" w:color="FFFFFF"/>
              <w:right w:val="single" w:sz="6" w:space="0" w:color="000000"/>
            </w:tcBorders>
            <w:shd w:val="clear" w:color="auto" w:fill="C0C0C0"/>
          </w:tcPr>
          <w:p>
            <w:pPr>
              <w:pStyle w:val="TableParagraph"/>
              <w:spacing w:line="239" w:lineRule="exact"/>
              <w:ind w:left="487" w:right="0"/>
              <w:jc w:val="left"/>
              <w:rPr>
                <w:rFonts w:ascii="宋体" w:hAnsi="宋体" w:cs="宋体" w:eastAsia="宋体" w:hint="default"/>
                <w:sz w:val="21"/>
                <w:szCs w:val="21"/>
              </w:rPr>
            </w:pPr>
            <w:r>
              <w:rPr>
                <w:rFonts w:ascii="宋体" w:hAnsi="宋体" w:cs="宋体" w:eastAsia="宋体" w:hint="default"/>
                <w:b/>
                <w:bCs/>
                <w:sz w:val="21"/>
                <w:szCs w:val="21"/>
              </w:rPr>
              <w:t>非流动资</w:t>
            </w:r>
            <w:r>
              <w:rPr>
                <w:rFonts w:ascii="宋体" w:hAnsi="宋体" w:cs="宋体" w:eastAsia="宋体" w:hint="default"/>
                <w:sz w:val="21"/>
                <w:szCs w:val="21"/>
              </w:rPr>
            </w:r>
          </w:p>
          <w:p>
            <w:pPr>
              <w:pStyle w:val="TableParagraph"/>
              <w:spacing w:line="273" w:lineRule="exact"/>
              <w:ind w:left="434" w:right="0"/>
              <w:jc w:val="left"/>
              <w:rPr>
                <w:rFonts w:ascii="宋体" w:hAnsi="宋体" w:cs="宋体" w:eastAsia="宋体" w:hint="default"/>
                <w:sz w:val="21"/>
                <w:szCs w:val="21"/>
              </w:rPr>
            </w:pPr>
            <w:r>
              <w:rPr>
                <w:rFonts w:ascii="宋体" w:hAnsi="宋体" w:cs="宋体" w:eastAsia="宋体" w:hint="default"/>
                <w:b/>
                <w:bCs/>
                <w:sz w:val="21"/>
                <w:szCs w:val="21"/>
              </w:rPr>
              <w:t>产合计</w:t>
            </w:r>
            <w:r>
              <w:rPr>
                <w:rFonts w:ascii="宋体" w:hAnsi="宋体" w:cs="宋体" w:eastAsia="宋体" w:hint="default"/>
                <w:sz w:val="21"/>
                <w:szCs w:val="21"/>
              </w:rPr>
            </w:r>
          </w:p>
        </w:tc>
        <w:tc>
          <w:tcPr>
            <w:tcW w:w="2235" w:type="dxa"/>
            <w:tcBorders>
              <w:top w:val="single" w:sz="6" w:space="0" w:color="000000"/>
              <w:left w:val="single" w:sz="6" w:space="0" w:color="000000"/>
              <w:bottom w:val="single" w:sz="6" w:space="0" w:color="FFFFFF"/>
              <w:right w:val="single" w:sz="6"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10,900.47</w:t>
            </w:r>
          </w:p>
        </w:tc>
        <w:tc>
          <w:tcPr>
            <w:tcW w:w="2160" w:type="dxa"/>
            <w:tcBorders>
              <w:top w:val="single" w:sz="6" w:space="0" w:color="000000"/>
              <w:left w:val="single" w:sz="6" w:space="0" w:color="000000"/>
              <w:bottom w:val="single" w:sz="6" w:space="0" w:color="FFFFFF"/>
              <w:right w:val="single" w:sz="6"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8,459.65</w:t>
            </w:r>
          </w:p>
        </w:tc>
        <w:tc>
          <w:tcPr>
            <w:tcW w:w="1162" w:type="dxa"/>
            <w:tcBorders>
              <w:top w:val="single" w:sz="6" w:space="0" w:color="000000"/>
              <w:left w:val="single" w:sz="6" w:space="0" w:color="000000"/>
              <w:bottom w:val="single" w:sz="6" w:space="0" w:color="FFFFFF"/>
              <w:right w:val="single" w:sz="6"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2,440.82</w:t>
            </w:r>
          </w:p>
        </w:tc>
        <w:tc>
          <w:tcPr>
            <w:tcW w:w="1261" w:type="dxa"/>
            <w:tcBorders>
              <w:top w:val="single" w:sz="6" w:space="0" w:color="000000"/>
              <w:left w:val="single" w:sz="6" w:space="0" w:color="000000"/>
              <w:bottom w:val="single" w:sz="6" w:space="0" w:color="FFFFFF"/>
              <w:right w:val="single" w:sz="23"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right="74"/>
              <w:jc w:val="right"/>
              <w:rPr>
                <w:rFonts w:ascii="Times New Roman" w:hAnsi="Times New Roman" w:cs="Times New Roman" w:eastAsia="Times New Roman" w:hint="default"/>
                <w:sz w:val="21"/>
                <w:szCs w:val="21"/>
              </w:rPr>
            </w:pPr>
            <w:r>
              <w:rPr>
                <w:rFonts w:ascii="Times New Roman"/>
                <w:sz w:val="21"/>
              </w:rPr>
              <w:t>28.85%</w:t>
            </w:r>
          </w:p>
        </w:tc>
      </w:tr>
      <w:tr>
        <w:trPr>
          <w:trHeight w:val="338" w:hRule="exact"/>
        </w:trPr>
        <w:tc>
          <w:tcPr>
            <w:tcW w:w="1560" w:type="dxa"/>
            <w:tcBorders>
              <w:top w:val="single" w:sz="6" w:space="0" w:color="FFFFFF"/>
              <w:left w:val="single" w:sz="23" w:space="0" w:color="000000"/>
              <w:bottom w:val="single" w:sz="23" w:space="0" w:color="000000"/>
              <w:right w:val="single" w:sz="6" w:space="0" w:color="000000"/>
            </w:tcBorders>
            <w:shd w:val="clear" w:color="auto" w:fill="999999"/>
          </w:tcPr>
          <w:p>
            <w:pPr>
              <w:pStyle w:val="TableParagraph"/>
              <w:spacing w:line="255" w:lineRule="exact"/>
              <w:ind w:right="175"/>
              <w:jc w:val="right"/>
              <w:rPr>
                <w:rFonts w:ascii="宋体" w:hAnsi="宋体" w:cs="宋体" w:eastAsia="宋体" w:hint="default"/>
                <w:sz w:val="21"/>
                <w:szCs w:val="21"/>
              </w:rPr>
            </w:pPr>
            <w:r>
              <w:rPr>
                <w:rFonts w:ascii="宋体" w:hAnsi="宋体" w:cs="宋体" w:eastAsia="宋体" w:hint="default"/>
                <w:b/>
                <w:bCs/>
                <w:sz w:val="21"/>
                <w:szCs w:val="21"/>
              </w:rPr>
              <w:t>资产总计</w:t>
            </w:r>
            <w:r>
              <w:rPr>
                <w:rFonts w:ascii="宋体" w:hAnsi="宋体" w:cs="宋体" w:eastAsia="宋体" w:hint="default"/>
                <w:sz w:val="21"/>
                <w:szCs w:val="21"/>
              </w:rPr>
            </w:r>
          </w:p>
        </w:tc>
        <w:tc>
          <w:tcPr>
            <w:tcW w:w="2235" w:type="dxa"/>
            <w:tcBorders>
              <w:top w:val="single" w:sz="6" w:space="0" w:color="FFFFFF"/>
              <w:left w:val="single" w:sz="6" w:space="0" w:color="000000"/>
              <w:bottom w:val="single" w:sz="23" w:space="0" w:color="000000"/>
              <w:right w:val="single" w:sz="6" w:space="0" w:color="000000"/>
            </w:tcBorders>
          </w:tcPr>
          <w:p>
            <w:pPr>
              <w:pStyle w:val="TableParagraph"/>
              <w:spacing w:line="240" w:lineRule="auto" w:before="51"/>
              <w:ind w:right="96"/>
              <w:jc w:val="right"/>
              <w:rPr>
                <w:rFonts w:ascii="Times New Roman" w:hAnsi="Times New Roman" w:cs="Times New Roman" w:eastAsia="Times New Roman" w:hint="default"/>
                <w:sz w:val="21"/>
                <w:szCs w:val="21"/>
              </w:rPr>
            </w:pPr>
            <w:r>
              <w:rPr>
                <w:rFonts w:ascii="Times New Roman"/>
                <w:spacing w:val="-1"/>
                <w:sz w:val="21"/>
              </w:rPr>
              <w:t>120,404.25</w:t>
            </w:r>
          </w:p>
        </w:tc>
        <w:tc>
          <w:tcPr>
            <w:tcW w:w="2160" w:type="dxa"/>
            <w:tcBorders>
              <w:top w:val="single" w:sz="6" w:space="0" w:color="FFFFFF"/>
              <w:left w:val="single" w:sz="6" w:space="0" w:color="000000"/>
              <w:bottom w:val="single" w:sz="23" w:space="0" w:color="000000"/>
              <w:right w:val="single" w:sz="6" w:space="0" w:color="000000"/>
            </w:tcBorders>
          </w:tcPr>
          <w:p>
            <w:pPr>
              <w:pStyle w:val="TableParagraph"/>
              <w:spacing w:line="240" w:lineRule="auto" w:before="51"/>
              <w:ind w:right="96"/>
              <w:jc w:val="right"/>
              <w:rPr>
                <w:rFonts w:ascii="Times New Roman" w:hAnsi="Times New Roman" w:cs="Times New Roman" w:eastAsia="Times New Roman" w:hint="default"/>
                <w:sz w:val="21"/>
                <w:szCs w:val="21"/>
              </w:rPr>
            </w:pPr>
            <w:r>
              <w:rPr>
                <w:rFonts w:ascii="Times New Roman"/>
                <w:spacing w:val="-1"/>
                <w:sz w:val="21"/>
              </w:rPr>
              <w:t>120,650.70</w:t>
            </w:r>
          </w:p>
        </w:tc>
        <w:tc>
          <w:tcPr>
            <w:tcW w:w="1162" w:type="dxa"/>
            <w:tcBorders>
              <w:top w:val="single" w:sz="6" w:space="0" w:color="FFFFFF"/>
              <w:left w:val="single" w:sz="6" w:space="0" w:color="000000"/>
              <w:bottom w:val="single" w:sz="23"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21"/>
                <w:szCs w:val="21"/>
              </w:rPr>
            </w:pPr>
            <w:r>
              <w:rPr>
                <w:rFonts w:ascii="Times New Roman"/>
                <w:spacing w:val="-1"/>
                <w:sz w:val="21"/>
              </w:rPr>
              <w:t>-246.45</w:t>
            </w:r>
          </w:p>
        </w:tc>
        <w:tc>
          <w:tcPr>
            <w:tcW w:w="1261" w:type="dxa"/>
            <w:tcBorders>
              <w:top w:val="single" w:sz="6" w:space="0" w:color="FFFFFF"/>
              <w:left w:val="single" w:sz="6" w:space="0" w:color="000000"/>
              <w:bottom w:val="single" w:sz="23" w:space="0" w:color="000000"/>
              <w:right w:val="single" w:sz="23" w:space="0" w:color="000000"/>
            </w:tcBorders>
          </w:tcPr>
          <w:p>
            <w:pPr>
              <w:pStyle w:val="TableParagraph"/>
              <w:spacing w:line="240" w:lineRule="auto" w:before="51"/>
              <w:ind w:right="76"/>
              <w:jc w:val="right"/>
              <w:rPr>
                <w:rFonts w:ascii="Times New Roman" w:hAnsi="Times New Roman" w:cs="Times New Roman" w:eastAsia="Times New Roman" w:hint="default"/>
                <w:sz w:val="21"/>
                <w:szCs w:val="21"/>
              </w:rPr>
            </w:pPr>
            <w:r>
              <w:rPr>
                <w:rFonts w:ascii="Times New Roman"/>
                <w:spacing w:val="-1"/>
                <w:sz w:val="21"/>
              </w:rPr>
              <w:t>-0.20%</w:t>
            </w:r>
          </w:p>
        </w:tc>
      </w:tr>
    </w:tbl>
    <w:p>
      <w:pPr>
        <w:pStyle w:val="Heading2"/>
        <w:spacing w:line="274" w:lineRule="exact"/>
        <w:ind w:left="643" w:right="1054"/>
        <w:jc w:val="left"/>
        <w:rPr>
          <w:b w:val="0"/>
          <w:bCs w:val="0"/>
        </w:rPr>
      </w:pPr>
      <w:r>
        <w:rPr/>
        <w:t>变动原因：</w:t>
      </w:r>
      <w:r>
        <w:rPr>
          <w:b w:val="0"/>
          <w:bCs w:val="0"/>
        </w:rPr>
      </w:r>
    </w:p>
    <w:p>
      <w:pPr>
        <w:spacing w:line="336" w:lineRule="auto" w:before="160"/>
        <w:ind w:left="161" w:right="1351"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）报告期末，交易性金融资产期末数较期初数增加</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138.66</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万元，主要系本期公司开展远期售</w:t>
      </w:r>
      <w:r>
        <w:rPr>
          <w:rFonts w:ascii="宋体" w:hAnsi="宋体" w:cs="宋体" w:eastAsia="宋体" w:hint="default"/>
          <w:w w:val="100"/>
          <w:sz w:val="21"/>
          <w:szCs w:val="21"/>
        </w:rPr>
        <w:t> </w:t>
      </w:r>
      <w:r>
        <w:rPr>
          <w:rFonts w:ascii="宋体" w:hAnsi="宋体" w:cs="宋体" w:eastAsia="宋体" w:hint="default"/>
          <w:sz w:val="21"/>
          <w:szCs w:val="21"/>
        </w:rPr>
        <w:t>汇业务所致。</w:t>
      </w:r>
    </w:p>
    <w:p>
      <w:pPr>
        <w:spacing w:line="336" w:lineRule="auto" w:before="49"/>
        <w:ind w:left="161" w:right="1352" w:firstLine="420"/>
        <w:jc w:val="left"/>
        <w:rPr>
          <w:rFonts w:ascii="宋体" w:hAnsi="宋体" w:cs="宋体" w:eastAsia="宋体" w:hint="default"/>
          <w:sz w:val="21"/>
          <w:szCs w:val="21"/>
        </w:rPr>
      </w:pPr>
      <w:r>
        <w:rPr>
          <w:rFonts w:ascii="宋体" w:hAnsi="宋体" w:cs="宋体" w:eastAsia="宋体" w:hint="default"/>
          <w:spacing w:val="-2"/>
          <w:w w:val="100"/>
          <w:sz w:val="21"/>
          <w:szCs w:val="21"/>
        </w:rPr>
        <w:t>（</w:t>
      </w:r>
      <w:r>
        <w:rPr>
          <w:rFonts w:ascii="Times New Roman" w:hAnsi="Times New Roman" w:cs="Times New Roman" w:eastAsia="Times New Roman" w:hint="default"/>
          <w:spacing w:val="-2"/>
          <w:w w:val="100"/>
          <w:sz w:val="21"/>
          <w:szCs w:val="21"/>
        </w:rPr>
        <w:t>2</w:t>
      </w:r>
      <w:r>
        <w:rPr>
          <w:rFonts w:ascii="宋体" w:hAnsi="宋体" w:cs="宋体" w:eastAsia="宋体" w:hint="default"/>
          <w:spacing w:val="-2"/>
          <w:w w:val="100"/>
          <w:sz w:val="21"/>
          <w:szCs w:val="21"/>
        </w:rPr>
        <w:t>）报告期末，应收利息期末数较期初数增长</w:t>
      </w:r>
      <w:r>
        <w:rPr>
          <w:rFonts w:ascii="宋体" w:hAnsi="宋体" w:cs="宋体" w:eastAsia="宋体" w:hint="default"/>
          <w:w w:val="100"/>
          <w:sz w:val="21"/>
          <w:szCs w:val="21"/>
        </w:rPr>
        <w:t> </w:t>
      </w:r>
      <w:r>
        <w:rPr>
          <w:rFonts w:ascii="Times New Roman" w:hAnsi="Times New Roman" w:cs="Times New Roman" w:eastAsia="Times New Roman" w:hint="default"/>
          <w:spacing w:val="-1"/>
          <w:w w:val="100"/>
          <w:sz w:val="21"/>
          <w:szCs w:val="21"/>
        </w:rPr>
        <w:t>1.49</w:t>
      </w:r>
      <w:r>
        <w:rPr>
          <w:rFonts w:ascii="Times New Roman" w:hAnsi="Times New Roman" w:cs="Times New Roman" w:eastAsia="Times New Roman" w:hint="default"/>
          <w:w w:val="100"/>
          <w:sz w:val="21"/>
          <w:szCs w:val="21"/>
        </w:rPr>
        <w:t> </w:t>
      </w:r>
      <w:r>
        <w:rPr>
          <w:rFonts w:ascii="宋体" w:hAnsi="宋体" w:cs="宋体" w:eastAsia="宋体" w:hint="default"/>
          <w:spacing w:val="-1"/>
          <w:w w:val="100"/>
          <w:sz w:val="21"/>
          <w:szCs w:val="21"/>
        </w:rPr>
        <w:t>倍（绝对额增加</w:t>
      </w:r>
      <w:r>
        <w:rPr>
          <w:rFonts w:ascii="宋体" w:hAnsi="宋体" w:cs="宋体" w:eastAsia="宋体" w:hint="default"/>
          <w:w w:val="100"/>
          <w:sz w:val="21"/>
          <w:szCs w:val="21"/>
        </w:rPr>
        <w:t> </w:t>
      </w:r>
      <w:r>
        <w:rPr>
          <w:rFonts w:ascii="Times New Roman" w:hAnsi="Times New Roman" w:cs="Times New Roman" w:eastAsia="Times New Roman" w:hint="default"/>
          <w:spacing w:val="-1"/>
          <w:w w:val="100"/>
          <w:sz w:val="21"/>
          <w:szCs w:val="21"/>
        </w:rPr>
        <w:t>1,495.67</w:t>
      </w:r>
      <w:r>
        <w:rPr>
          <w:rFonts w:ascii="Times New Roman" w:hAnsi="Times New Roman" w:cs="Times New Roman" w:eastAsia="Times New Roman" w:hint="default"/>
          <w:spacing w:val="11"/>
          <w:w w:val="100"/>
          <w:sz w:val="21"/>
          <w:szCs w:val="21"/>
        </w:rPr>
        <w:t> </w:t>
      </w:r>
      <w:r>
        <w:rPr>
          <w:rFonts w:ascii="宋体" w:hAnsi="宋体" w:cs="宋体" w:eastAsia="宋体" w:hint="default"/>
          <w:spacing w:val="-15"/>
          <w:w w:val="100"/>
          <w:sz w:val="21"/>
          <w:szCs w:val="21"/>
        </w:rPr>
        <w:t>万元），主要系公</w:t>
      </w:r>
      <w:r>
        <w:rPr>
          <w:rFonts w:ascii="宋体" w:hAnsi="宋体" w:cs="宋体" w:eastAsia="宋体" w:hint="default"/>
          <w:w w:val="100"/>
          <w:sz w:val="21"/>
          <w:szCs w:val="21"/>
        </w:rPr>
        <w:t> </w:t>
      </w:r>
      <w:r>
        <w:rPr>
          <w:rFonts w:ascii="宋体" w:hAnsi="宋体" w:cs="宋体" w:eastAsia="宋体" w:hint="default"/>
          <w:sz w:val="21"/>
          <w:szCs w:val="21"/>
        </w:rPr>
        <w:t>司本期定期存款计息天数增加所致。</w:t>
      </w:r>
    </w:p>
    <w:p>
      <w:pPr>
        <w:spacing w:line="336" w:lineRule="auto" w:before="51"/>
        <w:ind w:left="161" w:right="1352" w:firstLine="420"/>
        <w:jc w:val="left"/>
        <w:rPr>
          <w:rFonts w:ascii="宋体" w:hAnsi="宋体" w:cs="宋体" w:eastAsia="宋体" w:hint="default"/>
          <w:sz w:val="21"/>
          <w:szCs w:val="21"/>
        </w:rPr>
      </w:pPr>
      <w:r>
        <w:rPr>
          <w:rFonts w:ascii="宋体" w:hAnsi="宋体" w:cs="宋体" w:eastAsia="宋体" w:hint="default"/>
          <w:spacing w:val="-2"/>
          <w:w w:val="100"/>
          <w:sz w:val="21"/>
          <w:szCs w:val="21"/>
        </w:rPr>
        <w:t>（</w:t>
      </w:r>
      <w:r>
        <w:rPr>
          <w:rFonts w:ascii="Times New Roman" w:hAnsi="Times New Roman" w:cs="Times New Roman" w:eastAsia="Times New Roman" w:hint="default"/>
          <w:spacing w:val="-2"/>
          <w:w w:val="100"/>
          <w:sz w:val="21"/>
          <w:szCs w:val="21"/>
        </w:rPr>
        <w:t>3</w:t>
      </w:r>
      <w:r>
        <w:rPr>
          <w:rFonts w:ascii="宋体" w:hAnsi="宋体" w:cs="宋体" w:eastAsia="宋体" w:hint="default"/>
          <w:spacing w:val="-2"/>
          <w:w w:val="100"/>
          <w:sz w:val="21"/>
          <w:szCs w:val="21"/>
        </w:rPr>
        <w:t>）报告期末，其他应收款期末数较期初数下降</w:t>
      </w:r>
      <w:r>
        <w:rPr>
          <w:rFonts w:ascii="宋体" w:hAnsi="宋体" w:cs="宋体" w:eastAsia="宋体" w:hint="default"/>
          <w:spacing w:val="-38"/>
          <w:w w:val="100"/>
          <w:sz w:val="21"/>
          <w:szCs w:val="21"/>
        </w:rPr>
        <w:t> </w:t>
      </w:r>
      <w:r>
        <w:rPr>
          <w:rFonts w:ascii="Times New Roman" w:hAnsi="Times New Roman" w:cs="Times New Roman" w:eastAsia="Times New Roman" w:hint="default"/>
          <w:spacing w:val="-1"/>
          <w:w w:val="100"/>
          <w:sz w:val="21"/>
          <w:szCs w:val="21"/>
        </w:rPr>
        <w:t>39.03%</w:t>
      </w:r>
      <w:r>
        <w:rPr>
          <w:rFonts w:ascii="宋体" w:hAnsi="宋体" w:cs="宋体" w:eastAsia="宋体" w:hint="default"/>
          <w:spacing w:val="-1"/>
          <w:w w:val="100"/>
          <w:sz w:val="21"/>
          <w:szCs w:val="21"/>
        </w:rPr>
        <w:t>（绝对额减少</w:t>
      </w:r>
      <w:r>
        <w:rPr>
          <w:rFonts w:ascii="宋体" w:hAnsi="宋体" w:cs="宋体" w:eastAsia="宋体" w:hint="default"/>
          <w:spacing w:val="-41"/>
          <w:w w:val="100"/>
          <w:sz w:val="21"/>
          <w:szCs w:val="21"/>
        </w:rPr>
        <w:t> </w:t>
      </w:r>
      <w:r>
        <w:rPr>
          <w:rFonts w:ascii="Times New Roman" w:hAnsi="Times New Roman" w:cs="Times New Roman" w:eastAsia="Times New Roman" w:hint="default"/>
          <w:w w:val="100"/>
          <w:sz w:val="21"/>
          <w:szCs w:val="21"/>
        </w:rPr>
        <w:t>156.73</w:t>
      </w:r>
      <w:r>
        <w:rPr>
          <w:rFonts w:ascii="Times New Roman" w:hAnsi="Times New Roman" w:cs="Times New Roman" w:eastAsia="Times New Roman" w:hint="default"/>
          <w:spacing w:val="14"/>
          <w:w w:val="100"/>
          <w:sz w:val="21"/>
          <w:szCs w:val="21"/>
        </w:rPr>
        <w:t> </w:t>
      </w:r>
      <w:r>
        <w:rPr>
          <w:rFonts w:ascii="宋体" w:hAnsi="宋体" w:cs="宋体" w:eastAsia="宋体" w:hint="default"/>
          <w:spacing w:val="-15"/>
          <w:w w:val="100"/>
          <w:sz w:val="21"/>
          <w:szCs w:val="21"/>
        </w:rPr>
        <w:t>万元），主要期末</w:t>
      </w:r>
      <w:r>
        <w:rPr>
          <w:rFonts w:ascii="宋体" w:hAnsi="宋体" w:cs="宋体" w:eastAsia="宋体" w:hint="default"/>
          <w:w w:val="100"/>
          <w:sz w:val="21"/>
          <w:szCs w:val="21"/>
        </w:rPr>
        <w:t> </w:t>
      </w:r>
      <w:r>
        <w:rPr>
          <w:rFonts w:ascii="宋体" w:hAnsi="宋体" w:cs="宋体" w:eastAsia="宋体" w:hint="default"/>
          <w:sz w:val="21"/>
          <w:szCs w:val="21"/>
        </w:rPr>
        <w:t>应收退税款减少所致。</w:t>
      </w:r>
    </w:p>
    <w:p>
      <w:pPr>
        <w:spacing w:line="336" w:lineRule="auto" w:before="49"/>
        <w:ind w:left="161" w:right="1054" w:firstLine="422"/>
        <w:jc w:val="left"/>
        <w:rPr>
          <w:rFonts w:ascii="宋体" w:hAnsi="宋体" w:cs="宋体" w:eastAsia="宋体" w:hint="default"/>
          <w:sz w:val="21"/>
          <w:szCs w:val="21"/>
        </w:rPr>
      </w:pPr>
      <w:r>
        <w:rPr>
          <w:rFonts w:ascii="宋体" w:hAnsi="宋体" w:cs="宋体" w:eastAsia="宋体" w:hint="default"/>
          <w:spacing w:val="-2"/>
          <w:w w:val="100"/>
          <w:sz w:val="21"/>
          <w:szCs w:val="21"/>
        </w:rPr>
        <w:t>（</w:t>
      </w:r>
      <w:r>
        <w:rPr>
          <w:rFonts w:ascii="Times New Roman" w:hAnsi="Times New Roman" w:cs="Times New Roman" w:eastAsia="Times New Roman" w:hint="default"/>
          <w:spacing w:val="-2"/>
          <w:w w:val="100"/>
          <w:sz w:val="21"/>
          <w:szCs w:val="21"/>
        </w:rPr>
        <w:t>4</w:t>
      </w:r>
      <w:r>
        <w:rPr>
          <w:rFonts w:ascii="宋体" w:hAnsi="宋体" w:cs="宋体" w:eastAsia="宋体" w:hint="default"/>
          <w:spacing w:val="-2"/>
          <w:w w:val="100"/>
          <w:sz w:val="21"/>
          <w:szCs w:val="21"/>
        </w:rPr>
        <w:t>）报告期末，存货期末数较期初数增长</w:t>
      </w:r>
      <w:r>
        <w:rPr>
          <w:rFonts w:ascii="宋体" w:hAnsi="宋体" w:cs="宋体" w:eastAsia="宋体" w:hint="default"/>
          <w:w w:val="100"/>
          <w:sz w:val="21"/>
          <w:szCs w:val="21"/>
        </w:rPr>
        <w:t> </w:t>
      </w:r>
      <w:r>
        <w:rPr>
          <w:rFonts w:ascii="Times New Roman" w:hAnsi="Times New Roman" w:cs="Times New Roman" w:eastAsia="Times New Roman" w:hint="default"/>
          <w:spacing w:val="-2"/>
          <w:w w:val="100"/>
          <w:sz w:val="21"/>
          <w:szCs w:val="21"/>
        </w:rPr>
        <w:t>91.60%</w:t>
      </w:r>
      <w:r>
        <w:rPr>
          <w:rFonts w:ascii="宋体" w:hAnsi="宋体" w:cs="宋体" w:eastAsia="宋体" w:hint="default"/>
          <w:spacing w:val="-2"/>
          <w:w w:val="100"/>
          <w:sz w:val="21"/>
          <w:szCs w:val="21"/>
        </w:rPr>
        <w:t>（绝对额增加</w:t>
      </w:r>
      <w:r>
        <w:rPr>
          <w:rFonts w:ascii="宋体" w:hAnsi="宋体" w:cs="宋体" w:eastAsia="宋体" w:hint="default"/>
          <w:w w:val="100"/>
          <w:sz w:val="21"/>
          <w:szCs w:val="21"/>
        </w:rPr>
        <w:t> </w:t>
      </w:r>
      <w:r>
        <w:rPr>
          <w:rFonts w:ascii="Times New Roman" w:hAnsi="Times New Roman" w:cs="Times New Roman" w:eastAsia="Times New Roman" w:hint="default"/>
          <w:spacing w:val="-1"/>
          <w:w w:val="100"/>
          <w:sz w:val="21"/>
          <w:szCs w:val="21"/>
        </w:rPr>
        <w:t>1,714.34</w:t>
      </w:r>
      <w:r>
        <w:rPr>
          <w:rFonts w:ascii="Times New Roman" w:hAnsi="Times New Roman" w:cs="Times New Roman" w:eastAsia="Times New Roman" w:hint="default"/>
          <w:spacing w:val="-5"/>
          <w:w w:val="100"/>
          <w:sz w:val="21"/>
          <w:szCs w:val="21"/>
        </w:rPr>
        <w:t> </w:t>
      </w:r>
      <w:r>
        <w:rPr>
          <w:rFonts w:ascii="宋体" w:hAnsi="宋体" w:cs="宋体" w:eastAsia="宋体" w:hint="default"/>
          <w:spacing w:val="-12"/>
          <w:w w:val="100"/>
          <w:sz w:val="21"/>
          <w:szCs w:val="21"/>
        </w:rPr>
        <w:t>万元），主要系公司四</w:t>
      </w:r>
      <w:r>
        <w:rPr>
          <w:rFonts w:ascii="宋体" w:hAnsi="宋体" w:cs="宋体" w:eastAsia="宋体" w:hint="default"/>
          <w:w w:val="100"/>
          <w:sz w:val="21"/>
          <w:szCs w:val="21"/>
        </w:rPr>
        <w:t> </w:t>
      </w:r>
      <w:r>
        <w:rPr>
          <w:rFonts w:ascii="宋体" w:hAnsi="宋体" w:cs="宋体" w:eastAsia="宋体" w:hint="default"/>
          <w:sz w:val="21"/>
          <w:szCs w:val="21"/>
        </w:rPr>
        <w:t>季度销售订单增加，相应增加库存所致。</w:t>
      </w:r>
    </w:p>
    <w:p>
      <w:pPr>
        <w:spacing w:line="338" w:lineRule="auto" w:before="49"/>
        <w:ind w:left="161" w:right="1054" w:firstLine="420"/>
        <w:jc w:val="left"/>
        <w:rPr>
          <w:rFonts w:ascii="宋体" w:hAnsi="宋体" w:cs="宋体" w:eastAsia="宋体" w:hint="default"/>
          <w:sz w:val="21"/>
          <w:szCs w:val="21"/>
        </w:rPr>
      </w:pPr>
      <w:r>
        <w:rPr>
          <w:rFonts w:ascii="宋体" w:hAnsi="宋体" w:cs="宋体" w:eastAsia="宋体" w:hint="default"/>
          <w:spacing w:val="-2"/>
          <w:w w:val="100"/>
          <w:sz w:val="21"/>
          <w:szCs w:val="21"/>
        </w:rPr>
        <w:t>（</w:t>
      </w:r>
      <w:r>
        <w:rPr>
          <w:rFonts w:ascii="Times New Roman" w:hAnsi="Times New Roman" w:cs="Times New Roman" w:eastAsia="Times New Roman" w:hint="default"/>
          <w:spacing w:val="-2"/>
          <w:w w:val="100"/>
          <w:sz w:val="21"/>
          <w:szCs w:val="21"/>
        </w:rPr>
        <w:t>5</w:t>
      </w:r>
      <w:r>
        <w:rPr>
          <w:rFonts w:ascii="宋体" w:hAnsi="宋体" w:cs="宋体" w:eastAsia="宋体" w:hint="default"/>
          <w:spacing w:val="-2"/>
          <w:w w:val="100"/>
          <w:sz w:val="21"/>
          <w:szCs w:val="21"/>
        </w:rPr>
        <w:t>）报告期末，无形资产期末数较期初数增长</w:t>
      </w:r>
      <w:r>
        <w:rPr>
          <w:rFonts w:ascii="宋体" w:hAnsi="宋体" w:cs="宋体" w:eastAsia="宋体" w:hint="default"/>
          <w:spacing w:val="-34"/>
          <w:w w:val="100"/>
          <w:sz w:val="21"/>
          <w:szCs w:val="21"/>
        </w:rPr>
        <w:t> </w:t>
      </w:r>
      <w:r>
        <w:rPr>
          <w:rFonts w:ascii="Times New Roman" w:hAnsi="Times New Roman" w:cs="Times New Roman" w:eastAsia="Times New Roman" w:hint="default"/>
          <w:spacing w:val="-2"/>
          <w:w w:val="100"/>
          <w:sz w:val="21"/>
          <w:szCs w:val="21"/>
        </w:rPr>
        <w:t>37.66%</w:t>
      </w:r>
      <w:r>
        <w:rPr>
          <w:rFonts w:ascii="宋体" w:hAnsi="宋体" w:cs="宋体" w:eastAsia="宋体" w:hint="default"/>
          <w:spacing w:val="-2"/>
          <w:w w:val="100"/>
          <w:sz w:val="21"/>
          <w:szCs w:val="21"/>
        </w:rPr>
        <w:t>（绝对额增加</w:t>
      </w:r>
      <w:r>
        <w:rPr>
          <w:rFonts w:ascii="宋体" w:hAnsi="宋体" w:cs="宋体" w:eastAsia="宋体" w:hint="default"/>
          <w:spacing w:val="-34"/>
          <w:w w:val="100"/>
          <w:sz w:val="21"/>
          <w:szCs w:val="21"/>
        </w:rPr>
        <w:t> </w:t>
      </w:r>
      <w:r>
        <w:rPr>
          <w:rFonts w:ascii="Times New Roman" w:hAnsi="Times New Roman" w:cs="Times New Roman" w:eastAsia="Times New Roman" w:hint="default"/>
          <w:spacing w:val="-1"/>
          <w:w w:val="100"/>
          <w:sz w:val="21"/>
          <w:szCs w:val="21"/>
        </w:rPr>
        <w:t>613.56</w:t>
      </w:r>
      <w:r>
        <w:rPr>
          <w:rFonts w:ascii="Times New Roman" w:hAnsi="Times New Roman" w:cs="Times New Roman" w:eastAsia="Times New Roman" w:hint="default"/>
          <w:spacing w:val="19"/>
          <w:w w:val="100"/>
          <w:sz w:val="21"/>
          <w:szCs w:val="21"/>
        </w:rPr>
        <w:t> </w:t>
      </w:r>
      <w:r>
        <w:rPr>
          <w:rFonts w:ascii="宋体" w:hAnsi="宋体" w:cs="宋体" w:eastAsia="宋体" w:hint="default"/>
          <w:spacing w:val="-14"/>
          <w:w w:val="100"/>
          <w:sz w:val="21"/>
          <w:szCs w:val="21"/>
        </w:rPr>
        <w:t>万元），主要系公司</w:t>
      </w:r>
      <w:r>
        <w:rPr>
          <w:rFonts w:ascii="宋体" w:hAnsi="宋体" w:cs="宋体" w:eastAsia="宋体" w:hint="default"/>
          <w:w w:val="100"/>
          <w:sz w:val="21"/>
          <w:szCs w:val="21"/>
        </w:rPr>
        <w:t> </w:t>
      </w:r>
      <w:r>
        <w:rPr>
          <w:rFonts w:ascii="宋体" w:hAnsi="宋体" w:cs="宋体" w:eastAsia="宋体" w:hint="default"/>
          <w:sz w:val="21"/>
          <w:szCs w:val="21"/>
        </w:rPr>
        <w:t>本期向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TBS</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购买的专利、商标和专有技术所致。</w:t>
      </w:r>
    </w:p>
    <w:p>
      <w:pPr>
        <w:pStyle w:val="BodyText"/>
        <w:spacing w:line="240" w:lineRule="auto" w:before="15"/>
        <w:ind w:left="641" w:right="1054"/>
        <w:jc w:val="left"/>
      </w:pPr>
      <w:r>
        <w:rPr>
          <w:rFonts w:ascii="宋体" w:hAnsi="宋体" w:cs="宋体" w:eastAsia="宋体" w:hint="default"/>
        </w:rPr>
        <w:t>2</w:t>
      </w:r>
      <w:r>
        <w:rPr/>
        <w:t>、报告期内主要负债项目变化情况及重大变化的原因如下：</w:t>
      </w:r>
    </w:p>
    <w:p>
      <w:pPr>
        <w:spacing w:before="157"/>
        <w:ind w:left="6757" w:right="1054" w:firstLine="0"/>
        <w:jc w:val="left"/>
        <w:rPr>
          <w:rFonts w:ascii="宋体" w:hAnsi="宋体" w:cs="宋体" w:eastAsia="宋体" w:hint="default"/>
          <w:sz w:val="21"/>
          <w:szCs w:val="21"/>
        </w:rPr>
      </w:pPr>
      <w:r>
        <w:rPr>
          <w:rFonts w:ascii="宋体" w:hAnsi="宋体" w:cs="宋体" w:eastAsia="宋体" w:hint="default"/>
          <w:b/>
          <w:bCs/>
          <w:spacing w:val="-16"/>
          <w:sz w:val="21"/>
          <w:szCs w:val="21"/>
        </w:rPr>
        <w:t>单位：人民币（万元）</w:t>
      </w:r>
      <w:r>
        <w:rPr>
          <w:rFonts w:ascii="宋体" w:hAnsi="宋体" w:cs="宋体" w:eastAsia="宋体" w:hint="default"/>
          <w:spacing w:val="-16"/>
          <w:sz w:val="21"/>
          <w:szCs w:val="21"/>
        </w:rPr>
      </w:r>
    </w:p>
    <w:p>
      <w:pPr>
        <w:spacing w:line="240" w:lineRule="auto" w:before="13"/>
        <w:rPr>
          <w:rFonts w:ascii="宋体" w:hAnsi="宋体" w:cs="宋体" w:eastAsia="宋体" w:hint="default"/>
          <w:b/>
          <w:bCs/>
          <w:sz w:val="12"/>
          <w:szCs w:val="12"/>
        </w:rPr>
      </w:pPr>
    </w:p>
    <w:tbl>
      <w:tblPr>
        <w:tblW w:w="0" w:type="auto"/>
        <w:jc w:val="left"/>
        <w:tblInd w:w="118" w:type="dxa"/>
        <w:tblLayout w:type="fixed"/>
        <w:tblCellMar>
          <w:top w:w="0" w:type="dxa"/>
          <w:left w:w="0" w:type="dxa"/>
          <w:bottom w:w="0" w:type="dxa"/>
          <w:right w:w="0" w:type="dxa"/>
        </w:tblCellMar>
        <w:tblLook w:val="01E0"/>
      </w:tblPr>
      <w:tblGrid>
        <w:gridCol w:w="2434"/>
        <w:gridCol w:w="1901"/>
        <w:gridCol w:w="2244"/>
        <w:gridCol w:w="1136"/>
        <w:gridCol w:w="1121"/>
      </w:tblGrid>
      <w:tr>
        <w:trPr>
          <w:trHeight w:val="322" w:hRule="exact"/>
        </w:trPr>
        <w:tc>
          <w:tcPr>
            <w:tcW w:w="2434" w:type="dxa"/>
            <w:vMerge w:val="restart"/>
            <w:tcBorders>
              <w:top w:val="single" w:sz="23" w:space="0" w:color="000000"/>
              <w:left w:val="single" w:sz="23" w:space="0" w:color="000000"/>
              <w:right w:val="single" w:sz="6" w:space="0" w:color="000000"/>
            </w:tcBorders>
            <w:shd w:val="clear" w:color="auto" w:fill="C0C0C0"/>
          </w:tcPr>
          <w:p>
            <w:pPr>
              <w:pStyle w:val="TableParagraph"/>
              <w:spacing w:line="240" w:lineRule="auto" w:before="122"/>
              <w:ind w:left="396" w:right="0"/>
              <w:jc w:val="left"/>
              <w:rPr>
                <w:rFonts w:ascii="宋体" w:hAnsi="宋体" w:cs="宋体" w:eastAsia="宋体" w:hint="default"/>
                <w:sz w:val="21"/>
                <w:szCs w:val="21"/>
              </w:rPr>
            </w:pPr>
            <w:r>
              <w:rPr>
                <w:rFonts w:ascii="宋体" w:hAnsi="宋体" w:cs="宋体" w:eastAsia="宋体" w:hint="default"/>
                <w:b/>
                <w:bCs/>
                <w:sz w:val="21"/>
                <w:szCs w:val="21"/>
              </w:rPr>
              <w:t>负债和所有者权益</w:t>
            </w:r>
            <w:r>
              <w:rPr>
                <w:rFonts w:ascii="宋体" w:hAnsi="宋体" w:cs="宋体" w:eastAsia="宋体" w:hint="default"/>
                <w:sz w:val="21"/>
                <w:szCs w:val="21"/>
              </w:rPr>
            </w:r>
          </w:p>
        </w:tc>
        <w:tc>
          <w:tcPr>
            <w:tcW w:w="1901" w:type="dxa"/>
            <w:tcBorders>
              <w:top w:val="single" w:sz="23" w:space="0" w:color="000000"/>
              <w:left w:val="single" w:sz="6" w:space="0" w:color="000000"/>
              <w:bottom w:val="single" w:sz="6" w:space="0" w:color="000000"/>
              <w:right w:val="single" w:sz="6" w:space="0" w:color="000000"/>
            </w:tcBorders>
            <w:shd w:val="clear" w:color="auto" w:fill="C0C0C0"/>
          </w:tcPr>
          <w:p>
            <w:pPr>
              <w:pStyle w:val="TableParagraph"/>
              <w:spacing w:line="248" w:lineRule="exact"/>
              <w:ind w:right="98"/>
              <w:jc w:val="right"/>
              <w:rPr>
                <w:rFonts w:ascii="宋体" w:hAnsi="宋体" w:cs="宋体" w:eastAsia="宋体" w:hint="default"/>
                <w:sz w:val="21"/>
                <w:szCs w:val="21"/>
              </w:rPr>
            </w:pPr>
            <w:r>
              <w:rPr>
                <w:rFonts w:ascii="宋体" w:hAnsi="宋体" w:cs="宋体" w:eastAsia="宋体" w:hint="default"/>
                <w:b/>
                <w:bCs/>
                <w:sz w:val="21"/>
                <w:szCs w:val="21"/>
              </w:rPr>
              <w:t>2011</w:t>
            </w:r>
            <w:r>
              <w:rPr>
                <w:rFonts w:ascii="宋体" w:hAnsi="宋体" w:cs="宋体" w:eastAsia="宋体" w:hint="default"/>
                <w:b/>
                <w:bCs/>
                <w:spacing w:val="-66"/>
                <w:sz w:val="21"/>
                <w:szCs w:val="21"/>
              </w:rPr>
              <w:t> </w:t>
            </w:r>
            <w:r>
              <w:rPr>
                <w:rFonts w:ascii="宋体" w:hAnsi="宋体" w:cs="宋体" w:eastAsia="宋体" w:hint="default"/>
                <w:b/>
                <w:bCs/>
                <w:sz w:val="21"/>
                <w:szCs w:val="21"/>
              </w:rPr>
              <w:t>年</w:t>
            </w:r>
            <w:r>
              <w:rPr>
                <w:rFonts w:ascii="宋体" w:hAnsi="宋体" w:cs="宋体" w:eastAsia="宋体" w:hint="default"/>
                <w:b/>
                <w:bCs/>
                <w:spacing w:val="-66"/>
                <w:sz w:val="21"/>
                <w:szCs w:val="21"/>
              </w:rPr>
              <w:t> </w:t>
            </w:r>
            <w:r>
              <w:rPr>
                <w:rFonts w:ascii="宋体" w:hAnsi="宋体" w:cs="宋体" w:eastAsia="宋体" w:hint="default"/>
                <w:b/>
                <w:bCs/>
                <w:sz w:val="21"/>
                <w:szCs w:val="21"/>
              </w:rPr>
              <w:t>12</w:t>
            </w:r>
            <w:r>
              <w:rPr>
                <w:rFonts w:ascii="宋体" w:hAnsi="宋体" w:cs="宋体" w:eastAsia="宋体" w:hint="default"/>
                <w:b/>
                <w:bCs/>
                <w:spacing w:val="-66"/>
                <w:sz w:val="21"/>
                <w:szCs w:val="21"/>
              </w:rPr>
              <w:t> </w:t>
            </w:r>
            <w:r>
              <w:rPr>
                <w:rFonts w:ascii="宋体" w:hAnsi="宋体" w:cs="宋体" w:eastAsia="宋体" w:hint="default"/>
                <w:b/>
                <w:bCs/>
                <w:sz w:val="21"/>
                <w:szCs w:val="21"/>
              </w:rPr>
              <w:t>月</w:t>
            </w:r>
            <w:r>
              <w:rPr>
                <w:rFonts w:ascii="宋体" w:hAnsi="宋体" w:cs="宋体" w:eastAsia="宋体" w:hint="default"/>
                <w:b/>
                <w:bCs/>
                <w:spacing w:val="-66"/>
                <w:sz w:val="21"/>
                <w:szCs w:val="21"/>
              </w:rPr>
              <w:t> </w:t>
            </w:r>
            <w:r>
              <w:rPr>
                <w:rFonts w:ascii="宋体" w:hAnsi="宋体" w:cs="宋体" w:eastAsia="宋体" w:hint="default"/>
                <w:b/>
                <w:bCs/>
                <w:sz w:val="21"/>
                <w:szCs w:val="21"/>
              </w:rPr>
              <w:t>31</w:t>
            </w:r>
            <w:r>
              <w:rPr>
                <w:rFonts w:ascii="宋体" w:hAnsi="宋体" w:cs="宋体" w:eastAsia="宋体" w:hint="default"/>
                <w:b/>
                <w:bCs/>
                <w:spacing w:val="-66"/>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2244" w:type="dxa"/>
            <w:tcBorders>
              <w:top w:val="single" w:sz="23" w:space="0" w:color="000000"/>
              <w:left w:val="single" w:sz="6" w:space="0" w:color="000000"/>
              <w:bottom w:val="single" w:sz="6" w:space="0" w:color="000000"/>
              <w:right w:val="single" w:sz="6" w:space="0" w:color="000000"/>
            </w:tcBorders>
            <w:shd w:val="clear" w:color="auto" w:fill="C0C0C0"/>
          </w:tcPr>
          <w:p>
            <w:pPr>
              <w:pStyle w:val="TableParagraph"/>
              <w:spacing w:line="248" w:lineRule="exact"/>
              <w:ind w:left="242" w:right="0"/>
              <w:jc w:val="left"/>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1136" w:type="dxa"/>
            <w:vMerge w:val="restart"/>
            <w:tcBorders>
              <w:top w:val="single" w:sz="23" w:space="0" w:color="000000"/>
              <w:left w:val="single" w:sz="6" w:space="0" w:color="000000"/>
              <w:right w:val="single" w:sz="6" w:space="0" w:color="000000"/>
            </w:tcBorders>
            <w:shd w:val="clear" w:color="auto" w:fill="C0C0C0"/>
          </w:tcPr>
          <w:p>
            <w:pPr>
              <w:pStyle w:val="TableParagraph"/>
              <w:spacing w:line="240" w:lineRule="auto" w:before="122"/>
              <w:ind w:left="386" w:right="0"/>
              <w:jc w:val="left"/>
              <w:rPr>
                <w:rFonts w:ascii="宋体" w:hAnsi="宋体" w:cs="宋体" w:eastAsia="宋体" w:hint="default"/>
                <w:sz w:val="21"/>
                <w:szCs w:val="21"/>
              </w:rPr>
            </w:pPr>
            <w:r>
              <w:rPr>
                <w:rFonts w:ascii="宋体" w:hAnsi="宋体" w:cs="宋体" w:eastAsia="宋体" w:hint="default"/>
                <w:b/>
                <w:bCs/>
                <w:sz w:val="21"/>
                <w:szCs w:val="21"/>
              </w:rPr>
              <w:t>增减额</w:t>
            </w:r>
            <w:r>
              <w:rPr>
                <w:rFonts w:ascii="宋体" w:hAnsi="宋体" w:cs="宋体" w:eastAsia="宋体" w:hint="default"/>
                <w:sz w:val="21"/>
                <w:szCs w:val="21"/>
              </w:rPr>
            </w:r>
          </w:p>
        </w:tc>
        <w:tc>
          <w:tcPr>
            <w:tcW w:w="1121" w:type="dxa"/>
            <w:vMerge w:val="restart"/>
            <w:tcBorders>
              <w:top w:val="single" w:sz="23" w:space="0" w:color="000000"/>
              <w:left w:val="single" w:sz="6" w:space="0" w:color="000000"/>
              <w:right w:val="single" w:sz="23" w:space="0" w:color="000000"/>
            </w:tcBorders>
            <w:shd w:val="clear" w:color="auto" w:fill="C0C0C0"/>
          </w:tcPr>
          <w:p>
            <w:pPr>
              <w:pStyle w:val="TableParagraph"/>
              <w:spacing w:line="274" w:lineRule="exact" w:before="4"/>
              <w:ind w:left="100" w:right="0"/>
              <w:jc w:val="left"/>
              <w:rPr>
                <w:rFonts w:ascii="宋体" w:hAnsi="宋体" w:cs="宋体" w:eastAsia="宋体" w:hint="default"/>
                <w:sz w:val="21"/>
                <w:szCs w:val="21"/>
              </w:rPr>
            </w:pPr>
            <w:r>
              <w:rPr>
                <w:rFonts w:ascii="宋体" w:hAnsi="宋体" w:cs="宋体" w:eastAsia="宋体" w:hint="default"/>
                <w:b/>
                <w:bCs/>
                <w:sz w:val="21"/>
                <w:szCs w:val="21"/>
              </w:rPr>
              <w:t>金额增减</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298" w:hRule="exact"/>
        </w:trPr>
        <w:tc>
          <w:tcPr>
            <w:tcW w:w="2434" w:type="dxa"/>
            <w:vMerge/>
            <w:tcBorders>
              <w:left w:val="single" w:sz="23" w:space="0" w:color="000000"/>
              <w:bottom w:val="single" w:sz="6" w:space="0" w:color="000000"/>
              <w:right w:val="single" w:sz="6" w:space="0" w:color="000000"/>
            </w:tcBorders>
            <w:shd w:val="clear" w:color="auto" w:fill="C0C0C0"/>
          </w:tcPr>
          <w:p>
            <w:pPr/>
          </w:p>
        </w:tc>
        <w:tc>
          <w:tcPr>
            <w:tcW w:w="1901"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2244"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8" w:lineRule="exact"/>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136" w:type="dxa"/>
            <w:vMerge/>
            <w:tcBorders>
              <w:left w:val="single" w:sz="6" w:space="0" w:color="000000"/>
              <w:bottom w:val="single" w:sz="6" w:space="0" w:color="000000"/>
              <w:right w:val="single" w:sz="6" w:space="0" w:color="000000"/>
            </w:tcBorders>
            <w:shd w:val="clear" w:color="auto" w:fill="C0C0C0"/>
          </w:tcPr>
          <w:p>
            <w:pPr/>
          </w:p>
        </w:tc>
        <w:tc>
          <w:tcPr>
            <w:tcW w:w="1121" w:type="dxa"/>
            <w:vMerge/>
            <w:tcBorders>
              <w:left w:val="single" w:sz="6" w:space="0" w:color="000000"/>
              <w:bottom w:val="single" w:sz="6" w:space="0" w:color="000000"/>
              <w:right w:val="single" w:sz="23" w:space="0" w:color="000000"/>
            </w:tcBorders>
            <w:shd w:val="clear" w:color="auto" w:fill="C0C0C0"/>
          </w:tcPr>
          <w:p>
            <w:pPr/>
          </w:p>
        </w:tc>
      </w:tr>
      <w:tr>
        <w:trPr>
          <w:trHeight w:val="300" w:hRule="exact"/>
        </w:trPr>
        <w:tc>
          <w:tcPr>
            <w:tcW w:w="2434" w:type="dxa"/>
            <w:tcBorders>
              <w:top w:val="single" w:sz="6" w:space="0" w:color="000000"/>
              <w:left w:val="single" w:sz="23" w:space="0" w:color="000000"/>
              <w:bottom w:val="single" w:sz="6" w:space="0" w:color="000000"/>
              <w:right w:val="single" w:sz="6" w:space="0" w:color="000000"/>
            </w:tcBorders>
            <w:shd w:val="clear" w:color="auto" w:fill="C0C0C0"/>
          </w:tcPr>
          <w:p>
            <w:pPr>
              <w:pStyle w:val="TableParagraph"/>
              <w:spacing w:line="248" w:lineRule="exact"/>
              <w:ind w:left="79"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1901" w:type="dxa"/>
            <w:tcBorders>
              <w:top w:val="single" w:sz="6" w:space="0" w:color="000000"/>
              <w:left w:val="single" w:sz="6" w:space="0" w:color="000000"/>
              <w:bottom w:val="single" w:sz="6" w:space="0" w:color="000000"/>
              <w:right w:val="single" w:sz="6" w:space="0" w:color="000000"/>
            </w:tcBorders>
          </w:tcPr>
          <w:p>
            <w:pPr/>
          </w:p>
        </w:tc>
        <w:tc>
          <w:tcPr>
            <w:tcW w:w="2244"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23" w:space="0" w:color="000000"/>
            </w:tcBorders>
          </w:tcPr>
          <w:p>
            <w:pPr/>
          </w:p>
        </w:tc>
      </w:tr>
      <w:tr>
        <w:trPr>
          <w:trHeight w:val="300" w:hRule="exact"/>
        </w:trPr>
        <w:tc>
          <w:tcPr>
            <w:tcW w:w="2434" w:type="dxa"/>
            <w:tcBorders>
              <w:top w:val="single" w:sz="6" w:space="0" w:color="000000"/>
              <w:left w:val="single" w:sz="23" w:space="0" w:color="000000"/>
              <w:bottom w:val="single" w:sz="6" w:space="0" w:color="000000"/>
              <w:right w:val="single" w:sz="6" w:space="0" w:color="000000"/>
            </w:tcBorders>
            <w:shd w:val="clear" w:color="auto" w:fill="C0C0C0"/>
          </w:tcPr>
          <w:p>
            <w:pPr>
              <w:pStyle w:val="TableParagraph"/>
              <w:spacing w:line="248" w:lineRule="exact"/>
              <w:ind w:left="290" w:right="0"/>
              <w:jc w:val="left"/>
              <w:rPr>
                <w:rFonts w:ascii="宋体" w:hAnsi="宋体" w:cs="宋体" w:eastAsia="宋体" w:hint="default"/>
                <w:sz w:val="21"/>
                <w:szCs w:val="21"/>
              </w:rPr>
            </w:pPr>
            <w:r>
              <w:rPr>
                <w:rFonts w:ascii="宋体" w:hAnsi="宋体" w:cs="宋体" w:eastAsia="宋体" w:hint="default"/>
                <w:b/>
                <w:bCs/>
                <w:sz w:val="21"/>
                <w:szCs w:val="21"/>
              </w:rPr>
              <w:t>短期借款</w:t>
            </w:r>
            <w:r>
              <w:rPr>
                <w:rFonts w:ascii="宋体" w:hAnsi="宋体" w:cs="宋体" w:eastAsia="宋体" w:hint="default"/>
                <w:sz w:val="21"/>
                <w:szCs w:val="21"/>
              </w:rPr>
            </w:r>
          </w:p>
        </w:tc>
        <w:tc>
          <w:tcPr>
            <w:tcW w:w="1901" w:type="dxa"/>
            <w:tcBorders>
              <w:top w:val="single" w:sz="6" w:space="0" w:color="000000"/>
              <w:left w:val="single" w:sz="6" w:space="0" w:color="000000"/>
              <w:bottom w:val="single" w:sz="6" w:space="0" w:color="000000"/>
              <w:right w:val="single" w:sz="6" w:space="0" w:color="000000"/>
            </w:tcBorders>
          </w:tcPr>
          <w:p>
            <w:pPr/>
          </w:p>
        </w:tc>
        <w:tc>
          <w:tcPr>
            <w:tcW w:w="2244"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23" w:space="0" w:color="000000"/>
            </w:tcBorders>
          </w:tcPr>
          <w:p>
            <w:pPr/>
          </w:p>
        </w:tc>
      </w:tr>
      <w:tr>
        <w:trPr>
          <w:trHeight w:val="298" w:hRule="exact"/>
        </w:trPr>
        <w:tc>
          <w:tcPr>
            <w:tcW w:w="2434" w:type="dxa"/>
            <w:tcBorders>
              <w:top w:val="single" w:sz="6" w:space="0" w:color="000000"/>
              <w:left w:val="single" w:sz="23" w:space="0" w:color="000000"/>
              <w:bottom w:val="single" w:sz="6" w:space="0" w:color="000000"/>
              <w:right w:val="single" w:sz="6" w:space="0" w:color="000000"/>
            </w:tcBorders>
            <w:shd w:val="clear" w:color="auto" w:fill="C0C0C0"/>
          </w:tcPr>
          <w:p>
            <w:pPr>
              <w:pStyle w:val="TableParagraph"/>
              <w:spacing w:line="246" w:lineRule="exact"/>
              <w:ind w:left="290" w:right="0"/>
              <w:jc w:val="left"/>
              <w:rPr>
                <w:rFonts w:ascii="宋体" w:hAnsi="宋体" w:cs="宋体" w:eastAsia="宋体" w:hint="default"/>
                <w:sz w:val="21"/>
                <w:szCs w:val="21"/>
              </w:rPr>
            </w:pPr>
            <w:r>
              <w:rPr>
                <w:rFonts w:ascii="宋体" w:hAnsi="宋体" w:cs="宋体" w:eastAsia="宋体" w:hint="default"/>
                <w:b/>
                <w:bCs/>
                <w:sz w:val="21"/>
                <w:szCs w:val="21"/>
              </w:rPr>
              <w:t>应付账款</w:t>
            </w:r>
            <w:r>
              <w:rPr>
                <w:rFonts w:ascii="宋体" w:hAnsi="宋体" w:cs="宋体" w:eastAsia="宋体" w:hint="default"/>
                <w:sz w:val="21"/>
                <w:szCs w:val="21"/>
              </w:rPr>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6"/>
              <w:jc w:val="right"/>
              <w:rPr>
                <w:rFonts w:ascii="Times New Roman" w:hAnsi="Times New Roman" w:cs="Times New Roman" w:eastAsia="Times New Roman" w:hint="default"/>
                <w:sz w:val="21"/>
                <w:szCs w:val="21"/>
              </w:rPr>
            </w:pPr>
            <w:r>
              <w:rPr>
                <w:rFonts w:ascii="Times New Roman"/>
                <w:spacing w:val="-1"/>
                <w:sz w:val="21"/>
              </w:rPr>
              <w:t>2,383.36</w:t>
            </w:r>
          </w:p>
        </w:tc>
        <w:tc>
          <w:tcPr>
            <w:tcW w:w="2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6"/>
              <w:jc w:val="right"/>
              <w:rPr>
                <w:rFonts w:ascii="Times New Roman" w:hAnsi="Times New Roman" w:cs="Times New Roman" w:eastAsia="Times New Roman" w:hint="default"/>
                <w:sz w:val="21"/>
                <w:szCs w:val="21"/>
              </w:rPr>
            </w:pPr>
            <w:r>
              <w:rPr>
                <w:rFonts w:ascii="Times New Roman"/>
                <w:spacing w:val="-1"/>
                <w:sz w:val="21"/>
              </w:rPr>
              <w:t>2,442.64</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101"/>
              <w:jc w:val="right"/>
              <w:rPr>
                <w:rFonts w:ascii="Times New Roman" w:hAnsi="Times New Roman" w:cs="Times New Roman" w:eastAsia="Times New Roman" w:hint="default"/>
                <w:sz w:val="21"/>
                <w:szCs w:val="21"/>
              </w:rPr>
            </w:pPr>
            <w:r>
              <w:rPr>
                <w:rFonts w:ascii="Times New Roman"/>
                <w:spacing w:val="-1"/>
                <w:sz w:val="21"/>
              </w:rPr>
              <w:t>-59.28</w:t>
            </w:r>
          </w:p>
        </w:tc>
        <w:tc>
          <w:tcPr>
            <w:tcW w:w="112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37"/>
              <w:ind w:right="74"/>
              <w:jc w:val="right"/>
              <w:rPr>
                <w:rFonts w:ascii="Times New Roman" w:hAnsi="Times New Roman" w:cs="Times New Roman" w:eastAsia="Times New Roman" w:hint="default"/>
                <w:sz w:val="21"/>
                <w:szCs w:val="21"/>
              </w:rPr>
            </w:pPr>
            <w:r>
              <w:rPr>
                <w:rFonts w:ascii="Times New Roman"/>
                <w:spacing w:val="-1"/>
                <w:sz w:val="21"/>
              </w:rPr>
              <w:t>-2.43%</w:t>
            </w:r>
          </w:p>
        </w:tc>
      </w:tr>
      <w:tr>
        <w:trPr>
          <w:trHeight w:val="300" w:hRule="exact"/>
        </w:trPr>
        <w:tc>
          <w:tcPr>
            <w:tcW w:w="2434" w:type="dxa"/>
            <w:tcBorders>
              <w:top w:val="single" w:sz="6" w:space="0" w:color="000000"/>
              <w:left w:val="single" w:sz="23" w:space="0" w:color="000000"/>
              <w:bottom w:val="single" w:sz="6" w:space="0" w:color="000000"/>
              <w:right w:val="single" w:sz="6" w:space="0" w:color="000000"/>
            </w:tcBorders>
            <w:shd w:val="clear" w:color="auto" w:fill="C0C0C0"/>
          </w:tcPr>
          <w:p>
            <w:pPr>
              <w:pStyle w:val="TableParagraph"/>
              <w:spacing w:line="248" w:lineRule="exact"/>
              <w:ind w:left="290" w:right="0"/>
              <w:jc w:val="left"/>
              <w:rPr>
                <w:rFonts w:ascii="宋体" w:hAnsi="宋体" w:cs="宋体" w:eastAsia="宋体" w:hint="default"/>
                <w:sz w:val="21"/>
                <w:szCs w:val="21"/>
              </w:rPr>
            </w:pPr>
            <w:r>
              <w:rPr>
                <w:rFonts w:ascii="宋体" w:hAnsi="宋体" w:cs="宋体" w:eastAsia="宋体" w:hint="default"/>
                <w:b/>
                <w:bCs/>
                <w:sz w:val="21"/>
                <w:szCs w:val="21"/>
              </w:rPr>
              <w:t>预收款项</w:t>
            </w:r>
            <w:r>
              <w:rPr>
                <w:rFonts w:ascii="宋体" w:hAnsi="宋体" w:cs="宋体" w:eastAsia="宋体" w:hint="default"/>
                <w:sz w:val="21"/>
                <w:szCs w:val="21"/>
              </w:rPr>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z w:val="21"/>
              </w:rPr>
              <w:t>792.89</w:t>
            </w:r>
          </w:p>
        </w:tc>
        <w:tc>
          <w:tcPr>
            <w:tcW w:w="2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z w:val="21"/>
              </w:rPr>
              <w:t>491.24</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9"/>
              <w:jc w:val="right"/>
              <w:rPr>
                <w:rFonts w:ascii="Times New Roman" w:hAnsi="Times New Roman" w:cs="Times New Roman" w:eastAsia="Times New Roman" w:hint="default"/>
                <w:sz w:val="21"/>
                <w:szCs w:val="21"/>
              </w:rPr>
            </w:pPr>
            <w:r>
              <w:rPr>
                <w:rFonts w:ascii="Times New Roman"/>
                <w:sz w:val="21"/>
              </w:rPr>
              <w:t>301.65</w:t>
            </w:r>
          </w:p>
        </w:tc>
        <w:tc>
          <w:tcPr>
            <w:tcW w:w="112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36"/>
              <w:ind w:right="71"/>
              <w:jc w:val="right"/>
              <w:rPr>
                <w:rFonts w:ascii="Times New Roman" w:hAnsi="Times New Roman" w:cs="Times New Roman" w:eastAsia="Times New Roman" w:hint="default"/>
                <w:sz w:val="21"/>
                <w:szCs w:val="21"/>
              </w:rPr>
            </w:pPr>
            <w:r>
              <w:rPr>
                <w:rFonts w:ascii="Times New Roman"/>
                <w:sz w:val="21"/>
              </w:rPr>
              <w:t>61.40%</w:t>
            </w:r>
          </w:p>
        </w:tc>
      </w:tr>
      <w:tr>
        <w:trPr>
          <w:trHeight w:val="298" w:hRule="exact"/>
        </w:trPr>
        <w:tc>
          <w:tcPr>
            <w:tcW w:w="2434" w:type="dxa"/>
            <w:tcBorders>
              <w:top w:val="single" w:sz="6" w:space="0" w:color="000000"/>
              <w:left w:val="single" w:sz="23" w:space="0" w:color="000000"/>
              <w:bottom w:val="single" w:sz="6" w:space="0" w:color="000000"/>
              <w:right w:val="single" w:sz="6" w:space="0" w:color="000000"/>
            </w:tcBorders>
            <w:shd w:val="clear" w:color="auto" w:fill="C0C0C0"/>
          </w:tcPr>
          <w:p>
            <w:pPr>
              <w:pStyle w:val="TableParagraph"/>
              <w:spacing w:line="246" w:lineRule="exact"/>
              <w:ind w:left="290" w:right="0"/>
              <w:jc w:val="left"/>
              <w:rPr>
                <w:rFonts w:ascii="宋体" w:hAnsi="宋体" w:cs="宋体" w:eastAsia="宋体" w:hint="default"/>
                <w:sz w:val="21"/>
                <w:szCs w:val="21"/>
              </w:rPr>
            </w:pPr>
            <w:r>
              <w:rPr>
                <w:rFonts w:ascii="宋体" w:hAnsi="宋体" w:cs="宋体" w:eastAsia="宋体" w:hint="default"/>
                <w:b/>
                <w:bCs/>
                <w:sz w:val="21"/>
                <w:szCs w:val="21"/>
              </w:rPr>
              <w:t>应付职工薪酬</w:t>
            </w:r>
            <w:r>
              <w:rPr>
                <w:rFonts w:ascii="宋体" w:hAnsi="宋体" w:cs="宋体" w:eastAsia="宋体" w:hint="default"/>
                <w:sz w:val="21"/>
                <w:szCs w:val="21"/>
              </w:rPr>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z w:val="21"/>
              </w:rPr>
              <w:t>371.09</w:t>
            </w:r>
          </w:p>
        </w:tc>
        <w:tc>
          <w:tcPr>
            <w:tcW w:w="2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z w:val="21"/>
              </w:rPr>
              <w:t>263.46</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9"/>
              <w:jc w:val="right"/>
              <w:rPr>
                <w:rFonts w:ascii="Times New Roman" w:hAnsi="Times New Roman" w:cs="Times New Roman" w:eastAsia="Times New Roman" w:hint="default"/>
                <w:sz w:val="21"/>
                <w:szCs w:val="21"/>
              </w:rPr>
            </w:pPr>
            <w:r>
              <w:rPr>
                <w:rFonts w:ascii="Times New Roman"/>
                <w:sz w:val="21"/>
              </w:rPr>
              <w:t>107.63</w:t>
            </w:r>
          </w:p>
        </w:tc>
        <w:tc>
          <w:tcPr>
            <w:tcW w:w="112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36"/>
              <w:ind w:right="71"/>
              <w:jc w:val="right"/>
              <w:rPr>
                <w:rFonts w:ascii="Times New Roman" w:hAnsi="Times New Roman" w:cs="Times New Roman" w:eastAsia="Times New Roman" w:hint="default"/>
                <w:sz w:val="21"/>
                <w:szCs w:val="21"/>
              </w:rPr>
            </w:pPr>
            <w:r>
              <w:rPr>
                <w:rFonts w:ascii="Times New Roman"/>
                <w:sz w:val="21"/>
              </w:rPr>
              <w:t>40.85%</w:t>
            </w:r>
          </w:p>
        </w:tc>
      </w:tr>
      <w:tr>
        <w:trPr>
          <w:trHeight w:val="300" w:hRule="exact"/>
        </w:trPr>
        <w:tc>
          <w:tcPr>
            <w:tcW w:w="2434" w:type="dxa"/>
            <w:tcBorders>
              <w:top w:val="single" w:sz="6" w:space="0" w:color="000000"/>
              <w:left w:val="single" w:sz="23" w:space="0" w:color="000000"/>
              <w:bottom w:val="single" w:sz="6" w:space="0" w:color="000000"/>
              <w:right w:val="single" w:sz="6" w:space="0" w:color="000000"/>
            </w:tcBorders>
            <w:shd w:val="clear" w:color="auto" w:fill="C0C0C0"/>
          </w:tcPr>
          <w:p>
            <w:pPr>
              <w:pStyle w:val="TableParagraph"/>
              <w:spacing w:line="248" w:lineRule="exact"/>
              <w:ind w:left="290" w:right="0"/>
              <w:jc w:val="left"/>
              <w:rPr>
                <w:rFonts w:ascii="宋体" w:hAnsi="宋体" w:cs="宋体" w:eastAsia="宋体" w:hint="default"/>
                <w:sz w:val="21"/>
                <w:szCs w:val="21"/>
              </w:rPr>
            </w:pPr>
            <w:r>
              <w:rPr>
                <w:rFonts w:ascii="宋体" w:hAnsi="宋体" w:cs="宋体" w:eastAsia="宋体" w:hint="default"/>
                <w:b/>
                <w:bCs/>
                <w:sz w:val="21"/>
                <w:szCs w:val="21"/>
              </w:rPr>
              <w:t>应交税费</w:t>
            </w:r>
            <w:r>
              <w:rPr>
                <w:rFonts w:ascii="宋体" w:hAnsi="宋体" w:cs="宋体" w:eastAsia="宋体" w:hint="default"/>
                <w:sz w:val="21"/>
                <w:szCs w:val="21"/>
              </w:rPr>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z w:val="21"/>
              </w:rPr>
              <w:t>294.55</w:t>
            </w:r>
          </w:p>
        </w:tc>
        <w:tc>
          <w:tcPr>
            <w:tcW w:w="2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z w:val="21"/>
              </w:rPr>
              <w:t>273.96</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9"/>
              <w:jc w:val="right"/>
              <w:rPr>
                <w:rFonts w:ascii="Times New Roman" w:hAnsi="Times New Roman" w:cs="Times New Roman" w:eastAsia="Times New Roman" w:hint="default"/>
                <w:sz w:val="21"/>
                <w:szCs w:val="21"/>
              </w:rPr>
            </w:pPr>
            <w:r>
              <w:rPr>
                <w:rFonts w:ascii="Times New Roman"/>
                <w:sz w:val="21"/>
              </w:rPr>
              <w:t>20.59</w:t>
            </w:r>
          </w:p>
        </w:tc>
        <w:tc>
          <w:tcPr>
            <w:tcW w:w="112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36"/>
              <w:ind w:right="71"/>
              <w:jc w:val="right"/>
              <w:rPr>
                <w:rFonts w:ascii="Times New Roman" w:hAnsi="Times New Roman" w:cs="Times New Roman" w:eastAsia="Times New Roman" w:hint="default"/>
                <w:sz w:val="21"/>
                <w:szCs w:val="21"/>
              </w:rPr>
            </w:pPr>
            <w:r>
              <w:rPr>
                <w:rFonts w:ascii="Times New Roman"/>
                <w:sz w:val="21"/>
              </w:rPr>
              <w:t>7.51%</w:t>
            </w:r>
          </w:p>
        </w:tc>
      </w:tr>
      <w:tr>
        <w:trPr>
          <w:trHeight w:val="300" w:hRule="exact"/>
        </w:trPr>
        <w:tc>
          <w:tcPr>
            <w:tcW w:w="2434" w:type="dxa"/>
            <w:tcBorders>
              <w:top w:val="single" w:sz="6" w:space="0" w:color="000000"/>
              <w:left w:val="single" w:sz="23" w:space="0" w:color="000000"/>
              <w:bottom w:val="single" w:sz="6" w:space="0" w:color="000000"/>
              <w:right w:val="single" w:sz="6" w:space="0" w:color="000000"/>
            </w:tcBorders>
            <w:shd w:val="clear" w:color="auto" w:fill="C0C0C0"/>
          </w:tcPr>
          <w:p>
            <w:pPr>
              <w:pStyle w:val="TableParagraph"/>
              <w:spacing w:line="248" w:lineRule="exact"/>
              <w:ind w:left="290" w:right="0"/>
              <w:jc w:val="left"/>
              <w:rPr>
                <w:rFonts w:ascii="宋体" w:hAnsi="宋体" w:cs="宋体" w:eastAsia="宋体" w:hint="default"/>
                <w:sz w:val="21"/>
                <w:szCs w:val="21"/>
              </w:rPr>
            </w:pPr>
            <w:r>
              <w:rPr>
                <w:rFonts w:ascii="宋体" w:hAnsi="宋体" w:cs="宋体" w:eastAsia="宋体" w:hint="default"/>
                <w:b/>
                <w:bCs/>
                <w:sz w:val="21"/>
                <w:szCs w:val="21"/>
              </w:rPr>
              <w:t>其他应付款</w:t>
            </w:r>
            <w:r>
              <w:rPr>
                <w:rFonts w:ascii="宋体" w:hAnsi="宋体" w:cs="宋体" w:eastAsia="宋体" w:hint="default"/>
                <w:sz w:val="21"/>
                <w:szCs w:val="21"/>
              </w:rPr>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z w:val="21"/>
              </w:rPr>
              <w:t>153.47</w:t>
            </w:r>
          </w:p>
        </w:tc>
        <w:tc>
          <w:tcPr>
            <w:tcW w:w="2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z w:val="21"/>
              </w:rPr>
              <w:t>155.60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spacing w:val="-1"/>
                <w:sz w:val="21"/>
              </w:rPr>
              <w:t>-2.13</w:t>
            </w:r>
          </w:p>
        </w:tc>
        <w:tc>
          <w:tcPr>
            <w:tcW w:w="112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36"/>
              <w:ind w:right="74"/>
              <w:jc w:val="right"/>
              <w:rPr>
                <w:rFonts w:ascii="Times New Roman" w:hAnsi="Times New Roman" w:cs="Times New Roman" w:eastAsia="Times New Roman" w:hint="default"/>
                <w:sz w:val="21"/>
                <w:szCs w:val="21"/>
              </w:rPr>
            </w:pPr>
            <w:r>
              <w:rPr>
                <w:rFonts w:ascii="Times New Roman"/>
                <w:spacing w:val="-1"/>
                <w:sz w:val="21"/>
              </w:rPr>
              <w:t>-1.37%</w:t>
            </w:r>
          </w:p>
        </w:tc>
      </w:tr>
      <w:tr>
        <w:trPr>
          <w:trHeight w:val="298" w:hRule="exact"/>
        </w:trPr>
        <w:tc>
          <w:tcPr>
            <w:tcW w:w="2434" w:type="dxa"/>
            <w:tcBorders>
              <w:top w:val="single" w:sz="6" w:space="0" w:color="000000"/>
              <w:left w:val="single" w:sz="23" w:space="0" w:color="000000"/>
              <w:bottom w:val="single" w:sz="6" w:space="0" w:color="000000"/>
              <w:right w:val="single" w:sz="6" w:space="0" w:color="000000"/>
            </w:tcBorders>
            <w:shd w:val="clear" w:color="auto" w:fill="C0C0C0"/>
          </w:tcPr>
          <w:p>
            <w:pPr>
              <w:pStyle w:val="TableParagraph"/>
              <w:spacing w:line="246" w:lineRule="exact"/>
              <w:ind w:left="79" w:right="0"/>
              <w:jc w:val="left"/>
              <w:rPr>
                <w:rFonts w:ascii="宋体" w:hAnsi="宋体" w:cs="宋体" w:eastAsia="宋体" w:hint="default"/>
                <w:sz w:val="21"/>
                <w:szCs w:val="21"/>
              </w:rPr>
            </w:pPr>
            <w:r>
              <w:rPr>
                <w:rFonts w:ascii="宋体" w:hAnsi="宋体" w:cs="宋体" w:eastAsia="宋体" w:hint="default"/>
                <w:b/>
                <w:bCs/>
                <w:sz w:val="21"/>
                <w:szCs w:val="21"/>
              </w:rPr>
              <w:t>流动负债合计</w:t>
            </w:r>
            <w:r>
              <w:rPr>
                <w:rFonts w:ascii="宋体" w:hAnsi="宋体" w:cs="宋体" w:eastAsia="宋体" w:hint="default"/>
                <w:sz w:val="21"/>
                <w:szCs w:val="21"/>
              </w:rPr>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3,995.36</w:t>
            </w:r>
          </w:p>
        </w:tc>
        <w:tc>
          <w:tcPr>
            <w:tcW w:w="2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3,626.90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z w:val="21"/>
              </w:rPr>
              <w:t>368.45</w:t>
            </w:r>
          </w:p>
        </w:tc>
        <w:tc>
          <w:tcPr>
            <w:tcW w:w="112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34"/>
              <w:ind w:right="71"/>
              <w:jc w:val="right"/>
              <w:rPr>
                <w:rFonts w:ascii="Times New Roman" w:hAnsi="Times New Roman" w:cs="Times New Roman" w:eastAsia="Times New Roman" w:hint="default"/>
                <w:sz w:val="21"/>
                <w:szCs w:val="21"/>
              </w:rPr>
            </w:pPr>
            <w:r>
              <w:rPr>
                <w:rFonts w:ascii="Times New Roman"/>
                <w:sz w:val="21"/>
              </w:rPr>
              <w:t>10.16%</w:t>
            </w:r>
          </w:p>
        </w:tc>
      </w:tr>
      <w:tr>
        <w:trPr>
          <w:trHeight w:val="300" w:hRule="exact"/>
        </w:trPr>
        <w:tc>
          <w:tcPr>
            <w:tcW w:w="2434" w:type="dxa"/>
            <w:tcBorders>
              <w:top w:val="single" w:sz="6" w:space="0" w:color="000000"/>
              <w:left w:val="single" w:sz="23" w:space="0" w:color="000000"/>
              <w:bottom w:val="single" w:sz="6" w:space="0" w:color="000000"/>
              <w:right w:val="single" w:sz="6" w:space="0" w:color="000000"/>
            </w:tcBorders>
            <w:shd w:val="clear" w:color="auto" w:fill="C0C0C0"/>
          </w:tcPr>
          <w:p>
            <w:pPr>
              <w:pStyle w:val="TableParagraph"/>
              <w:spacing w:line="248" w:lineRule="exact"/>
              <w:ind w:left="79"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1901" w:type="dxa"/>
            <w:tcBorders>
              <w:top w:val="single" w:sz="6" w:space="0" w:color="000000"/>
              <w:left w:val="single" w:sz="6" w:space="0" w:color="000000"/>
              <w:bottom w:val="single" w:sz="6" w:space="0" w:color="000000"/>
              <w:right w:val="single" w:sz="6" w:space="0" w:color="000000"/>
            </w:tcBorders>
          </w:tcPr>
          <w:p>
            <w:pPr/>
          </w:p>
        </w:tc>
        <w:tc>
          <w:tcPr>
            <w:tcW w:w="2244"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23" w:space="0" w:color="000000"/>
            </w:tcBorders>
          </w:tcPr>
          <w:p>
            <w:pPr/>
          </w:p>
        </w:tc>
      </w:tr>
      <w:tr>
        <w:trPr>
          <w:trHeight w:val="298" w:hRule="exact"/>
        </w:trPr>
        <w:tc>
          <w:tcPr>
            <w:tcW w:w="2434" w:type="dxa"/>
            <w:tcBorders>
              <w:top w:val="single" w:sz="6" w:space="0" w:color="000000"/>
              <w:left w:val="single" w:sz="23" w:space="0" w:color="000000"/>
              <w:bottom w:val="single" w:sz="6" w:space="0" w:color="000000"/>
              <w:right w:val="single" w:sz="6" w:space="0" w:color="000000"/>
            </w:tcBorders>
            <w:shd w:val="clear" w:color="auto" w:fill="C0C0C0"/>
          </w:tcPr>
          <w:p>
            <w:pPr>
              <w:pStyle w:val="TableParagraph"/>
              <w:spacing w:line="246" w:lineRule="exact"/>
              <w:ind w:right="626"/>
              <w:jc w:val="right"/>
              <w:rPr>
                <w:rFonts w:ascii="宋体" w:hAnsi="宋体" w:cs="宋体" w:eastAsia="宋体" w:hint="default"/>
                <w:sz w:val="21"/>
                <w:szCs w:val="21"/>
              </w:rPr>
            </w:pPr>
            <w:r>
              <w:rPr>
                <w:rFonts w:ascii="宋体" w:hAnsi="宋体" w:cs="宋体" w:eastAsia="宋体" w:hint="default"/>
                <w:b/>
                <w:bCs/>
                <w:sz w:val="21"/>
                <w:szCs w:val="21"/>
              </w:rPr>
              <w:t>递延所得税负债</w:t>
            </w:r>
            <w:r>
              <w:rPr>
                <w:rFonts w:ascii="宋体" w:hAnsi="宋体" w:cs="宋体" w:eastAsia="宋体" w:hint="default"/>
                <w:sz w:val="21"/>
                <w:szCs w:val="21"/>
              </w:rPr>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z w:val="21"/>
              </w:rPr>
              <w:t>396.07</w:t>
            </w:r>
          </w:p>
        </w:tc>
        <w:tc>
          <w:tcPr>
            <w:tcW w:w="2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z w:val="21"/>
              </w:rPr>
              <w:t>150.93</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9"/>
              <w:jc w:val="right"/>
              <w:rPr>
                <w:rFonts w:ascii="Times New Roman" w:hAnsi="Times New Roman" w:cs="Times New Roman" w:eastAsia="Times New Roman" w:hint="default"/>
                <w:sz w:val="21"/>
                <w:szCs w:val="21"/>
              </w:rPr>
            </w:pPr>
            <w:r>
              <w:rPr>
                <w:rFonts w:ascii="Times New Roman"/>
                <w:sz w:val="21"/>
              </w:rPr>
              <w:t>245.15</w:t>
            </w:r>
          </w:p>
        </w:tc>
        <w:tc>
          <w:tcPr>
            <w:tcW w:w="112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36"/>
              <w:ind w:right="71"/>
              <w:jc w:val="right"/>
              <w:rPr>
                <w:rFonts w:ascii="Times New Roman" w:hAnsi="Times New Roman" w:cs="Times New Roman" w:eastAsia="Times New Roman" w:hint="default"/>
                <w:sz w:val="21"/>
                <w:szCs w:val="21"/>
              </w:rPr>
            </w:pPr>
            <w:r>
              <w:rPr>
                <w:rFonts w:ascii="Times New Roman"/>
                <w:sz w:val="21"/>
              </w:rPr>
              <w:t>162.43%</w:t>
            </w:r>
          </w:p>
        </w:tc>
      </w:tr>
      <w:tr>
        <w:trPr>
          <w:trHeight w:val="298" w:hRule="exact"/>
        </w:trPr>
        <w:tc>
          <w:tcPr>
            <w:tcW w:w="2434" w:type="dxa"/>
            <w:tcBorders>
              <w:top w:val="single" w:sz="6" w:space="0" w:color="000000"/>
              <w:left w:val="single" w:sz="23" w:space="0" w:color="000000"/>
              <w:bottom w:val="single" w:sz="4" w:space="0" w:color="000000"/>
              <w:right w:val="single" w:sz="6" w:space="0" w:color="000000"/>
            </w:tcBorders>
            <w:shd w:val="clear" w:color="auto" w:fill="C0C0C0"/>
          </w:tcPr>
          <w:p>
            <w:pPr>
              <w:pStyle w:val="TableParagraph"/>
              <w:spacing w:line="248" w:lineRule="exact"/>
              <w:ind w:right="626"/>
              <w:jc w:val="right"/>
              <w:rPr>
                <w:rFonts w:ascii="宋体" w:hAnsi="宋体" w:cs="宋体" w:eastAsia="宋体" w:hint="default"/>
                <w:sz w:val="21"/>
                <w:szCs w:val="21"/>
              </w:rPr>
            </w:pPr>
            <w:r>
              <w:rPr>
                <w:rFonts w:ascii="宋体" w:hAnsi="宋体" w:cs="宋体" w:eastAsia="宋体" w:hint="default"/>
                <w:b/>
                <w:bCs/>
                <w:sz w:val="21"/>
                <w:szCs w:val="21"/>
              </w:rPr>
              <w:t>非流动负债合计</w:t>
            </w:r>
            <w:r>
              <w:rPr>
                <w:rFonts w:ascii="宋体" w:hAnsi="宋体" w:cs="宋体" w:eastAsia="宋体" w:hint="default"/>
                <w:sz w:val="21"/>
                <w:szCs w:val="21"/>
              </w:rPr>
            </w:r>
          </w:p>
        </w:tc>
        <w:tc>
          <w:tcPr>
            <w:tcW w:w="1901"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z w:val="21"/>
              </w:rPr>
              <w:t>396.07</w:t>
            </w:r>
          </w:p>
        </w:tc>
        <w:tc>
          <w:tcPr>
            <w:tcW w:w="2244"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z w:val="21"/>
              </w:rPr>
              <w:t>150.93</w:t>
            </w:r>
          </w:p>
        </w:tc>
        <w:tc>
          <w:tcPr>
            <w:tcW w:w="113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36"/>
              <w:ind w:right="99"/>
              <w:jc w:val="right"/>
              <w:rPr>
                <w:rFonts w:ascii="Times New Roman" w:hAnsi="Times New Roman" w:cs="Times New Roman" w:eastAsia="Times New Roman" w:hint="default"/>
                <w:sz w:val="21"/>
                <w:szCs w:val="21"/>
              </w:rPr>
            </w:pPr>
            <w:r>
              <w:rPr>
                <w:rFonts w:ascii="Times New Roman"/>
                <w:sz w:val="21"/>
              </w:rPr>
              <w:t>245.15</w:t>
            </w:r>
          </w:p>
        </w:tc>
        <w:tc>
          <w:tcPr>
            <w:tcW w:w="1121" w:type="dxa"/>
            <w:tcBorders>
              <w:top w:val="single" w:sz="6" w:space="0" w:color="000000"/>
              <w:left w:val="single" w:sz="6" w:space="0" w:color="000000"/>
              <w:bottom w:val="single" w:sz="4" w:space="0" w:color="000000"/>
              <w:right w:val="single" w:sz="23" w:space="0" w:color="000000"/>
            </w:tcBorders>
          </w:tcPr>
          <w:p>
            <w:pPr>
              <w:pStyle w:val="TableParagraph"/>
              <w:spacing w:line="240" w:lineRule="auto" w:before="36"/>
              <w:ind w:right="71"/>
              <w:jc w:val="right"/>
              <w:rPr>
                <w:rFonts w:ascii="Times New Roman" w:hAnsi="Times New Roman" w:cs="Times New Roman" w:eastAsia="Times New Roman" w:hint="default"/>
                <w:sz w:val="21"/>
                <w:szCs w:val="21"/>
              </w:rPr>
            </w:pPr>
            <w:r>
              <w:rPr>
                <w:rFonts w:ascii="Times New Roman"/>
                <w:sz w:val="21"/>
              </w:rPr>
              <w:t>162.43%</w:t>
            </w:r>
          </w:p>
        </w:tc>
      </w:tr>
    </w:tbl>
    <w:p>
      <w:pPr>
        <w:spacing w:after="0" w:line="240" w:lineRule="auto"/>
        <w:jc w:val="right"/>
        <w:rPr>
          <w:rFonts w:ascii="Times New Roman" w:hAnsi="Times New Roman" w:cs="Times New Roman" w:eastAsia="Times New Roman" w:hint="default"/>
          <w:sz w:val="21"/>
          <w:szCs w:val="21"/>
        </w:rPr>
        <w:sectPr>
          <w:pgSz w:w="11910" w:h="16840"/>
          <w:pgMar w:header="818" w:footer="1160" w:top="1600" w:bottom="1340" w:left="1200" w:right="0"/>
        </w:sectPr>
      </w:pPr>
    </w:p>
    <w:p>
      <w:pPr>
        <w:spacing w:line="240" w:lineRule="auto" w:before="8"/>
        <w:rPr>
          <w:rFonts w:ascii="宋体" w:hAnsi="宋体" w:cs="宋体" w:eastAsia="宋体" w:hint="default"/>
          <w:b/>
          <w:bCs/>
          <w:sz w:val="12"/>
          <w:szCs w:val="12"/>
        </w:rPr>
      </w:pPr>
    </w:p>
    <w:tbl>
      <w:tblPr>
        <w:tblW w:w="0" w:type="auto"/>
        <w:jc w:val="left"/>
        <w:tblInd w:w="118" w:type="dxa"/>
        <w:tblLayout w:type="fixed"/>
        <w:tblCellMar>
          <w:top w:w="0" w:type="dxa"/>
          <w:left w:w="0" w:type="dxa"/>
          <w:bottom w:w="0" w:type="dxa"/>
          <w:right w:w="0" w:type="dxa"/>
        </w:tblCellMar>
        <w:tblLook w:val="01E0"/>
      </w:tblPr>
      <w:tblGrid>
        <w:gridCol w:w="2434"/>
        <w:gridCol w:w="1901"/>
        <w:gridCol w:w="2244"/>
        <w:gridCol w:w="1136"/>
        <w:gridCol w:w="1121"/>
      </w:tblGrid>
      <w:tr>
        <w:trPr>
          <w:trHeight w:val="319" w:hRule="exact"/>
        </w:trPr>
        <w:tc>
          <w:tcPr>
            <w:tcW w:w="2434" w:type="dxa"/>
            <w:tcBorders>
              <w:top w:val="single" w:sz="4" w:space="0" w:color="000000"/>
              <w:left w:val="single" w:sz="23" w:space="0" w:color="000000"/>
              <w:bottom w:val="single" w:sz="23" w:space="0" w:color="000000"/>
              <w:right w:val="single" w:sz="6" w:space="0" w:color="000000"/>
            </w:tcBorders>
            <w:shd w:val="clear" w:color="auto" w:fill="C0C0C0"/>
          </w:tcPr>
          <w:p>
            <w:pPr>
              <w:pStyle w:val="TableParagraph"/>
              <w:spacing w:line="246" w:lineRule="exact"/>
              <w:ind w:left="79" w:right="0"/>
              <w:jc w:val="left"/>
              <w:rPr>
                <w:rFonts w:ascii="宋体" w:hAnsi="宋体" w:cs="宋体" w:eastAsia="宋体" w:hint="default"/>
                <w:sz w:val="21"/>
                <w:szCs w:val="21"/>
              </w:rPr>
            </w:pPr>
            <w:r>
              <w:rPr>
                <w:rFonts w:ascii="宋体" w:hAnsi="宋体" w:cs="宋体" w:eastAsia="宋体" w:hint="default"/>
                <w:b/>
                <w:bCs/>
                <w:sz w:val="21"/>
                <w:szCs w:val="21"/>
              </w:rPr>
              <w:t>负债合计</w:t>
            </w:r>
            <w:r>
              <w:rPr>
                <w:rFonts w:ascii="宋体" w:hAnsi="宋体" w:cs="宋体" w:eastAsia="宋体" w:hint="default"/>
                <w:sz w:val="21"/>
                <w:szCs w:val="21"/>
              </w:rPr>
            </w:r>
          </w:p>
        </w:tc>
        <w:tc>
          <w:tcPr>
            <w:tcW w:w="1901" w:type="dxa"/>
            <w:tcBorders>
              <w:top w:val="single" w:sz="4" w:space="0" w:color="000000"/>
              <w:left w:val="single" w:sz="6" w:space="0" w:color="000000"/>
              <w:bottom w:val="single" w:sz="23" w:space="0" w:color="000000"/>
              <w:right w:val="single" w:sz="6" w:space="0" w:color="000000"/>
            </w:tcBorders>
          </w:tcPr>
          <w:p>
            <w:pPr>
              <w:pStyle w:val="TableParagraph"/>
              <w:spacing w:line="240" w:lineRule="auto" w:before="36"/>
              <w:ind w:left="1051" w:right="0"/>
              <w:jc w:val="left"/>
              <w:rPr>
                <w:rFonts w:ascii="Times New Roman" w:hAnsi="Times New Roman" w:cs="Times New Roman" w:eastAsia="Times New Roman" w:hint="default"/>
                <w:sz w:val="21"/>
                <w:szCs w:val="21"/>
              </w:rPr>
            </w:pPr>
            <w:r>
              <w:rPr>
                <w:rFonts w:ascii="Times New Roman"/>
                <w:sz w:val="21"/>
              </w:rPr>
              <w:t>4,391.43</w:t>
            </w:r>
          </w:p>
        </w:tc>
        <w:tc>
          <w:tcPr>
            <w:tcW w:w="2244" w:type="dxa"/>
            <w:tcBorders>
              <w:top w:val="single" w:sz="4" w:space="0" w:color="000000"/>
              <w:left w:val="single" w:sz="6" w:space="0" w:color="000000"/>
              <w:bottom w:val="single" w:sz="23" w:space="0" w:color="000000"/>
              <w:right w:val="single" w:sz="6" w:space="0" w:color="000000"/>
            </w:tcBorders>
          </w:tcPr>
          <w:p>
            <w:pPr>
              <w:pStyle w:val="TableParagraph"/>
              <w:spacing w:line="240" w:lineRule="auto" w:before="36"/>
              <w:ind w:left="1394" w:right="0"/>
              <w:jc w:val="left"/>
              <w:rPr>
                <w:rFonts w:ascii="Times New Roman" w:hAnsi="Times New Roman" w:cs="Times New Roman" w:eastAsia="Times New Roman" w:hint="default"/>
                <w:sz w:val="21"/>
                <w:szCs w:val="21"/>
              </w:rPr>
            </w:pPr>
            <w:r>
              <w:rPr>
                <w:rFonts w:ascii="Times New Roman"/>
                <w:sz w:val="21"/>
              </w:rPr>
              <w:t>3,777.83</w:t>
            </w:r>
          </w:p>
        </w:tc>
        <w:tc>
          <w:tcPr>
            <w:tcW w:w="1136" w:type="dxa"/>
            <w:tcBorders>
              <w:top w:val="single" w:sz="4" w:space="0" w:color="000000"/>
              <w:left w:val="single" w:sz="6" w:space="0" w:color="000000"/>
              <w:bottom w:val="single" w:sz="23" w:space="0" w:color="000000"/>
              <w:right w:val="single" w:sz="6" w:space="0" w:color="000000"/>
            </w:tcBorders>
          </w:tcPr>
          <w:p>
            <w:pPr>
              <w:pStyle w:val="TableParagraph"/>
              <w:spacing w:line="240" w:lineRule="auto" w:before="36"/>
              <w:ind w:left="439" w:right="0"/>
              <w:jc w:val="left"/>
              <w:rPr>
                <w:rFonts w:ascii="Times New Roman" w:hAnsi="Times New Roman" w:cs="Times New Roman" w:eastAsia="Times New Roman" w:hint="default"/>
                <w:sz w:val="21"/>
                <w:szCs w:val="21"/>
              </w:rPr>
            </w:pPr>
            <w:r>
              <w:rPr>
                <w:rFonts w:ascii="Times New Roman"/>
                <w:sz w:val="21"/>
              </w:rPr>
              <w:t>613.60</w:t>
            </w:r>
          </w:p>
        </w:tc>
        <w:tc>
          <w:tcPr>
            <w:tcW w:w="1121" w:type="dxa"/>
            <w:tcBorders>
              <w:top w:val="single" w:sz="4" w:space="0" w:color="000000"/>
              <w:left w:val="single" w:sz="6" w:space="0" w:color="000000"/>
              <w:bottom w:val="single" w:sz="23" w:space="0" w:color="000000"/>
              <w:right w:val="single" w:sz="23" w:space="0" w:color="000000"/>
            </w:tcBorders>
          </w:tcPr>
          <w:p>
            <w:pPr>
              <w:pStyle w:val="TableParagraph"/>
              <w:spacing w:line="240" w:lineRule="auto" w:before="36"/>
              <w:ind w:left="359" w:right="0"/>
              <w:jc w:val="left"/>
              <w:rPr>
                <w:rFonts w:ascii="Times New Roman" w:hAnsi="Times New Roman" w:cs="Times New Roman" w:eastAsia="Times New Roman" w:hint="default"/>
                <w:sz w:val="21"/>
                <w:szCs w:val="21"/>
              </w:rPr>
            </w:pPr>
            <w:r>
              <w:rPr>
                <w:rFonts w:ascii="Times New Roman"/>
                <w:sz w:val="21"/>
              </w:rPr>
              <w:t>16.24%</w:t>
            </w:r>
          </w:p>
        </w:tc>
      </w:tr>
    </w:tbl>
    <w:p>
      <w:pPr>
        <w:pStyle w:val="Heading2"/>
        <w:spacing w:line="274" w:lineRule="exact"/>
        <w:ind w:left="643" w:right="1054"/>
        <w:jc w:val="left"/>
        <w:rPr>
          <w:b w:val="0"/>
          <w:bCs w:val="0"/>
        </w:rPr>
      </w:pPr>
      <w:r>
        <w:rPr/>
        <w:t>变动原因：</w:t>
      </w:r>
      <w:r>
        <w:rPr>
          <w:b w:val="0"/>
          <w:bCs w:val="0"/>
        </w:rPr>
      </w:r>
    </w:p>
    <w:p>
      <w:pPr>
        <w:spacing w:line="336" w:lineRule="auto" w:before="160"/>
        <w:ind w:left="161" w:right="1054" w:firstLine="420"/>
        <w:jc w:val="left"/>
        <w:rPr>
          <w:rFonts w:ascii="宋体" w:hAnsi="宋体" w:cs="宋体" w:eastAsia="宋体" w:hint="default"/>
          <w:sz w:val="21"/>
          <w:szCs w:val="21"/>
        </w:rPr>
      </w:pPr>
      <w:r>
        <w:rPr>
          <w:rFonts w:ascii="宋体" w:hAnsi="宋体" w:cs="宋体" w:eastAsia="宋体" w:hint="default"/>
          <w:spacing w:val="-2"/>
          <w:w w:val="100"/>
          <w:sz w:val="21"/>
          <w:szCs w:val="21"/>
        </w:rPr>
        <w:t>（</w:t>
      </w:r>
      <w:r>
        <w:rPr>
          <w:rFonts w:ascii="Times New Roman" w:hAnsi="Times New Roman" w:cs="Times New Roman" w:eastAsia="Times New Roman" w:hint="default"/>
          <w:spacing w:val="-2"/>
          <w:w w:val="100"/>
          <w:sz w:val="21"/>
          <w:szCs w:val="21"/>
        </w:rPr>
        <w:t>1</w:t>
      </w:r>
      <w:r>
        <w:rPr>
          <w:rFonts w:ascii="宋体" w:hAnsi="宋体" w:cs="宋体" w:eastAsia="宋体" w:hint="default"/>
          <w:spacing w:val="-2"/>
          <w:w w:val="100"/>
          <w:sz w:val="21"/>
          <w:szCs w:val="21"/>
        </w:rPr>
        <w:t>）报告期末，预收账款期末数较期初数增长</w:t>
      </w:r>
      <w:r>
        <w:rPr>
          <w:rFonts w:ascii="宋体" w:hAnsi="宋体" w:cs="宋体" w:eastAsia="宋体" w:hint="default"/>
          <w:spacing w:val="-33"/>
          <w:w w:val="100"/>
          <w:sz w:val="21"/>
          <w:szCs w:val="21"/>
        </w:rPr>
        <w:t> </w:t>
      </w:r>
      <w:r>
        <w:rPr>
          <w:rFonts w:ascii="Times New Roman" w:hAnsi="Times New Roman" w:cs="Times New Roman" w:eastAsia="Times New Roman" w:hint="default"/>
          <w:spacing w:val="-2"/>
          <w:w w:val="100"/>
          <w:sz w:val="21"/>
          <w:szCs w:val="21"/>
        </w:rPr>
        <w:t>61.40%</w:t>
      </w:r>
      <w:r>
        <w:rPr>
          <w:rFonts w:ascii="宋体" w:hAnsi="宋体" w:cs="宋体" w:eastAsia="宋体" w:hint="default"/>
          <w:spacing w:val="-2"/>
          <w:w w:val="100"/>
          <w:sz w:val="21"/>
          <w:szCs w:val="21"/>
        </w:rPr>
        <w:t>（绝对额增加</w:t>
      </w:r>
      <w:r>
        <w:rPr>
          <w:rFonts w:ascii="宋体" w:hAnsi="宋体" w:cs="宋体" w:eastAsia="宋体" w:hint="default"/>
          <w:spacing w:val="-33"/>
          <w:w w:val="100"/>
          <w:sz w:val="21"/>
          <w:szCs w:val="21"/>
        </w:rPr>
        <w:t> </w:t>
      </w:r>
      <w:r>
        <w:rPr>
          <w:rFonts w:ascii="Times New Roman" w:hAnsi="Times New Roman" w:cs="Times New Roman" w:eastAsia="Times New Roman" w:hint="default"/>
          <w:spacing w:val="-1"/>
          <w:w w:val="100"/>
          <w:sz w:val="21"/>
          <w:szCs w:val="21"/>
        </w:rPr>
        <w:t>301.65</w:t>
      </w:r>
      <w:r>
        <w:rPr>
          <w:rFonts w:ascii="Times New Roman" w:hAnsi="Times New Roman" w:cs="Times New Roman" w:eastAsia="Times New Roman" w:hint="default"/>
          <w:spacing w:val="19"/>
          <w:w w:val="100"/>
          <w:sz w:val="21"/>
          <w:szCs w:val="21"/>
        </w:rPr>
        <w:t> </w:t>
      </w:r>
      <w:r>
        <w:rPr>
          <w:rFonts w:ascii="宋体" w:hAnsi="宋体" w:cs="宋体" w:eastAsia="宋体" w:hint="default"/>
          <w:spacing w:val="-14"/>
          <w:w w:val="100"/>
          <w:sz w:val="21"/>
          <w:szCs w:val="21"/>
        </w:rPr>
        <w:t>万元），主要系期末</w:t>
      </w:r>
      <w:r>
        <w:rPr>
          <w:rFonts w:ascii="宋体" w:hAnsi="宋体" w:cs="宋体" w:eastAsia="宋体" w:hint="default"/>
          <w:w w:val="100"/>
          <w:sz w:val="21"/>
          <w:szCs w:val="21"/>
        </w:rPr>
        <w:t> </w:t>
      </w:r>
      <w:r>
        <w:rPr>
          <w:rFonts w:ascii="宋体" w:hAnsi="宋体" w:cs="宋体" w:eastAsia="宋体" w:hint="default"/>
          <w:sz w:val="21"/>
          <w:szCs w:val="21"/>
        </w:rPr>
        <w:t>公司预收款客户的订单规模扩大，相应的预收款增加所致。</w:t>
      </w:r>
    </w:p>
    <w:p>
      <w:pPr>
        <w:spacing w:line="336" w:lineRule="auto" w:before="49"/>
        <w:ind w:left="161" w:right="1352" w:firstLine="420"/>
        <w:jc w:val="left"/>
        <w:rPr>
          <w:rFonts w:ascii="宋体" w:hAnsi="宋体" w:cs="宋体" w:eastAsia="宋体" w:hint="default"/>
          <w:sz w:val="21"/>
          <w:szCs w:val="21"/>
        </w:rPr>
      </w:pPr>
      <w:r>
        <w:rPr>
          <w:rFonts w:ascii="宋体" w:hAnsi="宋体" w:cs="宋体" w:eastAsia="宋体" w:hint="default"/>
          <w:spacing w:val="-2"/>
          <w:w w:val="100"/>
          <w:sz w:val="21"/>
          <w:szCs w:val="21"/>
        </w:rPr>
        <w:t>（</w:t>
      </w:r>
      <w:r>
        <w:rPr>
          <w:rFonts w:ascii="Times New Roman" w:hAnsi="Times New Roman" w:cs="Times New Roman" w:eastAsia="Times New Roman" w:hint="default"/>
          <w:spacing w:val="-2"/>
          <w:w w:val="100"/>
          <w:sz w:val="21"/>
          <w:szCs w:val="21"/>
        </w:rPr>
        <w:t>2</w:t>
      </w:r>
      <w:r>
        <w:rPr>
          <w:rFonts w:ascii="宋体" w:hAnsi="宋体" w:cs="宋体" w:eastAsia="宋体" w:hint="default"/>
          <w:spacing w:val="-2"/>
          <w:w w:val="100"/>
          <w:sz w:val="21"/>
          <w:szCs w:val="21"/>
        </w:rPr>
        <w:t>）报告期末，应付职工薪酬期末数较期初数增长</w:t>
      </w:r>
      <w:r>
        <w:rPr>
          <w:rFonts w:ascii="宋体" w:hAnsi="宋体" w:cs="宋体" w:eastAsia="宋体" w:hint="default"/>
          <w:spacing w:val="-41"/>
          <w:w w:val="100"/>
          <w:sz w:val="21"/>
          <w:szCs w:val="21"/>
        </w:rPr>
        <w:t> </w:t>
      </w:r>
      <w:r>
        <w:rPr>
          <w:rFonts w:ascii="Times New Roman" w:hAnsi="Times New Roman" w:cs="Times New Roman" w:eastAsia="Times New Roman" w:hint="default"/>
          <w:spacing w:val="-1"/>
          <w:w w:val="100"/>
          <w:sz w:val="21"/>
          <w:szCs w:val="21"/>
        </w:rPr>
        <w:t>40.85%</w:t>
      </w:r>
      <w:r>
        <w:rPr>
          <w:rFonts w:ascii="宋体" w:hAnsi="宋体" w:cs="宋体" w:eastAsia="宋体" w:hint="default"/>
          <w:spacing w:val="-1"/>
          <w:w w:val="100"/>
          <w:sz w:val="21"/>
          <w:szCs w:val="21"/>
        </w:rPr>
        <w:t>（绝对额增加</w:t>
      </w:r>
      <w:r>
        <w:rPr>
          <w:rFonts w:ascii="宋体" w:hAnsi="宋体" w:cs="宋体" w:eastAsia="宋体" w:hint="default"/>
          <w:spacing w:val="-39"/>
          <w:w w:val="100"/>
          <w:sz w:val="21"/>
          <w:szCs w:val="21"/>
        </w:rPr>
        <w:t> </w:t>
      </w:r>
      <w:r>
        <w:rPr>
          <w:rFonts w:ascii="Times New Roman" w:hAnsi="Times New Roman" w:cs="Times New Roman" w:eastAsia="Times New Roman" w:hint="default"/>
          <w:spacing w:val="-1"/>
          <w:w w:val="100"/>
          <w:sz w:val="21"/>
          <w:szCs w:val="21"/>
        </w:rPr>
        <w:t>107.63</w:t>
      </w:r>
      <w:r>
        <w:rPr>
          <w:rFonts w:ascii="Times New Roman" w:hAnsi="Times New Roman" w:cs="Times New Roman" w:eastAsia="Times New Roman" w:hint="default"/>
          <w:spacing w:val="15"/>
          <w:w w:val="100"/>
          <w:sz w:val="21"/>
          <w:szCs w:val="21"/>
        </w:rPr>
        <w:t> </w:t>
      </w:r>
      <w:r>
        <w:rPr>
          <w:rFonts w:ascii="宋体" w:hAnsi="宋体" w:cs="宋体" w:eastAsia="宋体" w:hint="default"/>
          <w:spacing w:val="-16"/>
          <w:w w:val="100"/>
          <w:sz w:val="21"/>
          <w:szCs w:val="21"/>
        </w:rPr>
        <w:t>万元），主要系</w:t>
      </w:r>
      <w:r>
        <w:rPr>
          <w:rFonts w:ascii="宋体" w:hAnsi="宋体" w:cs="宋体" w:eastAsia="宋体" w:hint="default"/>
          <w:w w:val="100"/>
          <w:sz w:val="21"/>
          <w:szCs w:val="21"/>
        </w:rPr>
        <w:t> </w:t>
      </w:r>
      <w:r>
        <w:rPr>
          <w:rFonts w:ascii="宋体" w:hAnsi="宋体" w:cs="宋体" w:eastAsia="宋体" w:hint="default"/>
          <w:sz w:val="21"/>
          <w:szCs w:val="21"/>
        </w:rPr>
        <w:t>期末计提的年终奖较上年增加所致。</w:t>
      </w:r>
    </w:p>
    <w:p>
      <w:pPr>
        <w:spacing w:line="336" w:lineRule="auto" w:before="51"/>
        <w:ind w:left="161" w:right="1054" w:firstLine="420"/>
        <w:jc w:val="left"/>
        <w:rPr>
          <w:rFonts w:ascii="宋体" w:hAnsi="宋体" w:cs="宋体" w:eastAsia="宋体" w:hint="default"/>
          <w:sz w:val="21"/>
          <w:szCs w:val="21"/>
        </w:rPr>
      </w:pPr>
      <w:r>
        <w:rPr>
          <w:rFonts w:ascii="宋体" w:hAnsi="宋体" w:cs="宋体" w:eastAsia="宋体" w:hint="default"/>
          <w:spacing w:val="-2"/>
          <w:w w:val="100"/>
          <w:sz w:val="21"/>
          <w:szCs w:val="21"/>
        </w:rPr>
        <w:t>（</w:t>
      </w:r>
      <w:r>
        <w:rPr>
          <w:rFonts w:ascii="Times New Roman" w:hAnsi="Times New Roman" w:cs="Times New Roman" w:eastAsia="Times New Roman" w:hint="default"/>
          <w:spacing w:val="-2"/>
          <w:w w:val="100"/>
          <w:sz w:val="21"/>
          <w:szCs w:val="21"/>
        </w:rPr>
        <w:t>3</w:t>
      </w:r>
      <w:r>
        <w:rPr>
          <w:rFonts w:ascii="宋体" w:hAnsi="宋体" w:cs="宋体" w:eastAsia="宋体" w:hint="default"/>
          <w:spacing w:val="-2"/>
          <w:w w:val="100"/>
          <w:sz w:val="21"/>
          <w:szCs w:val="21"/>
        </w:rPr>
        <w:t>）报告期末，递延所得税负债期末数较期初数增长</w:t>
      </w:r>
      <w:r>
        <w:rPr>
          <w:rFonts w:ascii="宋体" w:hAnsi="宋体" w:cs="宋体" w:eastAsia="宋体" w:hint="default"/>
          <w:spacing w:val="-36"/>
          <w:w w:val="100"/>
          <w:sz w:val="21"/>
          <w:szCs w:val="21"/>
        </w:rPr>
        <w:t> </w:t>
      </w:r>
      <w:r>
        <w:rPr>
          <w:rFonts w:ascii="Times New Roman" w:hAnsi="Times New Roman" w:cs="Times New Roman" w:eastAsia="Times New Roman" w:hint="default"/>
          <w:w w:val="100"/>
          <w:sz w:val="21"/>
          <w:szCs w:val="21"/>
        </w:rPr>
        <w:t>1.62</w:t>
      </w:r>
      <w:r>
        <w:rPr>
          <w:rFonts w:ascii="Times New Roman" w:hAnsi="Times New Roman" w:cs="Times New Roman" w:eastAsia="Times New Roman" w:hint="default"/>
          <w:spacing w:val="13"/>
          <w:w w:val="100"/>
          <w:sz w:val="21"/>
          <w:szCs w:val="21"/>
        </w:rPr>
        <w:t> </w:t>
      </w:r>
      <w:r>
        <w:rPr>
          <w:rFonts w:ascii="宋体" w:hAnsi="宋体" w:cs="宋体" w:eastAsia="宋体" w:hint="default"/>
          <w:spacing w:val="-2"/>
          <w:w w:val="100"/>
          <w:sz w:val="21"/>
          <w:szCs w:val="21"/>
        </w:rPr>
        <w:t>倍（绝对额增加</w:t>
      </w:r>
      <w:r>
        <w:rPr>
          <w:rFonts w:ascii="宋体" w:hAnsi="宋体" w:cs="宋体" w:eastAsia="宋体" w:hint="default"/>
          <w:spacing w:val="-37"/>
          <w:w w:val="100"/>
          <w:sz w:val="21"/>
          <w:szCs w:val="21"/>
        </w:rPr>
        <w:t> </w:t>
      </w:r>
      <w:r>
        <w:rPr>
          <w:rFonts w:ascii="Times New Roman" w:hAnsi="Times New Roman" w:cs="Times New Roman" w:eastAsia="Times New Roman" w:hint="default"/>
          <w:spacing w:val="-1"/>
          <w:w w:val="100"/>
          <w:sz w:val="21"/>
          <w:szCs w:val="21"/>
        </w:rPr>
        <w:t>245.15</w:t>
      </w:r>
      <w:r>
        <w:rPr>
          <w:rFonts w:ascii="Times New Roman" w:hAnsi="Times New Roman" w:cs="Times New Roman" w:eastAsia="Times New Roman" w:hint="default"/>
          <w:spacing w:val="16"/>
          <w:w w:val="100"/>
          <w:sz w:val="21"/>
          <w:szCs w:val="21"/>
        </w:rPr>
        <w:t> </w:t>
      </w:r>
      <w:r>
        <w:rPr>
          <w:rFonts w:ascii="宋体" w:hAnsi="宋体" w:cs="宋体" w:eastAsia="宋体" w:hint="default"/>
          <w:spacing w:val="-19"/>
          <w:w w:val="100"/>
          <w:sz w:val="21"/>
          <w:szCs w:val="21"/>
        </w:rPr>
        <w:t>万元），主要</w:t>
      </w:r>
      <w:r>
        <w:rPr>
          <w:rFonts w:ascii="宋体" w:hAnsi="宋体" w:cs="宋体" w:eastAsia="宋体" w:hint="default"/>
          <w:w w:val="100"/>
          <w:sz w:val="21"/>
          <w:szCs w:val="21"/>
        </w:rPr>
        <w:t> </w:t>
      </w:r>
      <w:r>
        <w:rPr>
          <w:rFonts w:ascii="宋体" w:hAnsi="宋体" w:cs="宋体" w:eastAsia="宋体" w:hint="default"/>
          <w:sz w:val="21"/>
          <w:szCs w:val="21"/>
        </w:rPr>
        <w:t>系本期应收利息和交易性金融资产公允价值变动收益增加，相应递延所得税负债增加所致。</w:t>
      </w:r>
    </w:p>
    <w:p>
      <w:pPr>
        <w:pStyle w:val="BodyText"/>
        <w:spacing w:line="240" w:lineRule="auto" w:before="43"/>
        <w:ind w:left="641" w:right="1054"/>
        <w:jc w:val="left"/>
      </w:pPr>
      <w:r>
        <w:rPr>
          <w:rFonts w:ascii="宋体" w:hAnsi="宋体" w:cs="宋体" w:eastAsia="宋体" w:hint="default"/>
        </w:rPr>
        <w:t>3</w:t>
      </w:r>
      <w:r>
        <w:rPr/>
        <w:t>、公司费用构成情况</w:t>
      </w:r>
    </w:p>
    <w:p>
      <w:pPr>
        <w:spacing w:before="160"/>
        <w:ind w:left="6656" w:right="1054" w:firstLine="0"/>
        <w:jc w:val="left"/>
        <w:rPr>
          <w:rFonts w:ascii="宋体" w:hAnsi="宋体" w:cs="宋体" w:eastAsia="宋体" w:hint="default"/>
          <w:sz w:val="21"/>
          <w:szCs w:val="21"/>
        </w:rPr>
      </w:pPr>
      <w:r>
        <w:rPr>
          <w:rFonts w:ascii="宋体" w:hAnsi="宋体" w:cs="宋体" w:eastAsia="宋体" w:hint="default"/>
          <w:b/>
          <w:bCs/>
          <w:sz w:val="21"/>
          <w:szCs w:val="21"/>
        </w:rPr>
        <w:t>单位：人民币（万元）</w:t>
      </w:r>
      <w:r>
        <w:rPr>
          <w:rFonts w:ascii="宋体" w:hAnsi="宋体" w:cs="宋体" w:eastAsia="宋体" w:hint="default"/>
          <w:sz w:val="21"/>
          <w:szCs w:val="21"/>
        </w:rPr>
      </w:r>
    </w:p>
    <w:p>
      <w:pPr>
        <w:spacing w:line="240" w:lineRule="auto" w:before="11"/>
        <w:rPr>
          <w:rFonts w:ascii="宋体" w:hAnsi="宋体" w:cs="宋体" w:eastAsia="宋体" w:hint="default"/>
          <w:b/>
          <w:bCs/>
          <w:sz w:val="12"/>
          <w:szCs w:val="12"/>
        </w:rPr>
      </w:pPr>
    </w:p>
    <w:tbl>
      <w:tblPr>
        <w:tblW w:w="0" w:type="auto"/>
        <w:jc w:val="left"/>
        <w:tblInd w:w="389" w:type="dxa"/>
        <w:tblLayout w:type="fixed"/>
        <w:tblCellMar>
          <w:top w:w="0" w:type="dxa"/>
          <w:left w:w="0" w:type="dxa"/>
          <w:bottom w:w="0" w:type="dxa"/>
          <w:right w:w="0" w:type="dxa"/>
        </w:tblCellMar>
        <w:tblLook w:val="01E0"/>
      </w:tblPr>
      <w:tblGrid>
        <w:gridCol w:w="1464"/>
        <w:gridCol w:w="1441"/>
        <w:gridCol w:w="1800"/>
        <w:gridCol w:w="1620"/>
        <w:gridCol w:w="1981"/>
      </w:tblGrid>
      <w:tr>
        <w:trPr>
          <w:trHeight w:val="702" w:hRule="exact"/>
        </w:trPr>
        <w:tc>
          <w:tcPr>
            <w:tcW w:w="1464" w:type="dxa"/>
            <w:tcBorders>
              <w:top w:val="single" w:sz="23" w:space="0" w:color="000000"/>
              <w:left w:val="single" w:sz="23" w:space="0" w:color="000000"/>
              <w:bottom w:val="single" w:sz="8" w:space="0" w:color="000000"/>
              <w:right w:val="single" w:sz="8" w:space="0" w:color="000000"/>
            </w:tcBorders>
            <w:shd w:val="clear" w:color="auto" w:fill="C0C0C0"/>
          </w:tcPr>
          <w:p>
            <w:pPr>
              <w:pStyle w:val="TableParagraph"/>
              <w:spacing w:line="240" w:lineRule="auto" w:before="161"/>
              <w:ind w:right="17"/>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441" w:type="dxa"/>
            <w:tcBorders>
              <w:top w:val="single" w:sz="23"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61"/>
              <w:ind w:left="261" w:right="0"/>
              <w:jc w:val="left"/>
              <w:rPr>
                <w:rFonts w:ascii="宋体" w:hAnsi="宋体" w:cs="宋体" w:eastAsia="宋体" w:hint="default"/>
                <w:sz w:val="21"/>
                <w:szCs w:val="21"/>
              </w:rPr>
            </w:pPr>
            <w:r>
              <w:rPr>
                <w:rFonts w:ascii="宋体" w:hAnsi="宋体" w:cs="宋体" w:eastAsia="宋体" w:hint="default"/>
                <w:b/>
                <w:bCs/>
                <w:sz w:val="21"/>
                <w:szCs w:val="21"/>
              </w:rPr>
              <w:t>2011</w:t>
            </w:r>
            <w:r>
              <w:rPr>
                <w:rFonts w:ascii="宋体" w:hAnsi="宋体" w:cs="宋体" w:eastAsia="宋体" w:hint="default"/>
                <w:b/>
                <w:bCs/>
                <w:spacing w:val="-54"/>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800" w:type="dxa"/>
            <w:tcBorders>
              <w:top w:val="single" w:sz="23" w:space="0" w:color="000000"/>
              <w:left w:val="single" w:sz="8" w:space="0" w:color="000000"/>
              <w:bottom w:val="single" w:sz="8" w:space="0" w:color="000000"/>
              <w:right w:val="single" w:sz="8" w:space="0" w:color="000000"/>
            </w:tcBorders>
            <w:shd w:val="clear" w:color="auto" w:fill="C0C0C0"/>
          </w:tcPr>
          <w:p>
            <w:pPr>
              <w:pStyle w:val="TableParagraph"/>
              <w:spacing w:line="274" w:lineRule="exact" w:before="50"/>
              <w:ind w:left="256" w:right="96" w:hanging="156"/>
              <w:jc w:val="left"/>
              <w:rPr>
                <w:rFonts w:ascii="宋体" w:hAnsi="宋体" w:cs="宋体" w:eastAsia="宋体" w:hint="default"/>
                <w:sz w:val="21"/>
                <w:szCs w:val="21"/>
              </w:rPr>
            </w:pPr>
            <w:r>
              <w:rPr>
                <w:rFonts w:ascii="宋体" w:hAnsi="宋体" w:cs="宋体" w:eastAsia="宋体" w:hint="default"/>
                <w:b/>
                <w:bCs/>
                <w:sz w:val="21"/>
                <w:szCs w:val="21"/>
              </w:rPr>
              <w:t>占</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2011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年营业收</w:t>
            </w:r>
            <w:r>
              <w:rPr>
                <w:rFonts w:ascii="宋体" w:hAnsi="宋体" w:cs="宋体" w:eastAsia="宋体" w:hint="default"/>
                <w:b/>
                <w:bCs/>
                <w:w w:val="100"/>
                <w:sz w:val="21"/>
                <w:szCs w:val="21"/>
              </w:rPr>
              <w:t> </w:t>
            </w:r>
            <w:r>
              <w:rPr>
                <w:rFonts w:ascii="宋体" w:hAnsi="宋体" w:cs="宋体" w:eastAsia="宋体" w:hint="default"/>
                <w:b/>
                <w:bCs/>
                <w:sz w:val="21"/>
                <w:szCs w:val="21"/>
              </w:rPr>
              <w:t>入比例（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620" w:type="dxa"/>
            <w:tcBorders>
              <w:top w:val="single" w:sz="23"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61"/>
              <w:ind w:left="352"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 </w:t>
            </w:r>
            <w:r>
              <w:rPr>
                <w:rFonts w:ascii="宋体" w:hAnsi="宋体" w:cs="宋体" w:eastAsia="宋体" w:hint="default"/>
                <w:b/>
                <w:bCs/>
                <w:sz w:val="21"/>
                <w:szCs w:val="21"/>
              </w:rPr>
              <w:t>年度</w:t>
            </w:r>
            <w:r>
              <w:rPr>
                <w:rFonts w:ascii="宋体" w:hAnsi="宋体" w:cs="宋体" w:eastAsia="宋体" w:hint="default"/>
                <w:sz w:val="21"/>
                <w:szCs w:val="21"/>
              </w:rPr>
            </w:r>
          </w:p>
        </w:tc>
        <w:tc>
          <w:tcPr>
            <w:tcW w:w="1981" w:type="dxa"/>
            <w:tcBorders>
              <w:top w:val="single" w:sz="23" w:space="0" w:color="000000"/>
              <w:left w:val="single" w:sz="8" w:space="0" w:color="000000"/>
              <w:bottom w:val="single" w:sz="8" w:space="0" w:color="000000"/>
              <w:right w:val="single" w:sz="23" w:space="0" w:color="000000"/>
            </w:tcBorders>
            <w:shd w:val="clear" w:color="auto" w:fill="C0C0C0"/>
          </w:tcPr>
          <w:p>
            <w:pPr>
              <w:pStyle w:val="TableParagraph"/>
              <w:spacing w:line="240" w:lineRule="auto" w:before="161"/>
              <w:ind w:left="295" w:right="0"/>
              <w:jc w:val="left"/>
              <w:rPr>
                <w:rFonts w:ascii="宋体" w:hAnsi="宋体" w:cs="宋体" w:eastAsia="宋体" w:hint="default"/>
                <w:sz w:val="21"/>
                <w:szCs w:val="21"/>
              </w:rPr>
            </w:pPr>
            <w:r>
              <w:rPr>
                <w:rFonts w:ascii="宋体" w:hAnsi="宋体" w:cs="宋体" w:eastAsia="宋体" w:hint="default"/>
                <w:b/>
                <w:bCs/>
                <w:sz w:val="21"/>
                <w:szCs w:val="21"/>
              </w:rPr>
              <w:t>同比增减（</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319" w:hRule="exact"/>
        </w:trPr>
        <w:tc>
          <w:tcPr>
            <w:tcW w:w="1464" w:type="dxa"/>
            <w:tcBorders>
              <w:top w:val="single" w:sz="8" w:space="0" w:color="000000"/>
              <w:left w:val="single" w:sz="23" w:space="0" w:color="000000"/>
              <w:bottom w:val="single" w:sz="8" w:space="0" w:color="000000"/>
              <w:right w:val="single" w:sz="8" w:space="0" w:color="000000"/>
            </w:tcBorders>
            <w:shd w:val="clear" w:color="auto" w:fill="C0C0C0"/>
          </w:tcPr>
          <w:p>
            <w:pPr>
              <w:pStyle w:val="TableParagraph"/>
              <w:spacing w:line="255" w:lineRule="exact"/>
              <w:ind w:right="17"/>
              <w:jc w:val="center"/>
              <w:rPr>
                <w:rFonts w:ascii="宋体" w:hAnsi="宋体" w:cs="宋体" w:eastAsia="宋体" w:hint="default"/>
                <w:sz w:val="21"/>
                <w:szCs w:val="21"/>
              </w:rPr>
            </w:pPr>
            <w:r>
              <w:rPr>
                <w:rFonts w:ascii="宋体" w:hAnsi="宋体" w:cs="宋体" w:eastAsia="宋体" w:hint="default"/>
                <w:b/>
                <w:bCs/>
                <w:sz w:val="21"/>
                <w:szCs w:val="21"/>
              </w:rPr>
              <w:t>销售费用</w:t>
            </w:r>
            <w:r>
              <w:rPr>
                <w:rFonts w:ascii="宋体" w:hAnsi="宋体" w:cs="宋体" w:eastAsia="宋体" w:hint="default"/>
                <w:sz w:val="21"/>
                <w:szCs w:val="21"/>
              </w:rPr>
            </w:r>
          </w:p>
        </w:tc>
        <w:tc>
          <w:tcPr>
            <w:tcW w:w="14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4"/>
              <w:jc w:val="right"/>
              <w:rPr>
                <w:rFonts w:ascii="Times New Roman" w:hAnsi="Times New Roman" w:cs="Times New Roman" w:eastAsia="Times New Roman" w:hint="default"/>
                <w:sz w:val="21"/>
                <w:szCs w:val="21"/>
              </w:rPr>
            </w:pPr>
            <w:r>
              <w:rPr>
                <w:rFonts w:ascii="Times New Roman"/>
                <w:spacing w:val="-1"/>
                <w:sz w:val="21"/>
              </w:rPr>
              <w:t>1,073.68</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3"/>
              <w:jc w:val="right"/>
              <w:rPr>
                <w:rFonts w:ascii="Times New Roman" w:hAnsi="Times New Roman" w:cs="Times New Roman" w:eastAsia="Times New Roman" w:hint="default"/>
                <w:sz w:val="21"/>
                <w:szCs w:val="21"/>
              </w:rPr>
            </w:pPr>
            <w:r>
              <w:rPr>
                <w:rFonts w:ascii="Times New Roman"/>
                <w:sz w:val="21"/>
              </w:rPr>
              <w:t>3.07%</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5"/>
              <w:jc w:val="right"/>
              <w:rPr>
                <w:rFonts w:ascii="Times New Roman" w:hAnsi="Times New Roman" w:cs="Times New Roman" w:eastAsia="Times New Roman" w:hint="default"/>
                <w:sz w:val="21"/>
                <w:szCs w:val="21"/>
              </w:rPr>
            </w:pPr>
            <w:r>
              <w:rPr>
                <w:rFonts w:ascii="Times New Roman"/>
                <w:sz w:val="21"/>
              </w:rPr>
              <w:t>780.37</w:t>
            </w:r>
          </w:p>
        </w:tc>
        <w:tc>
          <w:tcPr>
            <w:tcW w:w="1981" w:type="dxa"/>
            <w:tcBorders>
              <w:top w:val="single" w:sz="8" w:space="0" w:color="000000"/>
              <w:left w:val="single" w:sz="8" w:space="0" w:color="000000"/>
              <w:bottom w:val="single" w:sz="8" w:space="0" w:color="000000"/>
              <w:right w:val="single" w:sz="23" w:space="0" w:color="000000"/>
            </w:tcBorders>
          </w:tcPr>
          <w:p>
            <w:pPr>
              <w:pStyle w:val="TableParagraph"/>
              <w:spacing w:line="240" w:lineRule="auto" w:before="53"/>
              <w:ind w:right="74"/>
              <w:jc w:val="right"/>
              <w:rPr>
                <w:rFonts w:ascii="Times New Roman" w:hAnsi="Times New Roman" w:cs="Times New Roman" w:eastAsia="Times New Roman" w:hint="default"/>
                <w:sz w:val="21"/>
                <w:szCs w:val="21"/>
              </w:rPr>
            </w:pPr>
            <w:r>
              <w:rPr>
                <w:rFonts w:ascii="Times New Roman"/>
                <w:sz w:val="21"/>
              </w:rPr>
              <w:t>37.59%</w:t>
            </w:r>
          </w:p>
        </w:tc>
      </w:tr>
      <w:tr>
        <w:trPr>
          <w:trHeight w:val="322" w:hRule="exact"/>
        </w:trPr>
        <w:tc>
          <w:tcPr>
            <w:tcW w:w="1464" w:type="dxa"/>
            <w:tcBorders>
              <w:top w:val="single" w:sz="8" w:space="0" w:color="000000"/>
              <w:left w:val="single" w:sz="23" w:space="0" w:color="000000"/>
              <w:bottom w:val="single" w:sz="8" w:space="0" w:color="000000"/>
              <w:right w:val="single" w:sz="8" w:space="0" w:color="000000"/>
            </w:tcBorders>
            <w:shd w:val="clear" w:color="auto" w:fill="C0C0C0"/>
          </w:tcPr>
          <w:p>
            <w:pPr>
              <w:pStyle w:val="TableParagraph"/>
              <w:spacing w:line="255" w:lineRule="exact"/>
              <w:ind w:right="17"/>
              <w:jc w:val="center"/>
              <w:rPr>
                <w:rFonts w:ascii="宋体" w:hAnsi="宋体" w:cs="宋体" w:eastAsia="宋体" w:hint="default"/>
                <w:sz w:val="21"/>
                <w:szCs w:val="21"/>
              </w:rPr>
            </w:pPr>
            <w:r>
              <w:rPr>
                <w:rFonts w:ascii="宋体" w:hAnsi="宋体" w:cs="宋体" w:eastAsia="宋体" w:hint="default"/>
                <w:b/>
                <w:bCs/>
                <w:sz w:val="21"/>
                <w:szCs w:val="21"/>
              </w:rPr>
              <w:t>管理费用</w:t>
            </w:r>
            <w:r>
              <w:rPr>
                <w:rFonts w:ascii="宋体" w:hAnsi="宋体" w:cs="宋体" w:eastAsia="宋体" w:hint="default"/>
                <w:sz w:val="21"/>
                <w:szCs w:val="21"/>
              </w:rPr>
            </w:r>
          </w:p>
        </w:tc>
        <w:tc>
          <w:tcPr>
            <w:tcW w:w="14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4"/>
              <w:jc w:val="right"/>
              <w:rPr>
                <w:rFonts w:ascii="Times New Roman" w:hAnsi="Times New Roman" w:cs="Times New Roman" w:eastAsia="Times New Roman" w:hint="default"/>
                <w:sz w:val="21"/>
                <w:szCs w:val="21"/>
              </w:rPr>
            </w:pPr>
            <w:r>
              <w:rPr>
                <w:rFonts w:ascii="Times New Roman"/>
                <w:spacing w:val="-1"/>
                <w:sz w:val="21"/>
              </w:rPr>
              <w:t>3,896.93</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3"/>
              <w:jc w:val="right"/>
              <w:rPr>
                <w:rFonts w:ascii="Times New Roman" w:hAnsi="Times New Roman" w:cs="Times New Roman" w:eastAsia="Times New Roman" w:hint="default"/>
                <w:sz w:val="21"/>
                <w:szCs w:val="21"/>
              </w:rPr>
            </w:pPr>
            <w:r>
              <w:rPr>
                <w:rFonts w:ascii="Times New Roman"/>
                <w:spacing w:val="-2"/>
                <w:sz w:val="21"/>
              </w:rPr>
              <w:t>11.13%</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3"/>
              <w:jc w:val="right"/>
              <w:rPr>
                <w:rFonts w:ascii="Times New Roman" w:hAnsi="Times New Roman" w:cs="Times New Roman" w:eastAsia="Times New Roman" w:hint="default"/>
                <w:sz w:val="21"/>
                <w:szCs w:val="21"/>
              </w:rPr>
            </w:pPr>
            <w:r>
              <w:rPr>
                <w:rFonts w:ascii="Times New Roman"/>
                <w:spacing w:val="-1"/>
                <w:sz w:val="21"/>
              </w:rPr>
              <w:t>3,567.53</w:t>
            </w:r>
          </w:p>
        </w:tc>
        <w:tc>
          <w:tcPr>
            <w:tcW w:w="1981" w:type="dxa"/>
            <w:tcBorders>
              <w:top w:val="single" w:sz="8" w:space="0" w:color="000000"/>
              <w:left w:val="single" w:sz="8" w:space="0" w:color="000000"/>
              <w:bottom w:val="single" w:sz="8" w:space="0" w:color="000000"/>
              <w:right w:val="single" w:sz="23" w:space="0" w:color="000000"/>
            </w:tcBorders>
          </w:tcPr>
          <w:p>
            <w:pPr>
              <w:pStyle w:val="TableParagraph"/>
              <w:spacing w:line="240" w:lineRule="auto" w:before="53"/>
              <w:ind w:right="74"/>
              <w:jc w:val="right"/>
              <w:rPr>
                <w:rFonts w:ascii="Times New Roman" w:hAnsi="Times New Roman" w:cs="Times New Roman" w:eastAsia="Times New Roman" w:hint="default"/>
                <w:sz w:val="21"/>
                <w:szCs w:val="21"/>
              </w:rPr>
            </w:pPr>
            <w:r>
              <w:rPr>
                <w:rFonts w:ascii="Times New Roman"/>
                <w:sz w:val="21"/>
              </w:rPr>
              <w:t>9.23%</w:t>
            </w:r>
          </w:p>
        </w:tc>
      </w:tr>
      <w:tr>
        <w:trPr>
          <w:trHeight w:val="319" w:hRule="exact"/>
        </w:trPr>
        <w:tc>
          <w:tcPr>
            <w:tcW w:w="1464" w:type="dxa"/>
            <w:tcBorders>
              <w:top w:val="single" w:sz="8" w:space="0" w:color="000000"/>
              <w:left w:val="single" w:sz="23" w:space="0" w:color="000000"/>
              <w:bottom w:val="single" w:sz="8" w:space="0" w:color="000000"/>
              <w:right w:val="single" w:sz="8" w:space="0" w:color="000000"/>
            </w:tcBorders>
            <w:shd w:val="clear" w:color="auto" w:fill="C0C0C0"/>
          </w:tcPr>
          <w:p>
            <w:pPr>
              <w:pStyle w:val="TableParagraph"/>
              <w:spacing w:line="255" w:lineRule="exact"/>
              <w:ind w:right="17"/>
              <w:jc w:val="center"/>
              <w:rPr>
                <w:rFonts w:ascii="宋体" w:hAnsi="宋体" w:cs="宋体" w:eastAsia="宋体" w:hint="default"/>
                <w:sz w:val="21"/>
                <w:szCs w:val="21"/>
              </w:rPr>
            </w:pPr>
            <w:r>
              <w:rPr>
                <w:rFonts w:ascii="宋体" w:hAnsi="宋体" w:cs="宋体" w:eastAsia="宋体" w:hint="default"/>
                <w:b/>
                <w:bCs/>
                <w:sz w:val="21"/>
                <w:szCs w:val="21"/>
              </w:rPr>
              <w:t>财务费用</w:t>
            </w:r>
            <w:r>
              <w:rPr>
                <w:rFonts w:ascii="宋体" w:hAnsi="宋体" w:cs="宋体" w:eastAsia="宋体" w:hint="default"/>
                <w:sz w:val="21"/>
                <w:szCs w:val="21"/>
              </w:rPr>
            </w:r>
          </w:p>
        </w:tc>
        <w:tc>
          <w:tcPr>
            <w:tcW w:w="14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4"/>
              <w:jc w:val="right"/>
              <w:rPr>
                <w:rFonts w:ascii="Times New Roman" w:hAnsi="Times New Roman" w:cs="Times New Roman" w:eastAsia="Times New Roman" w:hint="default"/>
                <w:sz w:val="21"/>
                <w:szCs w:val="21"/>
              </w:rPr>
            </w:pPr>
            <w:r>
              <w:rPr>
                <w:rFonts w:ascii="Times New Roman"/>
                <w:spacing w:val="-1"/>
                <w:sz w:val="21"/>
              </w:rPr>
              <w:t>-1,974.41</w:t>
            </w:r>
          </w:p>
        </w:tc>
        <w:tc>
          <w:tcPr>
            <w:tcW w:w="180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21"/>
                <w:szCs w:val="21"/>
              </w:rPr>
            </w:pPr>
            <w:r>
              <w:rPr>
                <w:rFonts w:ascii="Times New Roman"/>
                <w:spacing w:val="-1"/>
                <w:sz w:val="21"/>
              </w:rPr>
              <w:t>-1,003.04</w:t>
            </w:r>
          </w:p>
        </w:tc>
        <w:tc>
          <w:tcPr>
            <w:tcW w:w="1981" w:type="dxa"/>
            <w:tcBorders>
              <w:top w:val="single" w:sz="8" w:space="0" w:color="000000"/>
              <w:left w:val="single" w:sz="8" w:space="0" w:color="000000"/>
              <w:bottom w:val="single" w:sz="8" w:space="0" w:color="000000"/>
              <w:right w:val="single" w:sz="23" w:space="0" w:color="000000"/>
            </w:tcBorders>
          </w:tcPr>
          <w:p>
            <w:pPr>
              <w:pStyle w:val="TableParagraph"/>
              <w:spacing w:line="240" w:lineRule="auto" w:before="51"/>
              <w:ind w:right="76"/>
              <w:jc w:val="right"/>
              <w:rPr>
                <w:rFonts w:ascii="Times New Roman" w:hAnsi="Times New Roman" w:cs="Times New Roman" w:eastAsia="Times New Roman" w:hint="default"/>
                <w:sz w:val="21"/>
                <w:szCs w:val="21"/>
              </w:rPr>
            </w:pPr>
            <w:r>
              <w:rPr>
                <w:rFonts w:ascii="Times New Roman"/>
                <w:spacing w:val="-1"/>
                <w:sz w:val="21"/>
              </w:rPr>
              <w:t>-96.84%</w:t>
            </w:r>
          </w:p>
        </w:tc>
      </w:tr>
      <w:tr>
        <w:trPr>
          <w:trHeight w:val="566" w:hRule="exact"/>
        </w:trPr>
        <w:tc>
          <w:tcPr>
            <w:tcW w:w="1464" w:type="dxa"/>
            <w:tcBorders>
              <w:top w:val="single" w:sz="8" w:space="0" w:color="000000"/>
              <w:left w:val="single" w:sz="23" w:space="0" w:color="000000"/>
              <w:bottom w:val="single" w:sz="23" w:space="0" w:color="000000"/>
              <w:right w:val="single" w:sz="8" w:space="0" w:color="000000"/>
            </w:tcBorders>
            <w:shd w:val="clear" w:color="auto" w:fill="C0C0C0"/>
          </w:tcPr>
          <w:p>
            <w:pPr>
              <w:pStyle w:val="TableParagraph"/>
              <w:spacing w:line="240" w:lineRule="auto" w:before="93"/>
              <w:ind w:right="17"/>
              <w:jc w:val="center"/>
              <w:rPr>
                <w:rFonts w:ascii="宋体" w:hAnsi="宋体" w:cs="宋体" w:eastAsia="宋体" w:hint="default"/>
                <w:sz w:val="21"/>
                <w:szCs w:val="21"/>
              </w:rPr>
            </w:pPr>
            <w:r>
              <w:rPr>
                <w:rFonts w:ascii="宋体" w:hAnsi="宋体" w:cs="宋体" w:eastAsia="宋体" w:hint="default"/>
                <w:b/>
                <w:bCs/>
                <w:sz w:val="21"/>
                <w:szCs w:val="21"/>
              </w:rPr>
              <w:t>所得税费用</w:t>
            </w:r>
            <w:r>
              <w:rPr>
                <w:rFonts w:ascii="宋体" w:hAnsi="宋体" w:cs="宋体" w:eastAsia="宋体" w:hint="default"/>
                <w:sz w:val="21"/>
                <w:szCs w:val="21"/>
              </w:rPr>
            </w:r>
          </w:p>
        </w:tc>
        <w:tc>
          <w:tcPr>
            <w:tcW w:w="1441" w:type="dxa"/>
            <w:tcBorders>
              <w:top w:val="single" w:sz="8" w:space="0" w:color="000000"/>
              <w:left w:val="single" w:sz="8" w:space="0" w:color="000000"/>
              <w:bottom w:val="single" w:sz="23" w:space="0" w:color="000000"/>
              <w:right w:val="single" w:sz="8" w:space="0" w:color="000000"/>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1,748.68</w:t>
            </w:r>
          </w:p>
        </w:tc>
        <w:tc>
          <w:tcPr>
            <w:tcW w:w="1800" w:type="dxa"/>
            <w:tcBorders>
              <w:top w:val="single" w:sz="8" w:space="0" w:color="000000"/>
              <w:left w:val="single" w:sz="8" w:space="0" w:color="000000"/>
              <w:bottom w:val="single" w:sz="23" w:space="0" w:color="000000"/>
              <w:right w:val="single" w:sz="8" w:space="0" w:color="000000"/>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4.99%</w:t>
            </w:r>
          </w:p>
        </w:tc>
        <w:tc>
          <w:tcPr>
            <w:tcW w:w="1620" w:type="dxa"/>
            <w:tcBorders>
              <w:top w:val="single" w:sz="8" w:space="0" w:color="000000"/>
              <w:left w:val="single" w:sz="8" w:space="0" w:color="000000"/>
              <w:bottom w:val="single" w:sz="23" w:space="0" w:color="000000"/>
              <w:right w:val="single" w:sz="8" w:space="0" w:color="000000"/>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1,724.58</w:t>
            </w:r>
          </w:p>
        </w:tc>
        <w:tc>
          <w:tcPr>
            <w:tcW w:w="1981" w:type="dxa"/>
            <w:tcBorders>
              <w:top w:val="single" w:sz="8" w:space="0" w:color="000000"/>
              <w:left w:val="single" w:sz="8" w:space="0" w:color="000000"/>
              <w:bottom w:val="single" w:sz="23" w:space="0" w:color="000000"/>
              <w:right w:val="single" w:sz="23" w:space="0" w:color="000000"/>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right="74"/>
              <w:jc w:val="right"/>
              <w:rPr>
                <w:rFonts w:ascii="Times New Roman" w:hAnsi="Times New Roman" w:cs="Times New Roman" w:eastAsia="Times New Roman" w:hint="default"/>
                <w:sz w:val="21"/>
                <w:szCs w:val="21"/>
              </w:rPr>
            </w:pPr>
            <w:r>
              <w:rPr>
                <w:rFonts w:ascii="Times New Roman"/>
                <w:sz w:val="21"/>
              </w:rPr>
              <w:t>1.40%</w:t>
            </w:r>
          </w:p>
        </w:tc>
      </w:tr>
    </w:tbl>
    <w:p>
      <w:pPr>
        <w:spacing w:line="274" w:lineRule="exact" w:before="0"/>
        <w:ind w:left="583" w:right="1054" w:firstLine="0"/>
        <w:jc w:val="left"/>
        <w:rPr>
          <w:rFonts w:ascii="宋体" w:hAnsi="宋体" w:cs="宋体" w:eastAsia="宋体" w:hint="default"/>
          <w:sz w:val="24"/>
          <w:szCs w:val="24"/>
        </w:rPr>
      </w:pPr>
      <w:r>
        <w:rPr>
          <w:rFonts w:ascii="宋体" w:hAnsi="宋体" w:cs="宋体" w:eastAsia="宋体" w:hint="default"/>
          <w:b/>
          <w:bCs/>
          <w:sz w:val="21"/>
          <w:szCs w:val="21"/>
        </w:rPr>
        <w:t>变动原因</w:t>
      </w:r>
      <w:r>
        <w:rPr>
          <w:rFonts w:ascii="宋体" w:hAnsi="宋体" w:cs="宋体" w:eastAsia="宋体" w:hint="default"/>
          <w:b/>
          <w:bCs/>
          <w:sz w:val="24"/>
          <w:szCs w:val="24"/>
        </w:rPr>
        <w:t>：</w:t>
      </w:r>
      <w:r>
        <w:rPr>
          <w:rFonts w:ascii="宋体" w:hAnsi="宋体" w:cs="宋体" w:eastAsia="宋体" w:hint="default"/>
          <w:sz w:val="24"/>
          <w:szCs w:val="24"/>
        </w:rPr>
      </w:r>
    </w:p>
    <w:p>
      <w:pPr>
        <w:spacing w:line="336" w:lineRule="auto" w:before="160"/>
        <w:ind w:left="161" w:right="1054" w:firstLine="525"/>
        <w:jc w:val="left"/>
        <w:rPr>
          <w:rFonts w:ascii="宋体" w:hAnsi="宋体" w:cs="宋体" w:eastAsia="宋体" w:hint="default"/>
          <w:sz w:val="21"/>
          <w:szCs w:val="21"/>
        </w:rPr>
      </w:pPr>
      <w:r>
        <w:rPr>
          <w:rFonts w:ascii="Times New Roman" w:hAnsi="Times New Roman" w:cs="Times New Roman" w:eastAsia="Times New Roman" w:hint="default"/>
          <w:spacing w:val="-2"/>
          <w:w w:val="100"/>
          <w:sz w:val="21"/>
          <w:szCs w:val="21"/>
        </w:rPr>
        <w:t>(1)</w:t>
      </w:r>
      <w:r>
        <w:rPr>
          <w:rFonts w:ascii="宋体" w:hAnsi="宋体" w:cs="宋体" w:eastAsia="宋体" w:hint="default"/>
          <w:spacing w:val="-2"/>
          <w:w w:val="100"/>
          <w:sz w:val="21"/>
          <w:szCs w:val="21"/>
        </w:rPr>
        <w:t>报告期内，销售费用本期数较上年同期数增长</w:t>
      </w:r>
      <w:r>
        <w:rPr>
          <w:rFonts w:ascii="宋体" w:hAnsi="宋体" w:cs="宋体" w:eastAsia="宋体" w:hint="default"/>
          <w:spacing w:val="-45"/>
          <w:w w:val="100"/>
          <w:sz w:val="21"/>
          <w:szCs w:val="21"/>
        </w:rPr>
        <w:t> </w:t>
      </w:r>
      <w:r>
        <w:rPr>
          <w:rFonts w:ascii="Times New Roman" w:hAnsi="Times New Roman" w:cs="Times New Roman" w:eastAsia="Times New Roman" w:hint="default"/>
          <w:spacing w:val="-2"/>
          <w:w w:val="100"/>
          <w:sz w:val="21"/>
          <w:szCs w:val="21"/>
        </w:rPr>
        <w:t>37.59%</w:t>
      </w:r>
      <w:r>
        <w:rPr>
          <w:rFonts w:ascii="宋体" w:hAnsi="宋体" w:cs="宋体" w:eastAsia="宋体" w:hint="default"/>
          <w:spacing w:val="-2"/>
          <w:w w:val="100"/>
          <w:sz w:val="21"/>
          <w:szCs w:val="21"/>
        </w:rPr>
        <w:t>（绝对额增加</w:t>
      </w:r>
      <w:r>
        <w:rPr>
          <w:rFonts w:ascii="宋体" w:hAnsi="宋体" w:cs="宋体" w:eastAsia="宋体" w:hint="default"/>
          <w:spacing w:val="-46"/>
          <w:w w:val="100"/>
          <w:sz w:val="21"/>
          <w:szCs w:val="21"/>
        </w:rPr>
        <w:t> </w:t>
      </w:r>
      <w:r>
        <w:rPr>
          <w:rFonts w:ascii="Times New Roman" w:hAnsi="Times New Roman" w:cs="Times New Roman" w:eastAsia="Times New Roman" w:hint="default"/>
          <w:spacing w:val="-1"/>
          <w:w w:val="100"/>
          <w:sz w:val="21"/>
          <w:szCs w:val="21"/>
        </w:rPr>
        <w:t>293.31</w:t>
      </w:r>
      <w:r>
        <w:rPr>
          <w:rFonts w:ascii="Times New Roman" w:hAnsi="Times New Roman" w:cs="Times New Roman" w:eastAsia="Times New Roman" w:hint="default"/>
          <w:spacing w:val="5"/>
          <w:w w:val="100"/>
          <w:sz w:val="21"/>
          <w:szCs w:val="21"/>
        </w:rPr>
        <w:t> </w:t>
      </w:r>
      <w:r>
        <w:rPr>
          <w:rFonts w:ascii="宋体" w:hAnsi="宋体" w:cs="宋体" w:eastAsia="宋体" w:hint="default"/>
          <w:spacing w:val="-15"/>
          <w:w w:val="100"/>
          <w:sz w:val="21"/>
          <w:szCs w:val="21"/>
        </w:rPr>
        <w:t>万元），主要系本</w:t>
      </w:r>
      <w:r>
        <w:rPr>
          <w:rFonts w:ascii="宋体" w:hAnsi="宋体" w:cs="宋体" w:eastAsia="宋体" w:hint="default"/>
          <w:w w:val="100"/>
          <w:sz w:val="21"/>
          <w:szCs w:val="21"/>
        </w:rPr>
        <w:t> </w:t>
      </w:r>
      <w:r>
        <w:rPr>
          <w:rFonts w:ascii="宋体" w:hAnsi="宋体" w:cs="宋体" w:eastAsia="宋体" w:hint="default"/>
          <w:sz w:val="21"/>
          <w:szCs w:val="21"/>
        </w:rPr>
        <w:t>期销售人员费用增加及开拓国内市场费用增加所致。</w:t>
      </w:r>
    </w:p>
    <w:p>
      <w:pPr>
        <w:spacing w:line="336" w:lineRule="auto" w:before="49"/>
        <w:ind w:left="161" w:right="1355" w:firstLine="420"/>
        <w:jc w:val="left"/>
        <w:rPr>
          <w:rFonts w:ascii="宋体" w:hAnsi="宋体" w:cs="宋体" w:eastAsia="宋体" w:hint="default"/>
          <w:sz w:val="21"/>
          <w:szCs w:val="21"/>
        </w:rPr>
      </w:pPr>
      <w:r>
        <w:rPr>
          <w:rFonts w:ascii="Times New Roman" w:hAnsi="Times New Roman" w:cs="Times New Roman" w:eastAsia="Times New Roman" w:hint="default"/>
          <w:spacing w:val="-2"/>
          <w:w w:val="100"/>
          <w:sz w:val="21"/>
          <w:szCs w:val="21"/>
        </w:rPr>
        <w:t>(2)</w:t>
      </w:r>
      <w:r>
        <w:rPr>
          <w:rFonts w:ascii="宋体" w:hAnsi="宋体" w:cs="宋体" w:eastAsia="宋体" w:hint="default"/>
          <w:spacing w:val="-2"/>
          <w:w w:val="100"/>
          <w:sz w:val="21"/>
          <w:szCs w:val="21"/>
        </w:rPr>
        <w:t>报告期内，财务费用本期数较上年同期数下降</w:t>
      </w:r>
      <w:r>
        <w:rPr>
          <w:rFonts w:ascii="宋体" w:hAnsi="宋体" w:cs="宋体" w:eastAsia="宋体" w:hint="default"/>
          <w:w w:val="100"/>
          <w:sz w:val="21"/>
          <w:szCs w:val="21"/>
        </w:rPr>
        <w:t> </w:t>
      </w:r>
      <w:r>
        <w:rPr>
          <w:rFonts w:ascii="Times New Roman" w:hAnsi="Times New Roman" w:cs="Times New Roman" w:eastAsia="Times New Roman" w:hint="default"/>
          <w:spacing w:val="-2"/>
          <w:w w:val="100"/>
          <w:sz w:val="21"/>
          <w:szCs w:val="21"/>
        </w:rPr>
        <w:t>96.84%</w:t>
      </w:r>
      <w:r>
        <w:rPr>
          <w:rFonts w:ascii="宋体" w:hAnsi="宋体" w:cs="宋体" w:eastAsia="宋体" w:hint="default"/>
          <w:spacing w:val="-2"/>
          <w:w w:val="100"/>
          <w:sz w:val="21"/>
          <w:szCs w:val="21"/>
        </w:rPr>
        <w:t>（绝对额减少</w:t>
      </w:r>
      <w:r>
        <w:rPr>
          <w:rFonts w:ascii="宋体" w:hAnsi="宋体" w:cs="宋体" w:eastAsia="宋体" w:hint="default"/>
          <w:w w:val="100"/>
          <w:sz w:val="21"/>
          <w:szCs w:val="21"/>
        </w:rPr>
        <w:t> </w:t>
      </w:r>
      <w:r>
        <w:rPr>
          <w:rFonts w:ascii="Times New Roman" w:hAnsi="Times New Roman" w:cs="Times New Roman" w:eastAsia="Times New Roman" w:hint="default"/>
          <w:spacing w:val="-1"/>
          <w:w w:val="100"/>
          <w:sz w:val="21"/>
          <w:szCs w:val="21"/>
        </w:rPr>
        <w:t>971.37</w:t>
      </w:r>
      <w:r>
        <w:rPr>
          <w:rFonts w:ascii="Times New Roman" w:hAnsi="Times New Roman" w:cs="Times New Roman" w:eastAsia="Times New Roman" w:hint="default"/>
          <w:spacing w:val="23"/>
          <w:w w:val="100"/>
          <w:sz w:val="21"/>
          <w:szCs w:val="21"/>
        </w:rPr>
        <w:t> </w:t>
      </w:r>
      <w:r>
        <w:rPr>
          <w:rFonts w:ascii="宋体" w:hAnsi="宋体" w:cs="宋体" w:eastAsia="宋体" w:hint="default"/>
          <w:spacing w:val="-15"/>
          <w:w w:val="100"/>
          <w:sz w:val="21"/>
          <w:szCs w:val="21"/>
        </w:rPr>
        <w:t>万元），主要系本</w:t>
      </w:r>
      <w:r>
        <w:rPr>
          <w:rFonts w:ascii="宋体" w:hAnsi="宋体" w:cs="宋体" w:eastAsia="宋体" w:hint="default"/>
          <w:w w:val="100"/>
          <w:sz w:val="21"/>
          <w:szCs w:val="21"/>
        </w:rPr>
        <w:t> </w:t>
      </w:r>
      <w:r>
        <w:rPr>
          <w:rFonts w:ascii="宋体" w:hAnsi="宋体" w:cs="宋体" w:eastAsia="宋体" w:hint="default"/>
          <w:sz w:val="21"/>
          <w:szCs w:val="21"/>
        </w:rPr>
        <w:t>期募集资金的定期存款利息增加所致。</w:t>
      </w:r>
    </w:p>
    <w:p>
      <w:pPr>
        <w:pStyle w:val="BodyText"/>
        <w:spacing w:line="240" w:lineRule="auto" w:before="43"/>
        <w:ind w:left="641" w:right="1054"/>
        <w:jc w:val="left"/>
      </w:pPr>
      <w:r>
        <w:rPr>
          <w:rFonts w:ascii="宋体" w:hAnsi="宋体" w:cs="宋体" w:eastAsia="宋体" w:hint="default"/>
        </w:rPr>
        <w:t>4</w:t>
      </w:r>
      <w:r>
        <w:rPr/>
        <w:t>、公司现金流量构成情况</w:t>
      </w:r>
    </w:p>
    <w:p>
      <w:pPr>
        <w:spacing w:before="160"/>
        <w:ind w:left="6205" w:right="1054" w:firstLine="0"/>
        <w:jc w:val="left"/>
        <w:rPr>
          <w:rFonts w:ascii="宋体" w:hAnsi="宋体" w:cs="宋体" w:eastAsia="宋体" w:hint="default"/>
          <w:sz w:val="21"/>
          <w:szCs w:val="21"/>
        </w:rPr>
      </w:pPr>
      <w:r>
        <w:rPr>
          <w:rFonts w:ascii="宋体" w:hAnsi="宋体" w:cs="宋体" w:eastAsia="宋体" w:hint="default"/>
          <w:b/>
          <w:bCs/>
          <w:sz w:val="21"/>
          <w:szCs w:val="21"/>
        </w:rPr>
        <w:t>单位：人民币（万元）</w:t>
      </w:r>
      <w:r>
        <w:rPr>
          <w:rFonts w:ascii="宋体" w:hAnsi="宋体" w:cs="宋体" w:eastAsia="宋体" w:hint="default"/>
          <w:sz w:val="21"/>
          <w:szCs w:val="21"/>
        </w:rPr>
      </w:r>
    </w:p>
    <w:p>
      <w:pPr>
        <w:spacing w:line="240" w:lineRule="auto" w:before="11"/>
        <w:rPr>
          <w:rFonts w:ascii="宋体" w:hAnsi="宋体" w:cs="宋体" w:eastAsia="宋体" w:hint="default"/>
          <w:b/>
          <w:bCs/>
          <w:sz w:val="12"/>
          <w:szCs w:val="12"/>
        </w:rPr>
      </w:pPr>
    </w:p>
    <w:tbl>
      <w:tblPr>
        <w:tblW w:w="0" w:type="auto"/>
        <w:jc w:val="left"/>
        <w:tblInd w:w="108" w:type="dxa"/>
        <w:tblLayout w:type="fixed"/>
        <w:tblCellMar>
          <w:top w:w="0" w:type="dxa"/>
          <w:left w:w="0" w:type="dxa"/>
          <w:bottom w:w="0" w:type="dxa"/>
          <w:right w:w="0" w:type="dxa"/>
        </w:tblCellMar>
        <w:tblLook w:val="01E0"/>
      </w:tblPr>
      <w:tblGrid>
        <w:gridCol w:w="3800"/>
        <w:gridCol w:w="1445"/>
        <w:gridCol w:w="1483"/>
        <w:gridCol w:w="1325"/>
      </w:tblGrid>
      <w:tr>
        <w:trPr>
          <w:trHeight w:val="582" w:hRule="exact"/>
        </w:trPr>
        <w:tc>
          <w:tcPr>
            <w:tcW w:w="3800" w:type="dxa"/>
            <w:tcBorders>
              <w:top w:val="single" w:sz="23" w:space="0" w:color="000000"/>
              <w:left w:val="single" w:sz="23" w:space="0" w:color="000000"/>
              <w:bottom w:val="single" w:sz="6" w:space="0" w:color="000000"/>
              <w:right w:val="single" w:sz="6" w:space="0" w:color="000000"/>
            </w:tcBorders>
            <w:shd w:val="clear" w:color="auto" w:fill="C0C0C0"/>
          </w:tcPr>
          <w:p>
            <w:pPr>
              <w:pStyle w:val="TableParagraph"/>
              <w:tabs>
                <w:tab w:pos="633" w:val="left" w:leader="none"/>
              </w:tabs>
              <w:spacing w:line="240" w:lineRule="auto" w:before="104"/>
              <w:ind w:right="17"/>
              <w:jc w:val="center"/>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1445" w:type="dxa"/>
            <w:tcBorders>
              <w:top w:val="single" w:sz="23"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04"/>
              <w:ind w:left="266" w:right="0"/>
              <w:jc w:val="left"/>
              <w:rPr>
                <w:rFonts w:ascii="宋体" w:hAnsi="宋体" w:cs="宋体" w:eastAsia="宋体" w:hint="default"/>
                <w:sz w:val="21"/>
                <w:szCs w:val="21"/>
              </w:rPr>
            </w:pPr>
            <w:r>
              <w:rPr>
                <w:rFonts w:ascii="宋体" w:hAnsi="宋体" w:cs="宋体" w:eastAsia="宋体" w:hint="default"/>
                <w:b/>
                <w:bCs/>
                <w:sz w:val="21"/>
                <w:szCs w:val="21"/>
              </w:rPr>
              <w:t>2011</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483" w:type="dxa"/>
            <w:tcBorders>
              <w:top w:val="single" w:sz="23"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04"/>
              <w:ind w:left="287" w:right="0"/>
              <w:jc w:val="left"/>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325" w:type="dxa"/>
            <w:tcBorders>
              <w:top w:val="single" w:sz="23" w:space="0" w:color="000000"/>
              <w:left w:val="single" w:sz="6" w:space="0" w:color="000000"/>
              <w:bottom w:val="single" w:sz="6" w:space="0" w:color="000000"/>
              <w:right w:val="single" w:sz="23" w:space="0" w:color="000000"/>
            </w:tcBorders>
            <w:shd w:val="clear" w:color="auto" w:fill="C0C0C0"/>
          </w:tcPr>
          <w:p>
            <w:pPr>
              <w:pStyle w:val="TableParagraph"/>
              <w:spacing w:line="241" w:lineRule="exact"/>
              <w:ind w:left="21" w:right="0"/>
              <w:jc w:val="center"/>
              <w:rPr>
                <w:rFonts w:ascii="宋体" w:hAnsi="宋体" w:cs="宋体" w:eastAsia="宋体" w:hint="default"/>
                <w:sz w:val="21"/>
                <w:szCs w:val="21"/>
              </w:rPr>
            </w:pPr>
            <w:r>
              <w:rPr>
                <w:rFonts w:ascii="宋体" w:hAnsi="宋体" w:cs="宋体" w:eastAsia="宋体" w:hint="default"/>
                <w:b/>
                <w:bCs/>
                <w:sz w:val="21"/>
                <w:szCs w:val="21"/>
              </w:rPr>
              <w:t>同比增减</w:t>
            </w:r>
            <w:r>
              <w:rPr>
                <w:rFonts w:ascii="宋体" w:hAnsi="宋体" w:cs="宋体" w:eastAsia="宋体" w:hint="default"/>
                <w:sz w:val="21"/>
                <w:szCs w:val="21"/>
              </w:rPr>
            </w:r>
          </w:p>
          <w:p>
            <w:pPr>
              <w:pStyle w:val="TableParagraph"/>
              <w:spacing w:line="274" w:lineRule="exact"/>
              <w:ind w:left="21" w:right="0"/>
              <w:jc w:val="center"/>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742" w:hRule="exact"/>
        </w:trPr>
        <w:tc>
          <w:tcPr>
            <w:tcW w:w="3800" w:type="dxa"/>
            <w:tcBorders>
              <w:top w:val="single" w:sz="6" w:space="0" w:color="000000"/>
              <w:left w:val="single" w:sz="23" w:space="0" w:color="000000"/>
              <w:bottom w:val="single" w:sz="6" w:space="0" w:color="000000"/>
              <w:right w:val="single" w:sz="6" w:space="0" w:color="000000"/>
            </w:tcBorders>
            <w:shd w:val="clear" w:color="auto" w:fill="C0C0C0"/>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81"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一、经营活动产生的现金流量净额</w:t>
            </w:r>
            <w:r>
              <w:rPr>
                <w:rFonts w:ascii="宋体" w:hAnsi="宋体" w:cs="宋体" w:eastAsia="宋体" w:hint="default"/>
                <w:sz w:val="21"/>
                <w:szCs w:val="21"/>
              </w:rPr>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5,786.07</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6,003.52</w:t>
            </w:r>
          </w:p>
        </w:tc>
        <w:tc>
          <w:tcPr>
            <w:tcW w:w="1325"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right="77"/>
              <w:jc w:val="right"/>
              <w:rPr>
                <w:rFonts w:ascii="Times New Roman" w:hAnsi="Times New Roman" w:cs="Times New Roman" w:eastAsia="Times New Roman" w:hint="default"/>
                <w:sz w:val="21"/>
                <w:szCs w:val="21"/>
              </w:rPr>
            </w:pPr>
            <w:r>
              <w:rPr>
                <w:rFonts w:ascii="Times New Roman"/>
                <w:spacing w:val="-1"/>
                <w:sz w:val="21"/>
              </w:rPr>
              <w:t>-3.62%</w:t>
            </w:r>
          </w:p>
        </w:tc>
      </w:tr>
      <w:tr>
        <w:trPr>
          <w:trHeight w:val="637" w:hRule="exact"/>
        </w:trPr>
        <w:tc>
          <w:tcPr>
            <w:tcW w:w="3800" w:type="dxa"/>
            <w:tcBorders>
              <w:top w:val="single" w:sz="6" w:space="0" w:color="000000"/>
              <w:left w:val="single" w:sz="23" w:space="0" w:color="000000"/>
              <w:bottom w:val="single" w:sz="6" w:space="0" w:color="000000"/>
              <w:right w:val="single" w:sz="6" w:space="0" w:color="000000"/>
            </w:tcBorders>
            <w:shd w:val="clear" w:color="auto" w:fill="C0C0C0"/>
          </w:tcPr>
          <w:p>
            <w:pPr>
              <w:pStyle w:val="TableParagraph"/>
              <w:spacing w:line="240" w:lineRule="auto" w:before="141"/>
              <w:ind w:left="504" w:right="0"/>
              <w:jc w:val="left"/>
              <w:rPr>
                <w:rFonts w:ascii="宋体" w:hAnsi="宋体" w:cs="宋体" w:eastAsia="宋体" w:hint="default"/>
                <w:sz w:val="21"/>
                <w:szCs w:val="21"/>
              </w:rPr>
            </w:pPr>
            <w:r>
              <w:rPr>
                <w:rFonts w:ascii="宋体" w:hAnsi="宋体" w:cs="宋体" w:eastAsia="宋体" w:hint="default"/>
                <w:b/>
                <w:bCs/>
                <w:sz w:val="21"/>
                <w:szCs w:val="21"/>
              </w:rPr>
              <w:t>经营活动现金流入量</w:t>
            </w:r>
            <w:r>
              <w:rPr>
                <w:rFonts w:ascii="宋体" w:hAnsi="宋体" w:cs="宋体" w:eastAsia="宋体" w:hint="default"/>
                <w:sz w:val="21"/>
                <w:szCs w:val="21"/>
              </w:rPr>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39,292.48</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34,708.91</w:t>
            </w:r>
          </w:p>
        </w:tc>
        <w:tc>
          <w:tcPr>
            <w:tcW w:w="1325"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74"/>
              <w:jc w:val="right"/>
              <w:rPr>
                <w:rFonts w:ascii="Times New Roman" w:hAnsi="Times New Roman" w:cs="Times New Roman" w:eastAsia="Times New Roman" w:hint="default"/>
                <w:sz w:val="21"/>
                <w:szCs w:val="21"/>
              </w:rPr>
            </w:pPr>
            <w:r>
              <w:rPr>
                <w:rFonts w:ascii="Times New Roman"/>
                <w:sz w:val="21"/>
              </w:rPr>
              <w:t>13.21%</w:t>
            </w:r>
          </w:p>
        </w:tc>
      </w:tr>
      <w:tr>
        <w:trPr>
          <w:trHeight w:val="461" w:hRule="exact"/>
        </w:trPr>
        <w:tc>
          <w:tcPr>
            <w:tcW w:w="3800" w:type="dxa"/>
            <w:tcBorders>
              <w:top w:val="single" w:sz="6" w:space="0" w:color="000000"/>
              <w:left w:val="single" w:sz="23" w:space="0" w:color="000000"/>
              <w:bottom w:val="single" w:sz="6" w:space="0" w:color="000000"/>
              <w:right w:val="single" w:sz="6" w:space="0" w:color="000000"/>
            </w:tcBorders>
            <w:shd w:val="clear" w:color="auto" w:fill="C0C0C0"/>
          </w:tcPr>
          <w:p>
            <w:pPr>
              <w:pStyle w:val="TableParagraph"/>
              <w:spacing w:line="240" w:lineRule="auto" w:before="53"/>
              <w:ind w:left="504" w:right="0"/>
              <w:jc w:val="left"/>
              <w:rPr>
                <w:rFonts w:ascii="宋体" w:hAnsi="宋体" w:cs="宋体" w:eastAsia="宋体" w:hint="default"/>
                <w:sz w:val="21"/>
                <w:szCs w:val="21"/>
              </w:rPr>
            </w:pPr>
            <w:r>
              <w:rPr>
                <w:rFonts w:ascii="宋体" w:hAnsi="宋体" w:cs="宋体" w:eastAsia="宋体" w:hint="default"/>
                <w:b/>
                <w:bCs/>
                <w:sz w:val="21"/>
                <w:szCs w:val="21"/>
              </w:rPr>
              <w:t>经营活动现金流出量</w:t>
            </w:r>
            <w:r>
              <w:rPr>
                <w:rFonts w:ascii="宋体" w:hAnsi="宋体" w:cs="宋体" w:eastAsia="宋体" w:hint="default"/>
                <w:sz w:val="21"/>
                <w:szCs w:val="21"/>
              </w:rPr>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94"/>
              <w:jc w:val="right"/>
              <w:rPr>
                <w:rFonts w:ascii="Times New Roman" w:hAnsi="Times New Roman" w:cs="Times New Roman" w:eastAsia="Times New Roman" w:hint="default"/>
                <w:sz w:val="21"/>
                <w:szCs w:val="21"/>
              </w:rPr>
            </w:pPr>
            <w:r>
              <w:rPr>
                <w:rFonts w:ascii="Times New Roman"/>
                <w:spacing w:val="-1"/>
                <w:sz w:val="21"/>
              </w:rPr>
              <w:t>33,506.41</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93"/>
              <w:jc w:val="right"/>
              <w:rPr>
                <w:rFonts w:ascii="Times New Roman" w:hAnsi="Times New Roman" w:cs="Times New Roman" w:eastAsia="Times New Roman" w:hint="default"/>
                <w:sz w:val="21"/>
                <w:szCs w:val="21"/>
              </w:rPr>
            </w:pPr>
            <w:r>
              <w:rPr>
                <w:rFonts w:ascii="Times New Roman"/>
                <w:spacing w:val="-1"/>
                <w:sz w:val="21"/>
              </w:rPr>
              <w:t>28,705.40</w:t>
            </w:r>
          </w:p>
        </w:tc>
        <w:tc>
          <w:tcPr>
            <w:tcW w:w="1325"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95"/>
              <w:ind w:right="74"/>
              <w:jc w:val="right"/>
              <w:rPr>
                <w:rFonts w:ascii="Times New Roman" w:hAnsi="Times New Roman" w:cs="Times New Roman" w:eastAsia="Times New Roman" w:hint="default"/>
                <w:sz w:val="21"/>
                <w:szCs w:val="21"/>
              </w:rPr>
            </w:pPr>
            <w:r>
              <w:rPr>
                <w:rFonts w:ascii="Times New Roman"/>
                <w:sz w:val="21"/>
              </w:rPr>
              <w:t>16.73%</w:t>
            </w:r>
          </w:p>
        </w:tc>
      </w:tr>
      <w:tr>
        <w:trPr>
          <w:trHeight w:val="608" w:hRule="exact"/>
        </w:trPr>
        <w:tc>
          <w:tcPr>
            <w:tcW w:w="3800" w:type="dxa"/>
            <w:tcBorders>
              <w:top w:val="single" w:sz="6" w:space="0" w:color="000000"/>
              <w:left w:val="single" w:sz="23" w:space="0" w:color="000000"/>
              <w:bottom w:val="single" w:sz="6" w:space="0" w:color="000000"/>
              <w:right w:val="single" w:sz="6" w:space="0" w:color="000000"/>
            </w:tcBorders>
            <w:shd w:val="clear" w:color="auto" w:fill="C0C0C0"/>
          </w:tcPr>
          <w:p>
            <w:pPr>
              <w:pStyle w:val="TableParagraph"/>
              <w:spacing w:line="240" w:lineRule="auto" w:before="128"/>
              <w:ind w:left="81"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二、投资活动产生的现金流量净额</w:t>
            </w:r>
            <w:r>
              <w:rPr>
                <w:rFonts w:ascii="宋体" w:hAnsi="宋体" w:cs="宋体" w:eastAsia="宋体" w:hint="default"/>
                <w:sz w:val="21"/>
                <w:szCs w:val="21"/>
              </w:rPr>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right="96"/>
              <w:jc w:val="right"/>
              <w:rPr>
                <w:rFonts w:ascii="Times New Roman" w:hAnsi="Times New Roman" w:cs="Times New Roman" w:eastAsia="Times New Roman" w:hint="default"/>
                <w:sz w:val="21"/>
                <w:szCs w:val="21"/>
              </w:rPr>
            </w:pPr>
            <w:r>
              <w:rPr>
                <w:rFonts w:ascii="Times New Roman"/>
                <w:spacing w:val="-1"/>
                <w:sz w:val="21"/>
              </w:rPr>
              <w:t>-1,932.83</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right="95"/>
              <w:jc w:val="right"/>
              <w:rPr>
                <w:rFonts w:ascii="Times New Roman" w:hAnsi="Times New Roman" w:cs="Times New Roman" w:eastAsia="Times New Roman" w:hint="default"/>
                <w:sz w:val="21"/>
                <w:szCs w:val="21"/>
              </w:rPr>
            </w:pPr>
            <w:r>
              <w:rPr>
                <w:rFonts w:ascii="Times New Roman"/>
                <w:spacing w:val="-1"/>
                <w:sz w:val="21"/>
              </w:rPr>
              <w:t>-2,797.15</w:t>
            </w:r>
          </w:p>
        </w:tc>
        <w:tc>
          <w:tcPr>
            <w:tcW w:w="1325"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70"/>
              <w:ind w:right="74"/>
              <w:jc w:val="right"/>
              <w:rPr>
                <w:rFonts w:ascii="Times New Roman" w:hAnsi="Times New Roman" w:cs="Times New Roman" w:eastAsia="Times New Roman" w:hint="default"/>
                <w:sz w:val="21"/>
                <w:szCs w:val="21"/>
              </w:rPr>
            </w:pPr>
            <w:r>
              <w:rPr>
                <w:rFonts w:ascii="Times New Roman"/>
                <w:sz w:val="21"/>
              </w:rPr>
              <w:t>30.90%</w:t>
            </w:r>
          </w:p>
        </w:tc>
      </w:tr>
      <w:tr>
        <w:trPr>
          <w:trHeight w:val="461" w:hRule="exact"/>
        </w:trPr>
        <w:tc>
          <w:tcPr>
            <w:tcW w:w="3800" w:type="dxa"/>
            <w:tcBorders>
              <w:top w:val="single" w:sz="6" w:space="0" w:color="000000"/>
              <w:left w:val="single" w:sz="23" w:space="0" w:color="000000"/>
              <w:bottom w:val="single" w:sz="6" w:space="0" w:color="000000"/>
              <w:right w:val="single" w:sz="6" w:space="0" w:color="000000"/>
            </w:tcBorders>
            <w:shd w:val="clear" w:color="auto" w:fill="C0C0C0"/>
          </w:tcPr>
          <w:p>
            <w:pPr>
              <w:pStyle w:val="TableParagraph"/>
              <w:spacing w:line="240" w:lineRule="auto" w:before="54"/>
              <w:ind w:left="504" w:right="0"/>
              <w:jc w:val="left"/>
              <w:rPr>
                <w:rFonts w:ascii="宋体" w:hAnsi="宋体" w:cs="宋体" w:eastAsia="宋体" w:hint="default"/>
                <w:sz w:val="21"/>
                <w:szCs w:val="21"/>
              </w:rPr>
            </w:pPr>
            <w:r>
              <w:rPr>
                <w:rFonts w:ascii="宋体" w:hAnsi="宋体" w:cs="宋体" w:eastAsia="宋体" w:hint="default"/>
                <w:b/>
                <w:bCs/>
                <w:sz w:val="21"/>
                <w:szCs w:val="21"/>
              </w:rPr>
              <w:t>投资活动现金流入量</w:t>
            </w:r>
            <w:r>
              <w:rPr>
                <w:rFonts w:ascii="宋体" w:hAnsi="宋体" w:cs="宋体" w:eastAsia="宋体" w:hint="default"/>
                <w:sz w:val="21"/>
                <w:szCs w:val="21"/>
              </w:rPr>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4"/>
              <w:jc w:val="right"/>
              <w:rPr>
                <w:rFonts w:ascii="Times New Roman" w:hAnsi="Times New Roman" w:cs="Times New Roman" w:eastAsia="Times New Roman" w:hint="default"/>
                <w:sz w:val="21"/>
                <w:szCs w:val="21"/>
              </w:rPr>
            </w:pPr>
            <w:r>
              <w:rPr>
                <w:rFonts w:ascii="Times New Roman"/>
                <w:spacing w:val="-1"/>
                <w:sz w:val="21"/>
              </w:rPr>
              <w:t>1,221.23</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5"/>
              <w:jc w:val="right"/>
              <w:rPr>
                <w:rFonts w:ascii="Times New Roman" w:hAnsi="Times New Roman" w:cs="Times New Roman" w:eastAsia="Times New Roman" w:hint="default"/>
                <w:sz w:val="21"/>
                <w:szCs w:val="21"/>
              </w:rPr>
            </w:pPr>
            <w:r>
              <w:rPr>
                <w:rFonts w:ascii="Times New Roman"/>
                <w:sz w:val="21"/>
              </w:rPr>
              <w:t>232.88</w:t>
            </w:r>
          </w:p>
        </w:tc>
        <w:tc>
          <w:tcPr>
            <w:tcW w:w="1325"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96"/>
              <w:ind w:right="74"/>
              <w:jc w:val="right"/>
              <w:rPr>
                <w:rFonts w:ascii="Times New Roman" w:hAnsi="Times New Roman" w:cs="Times New Roman" w:eastAsia="Times New Roman" w:hint="default"/>
                <w:sz w:val="21"/>
                <w:szCs w:val="21"/>
              </w:rPr>
            </w:pPr>
            <w:r>
              <w:rPr>
                <w:rFonts w:ascii="Times New Roman"/>
                <w:sz w:val="21"/>
              </w:rPr>
              <w:t>424.40%</w:t>
            </w:r>
          </w:p>
        </w:tc>
      </w:tr>
      <w:tr>
        <w:trPr>
          <w:trHeight w:val="485" w:hRule="exact"/>
        </w:trPr>
        <w:tc>
          <w:tcPr>
            <w:tcW w:w="3800" w:type="dxa"/>
            <w:tcBorders>
              <w:top w:val="single" w:sz="6" w:space="0" w:color="000000"/>
              <w:left w:val="single" w:sz="23" w:space="0" w:color="000000"/>
              <w:bottom w:val="single" w:sz="17" w:space="0" w:color="000000"/>
              <w:right w:val="single" w:sz="6" w:space="0" w:color="000000"/>
            </w:tcBorders>
            <w:shd w:val="clear" w:color="auto" w:fill="C0C0C0"/>
          </w:tcPr>
          <w:p>
            <w:pPr>
              <w:pStyle w:val="TableParagraph"/>
              <w:spacing w:line="240" w:lineRule="auto" w:before="57"/>
              <w:ind w:left="504" w:right="0"/>
              <w:jc w:val="left"/>
              <w:rPr>
                <w:rFonts w:ascii="宋体" w:hAnsi="宋体" w:cs="宋体" w:eastAsia="宋体" w:hint="default"/>
                <w:sz w:val="21"/>
                <w:szCs w:val="21"/>
              </w:rPr>
            </w:pPr>
            <w:r>
              <w:rPr>
                <w:rFonts w:ascii="宋体" w:hAnsi="宋体" w:cs="宋体" w:eastAsia="宋体" w:hint="default"/>
                <w:b/>
                <w:bCs/>
                <w:sz w:val="21"/>
                <w:szCs w:val="21"/>
              </w:rPr>
              <w:t>投资活动现金流出量</w:t>
            </w:r>
            <w:r>
              <w:rPr>
                <w:rFonts w:ascii="宋体" w:hAnsi="宋体" w:cs="宋体" w:eastAsia="宋体" w:hint="default"/>
                <w:sz w:val="21"/>
                <w:szCs w:val="21"/>
              </w:rPr>
            </w:r>
          </w:p>
        </w:tc>
        <w:tc>
          <w:tcPr>
            <w:tcW w:w="1445"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101"/>
              <w:ind w:right="94"/>
              <w:jc w:val="right"/>
              <w:rPr>
                <w:rFonts w:ascii="Times New Roman" w:hAnsi="Times New Roman" w:cs="Times New Roman" w:eastAsia="Times New Roman" w:hint="default"/>
                <w:sz w:val="21"/>
                <w:szCs w:val="21"/>
              </w:rPr>
            </w:pPr>
            <w:r>
              <w:rPr>
                <w:rFonts w:ascii="Times New Roman"/>
                <w:spacing w:val="-1"/>
                <w:sz w:val="21"/>
              </w:rPr>
              <w:t>3,154.06</w:t>
            </w:r>
          </w:p>
        </w:tc>
        <w:tc>
          <w:tcPr>
            <w:tcW w:w="1483"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101"/>
              <w:ind w:right="93"/>
              <w:jc w:val="right"/>
              <w:rPr>
                <w:rFonts w:ascii="Times New Roman" w:hAnsi="Times New Roman" w:cs="Times New Roman" w:eastAsia="Times New Roman" w:hint="default"/>
                <w:sz w:val="21"/>
                <w:szCs w:val="21"/>
              </w:rPr>
            </w:pPr>
            <w:r>
              <w:rPr>
                <w:rFonts w:ascii="Times New Roman"/>
                <w:spacing w:val="-1"/>
                <w:sz w:val="21"/>
              </w:rPr>
              <w:t>3,030.03</w:t>
            </w:r>
          </w:p>
        </w:tc>
        <w:tc>
          <w:tcPr>
            <w:tcW w:w="1325" w:type="dxa"/>
            <w:tcBorders>
              <w:top w:val="single" w:sz="6" w:space="0" w:color="000000"/>
              <w:left w:val="single" w:sz="6" w:space="0" w:color="000000"/>
              <w:bottom w:val="single" w:sz="17" w:space="0" w:color="000000"/>
              <w:right w:val="single" w:sz="23" w:space="0" w:color="000000"/>
            </w:tcBorders>
          </w:tcPr>
          <w:p>
            <w:pPr>
              <w:pStyle w:val="TableParagraph"/>
              <w:spacing w:line="240" w:lineRule="auto" w:before="101"/>
              <w:ind w:right="74"/>
              <w:jc w:val="right"/>
              <w:rPr>
                <w:rFonts w:ascii="Times New Roman" w:hAnsi="Times New Roman" w:cs="Times New Roman" w:eastAsia="Times New Roman" w:hint="default"/>
                <w:sz w:val="21"/>
                <w:szCs w:val="21"/>
              </w:rPr>
            </w:pPr>
            <w:r>
              <w:rPr>
                <w:rFonts w:ascii="Times New Roman"/>
                <w:sz w:val="21"/>
              </w:rPr>
              <w:t>4.09%</w:t>
            </w:r>
          </w:p>
        </w:tc>
      </w:tr>
    </w:tbl>
    <w:p>
      <w:pPr>
        <w:spacing w:after="0" w:line="240" w:lineRule="auto"/>
        <w:jc w:val="right"/>
        <w:rPr>
          <w:rFonts w:ascii="Times New Roman" w:hAnsi="Times New Roman" w:cs="Times New Roman" w:eastAsia="Times New Roman" w:hint="default"/>
          <w:sz w:val="21"/>
          <w:szCs w:val="21"/>
        </w:rPr>
        <w:sectPr>
          <w:pgSz w:w="11910" w:h="16840"/>
          <w:pgMar w:header="818" w:footer="1160" w:top="1600" w:bottom="1340" w:left="1200" w:right="0"/>
        </w:sectPr>
      </w:pPr>
    </w:p>
    <w:p>
      <w:pPr>
        <w:spacing w:line="240" w:lineRule="auto" w:before="8"/>
        <w:rPr>
          <w:rFonts w:ascii="宋体" w:hAnsi="宋体" w:cs="宋体" w:eastAsia="宋体" w:hint="default"/>
          <w:b/>
          <w:bCs/>
          <w:sz w:val="12"/>
          <w:szCs w:val="12"/>
        </w:rPr>
      </w:pPr>
    </w:p>
    <w:tbl>
      <w:tblPr>
        <w:tblW w:w="0" w:type="auto"/>
        <w:jc w:val="left"/>
        <w:tblInd w:w="109" w:type="dxa"/>
        <w:tblLayout w:type="fixed"/>
        <w:tblCellMar>
          <w:top w:w="0" w:type="dxa"/>
          <w:left w:w="0" w:type="dxa"/>
          <w:bottom w:w="0" w:type="dxa"/>
          <w:right w:w="0" w:type="dxa"/>
        </w:tblCellMar>
        <w:tblLook w:val="01E0"/>
      </w:tblPr>
      <w:tblGrid>
        <w:gridCol w:w="3799"/>
        <w:gridCol w:w="1445"/>
        <w:gridCol w:w="1483"/>
        <w:gridCol w:w="1325"/>
      </w:tblGrid>
      <w:tr>
        <w:trPr>
          <w:trHeight w:val="636" w:hRule="exact"/>
        </w:trPr>
        <w:tc>
          <w:tcPr>
            <w:tcW w:w="3799" w:type="dxa"/>
            <w:tcBorders>
              <w:top w:val="single" w:sz="17" w:space="0" w:color="000000"/>
              <w:left w:val="single" w:sz="23" w:space="0" w:color="000000"/>
              <w:bottom w:val="single" w:sz="6" w:space="0" w:color="000000"/>
              <w:right w:val="single" w:sz="6" w:space="0" w:color="000000"/>
            </w:tcBorders>
            <w:shd w:val="clear" w:color="auto" w:fill="C0C0C0"/>
          </w:tcPr>
          <w:p>
            <w:pPr>
              <w:pStyle w:val="TableParagraph"/>
              <w:spacing w:line="240" w:lineRule="auto" w:before="131"/>
              <w:ind w:left="8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三、筹资活动产生的现金流量净额</w:t>
            </w:r>
            <w:r>
              <w:rPr>
                <w:rFonts w:ascii="宋体" w:hAnsi="宋体" w:cs="宋体" w:eastAsia="宋体" w:hint="default"/>
                <w:sz w:val="21"/>
                <w:szCs w:val="21"/>
              </w:rPr>
            </w:r>
          </w:p>
        </w:tc>
        <w:tc>
          <w:tcPr>
            <w:tcW w:w="1445"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73"/>
              <w:ind w:right="96"/>
              <w:jc w:val="right"/>
              <w:rPr>
                <w:rFonts w:ascii="Times New Roman" w:hAnsi="Times New Roman" w:cs="Times New Roman" w:eastAsia="Times New Roman" w:hint="default"/>
                <w:sz w:val="21"/>
                <w:szCs w:val="21"/>
              </w:rPr>
            </w:pPr>
            <w:r>
              <w:rPr>
                <w:rFonts w:ascii="Times New Roman"/>
                <w:spacing w:val="-1"/>
                <w:sz w:val="21"/>
              </w:rPr>
              <w:t>-10,050.00</w:t>
            </w:r>
          </w:p>
        </w:tc>
        <w:tc>
          <w:tcPr>
            <w:tcW w:w="1483"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73"/>
              <w:ind w:right="93"/>
              <w:jc w:val="right"/>
              <w:rPr>
                <w:rFonts w:ascii="Times New Roman" w:hAnsi="Times New Roman" w:cs="Times New Roman" w:eastAsia="Times New Roman" w:hint="default"/>
                <w:sz w:val="21"/>
                <w:szCs w:val="21"/>
              </w:rPr>
            </w:pPr>
            <w:r>
              <w:rPr>
                <w:rFonts w:ascii="Times New Roman"/>
                <w:spacing w:val="-1"/>
                <w:sz w:val="21"/>
              </w:rPr>
              <w:t>94,168.79</w:t>
            </w:r>
          </w:p>
        </w:tc>
        <w:tc>
          <w:tcPr>
            <w:tcW w:w="1325" w:type="dxa"/>
            <w:tcBorders>
              <w:top w:val="single" w:sz="17" w:space="0" w:color="000000"/>
              <w:left w:val="single" w:sz="6" w:space="0" w:color="000000"/>
              <w:bottom w:val="single" w:sz="6" w:space="0" w:color="000000"/>
              <w:right w:val="single" w:sz="23" w:space="0" w:color="000000"/>
            </w:tcBorders>
          </w:tcPr>
          <w:p>
            <w:pPr>
              <w:pStyle w:val="TableParagraph"/>
              <w:spacing w:line="240" w:lineRule="auto" w:before="173"/>
              <w:ind w:right="74"/>
              <w:jc w:val="right"/>
              <w:rPr>
                <w:rFonts w:ascii="Times New Roman" w:hAnsi="Times New Roman" w:cs="Times New Roman" w:eastAsia="Times New Roman" w:hint="default"/>
                <w:sz w:val="21"/>
                <w:szCs w:val="21"/>
              </w:rPr>
            </w:pPr>
            <w:r>
              <w:rPr>
                <w:rFonts w:ascii="Times New Roman"/>
                <w:spacing w:val="-2"/>
                <w:sz w:val="21"/>
              </w:rPr>
              <w:t>-110.67%</w:t>
            </w:r>
          </w:p>
        </w:tc>
      </w:tr>
      <w:tr>
        <w:trPr>
          <w:trHeight w:val="305" w:hRule="exact"/>
        </w:trPr>
        <w:tc>
          <w:tcPr>
            <w:tcW w:w="3799" w:type="dxa"/>
            <w:tcBorders>
              <w:top w:val="single" w:sz="6" w:space="0" w:color="000000"/>
              <w:left w:val="single" w:sz="23" w:space="0" w:color="000000"/>
              <w:bottom w:val="single" w:sz="6" w:space="0" w:color="000000"/>
              <w:right w:val="single" w:sz="6" w:space="0" w:color="000000"/>
            </w:tcBorders>
            <w:shd w:val="clear" w:color="auto" w:fill="C0C0C0"/>
          </w:tcPr>
          <w:p>
            <w:pPr>
              <w:pStyle w:val="TableParagraph"/>
              <w:spacing w:line="248" w:lineRule="exact"/>
              <w:ind w:left="502" w:right="0"/>
              <w:jc w:val="left"/>
              <w:rPr>
                <w:rFonts w:ascii="宋体" w:hAnsi="宋体" w:cs="宋体" w:eastAsia="宋体" w:hint="default"/>
                <w:sz w:val="21"/>
                <w:szCs w:val="21"/>
              </w:rPr>
            </w:pPr>
            <w:r>
              <w:rPr>
                <w:rFonts w:ascii="宋体" w:hAnsi="宋体" w:cs="宋体" w:eastAsia="宋体" w:hint="default"/>
                <w:b/>
                <w:bCs/>
                <w:sz w:val="21"/>
                <w:szCs w:val="21"/>
              </w:rPr>
              <w:t>筹资活动现金流入量</w:t>
            </w:r>
            <w:r>
              <w:rPr>
                <w:rFonts w:ascii="宋体" w:hAnsi="宋体" w:cs="宋体" w:eastAsia="宋体" w:hint="default"/>
                <w:sz w:val="21"/>
                <w:szCs w:val="21"/>
              </w:rPr>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3"/>
              <w:jc w:val="right"/>
              <w:rPr>
                <w:rFonts w:ascii="Times New Roman" w:hAnsi="Times New Roman" w:cs="Times New Roman" w:eastAsia="Times New Roman" w:hint="default"/>
                <w:sz w:val="21"/>
                <w:szCs w:val="21"/>
              </w:rPr>
            </w:pPr>
            <w:r>
              <w:rPr>
                <w:rFonts w:ascii="Times New Roman"/>
                <w:w w:val="100"/>
                <w:sz w:val="21"/>
              </w:rPr>
              <w:t>-</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3"/>
              <w:jc w:val="right"/>
              <w:rPr>
                <w:rFonts w:ascii="Times New Roman" w:hAnsi="Times New Roman" w:cs="Times New Roman" w:eastAsia="Times New Roman" w:hint="default"/>
                <w:sz w:val="21"/>
                <w:szCs w:val="21"/>
              </w:rPr>
            </w:pPr>
            <w:r>
              <w:rPr>
                <w:rFonts w:ascii="Times New Roman"/>
                <w:spacing w:val="-1"/>
                <w:sz w:val="21"/>
              </w:rPr>
              <w:t>94,656.00</w:t>
            </w:r>
          </w:p>
        </w:tc>
        <w:tc>
          <w:tcPr>
            <w:tcW w:w="1325"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5"/>
              <w:ind w:right="77"/>
              <w:jc w:val="right"/>
              <w:rPr>
                <w:rFonts w:ascii="Times New Roman" w:hAnsi="Times New Roman" w:cs="Times New Roman" w:eastAsia="Times New Roman" w:hint="default"/>
                <w:sz w:val="21"/>
                <w:szCs w:val="21"/>
              </w:rPr>
            </w:pPr>
            <w:r>
              <w:rPr>
                <w:rFonts w:ascii="Times New Roman"/>
                <w:spacing w:val="-1"/>
                <w:sz w:val="21"/>
              </w:rPr>
              <w:t>-100.00%</w:t>
            </w:r>
          </w:p>
        </w:tc>
      </w:tr>
      <w:tr>
        <w:trPr>
          <w:trHeight w:val="445" w:hRule="exact"/>
        </w:trPr>
        <w:tc>
          <w:tcPr>
            <w:tcW w:w="3799" w:type="dxa"/>
            <w:tcBorders>
              <w:top w:val="single" w:sz="6" w:space="0" w:color="000000"/>
              <w:left w:val="single" w:sz="23" w:space="0" w:color="000000"/>
              <w:bottom w:val="single" w:sz="6" w:space="0" w:color="000000"/>
              <w:right w:val="single" w:sz="6" w:space="0" w:color="000000"/>
            </w:tcBorders>
            <w:shd w:val="clear" w:color="auto" w:fill="C0C0C0"/>
          </w:tcPr>
          <w:p>
            <w:pPr>
              <w:pStyle w:val="TableParagraph"/>
              <w:spacing w:line="240" w:lineRule="auto" w:before="45"/>
              <w:ind w:left="502" w:right="0"/>
              <w:jc w:val="left"/>
              <w:rPr>
                <w:rFonts w:ascii="宋体" w:hAnsi="宋体" w:cs="宋体" w:eastAsia="宋体" w:hint="default"/>
                <w:sz w:val="21"/>
                <w:szCs w:val="21"/>
              </w:rPr>
            </w:pPr>
            <w:r>
              <w:rPr>
                <w:rFonts w:ascii="宋体" w:hAnsi="宋体" w:cs="宋体" w:eastAsia="宋体" w:hint="default"/>
                <w:b/>
                <w:bCs/>
                <w:sz w:val="21"/>
                <w:szCs w:val="21"/>
              </w:rPr>
              <w:t>筹资活动现金流出量</w:t>
            </w:r>
            <w:r>
              <w:rPr>
                <w:rFonts w:ascii="宋体" w:hAnsi="宋体" w:cs="宋体" w:eastAsia="宋体" w:hint="default"/>
                <w:sz w:val="21"/>
                <w:szCs w:val="21"/>
              </w:rPr>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94"/>
              <w:jc w:val="right"/>
              <w:rPr>
                <w:rFonts w:ascii="Times New Roman" w:hAnsi="Times New Roman" w:cs="Times New Roman" w:eastAsia="Times New Roman" w:hint="default"/>
                <w:sz w:val="21"/>
                <w:szCs w:val="21"/>
              </w:rPr>
            </w:pPr>
            <w:r>
              <w:rPr>
                <w:rFonts w:ascii="Times New Roman"/>
                <w:spacing w:val="-1"/>
                <w:sz w:val="21"/>
              </w:rPr>
              <w:t>10,050.00</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95"/>
              <w:jc w:val="right"/>
              <w:rPr>
                <w:rFonts w:ascii="Times New Roman" w:hAnsi="Times New Roman" w:cs="Times New Roman" w:eastAsia="Times New Roman" w:hint="default"/>
                <w:sz w:val="21"/>
                <w:szCs w:val="21"/>
              </w:rPr>
            </w:pPr>
            <w:r>
              <w:rPr>
                <w:rFonts w:ascii="Times New Roman"/>
                <w:sz w:val="21"/>
              </w:rPr>
              <w:t>487.21</w:t>
            </w:r>
          </w:p>
        </w:tc>
        <w:tc>
          <w:tcPr>
            <w:tcW w:w="1325"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89"/>
              <w:ind w:right="74"/>
              <w:jc w:val="right"/>
              <w:rPr>
                <w:rFonts w:ascii="Times New Roman" w:hAnsi="Times New Roman" w:cs="Times New Roman" w:eastAsia="Times New Roman" w:hint="default"/>
                <w:sz w:val="21"/>
                <w:szCs w:val="21"/>
              </w:rPr>
            </w:pPr>
            <w:r>
              <w:rPr>
                <w:rFonts w:ascii="Times New Roman"/>
                <w:spacing w:val="-1"/>
                <w:sz w:val="21"/>
              </w:rPr>
              <w:t>1962.75%</w:t>
            </w:r>
          </w:p>
        </w:tc>
      </w:tr>
      <w:tr>
        <w:trPr>
          <w:trHeight w:val="642" w:hRule="exact"/>
        </w:trPr>
        <w:tc>
          <w:tcPr>
            <w:tcW w:w="3799" w:type="dxa"/>
            <w:tcBorders>
              <w:top w:val="single" w:sz="6" w:space="0" w:color="000000"/>
              <w:left w:val="single" w:sz="23" w:space="0" w:color="000000"/>
              <w:bottom w:val="single" w:sz="23" w:space="0" w:color="000000"/>
              <w:right w:val="single" w:sz="6" w:space="0" w:color="000000"/>
            </w:tcBorders>
            <w:shd w:val="clear" w:color="auto" w:fill="C0C0C0"/>
          </w:tcPr>
          <w:p>
            <w:pPr>
              <w:pStyle w:val="TableParagraph"/>
              <w:spacing w:line="240" w:lineRule="auto" w:before="132"/>
              <w:ind w:left="80" w:right="0"/>
              <w:jc w:val="left"/>
              <w:rPr>
                <w:rFonts w:ascii="宋体" w:hAnsi="宋体" w:cs="宋体" w:eastAsia="宋体" w:hint="default"/>
                <w:sz w:val="21"/>
                <w:szCs w:val="21"/>
              </w:rPr>
            </w:pPr>
            <w:r>
              <w:rPr>
                <w:rFonts w:ascii="宋体" w:hAnsi="宋体" w:cs="宋体" w:eastAsia="宋体" w:hint="default"/>
                <w:b/>
                <w:bCs/>
                <w:sz w:val="21"/>
                <w:szCs w:val="21"/>
              </w:rPr>
              <w:t>四、现金及现金等价物净增加额</w:t>
            </w:r>
            <w:r>
              <w:rPr>
                <w:rFonts w:ascii="宋体" w:hAnsi="宋体" w:cs="宋体" w:eastAsia="宋体" w:hint="default"/>
                <w:sz w:val="21"/>
                <w:szCs w:val="21"/>
              </w:rPr>
            </w:r>
          </w:p>
        </w:tc>
        <w:tc>
          <w:tcPr>
            <w:tcW w:w="1445"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74"/>
              <w:ind w:right="96"/>
              <w:jc w:val="right"/>
              <w:rPr>
                <w:rFonts w:ascii="Times New Roman" w:hAnsi="Times New Roman" w:cs="Times New Roman" w:eastAsia="Times New Roman" w:hint="default"/>
                <w:sz w:val="21"/>
                <w:szCs w:val="21"/>
              </w:rPr>
            </w:pPr>
            <w:r>
              <w:rPr>
                <w:rFonts w:ascii="Times New Roman"/>
                <w:spacing w:val="-1"/>
                <w:sz w:val="21"/>
              </w:rPr>
              <w:t>-6,321.02</w:t>
            </w:r>
          </w:p>
        </w:tc>
        <w:tc>
          <w:tcPr>
            <w:tcW w:w="1483"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74"/>
              <w:ind w:right="93"/>
              <w:jc w:val="right"/>
              <w:rPr>
                <w:rFonts w:ascii="Times New Roman" w:hAnsi="Times New Roman" w:cs="Times New Roman" w:eastAsia="Times New Roman" w:hint="default"/>
                <w:sz w:val="21"/>
                <w:szCs w:val="21"/>
              </w:rPr>
            </w:pPr>
            <w:r>
              <w:rPr>
                <w:rFonts w:ascii="Times New Roman"/>
                <w:spacing w:val="-1"/>
                <w:sz w:val="21"/>
              </w:rPr>
              <w:t>97,375.16</w:t>
            </w:r>
          </w:p>
        </w:tc>
        <w:tc>
          <w:tcPr>
            <w:tcW w:w="1325" w:type="dxa"/>
            <w:tcBorders>
              <w:top w:val="single" w:sz="6" w:space="0" w:color="000000"/>
              <w:left w:val="single" w:sz="6" w:space="0" w:color="000000"/>
              <w:bottom w:val="single" w:sz="23" w:space="0" w:color="000000"/>
              <w:right w:val="single" w:sz="23" w:space="0" w:color="000000"/>
            </w:tcBorders>
          </w:tcPr>
          <w:p>
            <w:pPr>
              <w:pStyle w:val="TableParagraph"/>
              <w:spacing w:line="240" w:lineRule="auto" w:before="174"/>
              <w:ind w:right="77"/>
              <w:jc w:val="right"/>
              <w:rPr>
                <w:rFonts w:ascii="Times New Roman" w:hAnsi="Times New Roman" w:cs="Times New Roman" w:eastAsia="Times New Roman" w:hint="default"/>
                <w:sz w:val="21"/>
                <w:szCs w:val="21"/>
              </w:rPr>
            </w:pPr>
            <w:r>
              <w:rPr>
                <w:rFonts w:ascii="Times New Roman"/>
                <w:spacing w:val="-1"/>
                <w:sz w:val="21"/>
              </w:rPr>
              <w:t>-106.49%</w:t>
            </w:r>
          </w:p>
        </w:tc>
      </w:tr>
    </w:tbl>
    <w:p>
      <w:pPr>
        <w:pStyle w:val="Heading2"/>
        <w:spacing w:line="274" w:lineRule="exact"/>
        <w:ind w:left="643" w:right="1054"/>
        <w:jc w:val="left"/>
        <w:rPr>
          <w:b w:val="0"/>
          <w:bCs w:val="0"/>
        </w:rPr>
      </w:pPr>
      <w:r>
        <w:rPr/>
        <w:t>变动原因：</w:t>
      </w:r>
      <w:r>
        <w:rPr>
          <w:b w:val="0"/>
          <w:bCs w:val="0"/>
        </w:rPr>
      </w:r>
    </w:p>
    <w:p>
      <w:pPr>
        <w:spacing w:line="355" w:lineRule="auto" w:before="160"/>
        <w:ind w:left="161" w:right="1054" w:firstLine="42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pacing w:val="-3"/>
          <w:sz w:val="21"/>
          <w:szCs w:val="21"/>
        </w:rPr>
        <w:t>投资活动产生的现金流量净额同比上升了</w:t>
      </w:r>
      <w:r>
        <w:rPr>
          <w:rFonts w:ascii="宋体" w:hAnsi="宋体" w:cs="宋体" w:eastAsia="宋体" w:hint="default"/>
          <w:spacing w:val="-3"/>
          <w:sz w:val="21"/>
          <w:szCs w:val="21"/>
        </w:rPr>
        <w:t>30.90%</w:t>
      </w:r>
      <w:r>
        <w:rPr>
          <w:rFonts w:ascii="宋体" w:hAnsi="宋体" w:cs="宋体" w:eastAsia="宋体" w:hint="default"/>
          <w:spacing w:val="-3"/>
          <w:sz w:val="21"/>
          <w:szCs w:val="21"/>
        </w:rPr>
        <w:t>，主要系本期定期存款利息收入和远期售汇</w:t>
      </w:r>
      <w:r>
        <w:rPr>
          <w:rFonts w:ascii="宋体" w:hAnsi="宋体" w:cs="宋体" w:eastAsia="宋体" w:hint="default"/>
          <w:w w:val="100"/>
          <w:sz w:val="21"/>
          <w:szCs w:val="21"/>
        </w:rPr>
        <w:t> </w:t>
      </w:r>
      <w:r>
        <w:rPr>
          <w:rFonts w:ascii="宋体" w:hAnsi="宋体" w:cs="宋体" w:eastAsia="宋体" w:hint="default"/>
          <w:sz w:val="21"/>
          <w:szCs w:val="21"/>
        </w:rPr>
        <w:t>收益增加，相应地投资活动现金流入增加所致。</w:t>
      </w:r>
    </w:p>
    <w:p>
      <w:pPr>
        <w:spacing w:before="33"/>
        <w:ind w:left="521" w:right="105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）筹资活动产生的现金流量净额下降了</w:t>
      </w:r>
      <w:r>
        <w:rPr>
          <w:rFonts w:ascii="宋体" w:hAnsi="宋体" w:cs="宋体" w:eastAsia="宋体" w:hint="default"/>
          <w:sz w:val="21"/>
          <w:szCs w:val="21"/>
        </w:rPr>
        <w:t>110.67%</w:t>
      </w:r>
      <w:r>
        <w:rPr>
          <w:rFonts w:ascii="宋体" w:hAnsi="宋体" w:cs="宋体" w:eastAsia="宋体" w:hint="default"/>
          <w:sz w:val="21"/>
          <w:szCs w:val="21"/>
        </w:rPr>
        <w:t>，主要系本期发放现金股利所致。</w:t>
      </w:r>
    </w:p>
    <w:p>
      <w:pPr>
        <w:pStyle w:val="BodyText"/>
        <w:spacing w:line="240" w:lineRule="auto" w:before="129"/>
        <w:ind w:left="521" w:right="1054"/>
        <w:jc w:val="left"/>
      </w:pPr>
      <w:r>
        <w:rPr>
          <w:rFonts w:ascii="宋体" w:hAnsi="宋体" w:cs="宋体" w:eastAsia="宋体" w:hint="default"/>
        </w:rPr>
        <w:t>5</w:t>
      </w:r>
      <w:r>
        <w:rPr/>
        <w:t>、主要财务指标</w:t>
      </w:r>
    </w:p>
    <w:p>
      <w:pPr>
        <w:spacing w:line="240" w:lineRule="auto" w:before="10"/>
        <w:rPr>
          <w:rFonts w:ascii="宋体" w:hAnsi="宋体" w:cs="宋体" w:eastAsia="宋体" w:hint="default"/>
          <w:sz w:val="14"/>
          <w:szCs w:val="14"/>
        </w:rPr>
      </w:pPr>
    </w:p>
    <w:tbl>
      <w:tblPr>
        <w:tblW w:w="0" w:type="auto"/>
        <w:jc w:val="left"/>
        <w:tblInd w:w="132" w:type="dxa"/>
        <w:tblLayout w:type="fixed"/>
        <w:tblCellMar>
          <w:top w:w="0" w:type="dxa"/>
          <w:left w:w="0" w:type="dxa"/>
          <w:bottom w:w="0" w:type="dxa"/>
          <w:right w:w="0" w:type="dxa"/>
        </w:tblCellMar>
        <w:tblLook w:val="01E0"/>
      </w:tblPr>
      <w:tblGrid>
        <w:gridCol w:w="1620"/>
        <w:gridCol w:w="2521"/>
        <w:gridCol w:w="1620"/>
        <w:gridCol w:w="1620"/>
        <w:gridCol w:w="1621"/>
      </w:tblGrid>
      <w:tr>
        <w:trPr>
          <w:trHeight w:val="582" w:hRule="exact"/>
        </w:trPr>
        <w:tc>
          <w:tcPr>
            <w:tcW w:w="1620" w:type="dxa"/>
            <w:tcBorders>
              <w:top w:val="single" w:sz="23"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04"/>
              <w:ind w:left="148" w:right="0"/>
              <w:jc w:val="left"/>
              <w:rPr>
                <w:rFonts w:ascii="宋体" w:hAnsi="宋体" w:cs="宋体" w:eastAsia="宋体" w:hint="default"/>
                <w:sz w:val="21"/>
                <w:szCs w:val="21"/>
              </w:rPr>
            </w:pPr>
            <w:r>
              <w:rPr>
                <w:rFonts w:ascii="宋体" w:hAnsi="宋体" w:cs="宋体" w:eastAsia="宋体" w:hint="default"/>
                <w:b/>
                <w:bCs/>
                <w:sz w:val="21"/>
                <w:szCs w:val="21"/>
              </w:rPr>
              <w:t>主要财务指标</w:t>
            </w:r>
            <w:r>
              <w:rPr>
                <w:rFonts w:ascii="宋体" w:hAnsi="宋体" w:cs="宋体" w:eastAsia="宋体" w:hint="default"/>
                <w:sz w:val="21"/>
                <w:szCs w:val="21"/>
              </w:rPr>
            </w:r>
          </w:p>
        </w:tc>
        <w:tc>
          <w:tcPr>
            <w:tcW w:w="2521"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4"/>
              <w:ind w:right="0"/>
              <w:jc w:val="center"/>
              <w:rPr>
                <w:rFonts w:ascii="宋体" w:hAnsi="宋体" w:cs="宋体" w:eastAsia="宋体" w:hint="default"/>
                <w:sz w:val="21"/>
                <w:szCs w:val="21"/>
              </w:rPr>
            </w:pPr>
            <w:r>
              <w:rPr>
                <w:rFonts w:ascii="宋体" w:hAnsi="宋体" w:cs="宋体" w:eastAsia="宋体" w:hint="default"/>
                <w:b/>
                <w:bCs/>
                <w:sz w:val="21"/>
                <w:szCs w:val="21"/>
              </w:rPr>
              <w:t>指标</w:t>
            </w:r>
            <w:r>
              <w:rPr>
                <w:rFonts w:ascii="宋体" w:hAnsi="宋体" w:cs="宋体" w:eastAsia="宋体" w:hint="default"/>
                <w:sz w:val="21"/>
                <w:szCs w:val="21"/>
              </w:rPr>
            </w:r>
          </w:p>
        </w:tc>
        <w:tc>
          <w:tcPr>
            <w:tcW w:w="1620"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0"/>
              <w:ind w:left="335" w:right="0"/>
              <w:jc w:val="left"/>
              <w:rPr>
                <w:rFonts w:ascii="Times New Roman" w:hAnsi="Times New Roman" w:cs="Times New Roman" w:eastAsia="Times New Roman" w:hint="default"/>
                <w:sz w:val="21"/>
                <w:szCs w:val="21"/>
              </w:rPr>
            </w:pPr>
            <w:r>
              <w:rPr>
                <w:rFonts w:ascii="Times New Roman"/>
                <w:b/>
                <w:sz w:val="21"/>
              </w:rPr>
              <w:t>2011.12.31</w:t>
            </w:r>
            <w:r>
              <w:rPr>
                <w:rFonts w:ascii="Times New Roman"/>
                <w:sz w:val="21"/>
              </w:rPr>
            </w:r>
          </w:p>
        </w:tc>
        <w:tc>
          <w:tcPr>
            <w:tcW w:w="1620"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0"/>
              <w:ind w:left="328" w:right="0"/>
              <w:jc w:val="left"/>
              <w:rPr>
                <w:rFonts w:ascii="Times New Roman" w:hAnsi="Times New Roman" w:cs="Times New Roman" w:eastAsia="Times New Roman" w:hint="default"/>
                <w:sz w:val="21"/>
                <w:szCs w:val="21"/>
              </w:rPr>
            </w:pPr>
            <w:r>
              <w:rPr>
                <w:rFonts w:ascii="Times New Roman"/>
                <w:b/>
                <w:sz w:val="21"/>
              </w:rPr>
              <w:t>2010.12.31</w:t>
            </w:r>
            <w:r>
              <w:rPr>
                <w:rFonts w:ascii="Times New Roman"/>
                <w:sz w:val="21"/>
              </w:rPr>
            </w:r>
          </w:p>
        </w:tc>
        <w:tc>
          <w:tcPr>
            <w:tcW w:w="1621" w:type="dxa"/>
            <w:tcBorders>
              <w:top w:val="single" w:sz="23" w:space="0" w:color="000000"/>
              <w:left w:val="single" w:sz="6" w:space="0" w:color="000000"/>
              <w:bottom w:val="single" w:sz="6" w:space="0" w:color="000000"/>
              <w:right w:val="single" w:sz="23" w:space="0" w:color="000000"/>
            </w:tcBorders>
            <w:shd w:val="clear" w:color="auto" w:fill="D9D9D9"/>
          </w:tcPr>
          <w:p>
            <w:pPr>
              <w:pStyle w:val="TableParagraph"/>
              <w:spacing w:line="241" w:lineRule="exact"/>
              <w:ind w:left="24" w:right="0"/>
              <w:jc w:val="center"/>
              <w:rPr>
                <w:rFonts w:ascii="宋体" w:hAnsi="宋体" w:cs="宋体" w:eastAsia="宋体" w:hint="default"/>
                <w:sz w:val="21"/>
                <w:szCs w:val="21"/>
              </w:rPr>
            </w:pPr>
            <w:r>
              <w:rPr>
                <w:rFonts w:ascii="宋体" w:hAnsi="宋体" w:cs="宋体" w:eastAsia="宋体" w:hint="default"/>
                <w:b/>
                <w:bCs/>
                <w:sz w:val="21"/>
                <w:szCs w:val="21"/>
              </w:rPr>
              <w:t>同比增减变化</w:t>
            </w:r>
            <w:r>
              <w:rPr>
                <w:rFonts w:ascii="宋体" w:hAnsi="宋体" w:cs="宋体" w:eastAsia="宋体" w:hint="default"/>
                <w:sz w:val="21"/>
                <w:szCs w:val="21"/>
              </w:rPr>
            </w:r>
          </w:p>
          <w:p>
            <w:pPr>
              <w:pStyle w:val="TableParagraph"/>
              <w:spacing w:line="290" w:lineRule="exact"/>
              <w:ind w:left="22" w:right="0"/>
              <w:jc w:val="center"/>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288" w:hRule="exact"/>
        </w:trPr>
        <w:tc>
          <w:tcPr>
            <w:tcW w:w="1620" w:type="dxa"/>
            <w:vMerge w:val="restart"/>
            <w:tcBorders>
              <w:top w:val="single" w:sz="6" w:space="0" w:color="000000"/>
              <w:left w:val="single" w:sz="23" w:space="0" w:color="000000"/>
              <w:right w:val="single" w:sz="6" w:space="0" w:color="000000"/>
            </w:tcBorders>
            <w:shd w:val="clear" w:color="auto" w:fill="D9D9D9"/>
          </w:tcPr>
          <w:p>
            <w:pPr>
              <w:pStyle w:val="TableParagraph"/>
              <w:spacing w:line="240" w:lineRule="auto" w:before="42"/>
              <w:ind w:left="360" w:right="0"/>
              <w:jc w:val="left"/>
              <w:rPr>
                <w:rFonts w:ascii="宋体" w:hAnsi="宋体" w:cs="宋体" w:eastAsia="宋体" w:hint="default"/>
                <w:sz w:val="21"/>
                <w:szCs w:val="21"/>
              </w:rPr>
            </w:pPr>
            <w:r>
              <w:rPr>
                <w:rFonts w:ascii="宋体" w:hAnsi="宋体" w:cs="宋体" w:eastAsia="宋体" w:hint="default"/>
                <w:b/>
                <w:bCs/>
                <w:sz w:val="21"/>
                <w:szCs w:val="21"/>
              </w:rPr>
              <w:t>盈利能力</w:t>
            </w:r>
            <w:r>
              <w:rPr>
                <w:rFonts w:ascii="宋体" w:hAnsi="宋体" w:cs="宋体" w:eastAsia="宋体" w:hint="default"/>
                <w:sz w:val="21"/>
                <w:szCs w:val="21"/>
              </w:rPr>
            </w:r>
          </w:p>
        </w:tc>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销售毛利率</w:t>
            </w:r>
            <w:r>
              <w:rPr>
                <w:rFonts w:ascii="宋体" w:hAnsi="宋体" w:cs="宋体" w:eastAsia="宋体" w:hint="default"/>
                <w:sz w:val="21"/>
                <w:szCs w:val="21"/>
              </w:rPr>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5"/>
              <w:jc w:val="right"/>
              <w:rPr>
                <w:rFonts w:ascii="Times New Roman" w:hAnsi="Times New Roman" w:cs="Times New Roman" w:eastAsia="Times New Roman" w:hint="default"/>
                <w:sz w:val="21"/>
                <w:szCs w:val="21"/>
              </w:rPr>
            </w:pPr>
            <w:r>
              <w:rPr>
                <w:rFonts w:ascii="Times New Roman"/>
                <w:sz w:val="21"/>
              </w:rPr>
              <w:t>38.98%</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5"/>
              <w:jc w:val="right"/>
              <w:rPr>
                <w:rFonts w:ascii="Times New Roman" w:hAnsi="Times New Roman" w:cs="Times New Roman" w:eastAsia="Times New Roman" w:hint="default"/>
                <w:sz w:val="21"/>
                <w:szCs w:val="21"/>
              </w:rPr>
            </w:pPr>
            <w:r>
              <w:rPr>
                <w:rFonts w:ascii="Times New Roman"/>
                <w:sz w:val="21"/>
              </w:rPr>
              <w:t>43.85%</w:t>
            </w:r>
          </w:p>
        </w:tc>
        <w:tc>
          <w:tcPr>
            <w:tcW w:w="162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
              <w:ind w:right="76"/>
              <w:jc w:val="right"/>
              <w:rPr>
                <w:rFonts w:ascii="Times New Roman" w:hAnsi="Times New Roman" w:cs="Times New Roman" w:eastAsia="Times New Roman" w:hint="default"/>
                <w:sz w:val="21"/>
                <w:szCs w:val="21"/>
              </w:rPr>
            </w:pPr>
            <w:r>
              <w:rPr>
                <w:rFonts w:ascii="Times New Roman"/>
                <w:spacing w:val="-1"/>
                <w:sz w:val="21"/>
              </w:rPr>
              <w:t>-4.87%</w:t>
            </w:r>
          </w:p>
        </w:tc>
      </w:tr>
      <w:tr>
        <w:trPr>
          <w:trHeight w:val="286" w:hRule="exact"/>
        </w:trPr>
        <w:tc>
          <w:tcPr>
            <w:tcW w:w="1620" w:type="dxa"/>
            <w:vMerge/>
            <w:tcBorders>
              <w:left w:val="single" w:sz="23" w:space="0" w:color="000000"/>
              <w:bottom w:val="single" w:sz="6" w:space="0" w:color="000000"/>
              <w:right w:val="single" w:sz="6" w:space="0" w:color="000000"/>
            </w:tcBorders>
            <w:shd w:val="clear" w:color="auto" w:fill="D9D9D9"/>
          </w:tcPr>
          <w:p>
            <w:pPr/>
          </w:p>
        </w:tc>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加权平均净资产收益率</w:t>
            </w:r>
            <w:r>
              <w:rPr>
                <w:rFonts w:ascii="宋体" w:hAnsi="宋体" w:cs="宋体" w:eastAsia="宋体" w:hint="default"/>
                <w:sz w:val="21"/>
                <w:szCs w:val="21"/>
              </w:rPr>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5"/>
              <w:jc w:val="right"/>
              <w:rPr>
                <w:rFonts w:ascii="Times New Roman" w:hAnsi="Times New Roman" w:cs="Times New Roman" w:eastAsia="Times New Roman" w:hint="default"/>
                <w:sz w:val="21"/>
                <w:szCs w:val="21"/>
              </w:rPr>
            </w:pPr>
            <w:r>
              <w:rPr>
                <w:rFonts w:ascii="Times New Roman"/>
                <w:spacing w:val="-2"/>
                <w:sz w:val="21"/>
              </w:rPr>
              <w:t>8.11%</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5"/>
              <w:jc w:val="right"/>
              <w:rPr>
                <w:rFonts w:ascii="Times New Roman" w:hAnsi="Times New Roman" w:cs="Times New Roman" w:eastAsia="Times New Roman" w:hint="default"/>
                <w:sz w:val="21"/>
                <w:szCs w:val="21"/>
              </w:rPr>
            </w:pPr>
            <w:r>
              <w:rPr>
                <w:rFonts w:ascii="Times New Roman"/>
                <w:sz w:val="21"/>
              </w:rPr>
              <w:t>10.47%</w:t>
            </w:r>
          </w:p>
        </w:tc>
        <w:tc>
          <w:tcPr>
            <w:tcW w:w="162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8"/>
              <w:ind w:right="76"/>
              <w:jc w:val="right"/>
              <w:rPr>
                <w:rFonts w:ascii="Times New Roman" w:hAnsi="Times New Roman" w:cs="Times New Roman" w:eastAsia="Times New Roman" w:hint="default"/>
                <w:sz w:val="21"/>
                <w:szCs w:val="21"/>
              </w:rPr>
            </w:pPr>
            <w:r>
              <w:rPr>
                <w:rFonts w:ascii="Times New Roman"/>
                <w:spacing w:val="-1"/>
                <w:sz w:val="21"/>
              </w:rPr>
              <w:t>-2.36%</w:t>
            </w:r>
          </w:p>
        </w:tc>
      </w:tr>
      <w:tr>
        <w:trPr>
          <w:trHeight w:val="288" w:hRule="exact"/>
        </w:trPr>
        <w:tc>
          <w:tcPr>
            <w:tcW w:w="1620" w:type="dxa"/>
            <w:vMerge w:val="restart"/>
            <w:tcBorders>
              <w:top w:val="single" w:sz="6" w:space="0" w:color="000000"/>
              <w:left w:val="single" w:sz="23"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360" w:right="0"/>
              <w:jc w:val="left"/>
              <w:rPr>
                <w:rFonts w:ascii="宋体" w:hAnsi="宋体" w:cs="宋体" w:eastAsia="宋体" w:hint="default"/>
                <w:sz w:val="21"/>
                <w:szCs w:val="21"/>
              </w:rPr>
            </w:pPr>
            <w:r>
              <w:rPr>
                <w:rFonts w:ascii="宋体" w:hAnsi="宋体" w:cs="宋体" w:eastAsia="宋体" w:hint="default"/>
                <w:b/>
                <w:bCs/>
                <w:sz w:val="21"/>
                <w:szCs w:val="21"/>
              </w:rPr>
              <w:t>偿债能力</w:t>
            </w:r>
            <w:r>
              <w:rPr>
                <w:rFonts w:ascii="宋体" w:hAnsi="宋体" w:cs="宋体" w:eastAsia="宋体" w:hint="default"/>
                <w:sz w:val="21"/>
                <w:szCs w:val="21"/>
              </w:rPr>
            </w:r>
          </w:p>
        </w:tc>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流动比率（倍）</w:t>
            </w:r>
            <w:r>
              <w:rPr>
                <w:rFonts w:ascii="宋体" w:hAnsi="宋体" w:cs="宋体" w:eastAsia="宋体" w:hint="default"/>
                <w:sz w:val="21"/>
                <w:szCs w:val="21"/>
              </w:rPr>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27.41</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30.93</w:t>
            </w:r>
          </w:p>
        </w:tc>
        <w:tc>
          <w:tcPr>
            <w:tcW w:w="162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
              <w:ind w:right="76"/>
              <w:jc w:val="right"/>
              <w:rPr>
                <w:rFonts w:ascii="Times New Roman" w:hAnsi="Times New Roman" w:cs="Times New Roman" w:eastAsia="Times New Roman" w:hint="default"/>
                <w:sz w:val="21"/>
                <w:szCs w:val="21"/>
              </w:rPr>
            </w:pPr>
            <w:r>
              <w:rPr>
                <w:rFonts w:ascii="Times New Roman"/>
                <w:spacing w:val="-2"/>
                <w:sz w:val="21"/>
              </w:rPr>
              <w:t>-11.38%</w:t>
            </w:r>
          </w:p>
        </w:tc>
      </w:tr>
      <w:tr>
        <w:trPr>
          <w:trHeight w:val="288" w:hRule="exact"/>
        </w:trPr>
        <w:tc>
          <w:tcPr>
            <w:tcW w:w="1620" w:type="dxa"/>
            <w:vMerge/>
            <w:tcBorders>
              <w:left w:val="single" w:sz="23" w:space="0" w:color="000000"/>
              <w:right w:val="single" w:sz="6" w:space="0" w:color="000000"/>
            </w:tcBorders>
            <w:shd w:val="clear" w:color="auto" w:fill="D9D9D9"/>
          </w:tcPr>
          <w:p>
            <w:pPr/>
          </w:p>
        </w:tc>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速动比率（倍）</w:t>
            </w:r>
            <w:r>
              <w:rPr>
                <w:rFonts w:ascii="宋体" w:hAnsi="宋体" w:cs="宋体" w:eastAsia="宋体" w:hint="default"/>
                <w:sz w:val="21"/>
                <w:szCs w:val="21"/>
              </w:rPr>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26.51</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30.42</w:t>
            </w:r>
          </w:p>
        </w:tc>
        <w:tc>
          <w:tcPr>
            <w:tcW w:w="162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
              <w:ind w:right="76"/>
              <w:jc w:val="right"/>
              <w:rPr>
                <w:rFonts w:ascii="Times New Roman" w:hAnsi="Times New Roman" w:cs="Times New Roman" w:eastAsia="Times New Roman" w:hint="default"/>
                <w:sz w:val="21"/>
                <w:szCs w:val="21"/>
              </w:rPr>
            </w:pPr>
            <w:r>
              <w:rPr>
                <w:rFonts w:ascii="Times New Roman"/>
                <w:spacing w:val="-1"/>
                <w:sz w:val="21"/>
              </w:rPr>
              <w:t>-12.85%</w:t>
            </w:r>
          </w:p>
        </w:tc>
      </w:tr>
      <w:tr>
        <w:trPr>
          <w:trHeight w:val="288" w:hRule="exact"/>
        </w:trPr>
        <w:tc>
          <w:tcPr>
            <w:tcW w:w="1620" w:type="dxa"/>
            <w:vMerge/>
            <w:tcBorders>
              <w:left w:val="single" w:sz="23" w:space="0" w:color="000000"/>
              <w:right w:val="single" w:sz="6" w:space="0" w:color="000000"/>
            </w:tcBorders>
            <w:shd w:val="clear" w:color="auto" w:fill="D9D9D9"/>
          </w:tcPr>
          <w:p>
            <w:pPr/>
          </w:p>
        </w:tc>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资产负债率（母公司）</w:t>
            </w:r>
            <w:r>
              <w:rPr>
                <w:rFonts w:ascii="宋体" w:hAnsi="宋体" w:cs="宋体" w:eastAsia="宋体" w:hint="default"/>
                <w:sz w:val="21"/>
                <w:szCs w:val="21"/>
              </w:rPr>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5"/>
              <w:jc w:val="right"/>
              <w:rPr>
                <w:rFonts w:ascii="Times New Roman" w:hAnsi="Times New Roman" w:cs="Times New Roman" w:eastAsia="Times New Roman" w:hint="default"/>
                <w:sz w:val="21"/>
                <w:szCs w:val="21"/>
              </w:rPr>
            </w:pPr>
            <w:r>
              <w:rPr>
                <w:rFonts w:ascii="Times New Roman"/>
                <w:sz w:val="21"/>
              </w:rPr>
              <w:t>4.70%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5"/>
              <w:jc w:val="right"/>
              <w:rPr>
                <w:rFonts w:ascii="Times New Roman" w:hAnsi="Times New Roman" w:cs="Times New Roman" w:eastAsia="Times New Roman" w:hint="default"/>
                <w:sz w:val="21"/>
                <w:szCs w:val="21"/>
              </w:rPr>
            </w:pPr>
            <w:r>
              <w:rPr>
                <w:rFonts w:ascii="Times New Roman"/>
                <w:sz w:val="21"/>
              </w:rPr>
              <w:t>4.22%</w:t>
            </w:r>
          </w:p>
        </w:tc>
        <w:tc>
          <w:tcPr>
            <w:tcW w:w="162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
              <w:ind w:right="74"/>
              <w:jc w:val="right"/>
              <w:rPr>
                <w:rFonts w:ascii="Times New Roman" w:hAnsi="Times New Roman" w:cs="Times New Roman" w:eastAsia="Times New Roman" w:hint="default"/>
                <w:sz w:val="21"/>
                <w:szCs w:val="21"/>
              </w:rPr>
            </w:pPr>
            <w:r>
              <w:rPr>
                <w:rFonts w:ascii="Times New Roman"/>
                <w:sz w:val="21"/>
              </w:rPr>
              <w:t>0.48%</w:t>
            </w:r>
          </w:p>
        </w:tc>
      </w:tr>
      <w:tr>
        <w:trPr>
          <w:trHeight w:val="286" w:hRule="exact"/>
        </w:trPr>
        <w:tc>
          <w:tcPr>
            <w:tcW w:w="1620" w:type="dxa"/>
            <w:vMerge/>
            <w:tcBorders>
              <w:left w:val="single" w:sz="23" w:space="0" w:color="000000"/>
              <w:bottom w:val="single" w:sz="6" w:space="0" w:color="000000"/>
              <w:right w:val="single" w:sz="6" w:space="0" w:color="000000"/>
            </w:tcBorders>
            <w:shd w:val="clear" w:color="auto" w:fill="D9D9D9"/>
          </w:tcPr>
          <w:p>
            <w:pPr/>
          </w:p>
        </w:tc>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资产负债率（合并）</w:t>
            </w:r>
            <w:r>
              <w:rPr>
                <w:rFonts w:ascii="宋体" w:hAnsi="宋体" w:cs="宋体" w:eastAsia="宋体" w:hint="default"/>
                <w:sz w:val="21"/>
                <w:szCs w:val="21"/>
              </w:rPr>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5"/>
              <w:jc w:val="right"/>
              <w:rPr>
                <w:rFonts w:ascii="Times New Roman" w:hAnsi="Times New Roman" w:cs="Times New Roman" w:eastAsia="Times New Roman" w:hint="default"/>
                <w:sz w:val="21"/>
                <w:szCs w:val="21"/>
              </w:rPr>
            </w:pPr>
            <w:r>
              <w:rPr>
                <w:rFonts w:ascii="Times New Roman"/>
                <w:sz w:val="21"/>
              </w:rPr>
              <w:t>3.65%</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5"/>
              <w:jc w:val="right"/>
              <w:rPr>
                <w:rFonts w:ascii="Times New Roman" w:hAnsi="Times New Roman" w:cs="Times New Roman" w:eastAsia="Times New Roman" w:hint="default"/>
                <w:sz w:val="21"/>
                <w:szCs w:val="21"/>
              </w:rPr>
            </w:pPr>
            <w:r>
              <w:rPr>
                <w:rFonts w:ascii="Times New Roman"/>
                <w:sz w:val="21"/>
              </w:rPr>
              <w:t>3.13%</w:t>
            </w:r>
          </w:p>
        </w:tc>
        <w:tc>
          <w:tcPr>
            <w:tcW w:w="162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8"/>
              <w:ind w:right="74"/>
              <w:jc w:val="right"/>
              <w:rPr>
                <w:rFonts w:ascii="Times New Roman" w:hAnsi="Times New Roman" w:cs="Times New Roman" w:eastAsia="Times New Roman" w:hint="default"/>
                <w:sz w:val="21"/>
                <w:szCs w:val="21"/>
              </w:rPr>
            </w:pPr>
            <w:r>
              <w:rPr>
                <w:rFonts w:ascii="Times New Roman"/>
                <w:sz w:val="21"/>
              </w:rPr>
              <w:t>0.52%</w:t>
            </w:r>
          </w:p>
        </w:tc>
      </w:tr>
      <w:tr>
        <w:trPr>
          <w:trHeight w:val="288" w:hRule="exact"/>
        </w:trPr>
        <w:tc>
          <w:tcPr>
            <w:tcW w:w="1620" w:type="dxa"/>
            <w:vMerge w:val="restart"/>
            <w:tcBorders>
              <w:top w:val="single" w:sz="6" w:space="0" w:color="000000"/>
              <w:left w:val="single" w:sz="23" w:space="0" w:color="000000"/>
              <w:right w:val="single" w:sz="6" w:space="0" w:color="000000"/>
            </w:tcBorders>
            <w:shd w:val="clear" w:color="auto" w:fill="D9D9D9"/>
          </w:tcPr>
          <w:p>
            <w:pPr>
              <w:pStyle w:val="TableParagraph"/>
              <w:spacing w:line="240" w:lineRule="auto" w:before="64"/>
              <w:ind w:left="360" w:right="0"/>
              <w:jc w:val="left"/>
              <w:rPr>
                <w:rFonts w:ascii="宋体" w:hAnsi="宋体" w:cs="宋体" w:eastAsia="宋体" w:hint="default"/>
                <w:sz w:val="21"/>
                <w:szCs w:val="21"/>
              </w:rPr>
            </w:pPr>
            <w:r>
              <w:rPr>
                <w:rFonts w:ascii="宋体" w:hAnsi="宋体" w:cs="宋体" w:eastAsia="宋体" w:hint="default"/>
                <w:b/>
                <w:bCs/>
                <w:sz w:val="21"/>
                <w:szCs w:val="21"/>
              </w:rPr>
              <w:t>营运能力</w:t>
            </w:r>
            <w:r>
              <w:rPr>
                <w:rFonts w:ascii="宋体" w:hAnsi="宋体" w:cs="宋体" w:eastAsia="宋体" w:hint="default"/>
                <w:sz w:val="21"/>
                <w:szCs w:val="21"/>
              </w:rPr>
            </w:r>
          </w:p>
        </w:tc>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存货周转率（次</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年）</w:t>
            </w:r>
            <w:r>
              <w:rPr>
                <w:rFonts w:ascii="宋体" w:hAnsi="宋体" w:cs="宋体" w:eastAsia="宋体" w:hint="default"/>
                <w:sz w:val="21"/>
                <w:szCs w:val="21"/>
              </w:rPr>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7.83</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9.96</w:t>
            </w:r>
          </w:p>
        </w:tc>
        <w:tc>
          <w:tcPr>
            <w:tcW w:w="162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
              <w:ind w:right="77"/>
              <w:jc w:val="right"/>
              <w:rPr>
                <w:rFonts w:ascii="Times New Roman" w:hAnsi="Times New Roman" w:cs="Times New Roman" w:eastAsia="Times New Roman" w:hint="default"/>
                <w:sz w:val="21"/>
                <w:szCs w:val="21"/>
              </w:rPr>
            </w:pPr>
            <w:r>
              <w:rPr>
                <w:rFonts w:ascii="Times New Roman"/>
                <w:spacing w:val="-1"/>
                <w:sz w:val="21"/>
              </w:rPr>
              <w:t>-2.13</w:t>
            </w:r>
          </w:p>
        </w:tc>
      </w:tr>
      <w:tr>
        <w:trPr>
          <w:trHeight w:val="358" w:hRule="exact"/>
        </w:trPr>
        <w:tc>
          <w:tcPr>
            <w:tcW w:w="1620" w:type="dxa"/>
            <w:vMerge/>
            <w:tcBorders>
              <w:left w:val="single" w:sz="23" w:space="0" w:color="000000"/>
              <w:bottom w:val="single" w:sz="23" w:space="0" w:color="000000"/>
              <w:right w:val="single" w:sz="6" w:space="0" w:color="000000"/>
            </w:tcBorders>
            <w:shd w:val="clear" w:color="auto" w:fill="D9D9D9"/>
          </w:tcPr>
          <w:p>
            <w:pPr/>
          </w:p>
        </w:tc>
        <w:tc>
          <w:tcPr>
            <w:tcW w:w="2521"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b/>
                <w:bCs/>
                <w:sz w:val="21"/>
                <w:szCs w:val="21"/>
              </w:rPr>
              <w:t>应收账款周转率（次</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年）</w:t>
            </w:r>
            <w:r>
              <w:rPr>
                <w:rFonts w:ascii="宋体" w:hAnsi="宋体" w:cs="宋体" w:eastAsia="宋体" w:hint="default"/>
                <w:sz w:val="21"/>
                <w:szCs w:val="21"/>
              </w:rPr>
            </w:r>
          </w:p>
        </w:tc>
        <w:tc>
          <w:tcPr>
            <w:tcW w:w="162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56"/>
              <w:ind w:right="96"/>
              <w:jc w:val="right"/>
              <w:rPr>
                <w:rFonts w:ascii="Times New Roman" w:hAnsi="Times New Roman" w:cs="Times New Roman" w:eastAsia="Times New Roman" w:hint="default"/>
                <w:sz w:val="21"/>
                <w:szCs w:val="21"/>
              </w:rPr>
            </w:pPr>
            <w:r>
              <w:rPr>
                <w:rFonts w:ascii="Times New Roman"/>
                <w:sz w:val="21"/>
              </w:rPr>
              <w:t>7.91</w:t>
            </w:r>
          </w:p>
        </w:tc>
        <w:tc>
          <w:tcPr>
            <w:tcW w:w="162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56"/>
              <w:ind w:right="96"/>
              <w:jc w:val="right"/>
              <w:rPr>
                <w:rFonts w:ascii="Times New Roman" w:hAnsi="Times New Roman" w:cs="Times New Roman" w:eastAsia="Times New Roman" w:hint="default"/>
                <w:sz w:val="21"/>
                <w:szCs w:val="21"/>
              </w:rPr>
            </w:pPr>
            <w:r>
              <w:rPr>
                <w:rFonts w:ascii="Times New Roman"/>
                <w:sz w:val="21"/>
              </w:rPr>
              <w:t>8.12</w:t>
            </w:r>
          </w:p>
        </w:tc>
        <w:tc>
          <w:tcPr>
            <w:tcW w:w="1621" w:type="dxa"/>
            <w:tcBorders>
              <w:top w:val="single" w:sz="6" w:space="0" w:color="000000"/>
              <w:left w:val="single" w:sz="6" w:space="0" w:color="000000"/>
              <w:bottom w:val="single" w:sz="23" w:space="0" w:color="000000"/>
              <w:right w:val="single" w:sz="23" w:space="0" w:color="000000"/>
            </w:tcBorders>
          </w:tcPr>
          <w:p>
            <w:pPr>
              <w:pStyle w:val="TableParagraph"/>
              <w:spacing w:line="240" w:lineRule="auto" w:before="56"/>
              <w:ind w:right="77"/>
              <w:jc w:val="right"/>
              <w:rPr>
                <w:rFonts w:ascii="Times New Roman" w:hAnsi="Times New Roman" w:cs="Times New Roman" w:eastAsia="Times New Roman" w:hint="default"/>
                <w:sz w:val="21"/>
                <w:szCs w:val="21"/>
              </w:rPr>
            </w:pPr>
            <w:r>
              <w:rPr>
                <w:rFonts w:ascii="Times New Roman"/>
                <w:spacing w:val="-1"/>
                <w:sz w:val="21"/>
              </w:rPr>
              <w:t>-0.21</w:t>
            </w:r>
          </w:p>
        </w:tc>
      </w:tr>
    </w:tbl>
    <w:p>
      <w:pPr>
        <w:spacing w:line="241" w:lineRule="exact" w:before="0"/>
        <w:ind w:left="583" w:right="1054" w:firstLine="0"/>
        <w:jc w:val="left"/>
        <w:rPr>
          <w:rFonts w:ascii="宋体" w:hAnsi="宋体" w:cs="宋体" w:eastAsia="宋体" w:hint="default"/>
          <w:sz w:val="21"/>
          <w:szCs w:val="21"/>
        </w:rPr>
      </w:pPr>
      <w:r>
        <w:rPr>
          <w:rFonts w:ascii="宋体" w:hAnsi="宋体" w:cs="宋体" w:eastAsia="宋体" w:hint="default"/>
          <w:b/>
          <w:bCs/>
          <w:sz w:val="21"/>
          <w:szCs w:val="21"/>
        </w:rPr>
        <w:t>变动原因：</w:t>
      </w:r>
      <w:r>
        <w:rPr>
          <w:rFonts w:ascii="宋体" w:hAnsi="宋体" w:cs="宋体" w:eastAsia="宋体" w:hint="default"/>
          <w:sz w:val="21"/>
          <w:szCs w:val="21"/>
        </w:rPr>
      </w:r>
    </w:p>
    <w:p>
      <w:pPr>
        <w:spacing w:line="355" w:lineRule="auto" w:before="133"/>
        <w:ind w:left="161" w:right="1351"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）报告期内盈利能力变动，公司的销售毛利率下降</w:t>
      </w:r>
      <w:r>
        <w:rPr>
          <w:rFonts w:ascii="宋体" w:hAnsi="宋体" w:cs="宋体" w:eastAsia="宋体" w:hint="default"/>
          <w:spacing w:val="43"/>
          <w:sz w:val="21"/>
          <w:szCs w:val="21"/>
        </w:rPr>
        <w:t> </w:t>
      </w:r>
      <w:r>
        <w:rPr>
          <w:rFonts w:ascii="宋体" w:hAnsi="宋体" w:cs="宋体" w:eastAsia="宋体" w:hint="default"/>
          <w:sz w:val="21"/>
          <w:szCs w:val="21"/>
        </w:rPr>
        <w:t>4.87%</w:t>
      </w:r>
      <w:r>
        <w:rPr>
          <w:rFonts w:ascii="宋体" w:hAnsi="宋体" w:cs="宋体" w:eastAsia="宋体" w:hint="default"/>
          <w:sz w:val="21"/>
          <w:szCs w:val="21"/>
        </w:rPr>
        <w:t>；主要系公司受欧洲的债务危机、</w:t>
      </w:r>
      <w:r>
        <w:rPr>
          <w:rFonts w:ascii="宋体" w:hAnsi="宋体" w:cs="宋体" w:eastAsia="宋体" w:hint="default"/>
          <w:w w:val="100"/>
          <w:sz w:val="21"/>
          <w:szCs w:val="21"/>
        </w:rPr>
        <w:t> </w:t>
      </w:r>
      <w:r>
        <w:rPr>
          <w:rFonts w:ascii="宋体" w:hAnsi="宋体" w:cs="宋体" w:eastAsia="宋体" w:hint="default"/>
          <w:spacing w:val="-3"/>
          <w:sz w:val="21"/>
          <w:szCs w:val="21"/>
        </w:rPr>
        <w:t>人民币汇率持续升值、人工成本和材料成本上涨等因素的影响所致；公司加权平均净资产收益率下降</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2.36%</w:t>
      </w:r>
      <w:r>
        <w:rPr>
          <w:rFonts w:ascii="宋体" w:hAnsi="宋体" w:cs="宋体" w:eastAsia="宋体" w:hint="default"/>
          <w:sz w:val="21"/>
          <w:szCs w:val="21"/>
        </w:rPr>
        <w:t>，主要系</w:t>
      </w:r>
      <w:r>
        <w:rPr>
          <w:rFonts w:ascii="宋体" w:hAnsi="宋体" w:cs="宋体" w:eastAsia="宋体" w:hint="default"/>
          <w:spacing w:val="-46"/>
          <w:sz w:val="21"/>
          <w:szCs w:val="21"/>
        </w:rPr>
        <w:t> </w:t>
      </w:r>
      <w:r>
        <w:rPr>
          <w:rFonts w:ascii="宋体" w:hAnsi="宋体" w:cs="宋体" w:eastAsia="宋体" w:hint="default"/>
          <w:sz w:val="21"/>
          <w:szCs w:val="21"/>
        </w:rPr>
        <w:t>2010</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4</w:t>
      </w:r>
      <w:r>
        <w:rPr>
          <w:rFonts w:ascii="宋体" w:hAnsi="宋体" w:cs="宋体" w:eastAsia="宋体" w:hint="default"/>
          <w:spacing w:val="-48"/>
          <w:sz w:val="21"/>
          <w:szCs w:val="21"/>
        </w:rPr>
        <w:t> </w:t>
      </w:r>
      <w:r>
        <w:rPr>
          <w:rFonts w:ascii="宋体" w:hAnsi="宋体" w:cs="宋体" w:eastAsia="宋体" w:hint="default"/>
          <w:sz w:val="21"/>
          <w:szCs w:val="21"/>
        </w:rPr>
        <w:t>月发行新股引起加权平均净资产计算月数不同，使得</w:t>
      </w:r>
      <w:r>
        <w:rPr>
          <w:rFonts w:ascii="宋体" w:hAnsi="宋体" w:cs="宋体" w:eastAsia="宋体" w:hint="default"/>
          <w:spacing w:val="-45"/>
          <w:sz w:val="21"/>
          <w:szCs w:val="21"/>
        </w:rPr>
        <w:t> </w:t>
      </w:r>
      <w:r>
        <w:rPr>
          <w:rFonts w:ascii="宋体" w:hAnsi="宋体" w:cs="宋体" w:eastAsia="宋体" w:hint="default"/>
          <w:sz w:val="21"/>
          <w:szCs w:val="21"/>
        </w:rPr>
        <w:t>2011</w:t>
      </w:r>
      <w:r>
        <w:rPr>
          <w:rFonts w:ascii="宋体" w:hAnsi="宋体" w:cs="宋体" w:eastAsia="宋体" w:hint="default"/>
          <w:spacing w:val="-45"/>
          <w:sz w:val="21"/>
          <w:szCs w:val="21"/>
        </w:rPr>
        <w:t> </w:t>
      </w:r>
      <w:r>
        <w:rPr>
          <w:rFonts w:ascii="宋体" w:hAnsi="宋体" w:cs="宋体" w:eastAsia="宋体" w:hint="default"/>
          <w:sz w:val="21"/>
          <w:szCs w:val="21"/>
        </w:rPr>
        <w:t>年加权平均净资</w:t>
      </w:r>
    </w:p>
    <w:p>
      <w:pPr>
        <w:spacing w:before="32"/>
        <w:ind w:left="161" w:right="1054" w:firstLine="0"/>
        <w:jc w:val="left"/>
        <w:rPr>
          <w:rFonts w:ascii="宋体" w:hAnsi="宋体" w:cs="宋体" w:eastAsia="宋体" w:hint="default"/>
          <w:sz w:val="21"/>
          <w:szCs w:val="21"/>
        </w:rPr>
      </w:pPr>
      <w:r>
        <w:rPr>
          <w:rFonts w:ascii="宋体" w:hAnsi="宋体" w:cs="宋体" w:eastAsia="宋体" w:hint="default"/>
          <w:sz w:val="21"/>
          <w:szCs w:val="21"/>
        </w:rPr>
        <w:t>产较</w:t>
      </w:r>
      <w:r>
        <w:rPr>
          <w:rFonts w:ascii="宋体" w:hAnsi="宋体" w:cs="宋体" w:eastAsia="宋体" w:hint="default"/>
          <w:spacing w:val="-55"/>
          <w:sz w:val="21"/>
          <w:szCs w:val="21"/>
        </w:rPr>
        <w:t> </w:t>
      </w:r>
      <w:r>
        <w:rPr>
          <w:rFonts w:ascii="宋体" w:hAnsi="宋体" w:cs="宋体" w:eastAsia="宋体" w:hint="default"/>
          <w:sz w:val="21"/>
          <w:szCs w:val="21"/>
        </w:rPr>
        <w:t>2010</w:t>
      </w:r>
      <w:r>
        <w:rPr>
          <w:rFonts w:ascii="宋体" w:hAnsi="宋体" w:cs="宋体" w:eastAsia="宋体" w:hint="default"/>
          <w:spacing w:val="-57"/>
          <w:sz w:val="21"/>
          <w:szCs w:val="21"/>
        </w:rPr>
        <w:t> </w:t>
      </w:r>
      <w:r>
        <w:rPr>
          <w:rFonts w:ascii="宋体" w:hAnsi="宋体" w:cs="宋体" w:eastAsia="宋体" w:hint="default"/>
          <w:sz w:val="21"/>
          <w:szCs w:val="21"/>
        </w:rPr>
        <w:t>年有所增加，导致</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度加权平均净资产收益率有所下降。</w:t>
      </w:r>
    </w:p>
    <w:p>
      <w:pPr>
        <w:spacing w:line="355" w:lineRule="auto" w:before="135"/>
        <w:ind w:left="161" w:right="1354" w:firstLine="314"/>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）报告期内偿债能力变动，公司的流动比率下降了 </w:t>
      </w:r>
      <w:r>
        <w:rPr>
          <w:rFonts w:ascii="宋体" w:hAnsi="宋体" w:cs="宋体" w:eastAsia="宋体" w:hint="default"/>
          <w:sz w:val="21"/>
          <w:szCs w:val="21"/>
        </w:rPr>
        <w:t>11.38%</w:t>
      </w:r>
      <w:r>
        <w:rPr>
          <w:rFonts w:ascii="宋体" w:hAnsi="宋体" w:cs="宋体" w:eastAsia="宋体" w:hint="default"/>
          <w:sz w:val="21"/>
          <w:szCs w:val="21"/>
        </w:rPr>
        <w:t>，速动比率下降了</w:t>
      </w:r>
      <w:r>
        <w:rPr>
          <w:rFonts w:ascii="宋体" w:hAnsi="宋体" w:cs="宋体" w:eastAsia="宋体" w:hint="default"/>
          <w:spacing w:val="-65"/>
          <w:sz w:val="21"/>
          <w:szCs w:val="21"/>
        </w:rPr>
        <w:t> </w:t>
      </w:r>
      <w:r>
        <w:rPr>
          <w:rFonts w:ascii="宋体" w:hAnsi="宋体" w:cs="宋体" w:eastAsia="宋体" w:hint="default"/>
          <w:sz w:val="21"/>
          <w:szCs w:val="21"/>
        </w:rPr>
        <w:t>12.85%</w:t>
      </w:r>
      <w:r>
        <w:rPr>
          <w:rFonts w:ascii="宋体" w:hAnsi="宋体" w:cs="宋体" w:eastAsia="宋体" w:hint="default"/>
          <w:sz w:val="21"/>
          <w:szCs w:val="21"/>
        </w:rPr>
        <w:t>，主要系</w:t>
      </w:r>
      <w:r>
        <w:rPr>
          <w:rFonts w:ascii="宋体" w:hAnsi="宋体" w:cs="宋体" w:eastAsia="宋体" w:hint="default"/>
          <w:w w:val="100"/>
          <w:sz w:val="21"/>
          <w:szCs w:val="21"/>
        </w:rPr>
        <w:t> </w:t>
      </w:r>
      <w:r>
        <w:rPr>
          <w:rFonts w:ascii="宋体" w:hAnsi="宋体" w:cs="宋体" w:eastAsia="宋体" w:hint="default"/>
          <w:sz w:val="21"/>
          <w:szCs w:val="21"/>
        </w:rPr>
        <w:t>本期的现金股利发放和募投项目的投入，致使货币资金下降了</w:t>
      </w:r>
      <w:r>
        <w:rPr>
          <w:rFonts w:ascii="宋体" w:hAnsi="宋体" w:cs="宋体" w:eastAsia="宋体" w:hint="default"/>
          <w:spacing w:val="45"/>
          <w:sz w:val="21"/>
          <w:szCs w:val="21"/>
        </w:rPr>
        <w:t> </w:t>
      </w:r>
      <w:r>
        <w:rPr>
          <w:rFonts w:ascii="宋体" w:hAnsi="宋体" w:cs="宋体" w:eastAsia="宋体" w:hint="default"/>
          <w:sz w:val="21"/>
          <w:szCs w:val="21"/>
        </w:rPr>
        <w:t>6.09%,</w:t>
      </w:r>
      <w:r>
        <w:rPr>
          <w:rFonts w:ascii="宋体" w:hAnsi="宋体" w:cs="宋体" w:eastAsia="宋体" w:hint="default"/>
          <w:sz w:val="21"/>
          <w:szCs w:val="21"/>
        </w:rPr>
        <w:t>相应的流动比率和速动比率下</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降。</w:t>
      </w:r>
    </w:p>
    <w:p>
      <w:pPr>
        <w:spacing w:line="357" w:lineRule="auto" w:before="33"/>
        <w:ind w:left="161" w:right="1402" w:firstLine="420"/>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3</w:t>
      </w:r>
      <w:r>
        <w:rPr>
          <w:rFonts w:ascii="宋体" w:hAnsi="宋体" w:cs="宋体" w:eastAsia="宋体" w:hint="default"/>
          <w:spacing w:val="-2"/>
          <w:sz w:val="21"/>
          <w:szCs w:val="21"/>
        </w:rPr>
        <w:t>）报告期内营运能力变动，公司的存货周转率（次</w:t>
      </w:r>
      <w:r>
        <w:rPr>
          <w:rFonts w:ascii="宋体" w:hAnsi="宋体" w:cs="宋体" w:eastAsia="宋体" w:hint="default"/>
          <w:spacing w:val="-2"/>
          <w:sz w:val="21"/>
          <w:szCs w:val="21"/>
        </w:rPr>
        <w:t>/</w:t>
      </w:r>
      <w:r>
        <w:rPr>
          <w:rFonts w:ascii="宋体" w:hAnsi="宋体" w:cs="宋体" w:eastAsia="宋体" w:hint="default"/>
          <w:spacing w:val="-2"/>
          <w:sz w:val="21"/>
          <w:szCs w:val="21"/>
        </w:rPr>
        <w:t>年）下降了</w:t>
      </w:r>
      <w:r>
        <w:rPr>
          <w:rFonts w:ascii="宋体" w:hAnsi="宋体" w:cs="宋体" w:eastAsia="宋体" w:hint="default"/>
          <w:spacing w:val="-2"/>
          <w:sz w:val="21"/>
          <w:szCs w:val="21"/>
        </w:rPr>
        <w:t>2.13%</w:t>
      </w:r>
      <w:r>
        <w:rPr>
          <w:rFonts w:ascii="宋体" w:hAnsi="宋体" w:cs="宋体" w:eastAsia="宋体" w:hint="default"/>
          <w:spacing w:val="-2"/>
          <w:sz w:val="21"/>
          <w:szCs w:val="21"/>
        </w:rPr>
        <w:t>，主要系四季度销售订</w:t>
      </w:r>
      <w:r>
        <w:rPr>
          <w:rFonts w:ascii="宋体" w:hAnsi="宋体" w:cs="宋体" w:eastAsia="宋体" w:hint="default"/>
          <w:w w:val="100"/>
          <w:sz w:val="21"/>
          <w:szCs w:val="21"/>
        </w:rPr>
        <w:t> </w:t>
      </w:r>
      <w:r>
        <w:rPr>
          <w:rFonts w:ascii="宋体" w:hAnsi="宋体" w:cs="宋体" w:eastAsia="宋体" w:hint="default"/>
          <w:spacing w:val="-2"/>
          <w:sz w:val="21"/>
          <w:szCs w:val="21"/>
        </w:rPr>
        <w:t>单增加，相应增加库存所致；公司的应收账款周转率（次</w:t>
      </w:r>
      <w:r>
        <w:rPr>
          <w:rFonts w:ascii="宋体" w:hAnsi="宋体" w:cs="宋体" w:eastAsia="宋体" w:hint="default"/>
          <w:spacing w:val="-2"/>
          <w:sz w:val="21"/>
          <w:szCs w:val="21"/>
        </w:rPr>
        <w:t>/</w:t>
      </w:r>
      <w:r>
        <w:rPr>
          <w:rFonts w:ascii="宋体" w:hAnsi="宋体" w:cs="宋体" w:eastAsia="宋体" w:hint="default"/>
          <w:spacing w:val="-2"/>
          <w:sz w:val="21"/>
          <w:szCs w:val="21"/>
        </w:rPr>
        <w:t>年）下降了</w:t>
      </w:r>
      <w:r>
        <w:rPr>
          <w:rFonts w:ascii="宋体" w:hAnsi="宋体" w:cs="宋体" w:eastAsia="宋体" w:hint="default"/>
          <w:spacing w:val="-2"/>
          <w:sz w:val="21"/>
          <w:szCs w:val="21"/>
        </w:rPr>
        <w:t>0.21%,</w:t>
      </w:r>
      <w:r>
        <w:rPr>
          <w:rFonts w:ascii="宋体" w:hAnsi="宋体" w:cs="宋体" w:eastAsia="宋体" w:hint="default"/>
          <w:spacing w:val="-2"/>
          <w:sz w:val="21"/>
          <w:szCs w:val="21"/>
        </w:rPr>
        <w:t>主要系参加出口信用保</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险后适当的放宽一些客户账期所致。</w:t>
      </w:r>
    </w:p>
    <w:p>
      <w:pPr>
        <w:spacing w:line="355" w:lineRule="auto" w:before="30"/>
        <w:ind w:left="161" w:right="1352" w:firstLine="420"/>
        <w:jc w:val="both"/>
        <w:rPr>
          <w:rFonts w:ascii="宋体" w:hAnsi="宋体" w:cs="宋体" w:eastAsia="宋体" w:hint="default"/>
          <w:sz w:val="21"/>
          <w:szCs w:val="21"/>
        </w:rPr>
      </w:pPr>
      <w:r>
        <w:rPr>
          <w:rFonts w:ascii="宋体" w:hAnsi="宋体" w:cs="宋体" w:eastAsia="宋体" w:hint="default"/>
          <w:spacing w:val="-2"/>
          <w:sz w:val="21"/>
          <w:szCs w:val="21"/>
        </w:rPr>
        <w:t>5</w:t>
      </w:r>
      <w:r>
        <w:rPr>
          <w:rFonts w:ascii="宋体" w:hAnsi="宋体" w:cs="宋体" w:eastAsia="宋体" w:hint="default"/>
          <w:spacing w:val="-2"/>
          <w:sz w:val="21"/>
          <w:szCs w:val="21"/>
        </w:rPr>
        <w:t>、报告期内，公司核心资产的盈利能力没有发生变动，也未出现替代资产或资产升级换代导致</w:t>
      </w:r>
      <w:r>
        <w:rPr>
          <w:rFonts w:ascii="宋体" w:hAnsi="宋体" w:cs="宋体" w:eastAsia="宋体" w:hint="default"/>
          <w:w w:val="100"/>
          <w:sz w:val="21"/>
          <w:szCs w:val="21"/>
        </w:rPr>
        <w:t> </w:t>
      </w:r>
      <w:r>
        <w:rPr>
          <w:rFonts w:ascii="宋体" w:hAnsi="宋体" w:cs="宋体" w:eastAsia="宋体" w:hint="default"/>
          <w:spacing w:val="-3"/>
          <w:sz w:val="21"/>
          <w:szCs w:val="21"/>
        </w:rPr>
        <w:t>公司核心资产盈利能力降低情形。公司产能利用充分，核心设备多为先进设备，平均资产成新率约为</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90%</w:t>
      </w:r>
      <w:r>
        <w:rPr>
          <w:rFonts w:ascii="宋体" w:hAnsi="宋体" w:cs="宋体" w:eastAsia="宋体" w:hint="default"/>
          <w:sz w:val="21"/>
          <w:szCs w:val="21"/>
        </w:rPr>
        <w:t>，不存在因损毁、陈旧、闲置造成的减值。</w:t>
      </w:r>
    </w:p>
    <w:p>
      <w:pPr>
        <w:pStyle w:val="Heading2"/>
        <w:spacing w:line="240" w:lineRule="auto" w:before="28"/>
        <w:ind w:left="643" w:right="1054"/>
        <w:jc w:val="left"/>
        <w:rPr>
          <w:b w:val="0"/>
          <w:bCs w:val="0"/>
        </w:rPr>
      </w:pPr>
      <w:r>
        <w:rPr>
          <w:rFonts w:ascii="宋体" w:hAnsi="宋体" w:cs="宋体" w:eastAsia="宋体" w:hint="default"/>
        </w:rPr>
        <w:t>(</w:t>
      </w:r>
      <w:r>
        <w:rPr/>
        <w:t>四</w:t>
      </w:r>
      <w:r>
        <w:rPr>
          <w:rFonts w:ascii="宋体" w:hAnsi="宋体" w:cs="宋体" w:eastAsia="宋体" w:hint="default"/>
        </w:rPr>
        <w:t>)</w:t>
      </w:r>
      <w:r>
        <w:rPr/>
        <w:t>公司无形资产情况</w:t>
      </w:r>
      <w:r>
        <w:rPr>
          <w:b w:val="0"/>
          <w:bCs w:val="0"/>
        </w:rPr>
      </w:r>
    </w:p>
    <w:p>
      <w:pPr>
        <w:spacing w:after="0" w:line="240" w:lineRule="auto"/>
        <w:jc w:val="left"/>
        <w:sectPr>
          <w:pgSz w:w="11910" w:h="16840"/>
          <w:pgMar w:header="818" w:footer="1160" w:top="1600" w:bottom="1340" w:left="1200" w:right="0"/>
        </w:sectPr>
      </w:pPr>
    </w:p>
    <w:p>
      <w:pPr>
        <w:pStyle w:val="BodyText"/>
        <w:spacing w:line="240" w:lineRule="auto" w:before="124"/>
        <w:ind w:left="701" w:right="0"/>
        <w:jc w:val="left"/>
      </w:pPr>
      <w:r>
        <w:rPr>
          <w:rFonts w:ascii="宋体" w:hAnsi="宋体" w:cs="宋体" w:eastAsia="宋体" w:hint="default"/>
        </w:rPr>
        <w:t>1</w:t>
      </w:r>
      <w:r>
        <w:rPr/>
        <w:t>、账面无形资产</w:t>
      </w:r>
    </w:p>
    <w:p>
      <w:pPr>
        <w:pStyle w:val="BodyText"/>
        <w:spacing w:line="240" w:lineRule="auto" w:before="151"/>
        <w:ind w:left="701" w:right="0"/>
        <w:jc w:val="left"/>
      </w:pPr>
      <w:r>
        <w:rPr/>
        <w:t>报告期内，公司账面无形资产未发生重大变化，账面净值为</w:t>
      </w:r>
      <w:r>
        <w:rPr>
          <w:spacing w:val="-60"/>
        </w:rPr>
        <w:t> </w:t>
      </w:r>
      <w:r>
        <w:rPr>
          <w:rFonts w:ascii="Times New Roman" w:hAnsi="Times New Roman" w:cs="Times New Roman" w:eastAsia="Times New Roman" w:hint="default"/>
        </w:rPr>
        <w:t>22,426,246.18 </w:t>
      </w:r>
      <w:r>
        <w:rPr/>
        <w:t>元。</w:t>
      </w:r>
    </w:p>
    <w:p>
      <w:pPr>
        <w:spacing w:before="142"/>
        <w:ind w:left="0" w:right="1355" w:firstLine="0"/>
        <w:jc w:val="right"/>
        <w:rPr>
          <w:rFonts w:ascii="宋体" w:hAnsi="宋体" w:cs="宋体" w:eastAsia="宋体" w:hint="default"/>
          <w:sz w:val="21"/>
          <w:szCs w:val="21"/>
        </w:rPr>
      </w:pPr>
      <w:r>
        <w:rPr>
          <w:rFonts w:ascii="宋体" w:hAnsi="宋体" w:cs="宋体" w:eastAsia="宋体" w:hint="default"/>
          <w:b/>
          <w:bCs/>
          <w:sz w:val="21"/>
          <w:szCs w:val="21"/>
        </w:rPr>
        <w:t>单位：人民币（元）</w:t>
      </w:r>
      <w:r>
        <w:rPr>
          <w:rFonts w:ascii="宋体" w:hAnsi="宋体" w:cs="宋体" w:eastAsia="宋体" w:hint="default"/>
          <w:sz w:val="21"/>
          <w:szCs w:val="21"/>
        </w:rPr>
      </w:r>
    </w:p>
    <w:p>
      <w:pPr>
        <w:spacing w:line="240" w:lineRule="auto" w:before="11"/>
        <w:rPr>
          <w:rFonts w:ascii="宋体" w:hAnsi="宋体" w:cs="宋体" w:eastAsia="宋体" w:hint="default"/>
          <w:b/>
          <w:bCs/>
          <w:sz w:val="12"/>
          <w:szCs w:val="12"/>
        </w:rPr>
      </w:pPr>
    </w:p>
    <w:tbl>
      <w:tblPr>
        <w:tblW w:w="0" w:type="auto"/>
        <w:jc w:val="left"/>
        <w:tblInd w:w="192" w:type="dxa"/>
        <w:tblLayout w:type="fixed"/>
        <w:tblCellMar>
          <w:top w:w="0" w:type="dxa"/>
          <w:left w:w="0" w:type="dxa"/>
          <w:bottom w:w="0" w:type="dxa"/>
          <w:right w:w="0" w:type="dxa"/>
        </w:tblCellMar>
        <w:tblLook w:val="01E0"/>
      </w:tblPr>
      <w:tblGrid>
        <w:gridCol w:w="2701"/>
        <w:gridCol w:w="3060"/>
        <w:gridCol w:w="3241"/>
      </w:tblGrid>
      <w:tr>
        <w:trPr>
          <w:trHeight w:val="582" w:hRule="exact"/>
        </w:trPr>
        <w:tc>
          <w:tcPr>
            <w:tcW w:w="2701" w:type="dxa"/>
            <w:tcBorders>
              <w:top w:val="single" w:sz="23" w:space="0" w:color="000000"/>
              <w:left w:val="single" w:sz="23" w:space="0" w:color="000000"/>
              <w:bottom w:val="single" w:sz="6" w:space="0" w:color="000000"/>
              <w:right w:val="single" w:sz="6" w:space="0" w:color="000000"/>
            </w:tcBorders>
            <w:shd w:val="clear" w:color="auto" w:fill="D9D9D9"/>
          </w:tcPr>
          <w:p>
            <w:pPr>
              <w:pStyle w:val="TableParagraph"/>
              <w:spacing w:line="242" w:lineRule="exact"/>
              <w:ind w:right="22"/>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060"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58" w:lineRule="exact"/>
              <w:ind w:left="65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3241" w:type="dxa"/>
            <w:tcBorders>
              <w:top w:val="single" w:sz="23" w:space="0" w:color="000000"/>
              <w:left w:val="single" w:sz="6" w:space="0" w:color="000000"/>
              <w:bottom w:val="single" w:sz="6" w:space="0" w:color="000000"/>
              <w:right w:val="single" w:sz="23" w:space="0" w:color="000000"/>
            </w:tcBorders>
            <w:shd w:val="clear" w:color="auto" w:fill="D9D9D9"/>
          </w:tcPr>
          <w:p>
            <w:pPr>
              <w:pStyle w:val="TableParagraph"/>
              <w:spacing w:line="258" w:lineRule="exact"/>
              <w:ind w:left="74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r>
      <w:tr>
        <w:trPr>
          <w:trHeight w:val="422" w:hRule="exact"/>
        </w:trPr>
        <w:tc>
          <w:tcPr>
            <w:tcW w:w="2701"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1" w:lineRule="exact"/>
              <w:ind w:right="17"/>
              <w:jc w:val="center"/>
              <w:rPr>
                <w:rFonts w:ascii="宋体" w:hAnsi="宋体" w:cs="宋体" w:eastAsia="宋体" w:hint="default"/>
                <w:sz w:val="21"/>
                <w:szCs w:val="21"/>
              </w:rPr>
            </w:pPr>
            <w:r>
              <w:rPr>
                <w:rFonts w:ascii="宋体" w:hAnsi="宋体" w:cs="宋体" w:eastAsia="宋体" w:hint="default"/>
                <w:b/>
                <w:bCs/>
                <w:sz w:val="21"/>
                <w:szCs w:val="21"/>
              </w:rPr>
              <w:t>土地使用权</w:t>
            </w:r>
            <w:r>
              <w:rPr>
                <w:rFonts w:ascii="宋体" w:hAnsi="宋体" w:cs="宋体" w:eastAsia="宋体" w:hint="default"/>
                <w:sz w:val="21"/>
                <w:szCs w:val="21"/>
              </w:rPr>
            </w: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14,476,325.46</w:t>
            </w:r>
          </w:p>
        </w:tc>
        <w:tc>
          <w:tcPr>
            <w:tcW w:w="3241" w:type="dxa"/>
            <w:tcBorders>
              <w:top w:val="single" w:sz="6" w:space="0" w:color="000000"/>
              <w:left w:val="single" w:sz="6" w:space="0" w:color="000000"/>
              <w:bottom w:val="single" w:sz="6" w:space="0" w:color="000000"/>
              <w:right w:val="single" w:sz="23" w:space="0" w:color="000000"/>
            </w:tcBorders>
          </w:tcPr>
          <w:p>
            <w:pPr>
              <w:pStyle w:val="TableParagraph"/>
              <w:spacing w:line="235" w:lineRule="exact"/>
              <w:ind w:right="74"/>
              <w:jc w:val="right"/>
              <w:rPr>
                <w:rFonts w:ascii="Times New Roman" w:hAnsi="Times New Roman" w:cs="Times New Roman" w:eastAsia="Times New Roman" w:hint="default"/>
                <w:sz w:val="21"/>
                <w:szCs w:val="21"/>
              </w:rPr>
            </w:pPr>
            <w:r>
              <w:rPr>
                <w:rFonts w:ascii="Times New Roman"/>
                <w:spacing w:val="-1"/>
                <w:sz w:val="21"/>
              </w:rPr>
              <w:t>14,799,458.34</w:t>
            </w:r>
          </w:p>
        </w:tc>
      </w:tr>
      <w:tr>
        <w:trPr>
          <w:trHeight w:val="425" w:hRule="exact"/>
        </w:trPr>
        <w:tc>
          <w:tcPr>
            <w:tcW w:w="2701"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3" w:lineRule="exact"/>
              <w:ind w:right="22"/>
              <w:jc w:val="center"/>
              <w:rPr>
                <w:rFonts w:ascii="宋体" w:hAnsi="宋体" w:cs="宋体" w:eastAsia="宋体" w:hint="default"/>
                <w:sz w:val="21"/>
                <w:szCs w:val="21"/>
              </w:rPr>
            </w:pPr>
            <w:r>
              <w:rPr>
                <w:rFonts w:ascii="宋体" w:hAnsi="宋体" w:cs="宋体" w:eastAsia="宋体" w:hint="default"/>
                <w:b/>
                <w:bCs/>
                <w:sz w:val="21"/>
                <w:szCs w:val="21"/>
              </w:rPr>
              <w:t>软件</w:t>
            </w:r>
            <w:r>
              <w:rPr>
                <w:rFonts w:ascii="宋体" w:hAnsi="宋体" w:cs="宋体" w:eastAsia="宋体" w:hint="default"/>
                <w:sz w:val="21"/>
                <w:szCs w:val="21"/>
              </w:rPr>
            </w: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462,256.56</w:t>
            </w:r>
          </w:p>
        </w:tc>
        <w:tc>
          <w:tcPr>
            <w:tcW w:w="3241" w:type="dxa"/>
            <w:tcBorders>
              <w:top w:val="single" w:sz="6" w:space="0" w:color="000000"/>
              <w:left w:val="single" w:sz="6" w:space="0" w:color="000000"/>
              <w:bottom w:val="single" w:sz="6" w:space="0" w:color="000000"/>
              <w:right w:val="single" w:sz="23" w:space="0" w:color="000000"/>
            </w:tcBorders>
          </w:tcPr>
          <w:p>
            <w:pPr>
              <w:pStyle w:val="TableParagraph"/>
              <w:spacing w:line="237" w:lineRule="exact"/>
              <w:ind w:right="74"/>
              <w:jc w:val="right"/>
              <w:rPr>
                <w:rFonts w:ascii="Times New Roman" w:hAnsi="Times New Roman" w:cs="Times New Roman" w:eastAsia="Times New Roman" w:hint="default"/>
                <w:sz w:val="21"/>
                <w:szCs w:val="21"/>
              </w:rPr>
            </w:pPr>
            <w:r>
              <w:rPr>
                <w:rFonts w:ascii="Times New Roman"/>
                <w:spacing w:val="-1"/>
                <w:sz w:val="21"/>
              </w:rPr>
              <w:t>641,211.96</w:t>
            </w:r>
          </w:p>
        </w:tc>
      </w:tr>
      <w:tr>
        <w:trPr>
          <w:trHeight w:val="422" w:hRule="exact"/>
        </w:trPr>
        <w:tc>
          <w:tcPr>
            <w:tcW w:w="2701"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b/>
                <w:bCs/>
                <w:sz w:val="21"/>
                <w:szCs w:val="21"/>
              </w:rPr>
              <w:t>专有技术、专利及商标</w:t>
            </w:r>
            <w:r>
              <w:rPr>
                <w:rFonts w:ascii="宋体" w:hAnsi="宋体" w:cs="宋体" w:eastAsia="宋体" w:hint="default"/>
                <w:sz w:val="21"/>
                <w:szCs w:val="21"/>
              </w:rPr>
            </w: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7,487,664.16</w:t>
            </w:r>
          </w:p>
        </w:tc>
        <w:tc>
          <w:tcPr>
            <w:tcW w:w="3241" w:type="dxa"/>
            <w:tcBorders>
              <w:top w:val="single" w:sz="6" w:space="0" w:color="000000"/>
              <w:left w:val="single" w:sz="6" w:space="0" w:color="000000"/>
              <w:bottom w:val="single" w:sz="6" w:space="0" w:color="000000"/>
              <w:right w:val="single" w:sz="23" w:space="0" w:color="000000"/>
            </w:tcBorders>
          </w:tcPr>
          <w:p>
            <w:pPr>
              <w:pStyle w:val="TableParagraph"/>
              <w:spacing w:line="235" w:lineRule="exact"/>
              <w:ind w:right="74"/>
              <w:jc w:val="right"/>
              <w:rPr>
                <w:rFonts w:ascii="Times New Roman" w:hAnsi="Times New Roman" w:cs="Times New Roman" w:eastAsia="Times New Roman" w:hint="default"/>
                <w:sz w:val="21"/>
                <w:szCs w:val="21"/>
              </w:rPr>
            </w:pPr>
            <w:r>
              <w:rPr>
                <w:rFonts w:ascii="Times New Roman"/>
                <w:spacing w:val="-1"/>
                <w:sz w:val="21"/>
              </w:rPr>
              <w:t>850,000.00</w:t>
            </w:r>
          </w:p>
        </w:tc>
      </w:tr>
      <w:tr>
        <w:trPr>
          <w:trHeight w:val="449" w:hRule="exact"/>
        </w:trPr>
        <w:tc>
          <w:tcPr>
            <w:tcW w:w="2701" w:type="dxa"/>
            <w:tcBorders>
              <w:top w:val="single" w:sz="6" w:space="0" w:color="000000"/>
              <w:left w:val="single" w:sz="23" w:space="0" w:color="000000"/>
              <w:bottom w:val="single" w:sz="23" w:space="0" w:color="000000"/>
              <w:right w:val="single" w:sz="6" w:space="0" w:color="000000"/>
            </w:tcBorders>
            <w:shd w:val="clear" w:color="auto" w:fill="D9D9D9"/>
          </w:tcPr>
          <w:p>
            <w:pPr>
              <w:pStyle w:val="TableParagraph"/>
              <w:spacing w:line="243" w:lineRule="exact"/>
              <w:ind w:right="22"/>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060" w:type="dxa"/>
            <w:tcBorders>
              <w:top w:val="single" w:sz="6" w:space="0" w:color="000000"/>
              <w:left w:val="single" w:sz="6" w:space="0" w:color="000000"/>
              <w:bottom w:val="single" w:sz="23"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22,426,246.18</w:t>
            </w:r>
          </w:p>
        </w:tc>
        <w:tc>
          <w:tcPr>
            <w:tcW w:w="3241" w:type="dxa"/>
            <w:tcBorders>
              <w:top w:val="single" w:sz="6" w:space="0" w:color="000000"/>
              <w:left w:val="single" w:sz="6" w:space="0" w:color="000000"/>
              <w:bottom w:val="single" w:sz="23" w:space="0" w:color="000000"/>
              <w:right w:val="single" w:sz="23" w:space="0" w:color="000000"/>
            </w:tcBorders>
          </w:tcPr>
          <w:p>
            <w:pPr>
              <w:pStyle w:val="TableParagraph"/>
              <w:spacing w:line="237" w:lineRule="exact"/>
              <w:ind w:right="74"/>
              <w:jc w:val="right"/>
              <w:rPr>
                <w:rFonts w:ascii="Times New Roman" w:hAnsi="Times New Roman" w:cs="Times New Roman" w:eastAsia="Times New Roman" w:hint="default"/>
                <w:sz w:val="21"/>
                <w:szCs w:val="21"/>
              </w:rPr>
            </w:pPr>
            <w:r>
              <w:rPr>
                <w:rFonts w:ascii="Times New Roman"/>
                <w:spacing w:val="-1"/>
                <w:sz w:val="21"/>
              </w:rPr>
              <w:t>16,290,670.30</w:t>
            </w:r>
          </w:p>
        </w:tc>
      </w:tr>
    </w:tbl>
    <w:p>
      <w:pPr>
        <w:pStyle w:val="BodyText"/>
        <w:spacing w:line="274" w:lineRule="exact" w:before="0"/>
        <w:ind w:left="221" w:right="0" w:firstLine="480"/>
        <w:jc w:val="left"/>
      </w:pPr>
      <w:r>
        <w:rPr>
          <w:spacing w:val="-3"/>
        </w:rPr>
        <w:t>本年摊销额：</w:t>
      </w:r>
      <w:r>
        <w:rPr>
          <w:rFonts w:ascii="宋体" w:hAnsi="宋体" w:cs="宋体" w:eastAsia="宋体" w:hint="default"/>
          <w:spacing w:val="-3"/>
        </w:rPr>
        <w:t>1,323,694.00</w:t>
      </w:r>
      <w:r>
        <w:rPr>
          <w:rFonts w:ascii="宋体" w:hAnsi="宋体" w:cs="宋体" w:eastAsia="宋体" w:hint="default"/>
          <w:spacing w:val="-53"/>
        </w:rPr>
        <w:t> </w:t>
      </w:r>
      <w:r>
        <w:rPr>
          <w:spacing w:val="-3"/>
        </w:rPr>
        <w:t>元，无形资产年末数比年初数增加</w:t>
      </w:r>
      <w:r>
        <w:rPr>
          <w:spacing w:val="-53"/>
        </w:rPr>
        <w:t> </w:t>
      </w:r>
      <w:r>
        <w:rPr>
          <w:rFonts w:ascii="宋体" w:hAnsi="宋体" w:cs="宋体" w:eastAsia="宋体" w:hint="default"/>
        </w:rPr>
        <w:t>6,135,575.88</w:t>
      </w:r>
      <w:r>
        <w:rPr>
          <w:rFonts w:ascii="宋体" w:hAnsi="宋体" w:cs="宋体" w:eastAsia="宋体" w:hint="default"/>
          <w:spacing w:val="-53"/>
        </w:rPr>
        <w:t> </w:t>
      </w:r>
      <w:r>
        <w:rPr>
          <w:spacing w:val="-13"/>
        </w:rPr>
        <w:t>元，增</w:t>
      </w:r>
    </w:p>
    <w:p>
      <w:pPr>
        <w:pStyle w:val="BodyText"/>
        <w:spacing w:line="240" w:lineRule="auto" w:before="151"/>
        <w:ind w:left="221" w:right="0"/>
        <w:jc w:val="left"/>
      </w:pPr>
      <w:r>
        <w:rPr/>
        <w:t>加比例为</w:t>
      </w:r>
      <w:r>
        <w:rPr>
          <w:spacing w:val="-61"/>
        </w:rPr>
        <w:t> </w:t>
      </w:r>
      <w:r>
        <w:rPr>
          <w:rFonts w:ascii="宋体" w:hAnsi="宋体" w:cs="宋体" w:eastAsia="宋体" w:hint="default"/>
        </w:rPr>
        <w:t>37.66%</w:t>
      </w:r>
      <w:r>
        <w:rPr/>
        <w:t>，增加原因主要系公司本期向</w:t>
      </w:r>
      <w:r>
        <w:rPr>
          <w:spacing w:val="-60"/>
        </w:rPr>
        <w:t> </w:t>
      </w:r>
      <w:r>
        <w:rPr>
          <w:rFonts w:ascii="宋体" w:hAnsi="宋体" w:cs="宋体" w:eastAsia="宋体" w:hint="default"/>
        </w:rPr>
        <w:t>TBS</w:t>
      </w:r>
      <w:r>
        <w:rPr>
          <w:rFonts w:ascii="宋体" w:hAnsi="宋体" w:cs="宋体" w:eastAsia="宋体" w:hint="default"/>
          <w:spacing w:val="-60"/>
        </w:rPr>
        <w:t> </w:t>
      </w:r>
      <w:r>
        <w:rPr/>
        <w:t>购买的专利、商标和专有技术所致。</w:t>
      </w:r>
    </w:p>
    <w:p>
      <w:pPr>
        <w:pStyle w:val="BodyText"/>
        <w:spacing w:line="240" w:lineRule="auto" w:before="154"/>
        <w:ind w:left="701" w:right="0"/>
        <w:jc w:val="left"/>
      </w:pPr>
      <w:r>
        <w:rPr>
          <w:rFonts w:ascii="Times New Roman" w:hAnsi="Times New Roman" w:cs="Times New Roman" w:eastAsia="Times New Roman" w:hint="default"/>
        </w:rPr>
        <w:t>2</w:t>
      </w:r>
      <w:r>
        <w:rPr/>
        <w:t>、截止报告期末，公司已取得的商标</w:t>
      </w:r>
    </w:p>
    <w:p>
      <w:pPr>
        <w:pStyle w:val="BodyText"/>
        <w:spacing w:line="240" w:lineRule="auto" w:before="133"/>
        <w:ind w:left="701" w:right="0"/>
        <w:jc w:val="left"/>
      </w:pPr>
      <w:r>
        <w:rPr/>
        <w:t>（</w:t>
      </w:r>
      <w:r>
        <w:rPr>
          <w:rFonts w:ascii="Times New Roman" w:hAnsi="Times New Roman" w:cs="Times New Roman" w:eastAsia="Times New Roman" w:hint="default"/>
        </w:rPr>
        <w:t>1</w:t>
      </w:r>
      <w:r>
        <w:rPr/>
        <w:t>）境内</w:t>
      </w:r>
    </w:p>
    <w:p>
      <w:pPr>
        <w:spacing w:line="240" w:lineRule="auto" w:before="7"/>
        <w:rPr>
          <w:rFonts w:ascii="宋体" w:hAnsi="宋体" w:cs="宋体" w:eastAsia="宋体" w:hint="default"/>
          <w:sz w:val="13"/>
          <w:szCs w:val="13"/>
        </w:rPr>
      </w:pPr>
    </w:p>
    <w:tbl>
      <w:tblPr>
        <w:tblW w:w="0" w:type="auto"/>
        <w:jc w:val="left"/>
        <w:tblInd w:w="142" w:type="dxa"/>
        <w:tblLayout w:type="fixed"/>
        <w:tblCellMar>
          <w:top w:w="0" w:type="dxa"/>
          <w:left w:w="0" w:type="dxa"/>
          <w:bottom w:w="0" w:type="dxa"/>
          <w:right w:w="0" w:type="dxa"/>
        </w:tblCellMar>
        <w:tblLook w:val="01E0"/>
      </w:tblPr>
      <w:tblGrid>
        <w:gridCol w:w="674"/>
        <w:gridCol w:w="2173"/>
        <w:gridCol w:w="1570"/>
        <w:gridCol w:w="1162"/>
        <w:gridCol w:w="797"/>
        <w:gridCol w:w="1472"/>
        <w:gridCol w:w="1440"/>
      </w:tblGrid>
      <w:tr>
        <w:trPr>
          <w:trHeight w:val="755" w:hRule="exact"/>
        </w:trPr>
        <w:tc>
          <w:tcPr>
            <w:tcW w:w="674" w:type="dxa"/>
            <w:tcBorders>
              <w:top w:val="single" w:sz="23"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56"/>
              <w:ind w:right="2"/>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2173"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6"/>
              <w:ind w:right="1"/>
              <w:jc w:val="center"/>
              <w:rPr>
                <w:rFonts w:ascii="宋体" w:hAnsi="宋体" w:cs="宋体" w:eastAsia="宋体" w:hint="default"/>
                <w:sz w:val="21"/>
                <w:szCs w:val="21"/>
              </w:rPr>
            </w:pPr>
            <w:r>
              <w:rPr>
                <w:rFonts w:ascii="宋体" w:hAnsi="宋体" w:cs="宋体" w:eastAsia="宋体" w:hint="default"/>
                <w:b/>
                <w:bCs/>
                <w:sz w:val="21"/>
                <w:szCs w:val="21"/>
              </w:rPr>
              <w:t>注册人</w:t>
            </w:r>
            <w:r>
              <w:rPr>
                <w:rFonts w:ascii="宋体" w:hAnsi="宋体" w:cs="宋体" w:eastAsia="宋体" w:hint="default"/>
                <w:sz w:val="21"/>
                <w:szCs w:val="21"/>
              </w:rPr>
            </w:r>
          </w:p>
        </w:tc>
        <w:tc>
          <w:tcPr>
            <w:tcW w:w="1570"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6"/>
              <w:ind w:right="0"/>
              <w:jc w:val="center"/>
              <w:rPr>
                <w:rFonts w:ascii="宋体" w:hAnsi="宋体" w:cs="宋体" w:eastAsia="宋体" w:hint="default"/>
                <w:sz w:val="21"/>
                <w:szCs w:val="21"/>
              </w:rPr>
            </w:pPr>
            <w:r>
              <w:rPr>
                <w:rFonts w:ascii="宋体" w:hAnsi="宋体" w:cs="宋体" w:eastAsia="宋体" w:hint="default"/>
                <w:b/>
                <w:bCs/>
                <w:sz w:val="21"/>
                <w:szCs w:val="21"/>
              </w:rPr>
              <w:t>注册商标</w:t>
            </w:r>
            <w:r>
              <w:rPr>
                <w:rFonts w:ascii="宋体" w:hAnsi="宋体" w:cs="宋体" w:eastAsia="宋体" w:hint="default"/>
                <w:sz w:val="21"/>
                <w:szCs w:val="21"/>
              </w:rPr>
            </w:r>
          </w:p>
        </w:tc>
        <w:tc>
          <w:tcPr>
            <w:tcW w:w="1162"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6"/>
              <w:ind w:right="0"/>
              <w:jc w:val="center"/>
              <w:rPr>
                <w:rFonts w:ascii="宋体" w:hAnsi="宋体" w:cs="宋体" w:eastAsia="宋体" w:hint="default"/>
                <w:sz w:val="21"/>
                <w:szCs w:val="21"/>
              </w:rPr>
            </w:pPr>
            <w:r>
              <w:rPr>
                <w:rFonts w:ascii="宋体" w:hAnsi="宋体" w:cs="宋体" w:eastAsia="宋体" w:hint="default"/>
                <w:b/>
                <w:bCs/>
                <w:sz w:val="21"/>
                <w:szCs w:val="21"/>
              </w:rPr>
              <w:t>证书号</w:t>
            </w:r>
            <w:r>
              <w:rPr>
                <w:rFonts w:ascii="宋体" w:hAnsi="宋体" w:cs="宋体" w:eastAsia="宋体" w:hint="default"/>
                <w:sz w:val="21"/>
                <w:szCs w:val="21"/>
              </w:rPr>
            </w:r>
          </w:p>
        </w:tc>
        <w:tc>
          <w:tcPr>
            <w:tcW w:w="797"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6"/>
              <w:ind w:right="0"/>
              <w:jc w:val="center"/>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1472"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6"/>
              <w:ind w:left="1" w:right="0"/>
              <w:jc w:val="center"/>
              <w:rPr>
                <w:rFonts w:ascii="宋体" w:hAnsi="宋体" w:cs="宋体" w:eastAsia="宋体" w:hint="default"/>
                <w:sz w:val="21"/>
                <w:szCs w:val="21"/>
              </w:rPr>
            </w:pPr>
            <w:r>
              <w:rPr>
                <w:rFonts w:ascii="宋体" w:hAnsi="宋体" w:cs="宋体" w:eastAsia="宋体" w:hint="default"/>
                <w:b/>
                <w:bCs/>
                <w:sz w:val="21"/>
                <w:szCs w:val="21"/>
              </w:rPr>
              <w:t>权利期限</w:t>
            </w:r>
            <w:r>
              <w:rPr>
                <w:rFonts w:ascii="宋体" w:hAnsi="宋体" w:cs="宋体" w:eastAsia="宋体" w:hint="default"/>
                <w:sz w:val="21"/>
                <w:szCs w:val="21"/>
              </w:rPr>
            </w:r>
          </w:p>
        </w:tc>
        <w:tc>
          <w:tcPr>
            <w:tcW w:w="1440" w:type="dxa"/>
            <w:tcBorders>
              <w:top w:val="single" w:sz="23" w:space="0" w:color="000000"/>
              <w:left w:val="single" w:sz="6" w:space="0" w:color="000000"/>
              <w:bottom w:val="single" w:sz="6" w:space="0" w:color="000000"/>
              <w:right w:val="single" w:sz="23" w:space="0" w:color="000000"/>
            </w:tcBorders>
            <w:shd w:val="clear" w:color="auto" w:fill="D9D9D9"/>
          </w:tcPr>
          <w:p>
            <w:pPr>
              <w:pStyle w:val="TableParagraph"/>
              <w:spacing w:line="240" w:lineRule="auto" w:before="156"/>
              <w:ind w:right="0"/>
              <w:jc w:val="center"/>
              <w:rPr>
                <w:rFonts w:ascii="宋体" w:hAnsi="宋体" w:cs="宋体" w:eastAsia="宋体" w:hint="default"/>
                <w:sz w:val="21"/>
                <w:szCs w:val="21"/>
              </w:rPr>
            </w:pPr>
            <w:r>
              <w:rPr>
                <w:rFonts w:ascii="宋体" w:hAnsi="宋体" w:cs="宋体" w:eastAsia="宋体" w:hint="default"/>
                <w:b/>
                <w:bCs/>
                <w:sz w:val="21"/>
                <w:szCs w:val="21"/>
              </w:rPr>
              <w:t>取得方式</w:t>
            </w:r>
            <w:r>
              <w:rPr>
                <w:rFonts w:ascii="宋体" w:hAnsi="宋体" w:cs="宋体" w:eastAsia="宋体" w:hint="default"/>
                <w:sz w:val="21"/>
                <w:szCs w:val="21"/>
              </w:rPr>
            </w:r>
          </w:p>
        </w:tc>
      </w:tr>
      <w:tr>
        <w:trPr>
          <w:trHeight w:val="756" w:hRule="exact"/>
        </w:trPr>
        <w:tc>
          <w:tcPr>
            <w:tcW w:w="674"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b/>
                <w:w w:val="100"/>
                <w:sz w:val="21"/>
              </w:rPr>
              <w:t>1</w:t>
            </w:r>
            <w:r>
              <w:rPr>
                <w:rFonts w:ascii="Times New Roman"/>
                <w:w w:val="100"/>
                <w:sz w:val="21"/>
              </w:rPr>
            </w:r>
          </w:p>
        </w:tc>
        <w:tc>
          <w:tcPr>
            <w:tcW w:w="2173"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ind w:right="-1"/>
              <w:jc w:val="left"/>
              <w:rPr>
                <w:rFonts w:ascii="宋体" w:hAnsi="宋体" w:cs="宋体" w:eastAsia="宋体" w:hint="default"/>
                <w:sz w:val="21"/>
                <w:szCs w:val="21"/>
              </w:rPr>
            </w:pPr>
            <w:r>
              <w:rPr>
                <w:rFonts w:ascii="宋体" w:hAnsi="宋体" w:cs="宋体" w:eastAsia="宋体" w:hint="default"/>
                <w:spacing w:val="3"/>
                <w:sz w:val="21"/>
                <w:szCs w:val="21"/>
              </w:rPr>
              <w:t>杭州中瑞思创科技股份</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有限公司</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678" w:lineRule="exact"/>
              <w:ind w:left="412" w:right="0"/>
              <w:jc w:val="left"/>
              <w:rPr>
                <w:rFonts w:ascii="宋体" w:hAnsi="宋体" w:cs="宋体" w:eastAsia="宋体" w:hint="default"/>
                <w:sz w:val="20"/>
                <w:szCs w:val="20"/>
              </w:rPr>
            </w:pPr>
            <w:r>
              <w:rPr>
                <w:rFonts w:ascii="宋体" w:hAnsi="宋体" w:cs="宋体" w:eastAsia="宋体" w:hint="default"/>
                <w:position w:val="-13"/>
                <w:sz w:val="20"/>
                <w:szCs w:val="20"/>
              </w:rPr>
              <w:drawing>
                <wp:inline distT="0" distB="0" distL="0" distR="0">
                  <wp:extent cx="461781" cy="430529"/>
                  <wp:effectExtent l="0" t="0" r="0" b="0"/>
                  <wp:docPr id="3" name="image4.jpeg" descr=""/>
                  <wp:cNvGraphicFramePr>
                    <a:graphicFrameLocks noChangeAspect="1"/>
                  </wp:cNvGraphicFramePr>
                  <a:graphic>
                    <a:graphicData uri="http://schemas.openxmlformats.org/drawingml/2006/picture">
                      <pic:pic>
                        <pic:nvPicPr>
                          <pic:cNvPr id="4" name="image4.jpeg"/>
                          <pic:cNvPicPr/>
                        </pic:nvPicPr>
                        <pic:blipFill>
                          <a:blip r:embed="rId12" cstate="print"/>
                          <a:stretch>
                            <a:fillRect/>
                          </a:stretch>
                        </pic:blipFill>
                        <pic:spPr>
                          <a:xfrm>
                            <a:off x="0" y="0"/>
                            <a:ext cx="461781" cy="430529"/>
                          </a:xfrm>
                          <a:prstGeom prst="rect">
                            <a:avLst/>
                          </a:prstGeom>
                        </pic:spPr>
                      </pic:pic>
                    </a:graphicData>
                  </a:graphic>
                </wp:inline>
              </w:drawing>
            </w:r>
            <w:r>
              <w:rPr>
                <w:rFonts w:ascii="宋体" w:hAnsi="宋体" w:cs="宋体" w:eastAsia="宋体" w:hint="default"/>
                <w:position w:val="-13"/>
                <w:sz w:val="20"/>
                <w:szCs w:val="20"/>
              </w:rPr>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7"/>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4977519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7"/>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类</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7"/>
              <w:ind w:right="2"/>
              <w:jc w:val="center"/>
              <w:rPr>
                <w:rFonts w:ascii="Times New Roman" w:hAnsi="Times New Roman" w:cs="Times New Roman" w:eastAsia="Times New Roman" w:hint="default"/>
                <w:sz w:val="21"/>
                <w:szCs w:val="21"/>
              </w:rPr>
            </w:pP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2018.10.13</w:t>
            </w:r>
          </w:p>
        </w:tc>
        <w:tc>
          <w:tcPr>
            <w:tcW w:w="144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67"/>
              <w:ind w:right="0"/>
              <w:jc w:val="center"/>
              <w:rPr>
                <w:rFonts w:ascii="宋体" w:hAnsi="宋体" w:cs="宋体" w:eastAsia="宋体" w:hint="default"/>
                <w:sz w:val="21"/>
                <w:szCs w:val="21"/>
              </w:rPr>
            </w:pPr>
            <w:r>
              <w:rPr>
                <w:rFonts w:ascii="宋体" w:hAnsi="宋体" w:cs="宋体" w:eastAsia="宋体" w:hint="default"/>
                <w:sz w:val="21"/>
                <w:szCs w:val="21"/>
              </w:rPr>
              <w:t>受让</w:t>
            </w:r>
          </w:p>
        </w:tc>
      </w:tr>
      <w:tr>
        <w:trPr>
          <w:trHeight w:val="1004" w:hRule="exact"/>
        </w:trPr>
        <w:tc>
          <w:tcPr>
            <w:tcW w:w="674"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b/>
                <w:w w:val="100"/>
                <w:sz w:val="21"/>
              </w:rPr>
              <w:t>2</w:t>
            </w:r>
            <w:r>
              <w:rPr>
                <w:rFonts w:ascii="Times New Roman"/>
                <w:w w:val="100"/>
                <w:sz w:val="21"/>
              </w:rPr>
            </w:r>
          </w:p>
        </w:tc>
        <w:tc>
          <w:tcPr>
            <w:tcW w:w="2173"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120"/>
              <w:ind w:right="-1"/>
              <w:jc w:val="left"/>
              <w:rPr>
                <w:rFonts w:ascii="宋体" w:hAnsi="宋体" w:cs="宋体" w:eastAsia="宋体" w:hint="default"/>
                <w:sz w:val="21"/>
                <w:szCs w:val="21"/>
              </w:rPr>
            </w:pPr>
            <w:r>
              <w:rPr>
                <w:rFonts w:ascii="宋体" w:hAnsi="宋体" w:cs="宋体" w:eastAsia="宋体" w:hint="default"/>
                <w:spacing w:val="3"/>
                <w:sz w:val="21"/>
                <w:szCs w:val="21"/>
              </w:rPr>
              <w:t>杭州中瑞思创科技股份</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有限公司</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921" w:lineRule="exact"/>
              <w:ind w:left="143" w:right="0"/>
              <w:jc w:val="left"/>
              <w:rPr>
                <w:rFonts w:ascii="宋体" w:hAnsi="宋体" w:cs="宋体" w:eastAsia="宋体" w:hint="default"/>
                <w:sz w:val="20"/>
                <w:szCs w:val="20"/>
              </w:rPr>
            </w:pPr>
            <w:r>
              <w:rPr>
                <w:rFonts w:ascii="宋体" w:hAnsi="宋体" w:cs="宋体" w:eastAsia="宋体" w:hint="default"/>
                <w:position w:val="-17"/>
                <w:sz w:val="20"/>
                <w:szCs w:val="20"/>
              </w:rPr>
              <w:drawing>
                <wp:inline distT="0" distB="0" distL="0" distR="0">
                  <wp:extent cx="799561" cy="585215"/>
                  <wp:effectExtent l="0" t="0" r="0" b="0"/>
                  <wp:docPr id="5" name="image5.jpeg" descr=""/>
                  <wp:cNvGraphicFramePr>
                    <a:graphicFrameLocks noChangeAspect="1"/>
                  </wp:cNvGraphicFramePr>
                  <a:graphic>
                    <a:graphicData uri="http://schemas.openxmlformats.org/drawingml/2006/picture">
                      <pic:pic>
                        <pic:nvPicPr>
                          <pic:cNvPr id="6" name="image5.jpeg"/>
                          <pic:cNvPicPr/>
                        </pic:nvPicPr>
                        <pic:blipFill>
                          <a:blip r:embed="rId13" cstate="print"/>
                          <a:stretch>
                            <a:fillRect/>
                          </a:stretch>
                        </pic:blipFill>
                        <pic:spPr>
                          <a:xfrm>
                            <a:off x="0" y="0"/>
                            <a:ext cx="799561" cy="585215"/>
                          </a:xfrm>
                          <a:prstGeom prst="rect">
                            <a:avLst/>
                          </a:prstGeom>
                        </pic:spPr>
                      </pic:pic>
                    </a:graphicData>
                  </a:graphic>
                </wp:inline>
              </w:drawing>
            </w:r>
            <w:r>
              <w:rPr>
                <w:rFonts w:ascii="宋体" w:hAnsi="宋体" w:cs="宋体" w:eastAsia="宋体" w:hint="default"/>
                <w:position w:val="-17"/>
                <w:sz w:val="20"/>
                <w:szCs w:val="20"/>
              </w:rPr>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3241547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类</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
              <w:jc w:val="center"/>
              <w:rPr>
                <w:rFonts w:ascii="Times New Roman" w:hAnsi="Times New Roman" w:cs="Times New Roman" w:eastAsia="Times New Roman" w:hint="default"/>
                <w:sz w:val="21"/>
                <w:szCs w:val="21"/>
              </w:rPr>
            </w:pP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2014.02.20</w:t>
            </w:r>
          </w:p>
        </w:tc>
        <w:tc>
          <w:tcPr>
            <w:tcW w:w="144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受让</w:t>
            </w:r>
          </w:p>
        </w:tc>
      </w:tr>
      <w:tr>
        <w:trPr>
          <w:trHeight w:val="1061" w:hRule="exact"/>
        </w:trPr>
        <w:tc>
          <w:tcPr>
            <w:tcW w:w="674"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right="2"/>
              <w:jc w:val="center"/>
              <w:rPr>
                <w:rFonts w:ascii="Times New Roman" w:hAnsi="Times New Roman" w:cs="Times New Roman" w:eastAsia="Times New Roman" w:hint="default"/>
                <w:sz w:val="21"/>
                <w:szCs w:val="21"/>
              </w:rPr>
            </w:pPr>
            <w:r>
              <w:rPr>
                <w:rFonts w:ascii="Times New Roman"/>
                <w:b/>
                <w:w w:val="100"/>
                <w:sz w:val="21"/>
              </w:rPr>
              <w:t>3</w:t>
            </w:r>
            <w:r>
              <w:rPr>
                <w:rFonts w:ascii="Times New Roman"/>
                <w:w w:val="100"/>
                <w:sz w:val="21"/>
              </w:rPr>
            </w:r>
          </w:p>
        </w:tc>
        <w:tc>
          <w:tcPr>
            <w:tcW w:w="21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
              <w:jc w:val="left"/>
              <w:rPr>
                <w:rFonts w:ascii="宋体" w:hAnsi="宋体" w:cs="宋体" w:eastAsia="宋体" w:hint="default"/>
                <w:sz w:val="21"/>
                <w:szCs w:val="21"/>
              </w:rPr>
            </w:pPr>
            <w:r>
              <w:rPr>
                <w:rFonts w:ascii="宋体" w:hAnsi="宋体" w:cs="宋体" w:eastAsia="宋体" w:hint="default"/>
                <w:spacing w:val="3"/>
                <w:sz w:val="21"/>
                <w:szCs w:val="21"/>
              </w:rPr>
              <w:t>杭州中瑞思创科技股份</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有限公司</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678" w:lineRule="exact"/>
              <w:ind w:left="415" w:right="0"/>
              <w:jc w:val="left"/>
              <w:rPr>
                <w:rFonts w:ascii="宋体" w:hAnsi="宋体" w:cs="宋体" w:eastAsia="宋体" w:hint="default"/>
                <w:sz w:val="20"/>
                <w:szCs w:val="20"/>
              </w:rPr>
            </w:pPr>
            <w:r>
              <w:rPr>
                <w:rFonts w:ascii="宋体" w:hAnsi="宋体" w:cs="宋体" w:eastAsia="宋体" w:hint="default"/>
                <w:position w:val="-13"/>
                <w:sz w:val="20"/>
                <w:szCs w:val="20"/>
              </w:rPr>
              <w:drawing>
                <wp:inline distT="0" distB="0" distL="0" distR="0">
                  <wp:extent cx="458040" cy="430529"/>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2" cstate="print"/>
                          <a:stretch>
                            <a:fillRect/>
                          </a:stretch>
                        </pic:blipFill>
                        <pic:spPr>
                          <a:xfrm>
                            <a:off x="0" y="0"/>
                            <a:ext cx="458040" cy="430529"/>
                          </a:xfrm>
                          <a:prstGeom prst="rect">
                            <a:avLst/>
                          </a:prstGeom>
                        </pic:spPr>
                      </pic:pic>
                    </a:graphicData>
                  </a:graphic>
                </wp:inline>
              </w:drawing>
            </w:r>
            <w:r>
              <w:rPr>
                <w:rFonts w:ascii="宋体" w:hAnsi="宋体" w:cs="宋体" w:eastAsia="宋体" w:hint="default"/>
                <w:position w:val="-13"/>
                <w:sz w:val="20"/>
                <w:szCs w:val="20"/>
              </w:rPr>
            </w:r>
          </w:p>
          <w:p>
            <w:pPr>
              <w:pStyle w:val="TableParagraph"/>
              <w:spacing w:line="240" w:lineRule="auto" w:before="0"/>
              <w:ind w:right="0"/>
              <w:jc w:val="left"/>
              <w:rPr>
                <w:rFonts w:ascii="宋体" w:hAnsi="宋体" w:cs="宋体" w:eastAsia="宋体" w:hint="default"/>
                <w:sz w:val="14"/>
                <w:szCs w:val="14"/>
              </w:rPr>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7375559</w:t>
            </w:r>
            <w:r>
              <w:rPr>
                <w:rFonts w:ascii="宋体" w:hAnsi="宋体" w:cs="宋体" w:eastAsia="宋体" w:hint="default"/>
                <w:sz w:val="21"/>
                <w:szCs w:val="21"/>
              </w:rPr>
              <w:t>号</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Times New Roman" w:hAnsi="Times New Roman" w:cs="Times New Roman" w:eastAsia="Times New Roman" w:hint="default"/>
                <w:sz w:val="21"/>
                <w:szCs w:val="21"/>
              </w:rPr>
              <w:t>6</w:t>
            </w:r>
            <w:r>
              <w:rPr>
                <w:rFonts w:ascii="宋体" w:hAnsi="宋体" w:cs="宋体" w:eastAsia="宋体" w:hint="default"/>
                <w:sz w:val="21"/>
                <w:szCs w:val="21"/>
              </w:rPr>
              <w:t>类</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至</w:t>
            </w:r>
            <w:r>
              <w:rPr>
                <w:rFonts w:ascii="Times New Roman" w:hAnsi="Times New Roman" w:cs="Times New Roman" w:eastAsia="Times New Roman" w:hint="default"/>
                <w:sz w:val="21"/>
                <w:szCs w:val="21"/>
              </w:rPr>
              <w:t>2020.08.20</w:t>
            </w:r>
          </w:p>
        </w:tc>
        <w:tc>
          <w:tcPr>
            <w:tcW w:w="144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1061" w:hRule="exact"/>
        </w:trPr>
        <w:tc>
          <w:tcPr>
            <w:tcW w:w="674"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right="2"/>
              <w:jc w:val="center"/>
              <w:rPr>
                <w:rFonts w:ascii="Times New Roman" w:hAnsi="Times New Roman" w:cs="Times New Roman" w:eastAsia="Times New Roman" w:hint="default"/>
                <w:sz w:val="21"/>
                <w:szCs w:val="21"/>
              </w:rPr>
            </w:pPr>
            <w:r>
              <w:rPr>
                <w:rFonts w:ascii="Times New Roman"/>
                <w:b/>
                <w:w w:val="100"/>
                <w:sz w:val="21"/>
              </w:rPr>
              <w:t>4</w:t>
            </w:r>
            <w:r>
              <w:rPr>
                <w:rFonts w:ascii="Times New Roman"/>
                <w:w w:val="100"/>
                <w:sz w:val="21"/>
              </w:rPr>
            </w:r>
          </w:p>
        </w:tc>
        <w:tc>
          <w:tcPr>
            <w:tcW w:w="21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
              <w:jc w:val="left"/>
              <w:rPr>
                <w:rFonts w:ascii="宋体" w:hAnsi="宋体" w:cs="宋体" w:eastAsia="宋体" w:hint="default"/>
                <w:sz w:val="21"/>
                <w:szCs w:val="21"/>
              </w:rPr>
            </w:pPr>
            <w:r>
              <w:rPr>
                <w:rFonts w:ascii="宋体" w:hAnsi="宋体" w:cs="宋体" w:eastAsia="宋体" w:hint="default"/>
                <w:spacing w:val="3"/>
                <w:sz w:val="21"/>
                <w:szCs w:val="21"/>
              </w:rPr>
              <w:t>杭州中瑞思创科技股份</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有限公司</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中瑞思创</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7378323</w:t>
            </w:r>
            <w:r>
              <w:rPr>
                <w:rFonts w:ascii="宋体" w:hAnsi="宋体" w:cs="宋体" w:eastAsia="宋体" w:hint="default"/>
                <w:sz w:val="21"/>
                <w:szCs w:val="21"/>
              </w:rPr>
              <w:t>号</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Times New Roman" w:hAnsi="Times New Roman" w:cs="Times New Roman" w:eastAsia="Times New Roman" w:hint="default"/>
                <w:sz w:val="21"/>
                <w:szCs w:val="21"/>
              </w:rPr>
              <w:t>6</w:t>
            </w:r>
            <w:r>
              <w:rPr>
                <w:rFonts w:ascii="宋体" w:hAnsi="宋体" w:cs="宋体" w:eastAsia="宋体" w:hint="default"/>
                <w:sz w:val="21"/>
                <w:szCs w:val="21"/>
              </w:rPr>
              <w:t>类</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至</w:t>
            </w:r>
            <w:r>
              <w:rPr>
                <w:rFonts w:ascii="Times New Roman" w:hAnsi="Times New Roman" w:cs="Times New Roman" w:eastAsia="Times New Roman" w:hint="default"/>
                <w:sz w:val="21"/>
                <w:szCs w:val="21"/>
              </w:rPr>
              <w:t>2020.08.20</w:t>
            </w:r>
          </w:p>
        </w:tc>
        <w:tc>
          <w:tcPr>
            <w:tcW w:w="144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1085" w:hRule="exact"/>
        </w:trPr>
        <w:tc>
          <w:tcPr>
            <w:tcW w:w="674" w:type="dxa"/>
            <w:tcBorders>
              <w:top w:val="single" w:sz="6" w:space="0" w:color="000000"/>
              <w:left w:val="single" w:sz="23" w:space="0" w:color="000000"/>
              <w:bottom w:val="single" w:sz="23"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right="2"/>
              <w:jc w:val="center"/>
              <w:rPr>
                <w:rFonts w:ascii="Times New Roman" w:hAnsi="Times New Roman" w:cs="Times New Roman" w:eastAsia="Times New Roman" w:hint="default"/>
                <w:sz w:val="21"/>
                <w:szCs w:val="21"/>
              </w:rPr>
            </w:pPr>
            <w:r>
              <w:rPr>
                <w:rFonts w:ascii="Times New Roman"/>
                <w:b/>
                <w:w w:val="100"/>
                <w:sz w:val="21"/>
              </w:rPr>
              <w:t>5</w:t>
            </w:r>
            <w:r>
              <w:rPr>
                <w:rFonts w:ascii="Times New Roman"/>
                <w:w w:val="100"/>
                <w:sz w:val="21"/>
              </w:rPr>
            </w:r>
          </w:p>
        </w:tc>
        <w:tc>
          <w:tcPr>
            <w:tcW w:w="2173"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72" w:lineRule="exact"/>
              <w:ind w:right="-1"/>
              <w:jc w:val="left"/>
              <w:rPr>
                <w:rFonts w:ascii="宋体" w:hAnsi="宋体" w:cs="宋体" w:eastAsia="宋体" w:hint="default"/>
                <w:sz w:val="21"/>
                <w:szCs w:val="21"/>
              </w:rPr>
            </w:pPr>
            <w:r>
              <w:rPr>
                <w:rFonts w:ascii="宋体" w:hAnsi="宋体" w:cs="宋体" w:eastAsia="宋体" w:hint="default"/>
                <w:spacing w:val="3"/>
                <w:sz w:val="21"/>
                <w:szCs w:val="21"/>
              </w:rPr>
              <w:t>杭州中瑞思创科技股份</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有限公司</w:t>
            </w:r>
          </w:p>
        </w:tc>
        <w:tc>
          <w:tcPr>
            <w:tcW w:w="157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中瑞思创</w:t>
            </w:r>
          </w:p>
        </w:tc>
        <w:tc>
          <w:tcPr>
            <w:tcW w:w="1162"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7378369</w:t>
            </w:r>
            <w:r>
              <w:rPr>
                <w:rFonts w:ascii="宋体" w:hAnsi="宋体" w:cs="宋体" w:eastAsia="宋体" w:hint="default"/>
                <w:sz w:val="21"/>
                <w:szCs w:val="21"/>
              </w:rPr>
              <w:t>号</w:t>
            </w:r>
          </w:p>
        </w:tc>
        <w:tc>
          <w:tcPr>
            <w:tcW w:w="797"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Times New Roman" w:hAnsi="Times New Roman" w:cs="Times New Roman" w:eastAsia="Times New Roman" w:hint="default"/>
                <w:sz w:val="21"/>
                <w:szCs w:val="21"/>
              </w:rPr>
              <w:t>42</w:t>
            </w:r>
            <w:r>
              <w:rPr>
                <w:rFonts w:ascii="宋体" w:hAnsi="宋体" w:cs="宋体" w:eastAsia="宋体" w:hint="default"/>
                <w:sz w:val="21"/>
                <w:szCs w:val="21"/>
              </w:rPr>
              <w:t>类</w:t>
            </w:r>
          </w:p>
        </w:tc>
        <w:tc>
          <w:tcPr>
            <w:tcW w:w="1472"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至</w:t>
            </w:r>
            <w:r>
              <w:rPr>
                <w:rFonts w:ascii="Times New Roman" w:hAnsi="Times New Roman" w:cs="Times New Roman" w:eastAsia="Times New Roman" w:hint="default"/>
                <w:sz w:val="21"/>
                <w:szCs w:val="21"/>
              </w:rPr>
              <w:t>2020.12.06</w:t>
            </w:r>
          </w:p>
        </w:tc>
        <w:tc>
          <w:tcPr>
            <w:tcW w:w="1440" w:type="dxa"/>
            <w:tcBorders>
              <w:top w:val="single" w:sz="6" w:space="0" w:color="000000"/>
              <w:left w:val="single" w:sz="6" w:space="0" w:color="000000"/>
              <w:bottom w:val="single" w:sz="23" w:space="0" w:color="000000"/>
              <w:right w:val="single" w:sz="23"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自行申请</w:t>
            </w:r>
          </w:p>
        </w:tc>
      </w:tr>
    </w:tbl>
    <w:p>
      <w:pPr>
        <w:pStyle w:val="BodyText"/>
        <w:spacing w:line="240" w:lineRule="auto" w:before="79"/>
        <w:ind w:left="701" w:right="0"/>
        <w:jc w:val="left"/>
      </w:pPr>
      <w:r>
        <w:rPr/>
        <w:t>（</w:t>
      </w:r>
      <w:r>
        <w:rPr>
          <w:rFonts w:ascii="Times New Roman" w:hAnsi="Times New Roman" w:cs="Times New Roman" w:eastAsia="Times New Roman" w:hint="default"/>
        </w:rPr>
        <w:t>2</w:t>
      </w:r>
      <w:r>
        <w:rPr/>
        <w:t>）境外</w:t>
      </w:r>
    </w:p>
    <w:p>
      <w:pPr>
        <w:spacing w:line="240" w:lineRule="auto" w:before="5"/>
        <w:rPr>
          <w:rFonts w:ascii="宋体" w:hAnsi="宋体" w:cs="宋体" w:eastAsia="宋体" w:hint="default"/>
          <w:sz w:val="13"/>
          <w:szCs w:val="13"/>
        </w:rPr>
      </w:pPr>
    </w:p>
    <w:tbl>
      <w:tblPr>
        <w:tblW w:w="0" w:type="auto"/>
        <w:jc w:val="left"/>
        <w:tblInd w:w="113" w:type="dxa"/>
        <w:tblLayout w:type="fixed"/>
        <w:tblCellMar>
          <w:top w:w="0" w:type="dxa"/>
          <w:left w:w="0" w:type="dxa"/>
          <w:bottom w:w="0" w:type="dxa"/>
          <w:right w:w="0" w:type="dxa"/>
        </w:tblCellMar>
        <w:tblLook w:val="01E0"/>
      </w:tblPr>
      <w:tblGrid>
        <w:gridCol w:w="628"/>
        <w:gridCol w:w="1759"/>
        <w:gridCol w:w="1748"/>
        <w:gridCol w:w="1124"/>
        <w:gridCol w:w="881"/>
        <w:gridCol w:w="1190"/>
        <w:gridCol w:w="1126"/>
        <w:gridCol w:w="886"/>
      </w:tblGrid>
      <w:tr>
        <w:trPr>
          <w:trHeight w:val="757" w:hRule="exact"/>
        </w:trPr>
        <w:tc>
          <w:tcPr>
            <w:tcW w:w="628" w:type="dxa"/>
            <w:tcBorders>
              <w:top w:val="single" w:sz="23"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56"/>
              <w:ind w:left="85" w:right="0"/>
              <w:jc w:val="left"/>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1759"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6"/>
              <w:ind w:left="554" w:right="0"/>
              <w:jc w:val="left"/>
              <w:rPr>
                <w:rFonts w:ascii="宋体" w:hAnsi="宋体" w:cs="宋体" w:eastAsia="宋体" w:hint="default"/>
                <w:sz w:val="21"/>
                <w:szCs w:val="21"/>
              </w:rPr>
            </w:pPr>
            <w:r>
              <w:rPr>
                <w:rFonts w:ascii="宋体" w:hAnsi="宋体" w:cs="宋体" w:eastAsia="宋体" w:hint="default"/>
                <w:b/>
                <w:bCs/>
                <w:sz w:val="21"/>
                <w:szCs w:val="21"/>
              </w:rPr>
              <w:t>注册人</w:t>
            </w:r>
            <w:r>
              <w:rPr>
                <w:rFonts w:ascii="宋体" w:hAnsi="宋体" w:cs="宋体" w:eastAsia="宋体" w:hint="default"/>
                <w:sz w:val="21"/>
                <w:szCs w:val="21"/>
              </w:rPr>
            </w:r>
          </w:p>
        </w:tc>
        <w:tc>
          <w:tcPr>
            <w:tcW w:w="1748"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6"/>
              <w:ind w:left="444" w:right="0"/>
              <w:jc w:val="left"/>
              <w:rPr>
                <w:rFonts w:ascii="宋体" w:hAnsi="宋体" w:cs="宋体" w:eastAsia="宋体" w:hint="default"/>
                <w:sz w:val="21"/>
                <w:szCs w:val="21"/>
              </w:rPr>
            </w:pPr>
            <w:r>
              <w:rPr>
                <w:rFonts w:ascii="宋体" w:hAnsi="宋体" w:cs="宋体" w:eastAsia="宋体" w:hint="default"/>
                <w:b/>
                <w:bCs/>
                <w:sz w:val="21"/>
                <w:szCs w:val="21"/>
              </w:rPr>
              <w:t>注册商标</w:t>
            </w:r>
            <w:r>
              <w:rPr>
                <w:rFonts w:ascii="宋体" w:hAnsi="宋体" w:cs="宋体" w:eastAsia="宋体" w:hint="default"/>
                <w:sz w:val="21"/>
                <w:szCs w:val="21"/>
              </w:rPr>
            </w:r>
          </w:p>
        </w:tc>
        <w:tc>
          <w:tcPr>
            <w:tcW w:w="1124"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6"/>
              <w:ind w:left="132" w:right="0"/>
              <w:jc w:val="left"/>
              <w:rPr>
                <w:rFonts w:ascii="宋体" w:hAnsi="宋体" w:cs="宋体" w:eastAsia="宋体" w:hint="default"/>
                <w:sz w:val="21"/>
                <w:szCs w:val="21"/>
              </w:rPr>
            </w:pPr>
            <w:r>
              <w:rPr>
                <w:rFonts w:ascii="宋体" w:hAnsi="宋体" w:cs="宋体" w:eastAsia="宋体" w:hint="default"/>
                <w:b/>
                <w:bCs/>
                <w:sz w:val="21"/>
                <w:szCs w:val="21"/>
              </w:rPr>
              <w:t>注册国家</w:t>
            </w:r>
            <w:r>
              <w:rPr>
                <w:rFonts w:ascii="宋体" w:hAnsi="宋体" w:cs="宋体" w:eastAsia="宋体" w:hint="default"/>
                <w:sz w:val="21"/>
                <w:szCs w:val="21"/>
              </w:rPr>
            </w:r>
          </w:p>
        </w:tc>
        <w:tc>
          <w:tcPr>
            <w:tcW w:w="881"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6"/>
              <w:ind w:left="115" w:right="0"/>
              <w:jc w:val="left"/>
              <w:rPr>
                <w:rFonts w:ascii="宋体" w:hAnsi="宋体" w:cs="宋体" w:eastAsia="宋体" w:hint="default"/>
                <w:sz w:val="21"/>
                <w:szCs w:val="21"/>
              </w:rPr>
            </w:pPr>
            <w:r>
              <w:rPr>
                <w:rFonts w:ascii="宋体" w:hAnsi="宋体" w:cs="宋体" w:eastAsia="宋体" w:hint="default"/>
                <w:b/>
                <w:bCs/>
                <w:sz w:val="21"/>
                <w:szCs w:val="21"/>
              </w:rPr>
              <w:t>证书号</w:t>
            </w:r>
            <w:r>
              <w:rPr>
                <w:rFonts w:ascii="宋体" w:hAnsi="宋体" w:cs="宋体" w:eastAsia="宋体" w:hint="default"/>
                <w:sz w:val="21"/>
                <w:szCs w:val="21"/>
              </w:rPr>
            </w:r>
          </w:p>
        </w:tc>
        <w:tc>
          <w:tcPr>
            <w:tcW w:w="1190"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6"/>
              <w:ind w:left="376" w:right="0"/>
              <w:jc w:val="left"/>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1126"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6"/>
              <w:ind w:left="134" w:right="0"/>
              <w:jc w:val="left"/>
              <w:rPr>
                <w:rFonts w:ascii="宋体" w:hAnsi="宋体" w:cs="宋体" w:eastAsia="宋体" w:hint="default"/>
                <w:sz w:val="21"/>
                <w:szCs w:val="21"/>
              </w:rPr>
            </w:pPr>
            <w:r>
              <w:rPr>
                <w:rFonts w:ascii="宋体" w:hAnsi="宋体" w:cs="宋体" w:eastAsia="宋体" w:hint="default"/>
                <w:b/>
                <w:bCs/>
                <w:sz w:val="21"/>
                <w:szCs w:val="21"/>
              </w:rPr>
              <w:t>权利期限</w:t>
            </w:r>
            <w:r>
              <w:rPr>
                <w:rFonts w:ascii="宋体" w:hAnsi="宋体" w:cs="宋体" w:eastAsia="宋体" w:hint="default"/>
                <w:sz w:val="21"/>
                <w:szCs w:val="21"/>
              </w:rPr>
            </w:r>
          </w:p>
        </w:tc>
        <w:tc>
          <w:tcPr>
            <w:tcW w:w="886" w:type="dxa"/>
            <w:tcBorders>
              <w:top w:val="single" w:sz="23" w:space="0" w:color="000000"/>
              <w:left w:val="single" w:sz="6" w:space="0" w:color="000000"/>
              <w:bottom w:val="single" w:sz="6" w:space="0" w:color="000000"/>
              <w:right w:val="single" w:sz="23" w:space="0" w:color="000000"/>
            </w:tcBorders>
            <w:shd w:val="clear" w:color="auto" w:fill="D9D9D9"/>
          </w:tcPr>
          <w:p>
            <w:pPr>
              <w:pStyle w:val="TableParagraph"/>
              <w:spacing w:line="240" w:lineRule="auto" w:before="156"/>
              <w:ind w:left="2" w:right="0"/>
              <w:jc w:val="left"/>
              <w:rPr>
                <w:rFonts w:ascii="宋体" w:hAnsi="宋体" w:cs="宋体" w:eastAsia="宋体" w:hint="default"/>
                <w:sz w:val="21"/>
                <w:szCs w:val="21"/>
              </w:rPr>
            </w:pPr>
            <w:r>
              <w:rPr>
                <w:rFonts w:ascii="宋体" w:hAnsi="宋体" w:cs="宋体" w:eastAsia="宋体" w:hint="default"/>
                <w:b/>
                <w:bCs/>
                <w:sz w:val="21"/>
                <w:szCs w:val="21"/>
              </w:rPr>
              <w:t>取得方式</w:t>
            </w:r>
            <w:r>
              <w:rPr>
                <w:rFonts w:ascii="宋体" w:hAnsi="宋体" w:cs="宋体" w:eastAsia="宋体" w:hint="default"/>
                <w:sz w:val="21"/>
                <w:szCs w:val="21"/>
              </w:rPr>
            </w:r>
          </w:p>
        </w:tc>
      </w:tr>
    </w:tbl>
    <w:p>
      <w:pPr>
        <w:spacing w:after="0" w:line="240" w:lineRule="auto"/>
        <w:jc w:val="left"/>
        <w:rPr>
          <w:rFonts w:ascii="宋体" w:hAnsi="宋体" w:cs="宋体" w:eastAsia="宋体" w:hint="default"/>
          <w:sz w:val="21"/>
          <w:szCs w:val="21"/>
        </w:rPr>
        <w:sectPr>
          <w:pgSz w:w="11910" w:h="16840"/>
          <w:pgMar w:header="818" w:footer="1160" w:top="1600" w:bottom="1340" w:left="1140" w:right="0"/>
        </w:sectPr>
      </w:pPr>
    </w:p>
    <w:p>
      <w:pPr>
        <w:spacing w:line="240" w:lineRule="auto" w:before="5"/>
        <w:rPr>
          <w:rFonts w:ascii="宋体" w:hAnsi="宋体" w:cs="宋体" w:eastAsia="宋体" w:hint="default"/>
          <w:sz w:val="12"/>
          <w:szCs w:val="12"/>
        </w:rPr>
      </w:pPr>
    </w:p>
    <w:tbl>
      <w:tblPr>
        <w:tblW w:w="0" w:type="auto"/>
        <w:jc w:val="left"/>
        <w:tblInd w:w="133" w:type="dxa"/>
        <w:tblLayout w:type="fixed"/>
        <w:tblCellMar>
          <w:top w:w="0" w:type="dxa"/>
          <w:left w:w="0" w:type="dxa"/>
          <w:bottom w:w="0" w:type="dxa"/>
          <w:right w:w="0" w:type="dxa"/>
        </w:tblCellMar>
        <w:tblLook w:val="01E0"/>
      </w:tblPr>
      <w:tblGrid>
        <w:gridCol w:w="628"/>
        <w:gridCol w:w="1759"/>
        <w:gridCol w:w="1748"/>
        <w:gridCol w:w="1124"/>
        <w:gridCol w:w="881"/>
        <w:gridCol w:w="1190"/>
        <w:gridCol w:w="1126"/>
        <w:gridCol w:w="886"/>
      </w:tblGrid>
      <w:tr>
        <w:trPr>
          <w:trHeight w:val="1087" w:hRule="exact"/>
        </w:trPr>
        <w:tc>
          <w:tcPr>
            <w:tcW w:w="628" w:type="dxa"/>
            <w:tcBorders>
              <w:top w:val="single" w:sz="6" w:space="0" w:color="000000"/>
              <w:left w:val="single" w:sz="23" w:space="0" w:color="000000"/>
              <w:bottom w:val="single" w:sz="23"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left="1" w:right="0"/>
              <w:jc w:val="center"/>
              <w:rPr>
                <w:rFonts w:ascii="Times New Roman" w:hAnsi="Times New Roman" w:cs="Times New Roman" w:eastAsia="Times New Roman" w:hint="default"/>
                <w:sz w:val="21"/>
                <w:szCs w:val="21"/>
              </w:rPr>
            </w:pPr>
            <w:r>
              <w:rPr>
                <w:rFonts w:ascii="Times New Roman"/>
                <w:b/>
                <w:w w:val="100"/>
                <w:sz w:val="21"/>
              </w:rPr>
              <w:t>1</w:t>
            </w:r>
            <w:r>
              <w:rPr>
                <w:rFonts w:ascii="Times New Roman"/>
                <w:w w:val="100"/>
                <w:sz w:val="21"/>
              </w:rPr>
            </w:r>
          </w:p>
        </w:tc>
        <w:tc>
          <w:tcPr>
            <w:tcW w:w="1759" w:type="dxa"/>
            <w:tcBorders>
              <w:top w:val="single" w:sz="4" w:space="0" w:color="000000"/>
              <w:left w:val="single" w:sz="6" w:space="0" w:color="000000"/>
              <w:bottom w:val="single" w:sz="23"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
              <w:jc w:val="left"/>
              <w:rPr>
                <w:rFonts w:ascii="宋体" w:hAnsi="宋体" w:cs="宋体" w:eastAsia="宋体" w:hint="default"/>
                <w:sz w:val="21"/>
                <w:szCs w:val="21"/>
              </w:rPr>
            </w:pPr>
            <w:r>
              <w:rPr>
                <w:rFonts w:ascii="宋体" w:hAnsi="宋体" w:cs="宋体" w:eastAsia="宋体" w:hint="default"/>
                <w:spacing w:val="5"/>
                <w:sz w:val="21"/>
                <w:szCs w:val="21"/>
              </w:rPr>
              <w:t>杭州中瑞思创科技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股份有限公司</w:t>
            </w:r>
          </w:p>
        </w:tc>
        <w:tc>
          <w:tcPr>
            <w:tcW w:w="1748" w:type="dxa"/>
            <w:tcBorders>
              <w:top w:val="single" w:sz="4" w:space="0" w:color="000000"/>
              <w:left w:val="single" w:sz="6" w:space="0" w:color="000000"/>
              <w:bottom w:val="single" w:sz="23" w:space="0" w:color="000000"/>
              <w:right w:val="single" w:sz="6"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473" w:lineRule="exact"/>
              <w:ind w:left="59" w:right="0"/>
              <w:jc w:val="left"/>
              <w:rPr>
                <w:rFonts w:ascii="宋体" w:hAnsi="宋体" w:cs="宋体" w:eastAsia="宋体" w:hint="default"/>
                <w:sz w:val="20"/>
                <w:szCs w:val="20"/>
              </w:rPr>
            </w:pPr>
            <w:r>
              <w:rPr>
                <w:rFonts w:ascii="宋体" w:hAnsi="宋体" w:cs="宋体" w:eastAsia="宋体" w:hint="default"/>
                <w:position w:val="-8"/>
                <w:sz w:val="20"/>
                <w:szCs w:val="20"/>
              </w:rPr>
              <w:drawing>
                <wp:inline distT="0" distB="0" distL="0" distR="0">
                  <wp:extent cx="1030452" cy="300894"/>
                  <wp:effectExtent l="0" t="0" r="0" b="0"/>
                  <wp:docPr id="9" name="image2.jpeg" descr=""/>
                  <wp:cNvGraphicFramePr>
                    <a:graphicFrameLocks noChangeAspect="1"/>
                  </wp:cNvGraphicFramePr>
                  <a:graphic>
                    <a:graphicData uri="http://schemas.openxmlformats.org/drawingml/2006/picture">
                      <pic:pic>
                        <pic:nvPicPr>
                          <pic:cNvPr id="10" name="image2.jpeg"/>
                          <pic:cNvPicPr/>
                        </pic:nvPicPr>
                        <pic:blipFill>
                          <a:blip r:embed="rId6" cstate="print"/>
                          <a:stretch>
                            <a:fillRect/>
                          </a:stretch>
                        </pic:blipFill>
                        <pic:spPr>
                          <a:xfrm>
                            <a:off x="0" y="0"/>
                            <a:ext cx="1030452" cy="300894"/>
                          </a:xfrm>
                          <a:prstGeom prst="rect">
                            <a:avLst/>
                          </a:prstGeom>
                        </pic:spPr>
                      </pic:pic>
                    </a:graphicData>
                  </a:graphic>
                </wp:inline>
              </w:drawing>
            </w:r>
            <w:r>
              <w:rPr>
                <w:rFonts w:ascii="宋体" w:hAnsi="宋体" w:cs="宋体" w:eastAsia="宋体" w:hint="default"/>
                <w:position w:val="-8"/>
                <w:sz w:val="20"/>
                <w:szCs w:val="20"/>
              </w:rPr>
            </w:r>
          </w:p>
          <w:p>
            <w:pPr>
              <w:pStyle w:val="TableParagraph"/>
              <w:spacing w:line="240" w:lineRule="auto" w:before="1"/>
              <w:ind w:right="0"/>
              <w:jc w:val="left"/>
              <w:rPr>
                <w:rFonts w:ascii="宋体" w:hAnsi="宋体" w:cs="宋体" w:eastAsia="宋体" w:hint="default"/>
                <w:sz w:val="22"/>
                <w:szCs w:val="22"/>
              </w:rPr>
            </w:pPr>
          </w:p>
        </w:tc>
        <w:tc>
          <w:tcPr>
            <w:tcW w:w="1124" w:type="dxa"/>
            <w:tcBorders>
              <w:top w:val="single" w:sz="4" w:space="0" w:color="000000"/>
              <w:left w:val="single" w:sz="6" w:space="0" w:color="000000"/>
              <w:bottom w:val="single" w:sz="23" w:space="0" w:color="000000"/>
              <w:right w:val="single" w:sz="6"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237" w:right="0"/>
              <w:jc w:val="left"/>
              <w:rPr>
                <w:rFonts w:ascii="宋体" w:hAnsi="宋体" w:cs="宋体" w:eastAsia="宋体" w:hint="default"/>
                <w:sz w:val="21"/>
                <w:szCs w:val="21"/>
              </w:rPr>
            </w:pPr>
            <w:r>
              <w:rPr>
                <w:rFonts w:ascii="宋体" w:hAnsi="宋体" w:cs="宋体" w:eastAsia="宋体" w:hint="default"/>
                <w:sz w:val="21"/>
                <w:szCs w:val="21"/>
              </w:rPr>
              <w:t>安道尔</w:t>
            </w:r>
          </w:p>
        </w:tc>
        <w:tc>
          <w:tcPr>
            <w:tcW w:w="881" w:type="dxa"/>
            <w:tcBorders>
              <w:top w:val="single" w:sz="4" w:space="0" w:color="000000"/>
              <w:left w:val="single" w:sz="6" w:space="0" w:color="000000"/>
              <w:bottom w:val="single" w:sz="23"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left="170" w:right="0"/>
              <w:jc w:val="left"/>
              <w:rPr>
                <w:rFonts w:ascii="Times New Roman" w:hAnsi="Times New Roman" w:cs="Times New Roman" w:eastAsia="Times New Roman" w:hint="default"/>
                <w:sz w:val="21"/>
                <w:szCs w:val="21"/>
              </w:rPr>
            </w:pPr>
            <w:r>
              <w:rPr>
                <w:rFonts w:ascii="Times New Roman"/>
                <w:sz w:val="21"/>
              </w:rPr>
              <w:t>27354</w:t>
            </w:r>
          </w:p>
        </w:tc>
        <w:tc>
          <w:tcPr>
            <w:tcW w:w="1190" w:type="dxa"/>
            <w:tcBorders>
              <w:top w:val="single" w:sz="4" w:space="0" w:color="000000"/>
              <w:left w:val="single" w:sz="6" w:space="0" w:color="000000"/>
              <w:bottom w:val="single" w:sz="23"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74" w:lineRule="exact"/>
              <w:ind w:left="482" w:right="59" w:hanging="420"/>
              <w:jc w:val="left"/>
              <w:rPr>
                <w:rFonts w:ascii="宋体" w:hAnsi="宋体" w:cs="宋体" w:eastAsia="宋体" w:hint="default"/>
                <w:sz w:val="21"/>
                <w:szCs w:val="21"/>
              </w:rPr>
            </w:pPr>
            <w:r>
              <w:rPr>
                <w:rFonts w:ascii="宋体" w:hAnsi="宋体" w:cs="宋体" w:eastAsia="宋体" w:hint="default"/>
                <w:sz w:val="21"/>
                <w:szCs w:val="21"/>
              </w:rPr>
              <w:t>第</w:t>
            </w:r>
            <w:r>
              <w:rPr>
                <w:rFonts w:ascii="Times New Roman" w:hAnsi="Times New Roman" w:cs="Times New Roman" w:eastAsia="Times New Roman" w:hint="default"/>
                <w:sz w:val="21"/>
                <w:szCs w:val="21"/>
              </w:rPr>
              <w:t>6</w:t>
            </w:r>
            <w:r>
              <w:rPr>
                <w:rFonts w:ascii="宋体" w:hAnsi="宋体" w:cs="宋体" w:eastAsia="宋体" w:hint="default"/>
                <w:sz w:val="21"/>
                <w:szCs w:val="21"/>
              </w:rPr>
              <w:t>、</w:t>
            </w:r>
            <w:r>
              <w:rPr>
                <w:rFonts w:ascii="Times New Roman" w:hAnsi="Times New Roman" w:cs="Times New Roman" w:eastAsia="Times New Roman" w:hint="default"/>
                <w:sz w:val="21"/>
                <w:szCs w:val="21"/>
              </w:rPr>
              <w:t>9</w:t>
            </w:r>
            <w:r>
              <w:rPr>
                <w:rFonts w:ascii="宋体" w:hAnsi="宋体" w:cs="宋体" w:eastAsia="宋体" w:hint="default"/>
                <w:sz w:val="21"/>
                <w:szCs w:val="21"/>
              </w:rPr>
              <w:t>、</w:t>
            </w:r>
            <w:r>
              <w:rPr>
                <w:rFonts w:ascii="Times New Roman" w:hAnsi="Times New Roman" w:cs="Times New Roman" w:eastAsia="Times New Roman" w:hint="default"/>
                <w:sz w:val="21"/>
                <w:szCs w:val="21"/>
              </w:rPr>
              <w:t>42</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类</w:t>
            </w:r>
          </w:p>
        </w:tc>
        <w:tc>
          <w:tcPr>
            <w:tcW w:w="1126"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8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至</w:t>
            </w:r>
            <w:r>
              <w:rPr>
                <w:rFonts w:ascii="Times New Roman" w:hAnsi="Times New Roman" w:cs="Times New Roman" w:eastAsia="Times New Roman" w:hint="default"/>
                <w:sz w:val="21"/>
                <w:szCs w:val="21"/>
              </w:rPr>
              <w:t>2019.5.7</w:t>
            </w:r>
          </w:p>
        </w:tc>
        <w:tc>
          <w:tcPr>
            <w:tcW w:w="886" w:type="dxa"/>
            <w:tcBorders>
              <w:top w:val="single" w:sz="6" w:space="0" w:color="000000"/>
              <w:left w:val="single" w:sz="6" w:space="0" w:color="000000"/>
              <w:bottom w:val="single" w:sz="23" w:space="0" w:color="000000"/>
              <w:right w:val="single" w:sz="23" w:space="0" w:color="000000"/>
            </w:tcBorders>
          </w:tcPr>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自行申请</w:t>
            </w:r>
          </w:p>
        </w:tc>
      </w:tr>
    </w:tbl>
    <w:p>
      <w:pPr>
        <w:pStyle w:val="BodyText"/>
        <w:spacing w:line="240" w:lineRule="auto" w:before="79"/>
        <w:ind w:left="721" w:right="1340"/>
        <w:jc w:val="left"/>
      </w:pPr>
      <w:r>
        <w:rPr>
          <w:rFonts w:ascii="Times New Roman" w:hAnsi="Times New Roman" w:cs="Times New Roman" w:eastAsia="Times New Roman" w:hint="default"/>
        </w:rPr>
        <w:t>3</w:t>
      </w:r>
      <w:r>
        <w:rPr/>
        <w:t>、截止报告期末，公司已取得的专利</w:t>
      </w:r>
    </w:p>
    <w:p>
      <w:pPr>
        <w:spacing w:line="240" w:lineRule="auto" w:before="5"/>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661"/>
        <w:gridCol w:w="2744"/>
        <w:gridCol w:w="1282"/>
        <w:gridCol w:w="2304"/>
        <w:gridCol w:w="1419"/>
        <w:gridCol w:w="1099"/>
      </w:tblGrid>
      <w:tr>
        <w:trPr>
          <w:trHeight w:val="1127" w:hRule="exact"/>
        </w:trPr>
        <w:tc>
          <w:tcPr>
            <w:tcW w:w="661" w:type="dxa"/>
            <w:tcBorders>
              <w:top w:val="single" w:sz="23" w:space="0" w:color="000000"/>
              <w:left w:val="single" w:sz="23" w:space="0" w:color="000000"/>
              <w:bottom w:val="single" w:sz="6" w:space="0" w:color="000000"/>
              <w:right w:val="single" w:sz="6" w:space="0" w:color="000000"/>
            </w:tcBorders>
            <w:shd w:val="clear" w:color="auto" w:fill="D9D9D9"/>
          </w:tcPr>
          <w:p>
            <w:pPr>
              <w:pStyle w:val="TableParagraph"/>
              <w:spacing w:line="242" w:lineRule="exact"/>
              <w:ind w:left="197" w:right="0"/>
              <w:jc w:val="left"/>
              <w:rPr>
                <w:rFonts w:ascii="宋体" w:hAnsi="宋体" w:cs="宋体" w:eastAsia="宋体" w:hint="default"/>
                <w:sz w:val="21"/>
                <w:szCs w:val="21"/>
              </w:rPr>
            </w:pPr>
            <w:r>
              <w:rPr>
                <w:rFonts w:ascii="宋体" w:hAnsi="宋体" w:cs="宋体" w:eastAsia="宋体" w:hint="default"/>
                <w:b/>
                <w:bCs/>
                <w:w w:val="100"/>
                <w:sz w:val="21"/>
                <w:szCs w:val="21"/>
              </w:rPr>
              <w:t>序</w:t>
            </w:r>
            <w:r>
              <w:rPr>
                <w:rFonts w:ascii="宋体" w:hAnsi="宋体" w:cs="宋体" w:eastAsia="宋体" w:hint="default"/>
                <w:w w:val="100"/>
                <w:sz w:val="21"/>
                <w:szCs w:val="21"/>
              </w:rPr>
            </w: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77" w:right="0"/>
              <w:jc w:val="left"/>
              <w:rPr>
                <w:rFonts w:ascii="宋体" w:hAnsi="宋体" w:cs="宋体" w:eastAsia="宋体" w:hint="default"/>
                <w:sz w:val="21"/>
                <w:szCs w:val="21"/>
              </w:rPr>
            </w:pPr>
            <w:r>
              <w:rPr>
                <w:rFonts w:ascii="宋体" w:hAnsi="宋体" w:cs="宋体" w:eastAsia="宋体" w:hint="default"/>
                <w:b/>
                <w:bCs/>
                <w:w w:val="100"/>
                <w:sz w:val="21"/>
                <w:szCs w:val="21"/>
              </w:rPr>
              <w:t>号</w:t>
            </w:r>
            <w:r>
              <w:rPr>
                <w:rFonts w:ascii="宋体" w:hAnsi="宋体" w:cs="宋体" w:eastAsia="宋体" w:hint="default"/>
                <w:w w:val="100"/>
                <w:sz w:val="21"/>
                <w:szCs w:val="21"/>
              </w:rPr>
            </w:r>
          </w:p>
        </w:tc>
        <w:tc>
          <w:tcPr>
            <w:tcW w:w="2744"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b/>
                <w:bCs/>
                <w:sz w:val="21"/>
                <w:szCs w:val="21"/>
              </w:rPr>
              <w:t>专利名称</w:t>
            </w:r>
            <w:r>
              <w:rPr>
                <w:rFonts w:ascii="宋体" w:hAnsi="宋体" w:cs="宋体" w:eastAsia="宋体" w:hint="default"/>
                <w:sz w:val="21"/>
                <w:szCs w:val="21"/>
              </w:rPr>
            </w:r>
          </w:p>
        </w:tc>
        <w:tc>
          <w:tcPr>
            <w:tcW w:w="1282"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2304"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专利号</w:t>
            </w:r>
            <w:r>
              <w:rPr>
                <w:rFonts w:ascii="宋体" w:hAnsi="宋体" w:cs="宋体" w:eastAsia="宋体" w:hint="default"/>
                <w:sz w:val="21"/>
                <w:szCs w:val="21"/>
              </w:rPr>
            </w:r>
          </w:p>
        </w:tc>
        <w:tc>
          <w:tcPr>
            <w:tcW w:w="1419"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72" w:lineRule="exact" w:before="131"/>
              <w:ind w:left="384" w:right="386"/>
              <w:jc w:val="left"/>
              <w:rPr>
                <w:rFonts w:ascii="宋体" w:hAnsi="宋体" w:cs="宋体" w:eastAsia="宋体" w:hint="default"/>
                <w:sz w:val="21"/>
                <w:szCs w:val="21"/>
              </w:rPr>
            </w:pPr>
            <w:r>
              <w:rPr>
                <w:rFonts w:ascii="宋体" w:hAnsi="宋体" w:cs="宋体" w:eastAsia="宋体" w:hint="default"/>
                <w:b/>
                <w:bCs/>
                <w:sz w:val="21"/>
                <w:szCs w:val="21"/>
              </w:rPr>
              <w:t>专利截</w:t>
            </w:r>
            <w:r>
              <w:rPr>
                <w:rFonts w:ascii="宋体" w:hAnsi="宋体" w:cs="宋体" w:eastAsia="宋体" w:hint="default"/>
                <w:b/>
                <w:bCs/>
                <w:w w:val="100"/>
                <w:sz w:val="21"/>
                <w:szCs w:val="21"/>
              </w:rPr>
              <w:t> </w:t>
            </w:r>
            <w:r>
              <w:rPr>
                <w:rFonts w:ascii="宋体" w:hAnsi="宋体" w:cs="宋体" w:eastAsia="宋体" w:hint="default"/>
                <w:b/>
                <w:bCs/>
                <w:sz w:val="21"/>
                <w:szCs w:val="21"/>
              </w:rPr>
              <w:t>止日期</w:t>
            </w:r>
            <w:r>
              <w:rPr>
                <w:rFonts w:ascii="宋体" w:hAnsi="宋体" w:cs="宋体" w:eastAsia="宋体" w:hint="default"/>
                <w:sz w:val="21"/>
                <w:szCs w:val="21"/>
              </w:rPr>
            </w:r>
          </w:p>
        </w:tc>
        <w:tc>
          <w:tcPr>
            <w:tcW w:w="1099" w:type="dxa"/>
            <w:tcBorders>
              <w:top w:val="single" w:sz="23" w:space="0" w:color="000000"/>
              <w:left w:val="single" w:sz="6" w:space="0" w:color="000000"/>
              <w:bottom w:val="single" w:sz="6" w:space="0" w:color="000000"/>
              <w:right w:val="single" w:sz="23" w:space="0" w:color="000000"/>
            </w:tcBorders>
            <w:shd w:val="clear" w:color="auto" w:fill="D9D9D9"/>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19" w:right="0"/>
              <w:jc w:val="left"/>
              <w:rPr>
                <w:rFonts w:ascii="宋体" w:hAnsi="宋体" w:cs="宋体" w:eastAsia="宋体" w:hint="default"/>
                <w:sz w:val="21"/>
                <w:szCs w:val="21"/>
              </w:rPr>
            </w:pPr>
            <w:r>
              <w:rPr>
                <w:rFonts w:ascii="宋体" w:hAnsi="宋体" w:cs="宋体" w:eastAsia="宋体" w:hint="default"/>
                <w:b/>
                <w:bCs/>
                <w:sz w:val="21"/>
                <w:szCs w:val="21"/>
              </w:rPr>
              <w:t>取得方式</w:t>
            </w:r>
            <w:r>
              <w:rPr>
                <w:rFonts w:ascii="宋体" w:hAnsi="宋体" w:cs="宋体" w:eastAsia="宋体" w:hint="default"/>
                <w:sz w:val="21"/>
                <w:szCs w:val="21"/>
              </w:rPr>
            </w:r>
          </w:p>
        </w:tc>
      </w:tr>
      <w:tr>
        <w:trPr>
          <w:trHeight w:val="833" w:hRule="exact"/>
        </w:trPr>
        <w:tc>
          <w:tcPr>
            <w:tcW w:w="661"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0"/>
              <w:jc w:val="center"/>
              <w:rPr>
                <w:rFonts w:ascii="Times New Roman" w:hAnsi="Times New Roman" w:cs="Times New Roman" w:eastAsia="Times New Roman" w:hint="default"/>
                <w:sz w:val="21"/>
                <w:szCs w:val="21"/>
              </w:rPr>
            </w:pPr>
            <w:r>
              <w:rPr>
                <w:rFonts w:ascii="Times New Roman"/>
                <w:w w:val="100"/>
                <w:sz w:val="21"/>
              </w:rPr>
              <w:t>1</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一种商品防盗器的针杆锁芯</w:t>
            </w:r>
          </w:p>
          <w:p>
            <w:pPr>
              <w:pStyle w:val="TableParagraph"/>
              <w:spacing w:line="272" w:lineRule="exact" w:before="27"/>
              <w:ind w:left="314" w:right="101" w:hanging="212"/>
              <w:jc w:val="left"/>
              <w:rPr>
                <w:rFonts w:ascii="宋体" w:hAnsi="宋体" w:cs="宋体" w:eastAsia="宋体" w:hint="default"/>
                <w:sz w:val="21"/>
                <w:szCs w:val="21"/>
              </w:rPr>
            </w:pPr>
            <w:r>
              <w:rPr>
                <w:rFonts w:ascii="宋体" w:hAnsi="宋体" w:cs="宋体" w:eastAsia="宋体" w:hint="default"/>
                <w:spacing w:val="-2"/>
                <w:sz w:val="21"/>
                <w:szCs w:val="21"/>
              </w:rPr>
              <w:t>自毁方法及实现这种方法的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商品防盗器的针杆锁芯</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发明</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0"/>
                <w:sz w:val="21"/>
              </w:rPr>
              <w:t> </w:t>
            </w:r>
            <w:r>
              <w:rPr>
                <w:rFonts w:ascii="Times New Roman"/>
                <w:spacing w:val="-8"/>
                <w:sz w:val="21"/>
              </w:rPr>
              <w:t>2006</w:t>
            </w:r>
            <w:r>
              <w:rPr>
                <w:rFonts w:ascii="Times New Roman"/>
                <w:spacing w:val="-18"/>
                <w:sz w:val="21"/>
              </w:rPr>
              <w:t> </w:t>
            </w:r>
            <w:r>
              <w:rPr>
                <w:rFonts w:ascii="Times New Roman"/>
                <w:sz w:val="21"/>
              </w:rPr>
              <w:t>1</w:t>
            </w:r>
            <w:r>
              <w:rPr>
                <w:rFonts w:ascii="Times New Roman"/>
                <w:spacing w:val="-18"/>
                <w:sz w:val="21"/>
              </w:rPr>
              <w:t> </w:t>
            </w:r>
            <w:r>
              <w:rPr>
                <w:rFonts w:ascii="Times New Roman"/>
                <w:spacing w:val="-10"/>
                <w:sz w:val="21"/>
              </w:rPr>
              <w:t>0049754.1</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2026.3.7</w:t>
            </w:r>
          </w:p>
        </w:tc>
        <w:tc>
          <w:tcPr>
            <w:tcW w:w="109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自行申请</w:t>
            </w:r>
          </w:p>
        </w:tc>
      </w:tr>
      <w:tr>
        <w:trPr>
          <w:trHeight w:val="358" w:hRule="exact"/>
        </w:trPr>
        <w:tc>
          <w:tcPr>
            <w:tcW w:w="661"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4"/>
              <w:ind w:right="20"/>
              <w:jc w:val="center"/>
              <w:rPr>
                <w:rFonts w:ascii="Times New Roman" w:hAnsi="Times New Roman" w:cs="Times New Roman" w:eastAsia="Times New Roman" w:hint="default"/>
                <w:sz w:val="21"/>
                <w:szCs w:val="21"/>
              </w:rPr>
            </w:pPr>
            <w:r>
              <w:rPr>
                <w:rFonts w:ascii="Times New Roman"/>
                <w:w w:val="100"/>
                <w:sz w:val="21"/>
              </w:rPr>
              <w:t>2</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 w:right="0"/>
              <w:jc w:val="center"/>
              <w:rPr>
                <w:rFonts w:ascii="宋体" w:hAnsi="宋体" w:cs="宋体" w:eastAsia="宋体" w:hint="default"/>
                <w:sz w:val="21"/>
                <w:szCs w:val="21"/>
              </w:rPr>
            </w:pPr>
            <w:r>
              <w:rPr>
                <w:rFonts w:ascii="宋体" w:hAnsi="宋体" w:cs="宋体" w:eastAsia="宋体" w:hint="default"/>
                <w:sz w:val="21"/>
                <w:szCs w:val="21"/>
              </w:rPr>
              <w:t>一类物品防盗扣</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0"/>
                <w:sz w:val="21"/>
              </w:rPr>
              <w:t> </w:t>
            </w:r>
            <w:r>
              <w:rPr>
                <w:rFonts w:ascii="Times New Roman"/>
                <w:spacing w:val="-8"/>
                <w:sz w:val="21"/>
              </w:rPr>
              <w:t>2004</w:t>
            </w:r>
            <w:r>
              <w:rPr>
                <w:rFonts w:ascii="Times New Roman"/>
                <w:spacing w:val="-18"/>
                <w:sz w:val="21"/>
              </w:rPr>
              <w:t> </w:t>
            </w:r>
            <w:r>
              <w:rPr>
                <w:rFonts w:ascii="Times New Roman"/>
                <w:sz w:val="21"/>
              </w:rPr>
              <w:t>2</w:t>
            </w:r>
            <w:r>
              <w:rPr>
                <w:rFonts w:ascii="Times New Roman"/>
                <w:spacing w:val="-18"/>
                <w:sz w:val="21"/>
              </w:rPr>
              <w:t> </w:t>
            </w:r>
            <w:r>
              <w:rPr>
                <w:rFonts w:ascii="Times New Roman"/>
                <w:spacing w:val="-10"/>
                <w:sz w:val="21"/>
              </w:rPr>
              <w:t>0009490.3</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Times New Roman" w:hAnsi="Times New Roman" w:cs="Times New Roman" w:eastAsia="Times New Roman" w:hint="default"/>
                <w:sz w:val="21"/>
                <w:szCs w:val="21"/>
              </w:rPr>
            </w:pPr>
            <w:r>
              <w:rPr>
                <w:rFonts w:ascii="Times New Roman"/>
                <w:sz w:val="21"/>
              </w:rPr>
              <w:t>2014.9.29</w:t>
            </w:r>
          </w:p>
        </w:tc>
        <w:tc>
          <w:tcPr>
            <w:tcW w:w="109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自行申请</w:t>
            </w:r>
          </w:p>
        </w:tc>
      </w:tr>
      <w:tr>
        <w:trPr>
          <w:trHeight w:val="355" w:hRule="exact"/>
        </w:trPr>
        <w:tc>
          <w:tcPr>
            <w:tcW w:w="661"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4"/>
              <w:ind w:right="20"/>
              <w:jc w:val="center"/>
              <w:rPr>
                <w:rFonts w:ascii="Times New Roman" w:hAnsi="Times New Roman" w:cs="Times New Roman" w:eastAsia="Times New Roman" w:hint="default"/>
                <w:sz w:val="21"/>
                <w:szCs w:val="21"/>
              </w:rPr>
            </w:pPr>
            <w:r>
              <w:rPr>
                <w:rFonts w:ascii="Times New Roman"/>
                <w:w w:val="100"/>
                <w:sz w:val="21"/>
              </w:rPr>
              <w:t>3</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杆子防盗扣</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0"/>
                <w:sz w:val="21"/>
              </w:rPr>
              <w:t> </w:t>
            </w:r>
            <w:r>
              <w:rPr>
                <w:rFonts w:ascii="Times New Roman"/>
                <w:spacing w:val="-8"/>
                <w:sz w:val="21"/>
              </w:rPr>
              <w:t>2004</w:t>
            </w:r>
            <w:r>
              <w:rPr>
                <w:rFonts w:ascii="Times New Roman"/>
                <w:spacing w:val="-18"/>
                <w:sz w:val="21"/>
              </w:rPr>
              <w:t> </w:t>
            </w:r>
            <w:r>
              <w:rPr>
                <w:rFonts w:ascii="Times New Roman"/>
                <w:sz w:val="21"/>
              </w:rPr>
              <w:t>2</w:t>
            </w:r>
            <w:r>
              <w:rPr>
                <w:rFonts w:ascii="Times New Roman"/>
                <w:spacing w:val="-18"/>
                <w:sz w:val="21"/>
              </w:rPr>
              <w:t> </w:t>
            </w:r>
            <w:r>
              <w:rPr>
                <w:rFonts w:ascii="Times New Roman"/>
                <w:spacing w:val="-10"/>
                <w:sz w:val="21"/>
              </w:rPr>
              <w:t>0057551.3</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Times New Roman" w:hAnsi="Times New Roman" w:cs="Times New Roman" w:eastAsia="Times New Roman" w:hint="default"/>
                <w:sz w:val="21"/>
                <w:szCs w:val="21"/>
              </w:rPr>
            </w:pPr>
            <w:r>
              <w:rPr>
                <w:rFonts w:ascii="Times New Roman"/>
                <w:sz w:val="21"/>
              </w:rPr>
              <w:t>2014.11.18</w:t>
            </w:r>
          </w:p>
        </w:tc>
        <w:tc>
          <w:tcPr>
            <w:tcW w:w="1099" w:type="dxa"/>
            <w:tcBorders>
              <w:top w:val="single" w:sz="6" w:space="0" w:color="000000"/>
              <w:left w:val="single" w:sz="6" w:space="0" w:color="000000"/>
              <w:bottom w:val="single" w:sz="6" w:space="0" w:color="000000"/>
              <w:right w:val="single" w:sz="23"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自行申请</w:t>
            </w:r>
          </w:p>
        </w:tc>
      </w:tr>
      <w:tr>
        <w:trPr>
          <w:trHeight w:val="358" w:hRule="exact"/>
        </w:trPr>
        <w:tc>
          <w:tcPr>
            <w:tcW w:w="661"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6"/>
              <w:ind w:right="20"/>
              <w:jc w:val="center"/>
              <w:rPr>
                <w:rFonts w:ascii="Times New Roman" w:hAnsi="Times New Roman" w:cs="Times New Roman" w:eastAsia="Times New Roman" w:hint="default"/>
                <w:sz w:val="21"/>
                <w:szCs w:val="21"/>
              </w:rPr>
            </w:pPr>
            <w:r>
              <w:rPr>
                <w:rFonts w:ascii="Times New Roman"/>
                <w:w w:val="100"/>
                <w:sz w:val="21"/>
              </w:rPr>
              <w:t>4</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瓶类防盗扣</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0"/>
                <w:sz w:val="21"/>
              </w:rPr>
              <w:t> </w:t>
            </w:r>
            <w:r>
              <w:rPr>
                <w:rFonts w:ascii="Times New Roman"/>
                <w:spacing w:val="-8"/>
                <w:sz w:val="21"/>
              </w:rPr>
              <w:t>2005</w:t>
            </w:r>
            <w:r>
              <w:rPr>
                <w:rFonts w:ascii="Times New Roman"/>
                <w:spacing w:val="-18"/>
                <w:sz w:val="21"/>
              </w:rPr>
              <w:t> </w:t>
            </w:r>
            <w:r>
              <w:rPr>
                <w:rFonts w:ascii="Times New Roman"/>
                <w:sz w:val="21"/>
              </w:rPr>
              <w:t>2</w:t>
            </w:r>
            <w:r>
              <w:rPr>
                <w:rFonts w:ascii="Times New Roman"/>
                <w:spacing w:val="-18"/>
                <w:sz w:val="21"/>
              </w:rPr>
              <w:t> </w:t>
            </w:r>
            <w:r>
              <w:rPr>
                <w:rFonts w:ascii="Times New Roman"/>
                <w:spacing w:val="-10"/>
                <w:sz w:val="21"/>
              </w:rPr>
              <w:t>0007551.7</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Times New Roman" w:hAnsi="Times New Roman" w:cs="Times New Roman" w:eastAsia="Times New Roman" w:hint="default"/>
                <w:sz w:val="21"/>
                <w:szCs w:val="21"/>
              </w:rPr>
            </w:pPr>
            <w:r>
              <w:rPr>
                <w:rFonts w:ascii="Times New Roman"/>
                <w:sz w:val="21"/>
              </w:rPr>
              <w:t>2015.2.22</w:t>
            </w:r>
          </w:p>
        </w:tc>
        <w:tc>
          <w:tcPr>
            <w:tcW w:w="109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自行申请</w:t>
            </w:r>
          </w:p>
        </w:tc>
      </w:tr>
      <w:tr>
        <w:trPr>
          <w:trHeight w:val="358" w:hRule="exact"/>
        </w:trPr>
        <w:tc>
          <w:tcPr>
            <w:tcW w:w="661"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4"/>
              <w:ind w:right="20"/>
              <w:jc w:val="center"/>
              <w:rPr>
                <w:rFonts w:ascii="Times New Roman" w:hAnsi="Times New Roman" w:cs="Times New Roman" w:eastAsia="Times New Roman" w:hint="default"/>
                <w:sz w:val="21"/>
                <w:szCs w:val="21"/>
              </w:rPr>
            </w:pPr>
            <w:r>
              <w:rPr>
                <w:rFonts w:ascii="Times New Roman"/>
                <w:w w:val="100"/>
                <w:sz w:val="21"/>
              </w:rPr>
              <w:t>5</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旋转式标签</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0"/>
                <w:sz w:val="21"/>
              </w:rPr>
              <w:t> </w:t>
            </w:r>
            <w:r>
              <w:rPr>
                <w:rFonts w:ascii="Times New Roman"/>
                <w:spacing w:val="-8"/>
                <w:sz w:val="21"/>
              </w:rPr>
              <w:t>2005</w:t>
            </w:r>
            <w:r>
              <w:rPr>
                <w:rFonts w:ascii="Times New Roman"/>
                <w:spacing w:val="-18"/>
                <w:sz w:val="21"/>
              </w:rPr>
              <w:t> </w:t>
            </w:r>
            <w:r>
              <w:rPr>
                <w:rFonts w:ascii="Times New Roman"/>
                <w:sz w:val="21"/>
              </w:rPr>
              <w:t>2</w:t>
            </w:r>
            <w:r>
              <w:rPr>
                <w:rFonts w:ascii="Times New Roman"/>
                <w:spacing w:val="-18"/>
                <w:sz w:val="21"/>
              </w:rPr>
              <w:t> </w:t>
            </w:r>
            <w:r>
              <w:rPr>
                <w:rFonts w:ascii="Times New Roman"/>
                <w:spacing w:val="-10"/>
                <w:sz w:val="21"/>
              </w:rPr>
              <w:t>0102309.8</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Times New Roman" w:hAnsi="Times New Roman" w:cs="Times New Roman" w:eastAsia="Times New Roman" w:hint="default"/>
                <w:sz w:val="21"/>
                <w:szCs w:val="21"/>
              </w:rPr>
            </w:pPr>
            <w:r>
              <w:rPr>
                <w:rFonts w:ascii="Times New Roman"/>
                <w:sz w:val="21"/>
              </w:rPr>
              <w:t>2015.5.19</w:t>
            </w:r>
          </w:p>
        </w:tc>
        <w:tc>
          <w:tcPr>
            <w:tcW w:w="109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自行申请</w:t>
            </w:r>
          </w:p>
        </w:tc>
      </w:tr>
      <w:tr>
        <w:trPr>
          <w:trHeight w:val="358" w:hRule="exact"/>
        </w:trPr>
        <w:tc>
          <w:tcPr>
            <w:tcW w:w="661"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4"/>
              <w:ind w:right="20"/>
              <w:jc w:val="center"/>
              <w:rPr>
                <w:rFonts w:ascii="Times New Roman" w:hAnsi="Times New Roman" w:cs="Times New Roman" w:eastAsia="Times New Roman" w:hint="default"/>
                <w:sz w:val="21"/>
                <w:szCs w:val="21"/>
              </w:rPr>
            </w:pPr>
            <w:r>
              <w:rPr>
                <w:rFonts w:ascii="Times New Roman"/>
                <w:w w:val="100"/>
                <w:sz w:val="21"/>
              </w:rPr>
              <w:t>6</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 w:right="0"/>
              <w:jc w:val="center"/>
              <w:rPr>
                <w:rFonts w:ascii="宋体" w:hAnsi="宋体" w:cs="宋体" w:eastAsia="宋体" w:hint="default"/>
                <w:sz w:val="21"/>
                <w:szCs w:val="21"/>
              </w:rPr>
            </w:pPr>
            <w:r>
              <w:rPr>
                <w:rFonts w:ascii="宋体" w:hAnsi="宋体" w:cs="宋体" w:eastAsia="宋体" w:hint="default"/>
                <w:sz w:val="21"/>
                <w:szCs w:val="21"/>
              </w:rPr>
              <w:t>多功能捆绑器</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0"/>
                <w:sz w:val="21"/>
              </w:rPr>
              <w:t> </w:t>
            </w:r>
            <w:r>
              <w:rPr>
                <w:rFonts w:ascii="Times New Roman"/>
                <w:spacing w:val="-8"/>
                <w:sz w:val="21"/>
              </w:rPr>
              <w:t>2005</w:t>
            </w:r>
            <w:r>
              <w:rPr>
                <w:rFonts w:ascii="Times New Roman"/>
                <w:spacing w:val="-18"/>
                <w:sz w:val="21"/>
              </w:rPr>
              <w:t> </w:t>
            </w:r>
            <w:r>
              <w:rPr>
                <w:rFonts w:ascii="Times New Roman"/>
                <w:sz w:val="21"/>
              </w:rPr>
              <w:t>2</w:t>
            </w:r>
            <w:r>
              <w:rPr>
                <w:rFonts w:ascii="Times New Roman"/>
                <w:spacing w:val="-18"/>
                <w:sz w:val="21"/>
              </w:rPr>
              <w:t> </w:t>
            </w:r>
            <w:r>
              <w:rPr>
                <w:rFonts w:ascii="Times New Roman"/>
                <w:spacing w:val="-10"/>
                <w:sz w:val="21"/>
              </w:rPr>
              <w:t>0013900.6</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Times New Roman" w:hAnsi="Times New Roman" w:cs="Times New Roman" w:eastAsia="Times New Roman" w:hint="default"/>
                <w:sz w:val="21"/>
                <w:szCs w:val="21"/>
              </w:rPr>
            </w:pPr>
            <w:r>
              <w:rPr>
                <w:rFonts w:ascii="Times New Roman"/>
                <w:sz w:val="21"/>
              </w:rPr>
              <w:t>2015.8.8</w:t>
            </w:r>
          </w:p>
        </w:tc>
        <w:tc>
          <w:tcPr>
            <w:tcW w:w="109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自行申请</w:t>
            </w:r>
          </w:p>
        </w:tc>
      </w:tr>
      <w:tr>
        <w:trPr>
          <w:trHeight w:val="355" w:hRule="exact"/>
        </w:trPr>
        <w:tc>
          <w:tcPr>
            <w:tcW w:w="661"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4"/>
              <w:ind w:right="20"/>
              <w:jc w:val="center"/>
              <w:rPr>
                <w:rFonts w:ascii="Times New Roman" w:hAnsi="Times New Roman" w:cs="Times New Roman" w:eastAsia="Times New Roman" w:hint="default"/>
                <w:sz w:val="21"/>
                <w:szCs w:val="21"/>
              </w:rPr>
            </w:pPr>
            <w:r>
              <w:rPr>
                <w:rFonts w:ascii="Times New Roman"/>
                <w:w w:val="100"/>
                <w:sz w:val="21"/>
              </w:rPr>
              <w:t>7</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一种瓶盖保护装置</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0"/>
                <w:sz w:val="21"/>
              </w:rPr>
              <w:t> </w:t>
            </w:r>
            <w:r>
              <w:rPr>
                <w:rFonts w:ascii="Times New Roman"/>
                <w:spacing w:val="-8"/>
                <w:sz w:val="21"/>
              </w:rPr>
              <w:t>2005</w:t>
            </w:r>
            <w:r>
              <w:rPr>
                <w:rFonts w:ascii="Times New Roman"/>
                <w:spacing w:val="-18"/>
                <w:sz w:val="21"/>
              </w:rPr>
              <w:t> </w:t>
            </w:r>
            <w:r>
              <w:rPr>
                <w:rFonts w:ascii="Times New Roman"/>
                <w:sz w:val="21"/>
              </w:rPr>
              <w:t>2</w:t>
            </w:r>
            <w:r>
              <w:rPr>
                <w:rFonts w:ascii="Times New Roman"/>
                <w:spacing w:val="-18"/>
                <w:sz w:val="21"/>
              </w:rPr>
              <w:t> </w:t>
            </w:r>
            <w:r>
              <w:rPr>
                <w:rFonts w:ascii="Times New Roman"/>
                <w:spacing w:val="-10"/>
                <w:sz w:val="21"/>
              </w:rPr>
              <w:t>0014299.2</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Times New Roman" w:hAnsi="Times New Roman" w:cs="Times New Roman" w:eastAsia="Times New Roman" w:hint="default"/>
                <w:sz w:val="21"/>
                <w:szCs w:val="21"/>
              </w:rPr>
            </w:pPr>
            <w:r>
              <w:rPr>
                <w:rFonts w:ascii="Times New Roman"/>
                <w:sz w:val="21"/>
              </w:rPr>
              <w:t>2015.8.23</w:t>
            </w:r>
          </w:p>
        </w:tc>
        <w:tc>
          <w:tcPr>
            <w:tcW w:w="1099" w:type="dxa"/>
            <w:tcBorders>
              <w:top w:val="single" w:sz="6" w:space="0" w:color="000000"/>
              <w:left w:val="single" w:sz="6" w:space="0" w:color="000000"/>
              <w:bottom w:val="single" w:sz="6" w:space="0" w:color="000000"/>
              <w:right w:val="single" w:sz="23"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自行申请</w:t>
            </w:r>
          </w:p>
        </w:tc>
      </w:tr>
      <w:tr>
        <w:trPr>
          <w:trHeight w:val="358" w:hRule="exact"/>
        </w:trPr>
        <w:tc>
          <w:tcPr>
            <w:tcW w:w="661"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6"/>
              <w:ind w:right="20"/>
              <w:jc w:val="center"/>
              <w:rPr>
                <w:rFonts w:ascii="Times New Roman" w:hAnsi="Times New Roman" w:cs="Times New Roman" w:eastAsia="Times New Roman" w:hint="default"/>
                <w:sz w:val="21"/>
                <w:szCs w:val="21"/>
              </w:rPr>
            </w:pPr>
            <w:r>
              <w:rPr>
                <w:rFonts w:ascii="Times New Roman"/>
                <w:w w:val="100"/>
                <w:sz w:val="21"/>
              </w:rPr>
              <w:t>8</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 w:right="0"/>
              <w:jc w:val="center"/>
              <w:rPr>
                <w:rFonts w:ascii="宋体" w:hAnsi="宋体" w:cs="宋体" w:eastAsia="宋体" w:hint="default"/>
                <w:sz w:val="21"/>
                <w:szCs w:val="21"/>
              </w:rPr>
            </w:pPr>
            <w:r>
              <w:rPr>
                <w:rFonts w:ascii="宋体" w:hAnsi="宋体" w:cs="宋体" w:eastAsia="宋体" w:hint="default"/>
                <w:sz w:val="21"/>
                <w:szCs w:val="21"/>
              </w:rPr>
              <w:t>一种锁紧装置</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0"/>
                <w:sz w:val="21"/>
              </w:rPr>
              <w:t> </w:t>
            </w:r>
            <w:r>
              <w:rPr>
                <w:rFonts w:ascii="Times New Roman"/>
                <w:spacing w:val="-8"/>
                <w:sz w:val="21"/>
              </w:rPr>
              <w:t>2005</w:t>
            </w:r>
            <w:r>
              <w:rPr>
                <w:rFonts w:ascii="Times New Roman"/>
                <w:spacing w:val="-18"/>
                <w:sz w:val="21"/>
              </w:rPr>
              <w:t> </w:t>
            </w:r>
            <w:r>
              <w:rPr>
                <w:rFonts w:ascii="Times New Roman"/>
                <w:sz w:val="21"/>
              </w:rPr>
              <w:t>2</w:t>
            </w:r>
            <w:r>
              <w:rPr>
                <w:rFonts w:ascii="Times New Roman"/>
                <w:spacing w:val="-18"/>
                <w:sz w:val="21"/>
              </w:rPr>
              <w:t> </w:t>
            </w:r>
            <w:r>
              <w:rPr>
                <w:rFonts w:ascii="Times New Roman"/>
                <w:spacing w:val="-10"/>
                <w:sz w:val="21"/>
              </w:rPr>
              <w:t>0014906.5</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Times New Roman" w:hAnsi="Times New Roman" w:cs="Times New Roman" w:eastAsia="Times New Roman" w:hint="default"/>
                <w:sz w:val="21"/>
                <w:szCs w:val="21"/>
              </w:rPr>
            </w:pPr>
            <w:r>
              <w:rPr>
                <w:rFonts w:ascii="Times New Roman"/>
                <w:sz w:val="21"/>
              </w:rPr>
              <w:t>2015.9.14</w:t>
            </w:r>
          </w:p>
        </w:tc>
        <w:tc>
          <w:tcPr>
            <w:tcW w:w="109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自行申请</w:t>
            </w:r>
          </w:p>
        </w:tc>
      </w:tr>
      <w:tr>
        <w:trPr>
          <w:trHeight w:val="358" w:hRule="exact"/>
        </w:trPr>
        <w:tc>
          <w:tcPr>
            <w:tcW w:w="661"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4"/>
              <w:ind w:right="20"/>
              <w:jc w:val="center"/>
              <w:rPr>
                <w:rFonts w:ascii="Times New Roman" w:hAnsi="Times New Roman" w:cs="Times New Roman" w:eastAsia="Times New Roman" w:hint="default"/>
                <w:sz w:val="21"/>
                <w:szCs w:val="21"/>
              </w:rPr>
            </w:pPr>
            <w:r>
              <w:rPr>
                <w:rFonts w:ascii="Times New Roman"/>
                <w:w w:val="100"/>
                <w:sz w:val="21"/>
              </w:rPr>
              <w:t>9</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 w:right="0"/>
              <w:jc w:val="center"/>
              <w:rPr>
                <w:rFonts w:ascii="宋体" w:hAnsi="宋体" w:cs="宋体" w:eastAsia="宋体" w:hint="default"/>
                <w:sz w:val="21"/>
                <w:szCs w:val="21"/>
              </w:rPr>
            </w:pPr>
            <w:r>
              <w:rPr>
                <w:rFonts w:ascii="宋体" w:hAnsi="宋体" w:cs="宋体" w:eastAsia="宋体" w:hint="default"/>
                <w:sz w:val="21"/>
                <w:szCs w:val="21"/>
              </w:rPr>
              <w:t>吊牌</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0"/>
                <w:sz w:val="21"/>
              </w:rPr>
              <w:t> </w:t>
            </w:r>
            <w:r>
              <w:rPr>
                <w:rFonts w:ascii="Times New Roman"/>
                <w:spacing w:val="-8"/>
                <w:sz w:val="21"/>
              </w:rPr>
              <w:t>2005</w:t>
            </w:r>
            <w:r>
              <w:rPr>
                <w:rFonts w:ascii="Times New Roman"/>
                <w:spacing w:val="-18"/>
                <w:sz w:val="21"/>
              </w:rPr>
              <w:t> </w:t>
            </w:r>
            <w:r>
              <w:rPr>
                <w:rFonts w:ascii="Times New Roman"/>
                <w:sz w:val="21"/>
              </w:rPr>
              <w:t>2</w:t>
            </w:r>
            <w:r>
              <w:rPr>
                <w:rFonts w:ascii="Times New Roman"/>
                <w:spacing w:val="-18"/>
                <w:sz w:val="21"/>
              </w:rPr>
              <w:t> </w:t>
            </w:r>
            <w:r>
              <w:rPr>
                <w:rFonts w:ascii="Times New Roman"/>
                <w:spacing w:val="-10"/>
                <w:sz w:val="21"/>
              </w:rPr>
              <w:t>0015482.4</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Times New Roman" w:hAnsi="Times New Roman" w:cs="Times New Roman" w:eastAsia="Times New Roman" w:hint="default"/>
                <w:sz w:val="21"/>
                <w:szCs w:val="21"/>
              </w:rPr>
            </w:pPr>
            <w:r>
              <w:rPr>
                <w:rFonts w:ascii="Times New Roman"/>
                <w:sz w:val="21"/>
              </w:rPr>
              <w:t>2015.10.10</w:t>
            </w:r>
          </w:p>
        </w:tc>
        <w:tc>
          <w:tcPr>
            <w:tcW w:w="109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自行申请</w:t>
            </w:r>
          </w:p>
        </w:tc>
      </w:tr>
      <w:tr>
        <w:trPr>
          <w:trHeight w:val="358" w:hRule="exact"/>
        </w:trPr>
        <w:tc>
          <w:tcPr>
            <w:tcW w:w="661"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4"/>
              <w:ind w:right="20"/>
              <w:jc w:val="center"/>
              <w:rPr>
                <w:rFonts w:ascii="Times New Roman" w:hAnsi="Times New Roman" w:cs="Times New Roman" w:eastAsia="Times New Roman" w:hint="default"/>
                <w:sz w:val="21"/>
                <w:szCs w:val="21"/>
              </w:rPr>
            </w:pPr>
            <w:r>
              <w:rPr>
                <w:rFonts w:ascii="Times New Roman"/>
                <w:sz w:val="21"/>
              </w:rPr>
              <w:t>10</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 w:right="0"/>
              <w:jc w:val="center"/>
              <w:rPr>
                <w:rFonts w:ascii="宋体" w:hAnsi="宋体" w:cs="宋体" w:eastAsia="宋体" w:hint="default"/>
                <w:sz w:val="21"/>
                <w:szCs w:val="21"/>
              </w:rPr>
            </w:pPr>
            <w:r>
              <w:rPr>
                <w:rFonts w:ascii="宋体" w:hAnsi="宋体" w:cs="宋体" w:eastAsia="宋体" w:hint="default"/>
                <w:sz w:val="21"/>
                <w:szCs w:val="21"/>
              </w:rPr>
              <w:t>锁芯</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0"/>
                <w:sz w:val="21"/>
              </w:rPr>
              <w:t> </w:t>
            </w:r>
            <w:r>
              <w:rPr>
                <w:rFonts w:ascii="Times New Roman"/>
                <w:spacing w:val="-8"/>
                <w:sz w:val="21"/>
              </w:rPr>
              <w:t>2005</w:t>
            </w:r>
            <w:r>
              <w:rPr>
                <w:rFonts w:ascii="Times New Roman"/>
                <w:spacing w:val="-18"/>
                <w:sz w:val="21"/>
              </w:rPr>
              <w:t> </w:t>
            </w:r>
            <w:r>
              <w:rPr>
                <w:rFonts w:ascii="Times New Roman"/>
                <w:sz w:val="21"/>
              </w:rPr>
              <w:t>2</w:t>
            </w:r>
            <w:r>
              <w:rPr>
                <w:rFonts w:ascii="Times New Roman"/>
                <w:spacing w:val="-18"/>
                <w:sz w:val="21"/>
              </w:rPr>
              <w:t> </w:t>
            </w:r>
            <w:r>
              <w:rPr>
                <w:rFonts w:ascii="Times New Roman"/>
                <w:spacing w:val="-10"/>
                <w:sz w:val="21"/>
              </w:rPr>
              <w:t>0115946.9</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Times New Roman" w:hAnsi="Times New Roman" w:cs="Times New Roman" w:eastAsia="Times New Roman" w:hint="default"/>
                <w:sz w:val="21"/>
                <w:szCs w:val="21"/>
              </w:rPr>
            </w:pPr>
            <w:r>
              <w:rPr>
                <w:rFonts w:ascii="Times New Roman"/>
                <w:sz w:val="21"/>
              </w:rPr>
              <w:t>2015.11.1</w:t>
            </w:r>
          </w:p>
        </w:tc>
        <w:tc>
          <w:tcPr>
            <w:tcW w:w="109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自行申请</w:t>
            </w:r>
          </w:p>
        </w:tc>
      </w:tr>
      <w:tr>
        <w:trPr>
          <w:trHeight w:val="356" w:hRule="exact"/>
        </w:trPr>
        <w:tc>
          <w:tcPr>
            <w:tcW w:w="661"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4"/>
              <w:ind w:right="25"/>
              <w:jc w:val="center"/>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一种商品防盗钉</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0"/>
                <w:sz w:val="21"/>
              </w:rPr>
              <w:t> </w:t>
            </w:r>
            <w:r>
              <w:rPr>
                <w:rFonts w:ascii="Times New Roman"/>
                <w:spacing w:val="-8"/>
                <w:sz w:val="21"/>
              </w:rPr>
              <w:t>2005</w:t>
            </w:r>
            <w:r>
              <w:rPr>
                <w:rFonts w:ascii="Times New Roman"/>
                <w:spacing w:val="-18"/>
                <w:sz w:val="21"/>
              </w:rPr>
              <w:t> </w:t>
            </w:r>
            <w:r>
              <w:rPr>
                <w:rFonts w:ascii="Times New Roman"/>
                <w:sz w:val="21"/>
              </w:rPr>
              <w:t>2</w:t>
            </w:r>
            <w:r>
              <w:rPr>
                <w:rFonts w:ascii="Times New Roman"/>
                <w:spacing w:val="-18"/>
                <w:sz w:val="21"/>
              </w:rPr>
              <w:t> </w:t>
            </w:r>
            <w:r>
              <w:rPr>
                <w:rFonts w:ascii="Times New Roman"/>
                <w:spacing w:val="-10"/>
                <w:sz w:val="21"/>
              </w:rPr>
              <w:t>0116462.6</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Times New Roman" w:hAnsi="Times New Roman" w:cs="Times New Roman" w:eastAsia="Times New Roman" w:hint="default"/>
                <w:sz w:val="21"/>
                <w:szCs w:val="21"/>
              </w:rPr>
            </w:pPr>
            <w:r>
              <w:rPr>
                <w:rFonts w:ascii="Times New Roman"/>
                <w:sz w:val="21"/>
              </w:rPr>
              <w:t>2015.11.14</w:t>
            </w:r>
          </w:p>
        </w:tc>
        <w:tc>
          <w:tcPr>
            <w:tcW w:w="109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自行申请</w:t>
            </w:r>
          </w:p>
        </w:tc>
      </w:tr>
      <w:tr>
        <w:trPr>
          <w:trHeight w:val="358" w:hRule="exact"/>
        </w:trPr>
        <w:tc>
          <w:tcPr>
            <w:tcW w:w="661"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6"/>
              <w:ind w:right="20"/>
              <w:jc w:val="center"/>
              <w:rPr>
                <w:rFonts w:ascii="Times New Roman" w:hAnsi="Times New Roman" w:cs="Times New Roman" w:eastAsia="Times New Roman" w:hint="default"/>
                <w:sz w:val="21"/>
                <w:szCs w:val="21"/>
              </w:rPr>
            </w:pPr>
            <w:r>
              <w:rPr>
                <w:rFonts w:ascii="Times New Roman"/>
                <w:sz w:val="21"/>
              </w:rPr>
              <w:t>12</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 w:right="0"/>
              <w:jc w:val="center"/>
              <w:rPr>
                <w:rFonts w:ascii="宋体" w:hAnsi="宋体" w:cs="宋体" w:eastAsia="宋体" w:hint="default"/>
                <w:sz w:val="21"/>
                <w:szCs w:val="21"/>
              </w:rPr>
            </w:pPr>
            <w:r>
              <w:rPr>
                <w:rFonts w:ascii="宋体" w:hAnsi="宋体" w:cs="宋体" w:eastAsia="宋体" w:hint="default"/>
                <w:sz w:val="21"/>
                <w:szCs w:val="21"/>
              </w:rPr>
              <w:t>一种商品防盗扣</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0"/>
                <w:sz w:val="21"/>
              </w:rPr>
              <w:t> </w:t>
            </w:r>
            <w:r>
              <w:rPr>
                <w:rFonts w:ascii="Times New Roman"/>
                <w:spacing w:val="-8"/>
                <w:sz w:val="21"/>
              </w:rPr>
              <w:t>2005</w:t>
            </w:r>
            <w:r>
              <w:rPr>
                <w:rFonts w:ascii="Times New Roman"/>
                <w:spacing w:val="-18"/>
                <w:sz w:val="21"/>
              </w:rPr>
              <w:t> </w:t>
            </w:r>
            <w:r>
              <w:rPr>
                <w:rFonts w:ascii="Times New Roman"/>
                <w:sz w:val="21"/>
              </w:rPr>
              <w:t>2</w:t>
            </w:r>
            <w:r>
              <w:rPr>
                <w:rFonts w:ascii="Times New Roman"/>
                <w:spacing w:val="-18"/>
                <w:sz w:val="21"/>
              </w:rPr>
              <w:t> </w:t>
            </w:r>
            <w:r>
              <w:rPr>
                <w:rFonts w:ascii="Times New Roman"/>
                <w:spacing w:val="-10"/>
                <w:sz w:val="21"/>
              </w:rPr>
              <w:t>0134224.8</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Times New Roman" w:hAnsi="Times New Roman" w:cs="Times New Roman" w:eastAsia="Times New Roman" w:hint="default"/>
                <w:sz w:val="21"/>
                <w:szCs w:val="21"/>
              </w:rPr>
            </w:pPr>
            <w:r>
              <w:rPr>
                <w:rFonts w:ascii="Times New Roman"/>
                <w:sz w:val="21"/>
              </w:rPr>
              <w:t>2015.12.25</w:t>
            </w:r>
          </w:p>
        </w:tc>
        <w:tc>
          <w:tcPr>
            <w:tcW w:w="109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自行申请</w:t>
            </w:r>
          </w:p>
        </w:tc>
      </w:tr>
      <w:tr>
        <w:trPr>
          <w:trHeight w:val="358" w:hRule="exact"/>
        </w:trPr>
        <w:tc>
          <w:tcPr>
            <w:tcW w:w="661"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4"/>
              <w:ind w:right="20"/>
              <w:jc w:val="center"/>
              <w:rPr>
                <w:rFonts w:ascii="Times New Roman" w:hAnsi="Times New Roman" w:cs="Times New Roman" w:eastAsia="Times New Roman" w:hint="default"/>
                <w:sz w:val="21"/>
                <w:szCs w:val="21"/>
              </w:rPr>
            </w:pPr>
            <w:r>
              <w:rPr>
                <w:rFonts w:ascii="Times New Roman"/>
                <w:sz w:val="21"/>
              </w:rPr>
              <w:t>13</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一种商品防盗装置</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0"/>
                <w:sz w:val="21"/>
              </w:rPr>
              <w:t> </w:t>
            </w:r>
            <w:r>
              <w:rPr>
                <w:rFonts w:ascii="Times New Roman"/>
                <w:spacing w:val="-8"/>
                <w:sz w:val="21"/>
              </w:rPr>
              <w:t>2005</w:t>
            </w:r>
            <w:r>
              <w:rPr>
                <w:rFonts w:ascii="Times New Roman"/>
                <w:spacing w:val="-18"/>
                <w:sz w:val="21"/>
              </w:rPr>
              <w:t> </w:t>
            </w:r>
            <w:r>
              <w:rPr>
                <w:rFonts w:ascii="Times New Roman"/>
                <w:sz w:val="21"/>
              </w:rPr>
              <w:t>2</w:t>
            </w:r>
            <w:r>
              <w:rPr>
                <w:rFonts w:ascii="Times New Roman"/>
                <w:spacing w:val="-18"/>
                <w:sz w:val="21"/>
              </w:rPr>
              <w:t> </w:t>
            </w:r>
            <w:r>
              <w:rPr>
                <w:rFonts w:ascii="Times New Roman"/>
                <w:spacing w:val="-10"/>
                <w:sz w:val="21"/>
              </w:rPr>
              <w:t>0134522.7</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Times New Roman" w:hAnsi="Times New Roman" w:cs="Times New Roman" w:eastAsia="Times New Roman" w:hint="default"/>
                <w:sz w:val="21"/>
                <w:szCs w:val="21"/>
              </w:rPr>
            </w:pPr>
            <w:r>
              <w:rPr>
                <w:rFonts w:ascii="Times New Roman"/>
                <w:sz w:val="21"/>
              </w:rPr>
              <w:t>2015.12.29</w:t>
            </w:r>
          </w:p>
        </w:tc>
        <w:tc>
          <w:tcPr>
            <w:tcW w:w="109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自行申请</w:t>
            </w:r>
          </w:p>
        </w:tc>
      </w:tr>
      <w:tr>
        <w:trPr>
          <w:trHeight w:val="358" w:hRule="exact"/>
        </w:trPr>
        <w:tc>
          <w:tcPr>
            <w:tcW w:w="661"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4"/>
              <w:ind w:right="20"/>
              <w:jc w:val="center"/>
              <w:rPr>
                <w:rFonts w:ascii="Times New Roman" w:hAnsi="Times New Roman" w:cs="Times New Roman" w:eastAsia="Times New Roman" w:hint="default"/>
                <w:sz w:val="21"/>
                <w:szCs w:val="21"/>
              </w:rPr>
            </w:pPr>
            <w:r>
              <w:rPr>
                <w:rFonts w:ascii="Times New Roman"/>
                <w:sz w:val="21"/>
              </w:rPr>
              <w:t>14</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 w:right="0"/>
              <w:jc w:val="center"/>
              <w:rPr>
                <w:rFonts w:ascii="宋体" w:hAnsi="宋体" w:cs="宋体" w:eastAsia="宋体" w:hint="default"/>
                <w:sz w:val="21"/>
                <w:szCs w:val="21"/>
              </w:rPr>
            </w:pPr>
            <w:r>
              <w:rPr>
                <w:rFonts w:ascii="宋体" w:hAnsi="宋体" w:cs="宋体" w:eastAsia="宋体" w:hint="default"/>
                <w:sz w:val="21"/>
                <w:szCs w:val="21"/>
              </w:rPr>
              <w:t>一种商品防盗器</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0"/>
                <w:sz w:val="21"/>
              </w:rPr>
              <w:t> </w:t>
            </w:r>
            <w:r>
              <w:rPr>
                <w:rFonts w:ascii="Times New Roman"/>
                <w:spacing w:val="-8"/>
                <w:sz w:val="21"/>
              </w:rPr>
              <w:t>2006</w:t>
            </w:r>
            <w:r>
              <w:rPr>
                <w:rFonts w:ascii="Times New Roman"/>
                <w:spacing w:val="-18"/>
                <w:sz w:val="21"/>
              </w:rPr>
              <w:t> </w:t>
            </w:r>
            <w:r>
              <w:rPr>
                <w:rFonts w:ascii="Times New Roman"/>
                <w:sz w:val="21"/>
              </w:rPr>
              <w:t>2</w:t>
            </w:r>
            <w:r>
              <w:rPr>
                <w:rFonts w:ascii="Times New Roman"/>
                <w:spacing w:val="-18"/>
                <w:sz w:val="21"/>
              </w:rPr>
              <w:t> </w:t>
            </w:r>
            <w:r>
              <w:rPr>
                <w:rFonts w:ascii="Times New Roman"/>
                <w:spacing w:val="-10"/>
                <w:sz w:val="21"/>
              </w:rPr>
              <w:t>0101688.3</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Times New Roman" w:hAnsi="Times New Roman" w:cs="Times New Roman" w:eastAsia="Times New Roman" w:hint="default"/>
                <w:sz w:val="21"/>
                <w:szCs w:val="21"/>
              </w:rPr>
            </w:pPr>
            <w:r>
              <w:rPr>
                <w:rFonts w:ascii="Times New Roman"/>
                <w:sz w:val="21"/>
              </w:rPr>
              <w:t>2016.3.12</w:t>
            </w:r>
          </w:p>
        </w:tc>
        <w:tc>
          <w:tcPr>
            <w:tcW w:w="109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自行申请</w:t>
            </w:r>
          </w:p>
        </w:tc>
      </w:tr>
      <w:tr>
        <w:trPr>
          <w:trHeight w:val="355" w:hRule="exact"/>
        </w:trPr>
        <w:tc>
          <w:tcPr>
            <w:tcW w:w="661"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4"/>
              <w:ind w:right="20"/>
              <w:jc w:val="center"/>
              <w:rPr>
                <w:rFonts w:ascii="Times New Roman" w:hAnsi="Times New Roman" w:cs="Times New Roman" w:eastAsia="Times New Roman" w:hint="default"/>
                <w:sz w:val="21"/>
                <w:szCs w:val="21"/>
              </w:rPr>
            </w:pPr>
            <w:r>
              <w:rPr>
                <w:rFonts w:ascii="Times New Roman"/>
                <w:sz w:val="21"/>
              </w:rPr>
              <w:t>15</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一种自锁式磁式锁头</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0"/>
                <w:sz w:val="21"/>
              </w:rPr>
              <w:t> </w:t>
            </w:r>
            <w:r>
              <w:rPr>
                <w:rFonts w:ascii="Times New Roman"/>
                <w:spacing w:val="-8"/>
                <w:sz w:val="21"/>
              </w:rPr>
              <w:t>2006</w:t>
            </w:r>
            <w:r>
              <w:rPr>
                <w:rFonts w:ascii="Times New Roman"/>
                <w:spacing w:val="-18"/>
                <w:sz w:val="21"/>
              </w:rPr>
              <w:t> </w:t>
            </w:r>
            <w:r>
              <w:rPr>
                <w:rFonts w:ascii="Times New Roman"/>
                <w:sz w:val="21"/>
              </w:rPr>
              <w:t>2</w:t>
            </w:r>
            <w:r>
              <w:rPr>
                <w:rFonts w:ascii="Times New Roman"/>
                <w:spacing w:val="-18"/>
                <w:sz w:val="21"/>
              </w:rPr>
              <w:t> </w:t>
            </w:r>
            <w:r>
              <w:rPr>
                <w:rFonts w:ascii="Times New Roman"/>
                <w:spacing w:val="-10"/>
                <w:sz w:val="21"/>
              </w:rPr>
              <w:t>0105781.1</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Times New Roman" w:hAnsi="Times New Roman" w:cs="Times New Roman" w:eastAsia="Times New Roman" w:hint="default"/>
                <w:sz w:val="21"/>
                <w:szCs w:val="21"/>
              </w:rPr>
            </w:pPr>
            <w:r>
              <w:rPr>
                <w:rFonts w:ascii="Times New Roman"/>
                <w:sz w:val="21"/>
              </w:rPr>
              <w:t>2016.7.13</w:t>
            </w:r>
          </w:p>
        </w:tc>
        <w:tc>
          <w:tcPr>
            <w:tcW w:w="1099" w:type="dxa"/>
            <w:tcBorders>
              <w:top w:val="single" w:sz="6" w:space="0" w:color="000000"/>
              <w:left w:val="single" w:sz="6" w:space="0" w:color="000000"/>
              <w:bottom w:val="single" w:sz="6" w:space="0" w:color="000000"/>
              <w:right w:val="single" w:sz="23"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自行申请</w:t>
            </w:r>
          </w:p>
        </w:tc>
      </w:tr>
      <w:tr>
        <w:trPr>
          <w:trHeight w:val="358" w:hRule="exact"/>
        </w:trPr>
        <w:tc>
          <w:tcPr>
            <w:tcW w:w="661"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6"/>
              <w:ind w:right="20"/>
              <w:jc w:val="center"/>
              <w:rPr>
                <w:rFonts w:ascii="Times New Roman" w:hAnsi="Times New Roman" w:cs="Times New Roman" w:eastAsia="Times New Roman" w:hint="default"/>
                <w:sz w:val="21"/>
                <w:szCs w:val="21"/>
              </w:rPr>
            </w:pPr>
            <w:r>
              <w:rPr>
                <w:rFonts w:ascii="Times New Roman"/>
                <w:sz w:val="21"/>
              </w:rPr>
              <w:t>16</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一种商品防盗装置</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0"/>
                <w:sz w:val="21"/>
              </w:rPr>
              <w:t> </w:t>
            </w:r>
            <w:r>
              <w:rPr>
                <w:rFonts w:ascii="Times New Roman"/>
                <w:spacing w:val="-8"/>
                <w:sz w:val="21"/>
              </w:rPr>
              <w:t>2006</w:t>
            </w:r>
            <w:r>
              <w:rPr>
                <w:rFonts w:ascii="Times New Roman"/>
                <w:spacing w:val="-18"/>
                <w:sz w:val="21"/>
              </w:rPr>
              <w:t> </w:t>
            </w:r>
            <w:r>
              <w:rPr>
                <w:rFonts w:ascii="Times New Roman"/>
                <w:sz w:val="21"/>
              </w:rPr>
              <w:t>2</w:t>
            </w:r>
            <w:r>
              <w:rPr>
                <w:rFonts w:ascii="Times New Roman"/>
                <w:spacing w:val="-18"/>
                <w:sz w:val="21"/>
              </w:rPr>
              <w:t> </w:t>
            </w:r>
            <w:r>
              <w:rPr>
                <w:rFonts w:ascii="Times New Roman"/>
                <w:spacing w:val="-10"/>
                <w:sz w:val="21"/>
              </w:rPr>
              <w:t>0106334.8</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Times New Roman" w:hAnsi="Times New Roman" w:cs="Times New Roman" w:eastAsia="Times New Roman" w:hint="default"/>
                <w:sz w:val="21"/>
                <w:szCs w:val="21"/>
              </w:rPr>
            </w:pPr>
            <w:r>
              <w:rPr>
                <w:rFonts w:ascii="Times New Roman"/>
                <w:sz w:val="21"/>
              </w:rPr>
              <w:t>2016.7.27</w:t>
            </w:r>
          </w:p>
        </w:tc>
        <w:tc>
          <w:tcPr>
            <w:tcW w:w="109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自行申请</w:t>
            </w:r>
          </w:p>
        </w:tc>
      </w:tr>
      <w:tr>
        <w:trPr>
          <w:trHeight w:val="358" w:hRule="exact"/>
        </w:trPr>
        <w:tc>
          <w:tcPr>
            <w:tcW w:w="661"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4"/>
              <w:ind w:right="20"/>
              <w:jc w:val="center"/>
              <w:rPr>
                <w:rFonts w:ascii="Times New Roman" w:hAnsi="Times New Roman" w:cs="Times New Roman" w:eastAsia="Times New Roman" w:hint="default"/>
                <w:sz w:val="21"/>
                <w:szCs w:val="21"/>
              </w:rPr>
            </w:pPr>
            <w:r>
              <w:rPr>
                <w:rFonts w:ascii="Times New Roman"/>
                <w:sz w:val="21"/>
              </w:rPr>
              <w:t>17</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一种商品防盗标识器</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0"/>
                <w:sz w:val="21"/>
              </w:rPr>
              <w:t> </w:t>
            </w:r>
            <w:r>
              <w:rPr>
                <w:rFonts w:ascii="Times New Roman"/>
                <w:spacing w:val="-8"/>
                <w:sz w:val="21"/>
              </w:rPr>
              <w:t>2006</w:t>
            </w:r>
            <w:r>
              <w:rPr>
                <w:rFonts w:ascii="Times New Roman"/>
                <w:spacing w:val="-18"/>
                <w:sz w:val="21"/>
              </w:rPr>
              <w:t> </w:t>
            </w:r>
            <w:r>
              <w:rPr>
                <w:rFonts w:ascii="Times New Roman"/>
                <w:sz w:val="21"/>
              </w:rPr>
              <w:t>2</w:t>
            </w:r>
            <w:r>
              <w:rPr>
                <w:rFonts w:ascii="Times New Roman"/>
                <w:spacing w:val="-18"/>
                <w:sz w:val="21"/>
              </w:rPr>
              <w:t> </w:t>
            </w:r>
            <w:r>
              <w:rPr>
                <w:rFonts w:ascii="Times New Roman"/>
                <w:spacing w:val="-10"/>
                <w:sz w:val="21"/>
              </w:rPr>
              <w:t>0140097.7</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Times New Roman" w:hAnsi="Times New Roman" w:cs="Times New Roman" w:eastAsia="Times New Roman" w:hint="default"/>
                <w:sz w:val="21"/>
                <w:szCs w:val="21"/>
              </w:rPr>
            </w:pPr>
            <w:r>
              <w:rPr>
                <w:rFonts w:ascii="Times New Roman"/>
                <w:sz w:val="21"/>
              </w:rPr>
              <w:t>2016.11.20</w:t>
            </w:r>
          </w:p>
        </w:tc>
        <w:tc>
          <w:tcPr>
            <w:tcW w:w="109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自行申请</w:t>
            </w:r>
          </w:p>
        </w:tc>
      </w:tr>
      <w:tr>
        <w:trPr>
          <w:trHeight w:val="358" w:hRule="exact"/>
        </w:trPr>
        <w:tc>
          <w:tcPr>
            <w:tcW w:w="661"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4"/>
              <w:ind w:right="20"/>
              <w:jc w:val="center"/>
              <w:rPr>
                <w:rFonts w:ascii="Times New Roman" w:hAnsi="Times New Roman" w:cs="Times New Roman" w:eastAsia="Times New Roman" w:hint="default"/>
                <w:sz w:val="21"/>
                <w:szCs w:val="21"/>
              </w:rPr>
            </w:pPr>
            <w:r>
              <w:rPr>
                <w:rFonts w:ascii="Times New Roman"/>
                <w:sz w:val="21"/>
              </w:rPr>
              <w:t>18</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 w:right="0"/>
              <w:jc w:val="center"/>
              <w:rPr>
                <w:rFonts w:ascii="宋体" w:hAnsi="宋体" w:cs="宋体" w:eastAsia="宋体" w:hint="default"/>
                <w:sz w:val="21"/>
                <w:szCs w:val="21"/>
              </w:rPr>
            </w:pPr>
            <w:r>
              <w:rPr>
                <w:rFonts w:ascii="宋体" w:hAnsi="宋体" w:cs="宋体" w:eastAsia="宋体" w:hint="default"/>
                <w:sz w:val="21"/>
                <w:szCs w:val="21"/>
              </w:rPr>
              <w:t>一种商品防盗钉</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Times New Roman" w:hAnsi="Times New Roman" w:cs="Times New Roman" w:eastAsia="Times New Roman" w:hint="default"/>
                <w:sz w:val="21"/>
                <w:szCs w:val="21"/>
              </w:rPr>
            </w:pPr>
            <w:r>
              <w:rPr>
                <w:rFonts w:ascii="Times New Roman"/>
                <w:spacing w:val="-5"/>
                <w:sz w:val="21"/>
              </w:rPr>
              <w:t>ZL </w:t>
            </w:r>
            <w:r>
              <w:rPr>
                <w:rFonts w:ascii="Times New Roman"/>
                <w:spacing w:val="-8"/>
                <w:sz w:val="21"/>
              </w:rPr>
              <w:t>2006 </w:t>
            </w:r>
            <w:r>
              <w:rPr>
                <w:rFonts w:ascii="Times New Roman"/>
                <w:sz w:val="21"/>
              </w:rPr>
              <w:t>2</w:t>
            </w:r>
            <w:r>
              <w:rPr>
                <w:rFonts w:ascii="Times New Roman"/>
                <w:spacing w:val="-37"/>
                <w:sz w:val="21"/>
              </w:rPr>
              <w:t> </w:t>
            </w:r>
            <w:r>
              <w:rPr>
                <w:rFonts w:ascii="Times New Roman"/>
                <w:spacing w:val="-11"/>
                <w:sz w:val="21"/>
              </w:rPr>
              <w:t>0140493.X</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Times New Roman" w:hAnsi="Times New Roman" w:cs="Times New Roman" w:eastAsia="Times New Roman" w:hint="default"/>
                <w:sz w:val="21"/>
                <w:szCs w:val="21"/>
              </w:rPr>
            </w:pPr>
            <w:r>
              <w:rPr>
                <w:rFonts w:ascii="Times New Roman"/>
                <w:sz w:val="21"/>
              </w:rPr>
              <w:t>2016.11.27</w:t>
            </w:r>
          </w:p>
        </w:tc>
        <w:tc>
          <w:tcPr>
            <w:tcW w:w="109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自行申请</w:t>
            </w:r>
          </w:p>
        </w:tc>
      </w:tr>
      <w:tr>
        <w:trPr>
          <w:trHeight w:val="355" w:hRule="exact"/>
        </w:trPr>
        <w:tc>
          <w:tcPr>
            <w:tcW w:w="661"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4"/>
              <w:ind w:right="20"/>
              <w:jc w:val="center"/>
              <w:rPr>
                <w:rFonts w:ascii="Times New Roman" w:hAnsi="Times New Roman" w:cs="Times New Roman" w:eastAsia="Times New Roman" w:hint="default"/>
                <w:sz w:val="21"/>
                <w:szCs w:val="21"/>
              </w:rPr>
            </w:pPr>
            <w:r>
              <w:rPr>
                <w:rFonts w:ascii="Times New Roman"/>
                <w:sz w:val="21"/>
              </w:rPr>
              <w:t>19</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一种商品防盗装置</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0"/>
                <w:sz w:val="21"/>
              </w:rPr>
              <w:t> </w:t>
            </w:r>
            <w:r>
              <w:rPr>
                <w:rFonts w:ascii="Times New Roman"/>
                <w:spacing w:val="-8"/>
                <w:sz w:val="21"/>
              </w:rPr>
              <w:t>2006</w:t>
            </w:r>
            <w:r>
              <w:rPr>
                <w:rFonts w:ascii="Times New Roman"/>
                <w:spacing w:val="-18"/>
                <w:sz w:val="21"/>
              </w:rPr>
              <w:t> </w:t>
            </w:r>
            <w:r>
              <w:rPr>
                <w:rFonts w:ascii="Times New Roman"/>
                <w:sz w:val="21"/>
              </w:rPr>
              <w:t>2</w:t>
            </w:r>
            <w:r>
              <w:rPr>
                <w:rFonts w:ascii="Times New Roman"/>
                <w:spacing w:val="-18"/>
                <w:sz w:val="21"/>
              </w:rPr>
              <w:t> </w:t>
            </w:r>
            <w:r>
              <w:rPr>
                <w:rFonts w:ascii="Times New Roman"/>
                <w:spacing w:val="-10"/>
                <w:sz w:val="21"/>
              </w:rPr>
              <w:t>0141376.5</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Times New Roman" w:hAnsi="Times New Roman" w:cs="Times New Roman" w:eastAsia="Times New Roman" w:hint="default"/>
                <w:sz w:val="21"/>
                <w:szCs w:val="21"/>
              </w:rPr>
            </w:pPr>
            <w:r>
              <w:rPr>
                <w:rFonts w:ascii="Times New Roman"/>
                <w:sz w:val="21"/>
              </w:rPr>
              <w:t>2016.12.20</w:t>
            </w:r>
          </w:p>
        </w:tc>
        <w:tc>
          <w:tcPr>
            <w:tcW w:w="1099" w:type="dxa"/>
            <w:tcBorders>
              <w:top w:val="single" w:sz="6" w:space="0" w:color="000000"/>
              <w:left w:val="single" w:sz="6" w:space="0" w:color="000000"/>
              <w:bottom w:val="single" w:sz="6" w:space="0" w:color="000000"/>
              <w:right w:val="single" w:sz="23"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自行申请</w:t>
            </w:r>
          </w:p>
        </w:tc>
      </w:tr>
      <w:tr>
        <w:trPr>
          <w:trHeight w:val="358" w:hRule="exact"/>
        </w:trPr>
        <w:tc>
          <w:tcPr>
            <w:tcW w:w="661"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6"/>
              <w:ind w:right="20"/>
              <w:jc w:val="center"/>
              <w:rPr>
                <w:rFonts w:ascii="Times New Roman" w:hAnsi="Times New Roman" w:cs="Times New Roman" w:eastAsia="Times New Roman" w:hint="default"/>
                <w:sz w:val="21"/>
                <w:szCs w:val="21"/>
              </w:rPr>
            </w:pPr>
            <w:r>
              <w:rPr>
                <w:rFonts w:ascii="Times New Roman"/>
                <w:sz w:val="21"/>
              </w:rPr>
              <w:t>20</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一种新型组合磁钢</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0"/>
                <w:sz w:val="21"/>
              </w:rPr>
              <w:t> </w:t>
            </w:r>
            <w:r>
              <w:rPr>
                <w:rFonts w:ascii="Times New Roman"/>
                <w:spacing w:val="-8"/>
                <w:sz w:val="21"/>
              </w:rPr>
              <w:t>2006</w:t>
            </w:r>
            <w:r>
              <w:rPr>
                <w:rFonts w:ascii="Times New Roman"/>
                <w:spacing w:val="-18"/>
                <w:sz w:val="21"/>
              </w:rPr>
              <w:t> </w:t>
            </w:r>
            <w:r>
              <w:rPr>
                <w:rFonts w:ascii="Times New Roman"/>
                <w:sz w:val="21"/>
              </w:rPr>
              <w:t>2</w:t>
            </w:r>
            <w:r>
              <w:rPr>
                <w:rFonts w:ascii="Times New Roman"/>
                <w:spacing w:val="-18"/>
                <w:sz w:val="21"/>
              </w:rPr>
              <w:t> </w:t>
            </w:r>
            <w:r>
              <w:rPr>
                <w:rFonts w:ascii="Times New Roman"/>
                <w:spacing w:val="-10"/>
                <w:sz w:val="21"/>
              </w:rPr>
              <w:t>0141657.0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Times New Roman" w:hAnsi="Times New Roman" w:cs="Times New Roman" w:eastAsia="Times New Roman" w:hint="default"/>
                <w:sz w:val="21"/>
                <w:szCs w:val="21"/>
              </w:rPr>
            </w:pPr>
            <w:r>
              <w:rPr>
                <w:rFonts w:ascii="Times New Roman"/>
                <w:sz w:val="21"/>
              </w:rPr>
              <w:t>2016.12.28</w:t>
            </w:r>
          </w:p>
        </w:tc>
        <w:tc>
          <w:tcPr>
            <w:tcW w:w="109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自行申请</w:t>
            </w:r>
          </w:p>
        </w:tc>
      </w:tr>
      <w:tr>
        <w:trPr>
          <w:trHeight w:val="358" w:hRule="exact"/>
        </w:trPr>
        <w:tc>
          <w:tcPr>
            <w:tcW w:w="661"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4"/>
              <w:ind w:right="20"/>
              <w:jc w:val="center"/>
              <w:rPr>
                <w:rFonts w:ascii="Times New Roman" w:hAnsi="Times New Roman" w:cs="Times New Roman" w:eastAsia="Times New Roman" w:hint="default"/>
                <w:sz w:val="21"/>
                <w:szCs w:val="21"/>
              </w:rPr>
            </w:pPr>
            <w:r>
              <w:rPr>
                <w:rFonts w:ascii="Times New Roman"/>
                <w:sz w:val="21"/>
              </w:rPr>
              <w:t>21</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一种商品防盗装置</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0"/>
                <w:sz w:val="21"/>
              </w:rPr>
              <w:t> </w:t>
            </w:r>
            <w:r>
              <w:rPr>
                <w:rFonts w:ascii="Times New Roman"/>
                <w:spacing w:val="-8"/>
                <w:sz w:val="21"/>
              </w:rPr>
              <w:t>2007</w:t>
            </w:r>
            <w:r>
              <w:rPr>
                <w:rFonts w:ascii="Times New Roman"/>
                <w:spacing w:val="-18"/>
                <w:sz w:val="21"/>
              </w:rPr>
              <w:t> </w:t>
            </w:r>
            <w:r>
              <w:rPr>
                <w:rFonts w:ascii="Times New Roman"/>
                <w:sz w:val="21"/>
              </w:rPr>
              <w:t>2</w:t>
            </w:r>
            <w:r>
              <w:rPr>
                <w:rFonts w:ascii="Times New Roman"/>
                <w:spacing w:val="-18"/>
                <w:sz w:val="21"/>
              </w:rPr>
              <w:t> </w:t>
            </w:r>
            <w:r>
              <w:rPr>
                <w:rFonts w:ascii="Times New Roman"/>
                <w:spacing w:val="-10"/>
                <w:sz w:val="21"/>
              </w:rPr>
              <w:t>0112036.4</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Times New Roman" w:hAnsi="Times New Roman" w:cs="Times New Roman" w:eastAsia="Times New Roman" w:hint="default"/>
                <w:sz w:val="21"/>
                <w:szCs w:val="21"/>
              </w:rPr>
            </w:pPr>
            <w:r>
              <w:rPr>
                <w:rFonts w:ascii="Times New Roman"/>
                <w:sz w:val="21"/>
              </w:rPr>
              <w:t>2017.7.17</w:t>
            </w:r>
          </w:p>
        </w:tc>
        <w:tc>
          <w:tcPr>
            <w:tcW w:w="109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自行申请</w:t>
            </w:r>
          </w:p>
        </w:tc>
      </w:tr>
      <w:tr>
        <w:trPr>
          <w:trHeight w:val="353" w:hRule="exact"/>
        </w:trPr>
        <w:tc>
          <w:tcPr>
            <w:tcW w:w="661"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1"/>
              <w:ind w:right="20"/>
              <w:jc w:val="center"/>
              <w:rPr>
                <w:rFonts w:ascii="Times New Roman" w:hAnsi="Times New Roman" w:cs="Times New Roman" w:eastAsia="Times New Roman" w:hint="default"/>
                <w:sz w:val="21"/>
                <w:szCs w:val="21"/>
              </w:rPr>
            </w:pPr>
            <w:r>
              <w:rPr>
                <w:rFonts w:ascii="Times New Roman"/>
                <w:sz w:val="21"/>
              </w:rPr>
              <w:t>22</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一种瓶盖保护装置</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Times New Roman" w:hAnsi="Times New Roman" w:cs="Times New Roman" w:eastAsia="Times New Roman" w:hint="default"/>
                <w:sz w:val="21"/>
                <w:szCs w:val="21"/>
              </w:rPr>
            </w:pPr>
            <w:r>
              <w:rPr>
                <w:rFonts w:ascii="Times New Roman"/>
                <w:spacing w:val="-5"/>
                <w:sz w:val="21"/>
              </w:rPr>
              <w:t>ZL </w:t>
            </w:r>
            <w:r>
              <w:rPr>
                <w:rFonts w:ascii="Times New Roman"/>
                <w:spacing w:val="-8"/>
                <w:sz w:val="21"/>
              </w:rPr>
              <w:t>2007 </w:t>
            </w:r>
            <w:r>
              <w:rPr>
                <w:rFonts w:ascii="Times New Roman"/>
                <w:sz w:val="21"/>
              </w:rPr>
              <w:t>2</w:t>
            </w:r>
            <w:r>
              <w:rPr>
                <w:rFonts w:ascii="Times New Roman"/>
                <w:spacing w:val="-37"/>
                <w:sz w:val="21"/>
              </w:rPr>
              <w:t> </w:t>
            </w:r>
            <w:r>
              <w:rPr>
                <w:rFonts w:ascii="Times New Roman"/>
                <w:spacing w:val="-11"/>
                <w:sz w:val="21"/>
              </w:rPr>
              <w:t>0183668.X</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Times New Roman" w:hAnsi="Times New Roman" w:cs="Times New Roman" w:eastAsia="Times New Roman" w:hint="default"/>
                <w:sz w:val="21"/>
                <w:szCs w:val="21"/>
              </w:rPr>
            </w:pPr>
            <w:r>
              <w:rPr>
                <w:rFonts w:ascii="Times New Roman"/>
                <w:sz w:val="21"/>
              </w:rPr>
              <w:t>2017.9.28</w:t>
            </w:r>
          </w:p>
        </w:tc>
        <w:tc>
          <w:tcPr>
            <w:tcW w:w="1099" w:type="dxa"/>
            <w:tcBorders>
              <w:top w:val="single" w:sz="6" w:space="0" w:color="000000"/>
              <w:left w:val="single" w:sz="6" w:space="0" w:color="000000"/>
              <w:bottom w:val="single" w:sz="6" w:space="0" w:color="000000"/>
              <w:right w:val="single" w:sz="23"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自行申请</w:t>
            </w:r>
          </w:p>
        </w:tc>
      </w:tr>
      <w:tr>
        <w:trPr>
          <w:trHeight w:val="286" w:hRule="exact"/>
        </w:trPr>
        <w:tc>
          <w:tcPr>
            <w:tcW w:w="661"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8"/>
              <w:ind w:right="20"/>
              <w:jc w:val="center"/>
              <w:rPr>
                <w:rFonts w:ascii="Times New Roman" w:hAnsi="Times New Roman" w:cs="Times New Roman" w:eastAsia="Times New Roman" w:hint="default"/>
                <w:sz w:val="21"/>
                <w:szCs w:val="21"/>
              </w:rPr>
            </w:pPr>
            <w:r>
              <w:rPr>
                <w:rFonts w:ascii="Times New Roman"/>
                <w:sz w:val="21"/>
              </w:rPr>
              <w:t>23</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一种商品防盗器</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00" w:right="0"/>
              <w:jc w:val="left"/>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0"/>
                <w:sz w:val="21"/>
              </w:rPr>
              <w:t> </w:t>
            </w:r>
            <w:r>
              <w:rPr>
                <w:rFonts w:ascii="Times New Roman"/>
                <w:spacing w:val="-8"/>
                <w:sz w:val="21"/>
              </w:rPr>
              <w:t>2007</w:t>
            </w:r>
            <w:r>
              <w:rPr>
                <w:rFonts w:ascii="Times New Roman"/>
                <w:spacing w:val="-18"/>
                <w:sz w:val="21"/>
              </w:rPr>
              <w:t> </w:t>
            </w:r>
            <w:r>
              <w:rPr>
                <w:rFonts w:ascii="Times New Roman"/>
                <w:sz w:val="21"/>
              </w:rPr>
              <w:t>2</w:t>
            </w:r>
            <w:r>
              <w:rPr>
                <w:rFonts w:ascii="Times New Roman"/>
                <w:spacing w:val="-18"/>
                <w:sz w:val="21"/>
              </w:rPr>
              <w:t> </w:t>
            </w:r>
            <w:r>
              <w:rPr>
                <w:rFonts w:ascii="Times New Roman"/>
                <w:spacing w:val="-10"/>
                <w:sz w:val="21"/>
              </w:rPr>
              <w:t>0191509.4</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00" w:right="0"/>
              <w:jc w:val="left"/>
              <w:rPr>
                <w:rFonts w:ascii="Times New Roman" w:hAnsi="Times New Roman" w:cs="Times New Roman" w:eastAsia="Times New Roman" w:hint="default"/>
                <w:sz w:val="21"/>
                <w:szCs w:val="21"/>
              </w:rPr>
            </w:pPr>
            <w:r>
              <w:rPr>
                <w:rFonts w:ascii="Times New Roman"/>
                <w:sz w:val="21"/>
              </w:rPr>
              <w:t>2017.11.4</w:t>
            </w:r>
          </w:p>
        </w:tc>
        <w:tc>
          <w:tcPr>
            <w:tcW w:w="1099" w:type="dxa"/>
            <w:tcBorders>
              <w:top w:val="single" w:sz="6" w:space="0" w:color="000000"/>
              <w:left w:val="single" w:sz="6" w:space="0" w:color="000000"/>
              <w:bottom w:val="single" w:sz="6" w:space="0" w:color="000000"/>
              <w:right w:val="single" w:sz="23"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自行申请</w:t>
            </w:r>
          </w:p>
        </w:tc>
      </w:tr>
      <w:tr>
        <w:trPr>
          <w:trHeight w:val="341" w:hRule="exact"/>
        </w:trPr>
        <w:tc>
          <w:tcPr>
            <w:tcW w:w="661"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36"/>
              <w:ind w:right="20"/>
              <w:jc w:val="center"/>
              <w:rPr>
                <w:rFonts w:ascii="Times New Roman" w:hAnsi="Times New Roman" w:cs="Times New Roman" w:eastAsia="Times New Roman" w:hint="default"/>
                <w:sz w:val="21"/>
                <w:szCs w:val="21"/>
              </w:rPr>
            </w:pPr>
            <w:r>
              <w:rPr>
                <w:rFonts w:ascii="Times New Roman"/>
                <w:sz w:val="21"/>
              </w:rPr>
              <w:t>24</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一次性商品防盗器</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00" w:right="0"/>
              <w:jc w:val="left"/>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0"/>
                <w:sz w:val="21"/>
              </w:rPr>
              <w:t> </w:t>
            </w:r>
            <w:r>
              <w:rPr>
                <w:rFonts w:ascii="Times New Roman"/>
                <w:spacing w:val="-8"/>
                <w:sz w:val="21"/>
              </w:rPr>
              <w:t>2007</w:t>
            </w:r>
            <w:r>
              <w:rPr>
                <w:rFonts w:ascii="Times New Roman"/>
                <w:spacing w:val="-18"/>
                <w:sz w:val="21"/>
              </w:rPr>
              <w:t> </w:t>
            </w:r>
            <w:r>
              <w:rPr>
                <w:rFonts w:ascii="Times New Roman"/>
                <w:sz w:val="21"/>
              </w:rPr>
              <w:t>2</w:t>
            </w:r>
            <w:r>
              <w:rPr>
                <w:rFonts w:ascii="Times New Roman"/>
                <w:spacing w:val="-18"/>
                <w:sz w:val="21"/>
              </w:rPr>
              <w:t> </w:t>
            </w:r>
            <w:r>
              <w:rPr>
                <w:rFonts w:ascii="Times New Roman"/>
                <w:spacing w:val="-10"/>
                <w:sz w:val="21"/>
              </w:rPr>
              <w:t>0191543.1</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00" w:right="0"/>
              <w:jc w:val="left"/>
              <w:rPr>
                <w:rFonts w:ascii="Times New Roman" w:hAnsi="Times New Roman" w:cs="Times New Roman" w:eastAsia="Times New Roman" w:hint="default"/>
                <w:sz w:val="21"/>
                <w:szCs w:val="21"/>
              </w:rPr>
            </w:pPr>
            <w:r>
              <w:rPr>
                <w:rFonts w:ascii="Times New Roman"/>
                <w:sz w:val="21"/>
              </w:rPr>
              <w:t>2017.11.11</w:t>
            </w:r>
          </w:p>
        </w:tc>
        <w:tc>
          <w:tcPr>
            <w:tcW w:w="1099" w:type="dxa"/>
            <w:tcBorders>
              <w:top w:val="single" w:sz="6" w:space="0" w:color="000000"/>
              <w:left w:val="single" w:sz="6" w:space="0" w:color="000000"/>
              <w:bottom w:val="single" w:sz="6" w:space="0" w:color="000000"/>
              <w:right w:val="single" w:sz="23" w:space="0" w:color="000000"/>
            </w:tcBorders>
          </w:tcPr>
          <w:p>
            <w:pPr>
              <w:pStyle w:val="TableParagraph"/>
              <w:spacing w:line="267" w:lineRule="exact"/>
              <w:ind w:left="122" w:right="0"/>
              <w:jc w:val="left"/>
              <w:rPr>
                <w:rFonts w:ascii="宋体" w:hAnsi="宋体" w:cs="宋体" w:eastAsia="宋体" w:hint="default"/>
                <w:sz w:val="21"/>
                <w:szCs w:val="21"/>
              </w:rPr>
            </w:pPr>
            <w:r>
              <w:rPr>
                <w:rFonts w:ascii="宋体" w:hAnsi="宋体" w:cs="宋体" w:eastAsia="宋体" w:hint="default"/>
                <w:sz w:val="21"/>
                <w:szCs w:val="21"/>
              </w:rPr>
              <w:t>自行申请</w:t>
            </w:r>
          </w:p>
        </w:tc>
      </w:tr>
      <w:tr>
        <w:trPr>
          <w:trHeight w:val="355" w:hRule="exact"/>
        </w:trPr>
        <w:tc>
          <w:tcPr>
            <w:tcW w:w="661"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4"/>
              <w:ind w:right="20"/>
              <w:jc w:val="center"/>
              <w:rPr>
                <w:rFonts w:ascii="Times New Roman" w:hAnsi="Times New Roman" w:cs="Times New Roman" w:eastAsia="Times New Roman" w:hint="default"/>
                <w:sz w:val="21"/>
                <w:szCs w:val="21"/>
              </w:rPr>
            </w:pPr>
            <w:r>
              <w:rPr>
                <w:rFonts w:ascii="Times New Roman"/>
                <w:sz w:val="21"/>
              </w:rPr>
              <w:t>25</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商品的容器式防盗装置</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0"/>
                <w:sz w:val="21"/>
              </w:rPr>
              <w:t> </w:t>
            </w:r>
            <w:r>
              <w:rPr>
                <w:rFonts w:ascii="Times New Roman"/>
                <w:spacing w:val="-8"/>
                <w:sz w:val="21"/>
              </w:rPr>
              <w:t>2007</w:t>
            </w:r>
            <w:r>
              <w:rPr>
                <w:rFonts w:ascii="Times New Roman"/>
                <w:spacing w:val="-18"/>
                <w:sz w:val="21"/>
              </w:rPr>
              <w:t> </w:t>
            </w:r>
            <w:r>
              <w:rPr>
                <w:rFonts w:ascii="Times New Roman"/>
                <w:sz w:val="21"/>
              </w:rPr>
              <w:t>2</w:t>
            </w:r>
            <w:r>
              <w:rPr>
                <w:rFonts w:ascii="Times New Roman"/>
                <w:spacing w:val="-18"/>
                <w:sz w:val="21"/>
              </w:rPr>
              <w:t> </w:t>
            </w:r>
            <w:r>
              <w:rPr>
                <w:rFonts w:ascii="Times New Roman"/>
                <w:spacing w:val="-10"/>
                <w:sz w:val="21"/>
              </w:rPr>
              <w:t>0312032.0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Times New Roman" w:hAnsi="Times New Roman" w:cs="Times New Roman" w:eastAsia="Times New Roman" w:hint="default"/>
                <w:sz w:val="21"/>
                <w:szCs w:val="21"/>
              </w:rPr>
            </w:pPr>
            <w:r>
              <w:rPr>
                <w:rFonts w:ascii="Times New Roman"/>
                <w:sz w:val="21"/>
              </w:rPr>
              <w:t>2017.12.12</w:t>
            </w:r>
          </w:p>
        </w:tc>
        <w:tc>
          <w:tcPr>
            <w:tcW w:w="1099" w:type="dxa"/>
            <w:tcBorders>
              <w:top w:val="single" w:sz="6" w:space="0" w:color="000000"/>
              <w:left w:val="single" w:sz="6" w:space="0" w:color="000000"/>
              <w:bottom w:val="single" w:sz="6" w:space="0" w:color="000000"/>
              <w:right w:val="single" w:sz="23"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自行申请</w:t>
            </w:r>
          </w:p>
        </w:tc>
      </w:tr>
      <w:tr>
        <w:trPr>
          <w:trHeight w:val="358" w:hRule="exact"/>
        </w:trPr>
        <w:tc>
          <w:tcPr>
            <w:tcW w:w="661"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4"/>
              <w:ind w:right="20"/>
              <w:jc w:val="center"/>
              <w:rPr>
                <w:rFonts w:ascii="Times New Roman" w:hAnsi="Times New Roman" w:cs="Times New Roman" w:eastAsia="Times New Roman" w:hint="default"/>
                <w:sz w:val="21"/>
                <w:szCs w:val="21"/>
              </w:rPr>
            </w:pPr>
            <w:r>
              <w:rPr>
                <w:rFonts w:ascii="Times New Roman"/>
                <w:sz w:val="21"/>
              </w:rPr>
              <w:t>26</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商品绳式防盗装置</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0"/>
                <w:sz w:val="21"/>
              </w:rPr>
              <w:t> </w:t>
            </w:r>
            <w:r>
              <w:rPr>
                <w:rFonts w:ascii="Times New Roman"/>
                <w:spacing w:val="-8"/>
                <w:sz w:val="21"/>
              </w:rPr>
              <w:t>2007</w:t>
            </w:r>
            <w:r>
              <w:rPr>
                <w:rFonts w:ascii="Times New Roman"/>
                <w:spacing w:val="-18"/>
                <w:sz w:val="21"/>
              </w:rPr>
              <w:t> </w:t>
            </w:r>
            <w:r>
              <w:rPr>
                <w:rFonts w:ascii="Times New Roman"/>
                <w:sz w:val="21"/>
              </w:rPr>
              <w:t>2</w:t>
            </w:r>
            <w:r>
              <w:rPr>
                <w:rFonts w:ascii="Times New Roman"/>
                <w:spacing w:val="-18"/>
                <w:sz w:val="21"/>
              </w:rPr>
              <w:t> </w:t>
            </w:r>
            <w:r>
              <w:rPr>
                <w:rFonts w:ascii="Times New Roman"/>
                <w:spacing w:val="-10"/>
                <w:sz w:val="21"/>
              </w:rPr>
              <w:t>0186208.2</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Times New Roman" w:hAnsi="Times New Roman" w:cs="Times New Roman" w:eastAsia="Times New Roman" w:hint="default"/>
                <w:sz w:val="21"/>
                <w:szCs w:val="21"/>
              </w:rPr>
            </w:pPr>
            <w:r>
              <w:rPr>
                <w:rFonts w:ascii="Times New Roman"/>
                <w:sz w:val="21"/>
              </w:rPr>
              <w:t>2017.12.19</w:t>
            </w:r>
          </w:p>
        </w:tc>
        <w:tc>
          <w:tcPr>
            <w:tcW w:w="109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自行申请</w:t>
            </w:r>
          </w:p>
        </w:tc>
      </w:tr>
      <w:tr>
        <w:trPr>
          <w:trHeight w:val="398" w:hRule="exact"/>
        </w:trPr>
        <w:tc>
          <w:tcPr>
            <w:tcW w:w="661"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65"/>
              <w:ind w:right="20"/>
              <w:jc w:val="center"/>
              <w:rPr>
                <w:rFonts w:ascii="Times New Roman" w:hAnsi="Times New Roman" w:cs="Times New Roman" w:eastAsia="Times New Roman" w:hint="default"/>
                <w:sz w:val="21"/>
                <w:szCs w:val="21"/>
              </w:rPr>
            </w:pPr>
            <w:r>
              <w:rPr>
                <w:rFonts w:ascii="Times New Roman"/>
                <w:sz w:val="21"/>
              </w:rPr>
              <w:t>27</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连体式商品防盗钉</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Times New Roman" w:hAnsi="Times New Roman" w:cs="Times New Roman" w:eastAsia="Times New Roman" w:hint="default"/>
                <w:sz w:val="21"/>
                <w:szCs w:val="21"/>
              </w:rPr>
            </w:pPr>
            <w:r>
              <w:rPr>
                <w:rFonts w:ascii="Times New Roman"/>
                <w:sz w:val="21"/>
              </w:rPr>
              <w:t>ZL2007 2</w:t>
            </w:r>
            <w:r>
              <w:rPr>
                <w:rFonts w:ascii="Times New Roman"/>
                <w:spacing w:val="-1"/>
                <w:sz w:val="21"/>
              </w:rPr>
              <w:t> </w:t>
            </w:r>
            <w:r>
              <w:rPr>
                <w:rFonts w:ascii="Times New Roman"/>
                <w:sz w:val="21"/>
              </w:rPr>
              <w:t>0312212.9</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Times New Roman" w:hAnsi="Times New Roman" w:cs="Times New Roman" w:eastAsia="Times New Roman" w:hint="default"/>
                <w:sz w:val="21"/>
                <w:szCs w:val="21"/>
              </w:rPr>
            </w:pPr>
            <w:r>
              <w:rPr>
                <w:rFonts w:ascii="Times New Roman"/>
                <w:sz w:val="21"/>
              </w:rPr>
              <w:t>2017.12.27</w:t>
            </w:r>
          </w:p>
        </w:tc>
        <w:tc>
          <w:tcPr>
            <w:tcW w:w="109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23"/>
              <w:ind w:left="122" w:right="0"/>
              <w:jc w:val="left"/>
              <w:rPr>
                <w:rFonts w:ascii="宋体" w:hAnsi="宋体" w:cs="宋体" w:eastAsia="宋体" w:hint="default"/>
                <w:sz w:val="21"/>
                <w:szCs w:val="21"/>
              </w:rPr>
            </w:pPr>
            <w:r>
              <w:rPr>
                <w:rFonts w:ascii="宋体" w:hAnsi="宋体" w:cs="宋体" w:eastAsia="宋体" w:hint="default"/>
                <w:sz w:val="21"/>
                <w:szCs w:val="21"/>
              </w:rPr>
              <w:t>自行申请</w:t>
            </w:r>
          </w:p>
        </w:tc>
      </w:tr>
      <w:tr>
        <w:trPr>
          <w:trHeight w:val="382" w:hRule="exact"/>
        </w:trPr>
        <w:tc>
          <w:tcPr>
            <w:tcW w:w="661"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4"/>
              <w:ind w:right="20"/>
              <w:jc w:val="center"/>
              <w:rPr>
                <w:rFonts w:ascii="Times New Roman" w:hAnsi="Times New Roman" w:cs="Times New Roman" w:eastAsia="Times New Roman" w:hint="default"/>
                <w:sz w:val="21"/>
                <w:szCs w:val="21"/>
              </w:rPr>
            </w:pPr>
            <w:r>
              <w:rPr>
                <w:rFonts w:ascii="Times New Roman"/>
                <w:sz w:val="21"/>
              </w:rPr>
              <w:t>28</w:t>
            </w:r>
          </w:p>
        </w:tc>
        <w:tc>
          <w:tcPr>
            <w:tcW w:w="2744"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一种夹持式商品防盗器</w:t>
            </w:r>
          </w:p>
        </w:tc>
        <w:tc>
          <w:tcPr>
            <w:tcW w:w="1282"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2304"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44"/>
              <w:ind w:left="100" w:right="0"/>
              <w:jc w:val="left"/>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0"/>
                <w:sz w:val="21"/>
              </w:rPr>
              <w:t> </w:t>
            </w:r>
            <w:r>
              <w:rPr>
                <w:rFonts w:ascii="Times New Roman"/>
                <w:spacing w:val="-8"/>
                <w:sz w:val="21"/>
              </w:rPr>
              <w:t>2008</w:t>
            </w:r>
            <w:r>
              <w:rPr>
                <w:rFonts w:ascii="Times New Roman"/>
                <w:spacing w:val="-18"/>
                <w:sz w:val="21"/>
              </w:rPr>
              <w:t> </w:t>
            </w:r>
            <w:r>
              <w:rPr>
                <w:rFonts w:ascii="Times New Roman"/>
                <w:sz w:val="21"/>
              </w:rPr>
              <w:t>2</w:t>
            </w:r>
            <w:r>
              <w:rPr>
                <w:rFonts w:ascii="Times New Roman"/>
                <w:spacing w:val="-18"/>
                <w:sz w:val="21"/>
              </w:rPr>
              <w:t> </w:t>
            </w:r>
            <w:r>
              <w:rPr>
                <w:rFonts w:ascii="Times New Roman"/>
                <w:spacing w:val="-10"/>
                <w:sz w:val="21"/>
              </w:rPr>
              <w:t>0082711.8</w:t>
            </w:r>
          </w:p>
        </w:tc>
        <w:tc>
          <w:tcPr>
            <w:tcW w:w="1419"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44"/>
              <w:ind w:left="100" w:right="0"/>
              <w:jc w:val="left"/>
              <w:rPr>
                <w:rFonts w:ascii="Times New Roman" w:hAnsi="Times New Roman" w:cs="Times New Roman" w:eastAsia="Times New Roman" w:hint="default"/>
                <w:sz w:val="21"/>
                <w:szCs w:val="21"/>
              </w:rPr>
            </w:pPr>
            <w:r>
              <w:rPr>
                <w:rFonts w:ascii="Times New Roman"/>
                <w:sz w:val="21"/>
              </w:rPr>
              <w:t>2018.1.20</w:t>
            </w:r>
          </w:p>
        </w:tc>
        <w:tc>
          <w:tcPr>
            <w:tcW w:w="1099" w:type="dxa"/>
            <w:tcBorders>
              <w:top w:val="single" w:sz="6" w:space="0" w:color="000000"/>
              <w:left w:val="single" w:sz="6" w:space="0" w:color="000000"/>
              <w:bottom w:val="single" w:sz="23" w:space="0" w:color="000000"/>
              <w:right w:val="single" w:sz="23"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自行申请</w:t>
            </w:r>
          </w:p>
        </w:tc>
      </w:tr>
    </w:tbl>
    <w:p>
      <w:pPr>
        <w:spacing w:after="0" w:line="240" w:lineRule="auto"/>
        <w:jc w:val="left"/>
        <w:rPr>
          <w:rFonts w:ascii="宋体" w:hAnsi="宋体" w:cs="宋体" w:eastAsia="宋体" w:hint="default"/>
          <w:sz w:val="21"/>
          <w:szCs w:val="21"/>
        </w:rPr>
        <w:sectPr>
          <w:pgSz w:w="11910" w:h="16840"/>
          <w:pgMar w:header="818" w:footer="1160" w:top="1600" w:bottom="1340" w:left="1120" w:right="0"/>
        </w:sectPr>
      </w:pPr>
    </w:p>
    <w:p>
      <w:pPr>
        <w:spacing w:line="240" w:lineRule="auto" w:before="4"/>
        <w:rPr>
          <w:rFonts w:ascii="Times New Roman" w:hAnsi="Times New Roman" w:cs="Times New Roman" w:eastAsia="Times New Roman"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663"/>
        <w:gridCol w:w="2744"/>
        <w:gridCol w:w="1282"/>
        <w:gridCol w:w="2304"/>
        <w:gridCol w:w="1419"/>
        <w:gridCol w:w="1099"/>
      </w:tblGrid>
      <w:tr>
        <w:trPr>
          <w:trHeight w:val="583" w:hRule="exact"/>
        </w:trPr>
        <w:tc>
          <w:tcPr>
            <w:tcW w:w="663"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68"/>
              <w:ind w:left="196" w:right="0"/>
              <w:jc w:val="left"/>
              <w:rPr>
                <w:rFonts w:ascii="Times New Roman" w:hAnsi="Times New Roman" w:cs="Times New Roman" w:eastAsia="Times New Roman" w:hint="default"/>
                <w:sz w:val="21"/>
                <w:szCs w:val="21"/>
              </w:rPr>
            </w:pPr>
            <w:r>
              <w:rPr>
                <w:rFonts w:ascii="Times New Roman"/>
                <w:sz w:val="21"/>
              </w:rPr>
              <w:t>29</w:t>
            </w:r>
          </w:p>
        </w:tc>
        <w:tc>
          <w:tcPr>
            <w:tcW w:w="2744" w:type="dxa"/>
            <w:tcBorders>
              <w:top w:val="single" w:sz="23"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一种新式商品防盗器及磁性</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开锁器</w:t>
            </w:r>
          </w:p>
        </w:tc>
        <w:tc>
          <w:tcPr>
            <w:tcW w:w="1282" w:type="dxa"/>
            <w:tcBorders>
              <w:top w:val="single" w:sz="23" w:space="0" w:color="000000"/>
              <w:left w:val="single" w:sz="6" w:space="0" w:color="000000"/>
              <w:bottom w:val="single" w:sz="6" w:space="0" w:color="000000"/>
              <w:right w:val="single" w:sz="6" w:space="0" w:color="000000"/>
            </w:tcBorders>
          </w:tcPr>
          <w:p>
            <w:pPr>
              <w:pStyle w:val="TableParagraph"/>
              <w:spacing w:line="240" w:lineRule="auto" w:before="102"/>
              <w:ind w:right="211"/>
              <w:jc w:val="right"/>
              <w:rPr>
                <w:rFonts w:ascii="宋体" w:hAnsi="宋体" w:cs="宋体" w:eastAsia="宋体" w:hint="default"/>
                <w:sz w:val="21"/>
                <w:szCs w:val="21"/>
              </w:rPr>
            </w:pPr>
            <w:r>
              <w:rPr>
                <w:rFonts w:ascii="宋体" w:hAnsi="宋体" w:cs="宋体" w:eastAsia="宋体" w:hint="default"/>
                <w:spacing w:val="-1"/>
                <w:sz w:val="21"/>
                <w:szCs w:val="21"/>
              </w:rPr>
              <w:t>实用新型</w:t>
            </w:r>
          </w:p>
        </w:tc>
        <w:tc>
          <w:tcPr>
            <w:tcW w:w="2304" w:type="dxa"/>
            <w:tcBorders>
              <w:top w:val="single" w:sz="23" w:space="0" w:color="000000"/>
              <w:left w:val="single" w:sz="6" w:space="0" w:color="000000"/>
              <w:bottom w:val="single" w:sz="6" w:space="0" w:color="000000"/>
              <w:right w:val="single" w:sz="6" w:space="0" w:color="000000"/>
            </w:tcBorders>
          </w:tcPr>
          <w:p>
            <w:pPr>
              <w:pStyle w:val="TableParagraph"/>
              <w:spacing w:line="240" w:lineRule="auto" w:before="147"/>
              <w:ind w:left="100" w:right="0"/>
              <w:jc w:val="left"/>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0"/>
                <w:sz w:val="21"/>
              </w:rPr>
              <w:t> </w:t>
            </w:r>
            <w:r>
              <w:rPr>
                <w:rFonts w:ascii="Times New Roman"/>
                <w:spacing w:val="-8"/>
                <w:sz w:val="21"/>
              </w:rPr>
              <w:t>2008</w:t>
            </w:r>
            <w:r>
              <w:rPr>
                <w:rFonts w:ascii="Times New Roman"/>
                <w:spacing w:val="-18"/>
                <w:sz w:val="21"/>
              </w:rPr>
              <w:t> </w:t>
            </w:r>
            <w:r>
              <w:rPr>
                <w:rFonts w:ascii="Times New Roman"/>
                <w:sz w:val="21"/>
              </w:rPr>
              <w:t>2</w:t>
            </w:r>
            <w:r>
              <w:rPr>
                <w:rFonts w:ascii="Times New Roman"/>
                <w:spacing w:val="-18"/>
                <w:sz w:val="21"/>
              </w:rPr>
              <w:t> </w:t>
            </w:r>
            <w:r>
              <w:rPr>
                <w:rFonts w:ascii="Times New Roman"/>
                <w:spacing w:val="-10"/>
                <w:sz w:val="21"/>
              </w:rPr>
              <w:t>0086177.8</w:t>
            </w:r>
          </w:p>
        </w:tc>
        <w:tc>
          <w:tcPr>
            <w:tcW w:w="1419" w:type="dxa"/>
            <w:tcBorders>
              <w:top w:val="single" w:sz="23" w:space="0" w:color="000000"/>
              <w:left w:val="single" w:sz="6" w:space="0" w:color="000000"/>
              <w:bottom w:val="single" w:sz="6" w:space="0" w:color="000000"/>
              <w:right w:val="single" w:sz="6" w:space="0" w:color="000000"/>
            </w:tcBorders>
          </w:tcPr>
          <w:p>
            <w:pPr>
              <w:pStyle w:val="TableParagraph"/>
              <w:spacing w:line="240" w:lineRule="auto" w:before="147"/>
              <w:ind w:left="100" w:right="0"/>
              <w:jc w:val="left"/>
              <w:rPr>
                <w:rFonts w:ascii="Times New Roman" w:hAnsi="Times New Roman" w:cs="Times New Roman" w:eastAsia="Times New Roman" w:hint="default"/>
                <w:sz w:val="21"/>
                <w:szCs w:val="21"/>
              </w:rPr>
            </w:pPr>
            <w:r>
              <w:rPr>
                <w:rFonts w:ascii="Times New Roman"/>
                <w:sz w:val="21"/>
              </w:rPr>
              <w:t>2018.4.20</w:t>
            </w:r>
          </w:p>
        </w:tc>
        <w:tc>
          <w:tcPr>
            <w:tcW w:w="1099" w:type="dxa"/>
            <w:tcBorders>
              <w:top w:val="single" w:sz="23" w:space="0" w:color="000000"/>
              <w:left w:val="single" w:sz="6" w:space="0" w:color="000000"/>
              <w:bottom w:val="single" w:sz="6" w:space="0" w:color="000000"/>
              <w:right w:val="single" w:sz="23"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307" w:hRule="exact"/>
        </w:trPr>
        <w:tc>
          <w:tcPr>
            <w:tcW w:w="663"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7"/>
              <w:ind w:left="196" w:right="0"/>
              <w:jc w:val="left"/>
              <w:rPr>
                <w:rFonts w:ascii="Times New Roman" w:hAnsi="Times New Roman" w:cs="Times New Roman" w:eastAsia="Times New Roman" w:hint="default"/>
                <w:sz w:val="21"/>
                <w:szCs w:val="21"/>
              </w:rPr>
            </w:pPr>
            <w:r>
              <w:rPr>
                <w:rFonts w:ascii="Times New Roman"/>
                <w:sz w:val="21"/>
              </w:rPr>
              <w:t>30</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一种高稳定性商品防盗器</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211"/>
              <w:jc w:val="right"/>
              <w:rPr>
                <w:rFonts w:ascii="宋体" w:hAnsi="宋体" w:cs="宋体" w:eastAsia="宋体" w:hint="default"/>
                <w:sz w:val="21"/>
                <w:szCs w:val="21"/>
              </w:rPr>
            </w:pPr>
            <w:r>
              <w:rPr>
                <w:rFonts w:ascii="宋体" w:hAnsi="宋体" w:cs="宋体" w:eastAsia="宋体" w:hint="default"/>
                <w:spacing w:val="-1"/>
                <w:sz w:val="21"/>
                <w:szCs w:val="21"/>
              </w:rPr>
              <w:t>实用新型</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0"/>
                <w:sz w:val="21"/>
              </w:rPr>
              <w:t> </w:t>
            </w:r>
            <w:r>
              <w:rPr>
                <w:rFonts w:ascii="Times New Roman"/>
                <w:spacing w:val="-8"/>
                <w:sz w:val="21"/>
              </w:rPr>
              <w:t>2008</w:t>
            </w:r>
            <w:r>
              <w:rPr>
                <w:rFonts w:ascii="Times New Roman"/>
                <w:spacing w:val="-18"/>
                <w:sz w:val="21"/>
              </w:rPr>
              <w:t> </w:t>
            </w:r>
            <w:r>
              <w:rPr>
                <w:rFonts w:ascii="Times New Roman"/>
                <w:sz w:val="21"/>
              </w:rPr>
              <w:t>2</w:t>
            </w:r>
            <w:r>
              <w:rPr>
                <w:rFonts w:ascii="Times New Roman"/>
                <w:spacing w:val="-18"/>
                <w:sz w:val="21"/>
              </w:rPr>
              <w:t> </w:t>
            </w:r>
            <w:r>
              <w:rPr>
                <w:rFonts w:ascii="Times New Roman"/>
                <w:spacing w:val="-10"/>
                <w:sz w:val="21"/>
              </w:rPr>
              <w:t>0086359.5</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Times New Roman" w:hAnsi="Times New Roman" w:cs="Times New Roman" w:eastAsia="Times New Roman" w:hint="default"/>
                <w:sz w:val="21"/>
                <w:szCs w:val="21"/>
              </w:rPr>
            </w:pPr>
            <w:r>
              <w:rPr>
                <w:rFonts w:ascii="Times New Roman"/>
                <w:sz w:val="21"/>
              </w:rPr>
              <w:t>2018.4.27</w:t>
            </w:r>
          </w:p>
        </w:tc>
        <w:tc>
          <w:tcPr>
            <w:tcW w:w="1099" w:type="dxa"/>
            <w:tcBorders>
              <w:top w:val="single" w:sz="6" w:space="0" w:color="000000"/>
              <w:left w:val="single" w:sz="6" w:space="0" w:color="000000"/>
              <w:bottom w:val="single" w:sz="6" w:space="0" w:color="000000"/>
              <w:right w:val="single" w:sz="23" w:space="0" w:color="000000"/>
            </w:tcBorders>
          </w:tcPr>
          <w:p>
            <w:pPr>
              <w:pStyle w:val="TableParagraph"/>
              <w:spacing w:line="250" w:lineRule="exact"/>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355" w:hRule="exact"/>
        </w:trPr>
        <w:tc>
          <w:tcPr>
            <w:tcW w:w="663"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4"/>
              <w:ind w:left="196" w:right="0"/>
              <w:jc w:val="left"/>
              <w:rPr>
                <w:rFonts w:ascii="Times New Roman" w:hAnsi="Times New Roman" w:cs="Times New Roman" w:eastAsia="Times New Roman" w:hint="default"/>
                <w:sz w:val="21"/>
                <w:szCs w:val="21"/>
              </w:rPr>
            </w:pPr>
            <w:r>
              <w:rPr>
                <w:rFonts w:ascii="Times New Roman"/>
                <w:sz w:val="21"/>
              </w:rPr>
              <w:t>31</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一种商品绳式防盗装置</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11"/>
              <w:jc w:val="right"/>
              <w:rPr>
                <w:rFonts w:ascii="宋体" w:hAnsi="宋体" w:cs="宋体" w:eastAsia="宋体" w:hint="default"/>
                <w:sz w:val="21"/>
                <w:szCs w:val="21"/>
              </w:rPr>
            </w:pPr>
            <w:r>
              <w:rPr>
                <w:rFonts w:ascii="宋体" w:hAnsi="宋体" w:cs="宋体" w:eastAsia="宋体" w:hint="default"/>
                <w:spacing w:val="-1"/>
                <w:sz w:val="21"/>
                <w:szCs w:val="21"/>
              </w:rPr>
              <w:t>实用新型</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0"/>
                <w:sz w:val="21"/>
              </w:rPr>
              <w:t> </w:t>
            </w:r>
            <w:r>
              <w:rPr>
                <w:rFonts w:ascii="Times New Roman"/>
                <w:spacing w:val="-8"/>
                <w:sz w:val="21"/>
              </w:rPr>
              <w:t>2008</w:t>
            </w:r>
            <w:r>
              <w:rPr>
                <w:rFonts w:ascii="Times New Roman"/>
                <w:spacing w:val="-18"/>
                <w:sz w:val="21"/>
              </w:rPr>
              <w:t> </w:t>
            </w:r>
            <w:r>
              <w:rPr>
                <w:rFonts w:ascii="Times New Roman"/>
                <w:sz w:val="21"/>
              </w:rPr>
              <w:t>2</w:t>
            </w:r>
            <w:r>
              <w:rPr>
                <w:rFonts w:ascii="Times New Roman"/>
                <w:spacing w:val="-18"/>
                <w:sz w:val="21"/>
              </w:rPr>
              <w:t> </w:t>
            </w:r>
            <w:r>
              <w:rPr>
                <w:rFonts w:ascii="Times New Roman"/>
                <w:spacing w:val="-10"/>
                <w:sz w:val="21"/>
              </w:rPr>
              <w:t>0088067.5</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Times New Roman" w:hAnsi="Times New Roman" w:cs="Times New Roman" w:eastAsia="Times New Roman" w:hint="default"/>
                <w:sz w:val="21"/>
                <w:szCs w:val="21"/>
              </w:rPr>
            </w:pPr>
            <w:r>
              <w:rPr>
                <w:rFonts w:ascii="Times New Roman"/>
                <w:sz w:val="21"/>
              </w:rPr>
              <w:t>2018.5.29</w:t>
            </w:r>
          </w:p>
        </w:tc>
        <w:tc>
          <w:tcPr>
            <w:tcW w:w="1099" w:type="dxa"/>
            <w:tcBorders>
              <w:top w:val="single" w:sz="6" w:space="0" w:color="000000"/>
              <w:left w:val="single" w:sz="6" w:space="0" w:color="000000"/>
              <w:bottom w:val="single" w:sz="6" w:space="0" w:color="000000"/>
              <w:right w:val="single" w:sz="23" w:space="0" w:color="000000"/>
            </w:tcBorders>
          </w:tcPr>
          <w:p>
            <w:pPr>
              <w:pStyle w:val="TableParagraph"/>
              <w:spacing w:line="274" w:lineRule="exact"/>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348" w:hRule="exact"/>
        </w:trPr>
        <w:tc>
          <w:tcPr>
            <w:tcW w:w="663"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1"/>
              <w:ind w:left="196" w:right="0"/>
              <w:jc w:val="left"/>
              <w:rPr>
                <w:rFonts w:ascii="Times New Roman" w:hAnsi="Times New Roman" w:cs="Times New Roman" w:eastAsia="Times New Roman" w:hint="default"/>
                <w:sz w:val="21"/>
                <w:szCs w:val="21"/>
              </w:rPr>
            </w:pPr>
            <w:r>
              <w:rPr>
                <w:rFonts w:ascii="Times New Roman"/>
                <w:sz w:val="21"/>
              </w:rPr>
              <w:t>32</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防盗电子标签的消磁装置</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211"/>
              <w:jc w:val="right"/>
              <w:rPr>
                <w:rFonts w:ascii="宋体" w:hAnsi="宋体" w:cs="宋体" w:eastAsia="宋体" w:hint="default"/>
                <w:sz w:val="21"/>
                <w:szCs w:val="21"/>
              </w:rPr>
            </w:pPr>
            <w:r>
              <w:rPr>
                <w:rFonts w:ascii="宋体" w:hAnsi="宋体" w:cs="宋体" w:eastAsia="宋体" w:hint="default"/>
                <w:spacing w:val="-1"/>
                <w:sz w:val="21"/>
                <w:szCs w:val="21"/>
              </w:rPr>
              <w:t>实用新型</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0"/>
                <w:sz w:val="21"/>
              </w:rPr>
              <w:t> </w:t>
            </w:r>
            <w:r>
              <w:rPr>
                <w:rFonts w:ascii="Times New Roman"/>
                <w:spacing w:val="-8"/>
                <w:sz w:val="21"/>
              </w:rPr>
              <w:t>2008</w:t>
            </w:r>
            <w:r>
              <w:rPr>
                <w:rFonts w:ascii="Times New Roman"/>
                <w:spacing w:val="-18"/>
                <w:sz w:val="21"/>
              </w:rPr>
              <w:t> </w:t>
            </w:r>
            <w:r>
              <w:rPr>
                <w:rFonts w:ascii="Times New Roman"/>
                <w:sz w:val="21"/>
              </w:rPr>
              <w:t>2</w:t>
            </w:r>
            <w:r>
              <w:rPr>
                <w:rFonts w:ascii="Times New Roman"/>
                <w:spacing w:val="-18"/>
                <w:sz w:val="21"/>
              </w:rPr>
              <w:t> </w:t>
            </w:r>
            <w:r>
              <w:rPr>
                <w:rFonts w:ascii="Times New Roman"/>
                <w:spacing w:val="-10"/>
                <w:sz w:val="21"/>
              </w:rPr>
              <w:t>0120778.6</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Times New Roman" w:hAnsi="Times New Roman" w:cs="Times New Roman" w:eastAsia="Times New Roman" w:hint="default"/>
                <w:sz w:val="21"/>
                <w:szCs w:val="21"/>
              </w:rPr>
            </w:pPr>
            <w:r>
              <w:rPr>
                <w:rFonts w:ascii="Times New Roman"/>
                <w:sz w:val="21"/>
              </w:rPr>
              <w:t>2018.7.1</w:t>
            </w:r>
          </w:p>
        </w:tc>
        <w:tc>
          <w:tcPr>
            <w:tcW w:w="1099" w:type="dxa"/>
            <w:tcBorders>
              <w:top w:val="single" w:sz="6" w:space="0" w:color="000000"/>
              <w:left w:val="single" w:sz="6" w:space="0" w:color="000000"/>
              <w:bottom w:val="single" w:sz="6" w:space="0" w:color="000000"/>
              <w:right w:val="single" w:sz="23" w:space="0" w:color="000000"/>
            </w:tcBorders>
          </w:tcPr>
          <w:p>
            <w:pPr>
              <w:pStyle w:val="TableParagraph"/>
              <w:spacing w:line="272" w:lineRule="exact"/>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353" w:hRule="exact"/>
        </w:trPr>
        <w:tc>
          <w:tcPr>
            <w:tcW w:w="663"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1"/>
              <w:ind w:left="196" w:right="0"/>
              <w:jc w:val="left"/>
              <w:rPr>
                <w:rFonts w:ascii="Times New Roman" w:hAnsi="Times New Roman" w:cs="Times New Roman" w:eastAsia="Times New Roman" w:hint="default"/>
                <w:sz w:val="21"/>
                <w:szCs w:val="21"/>
              </w:rPr>
            </w:pPr>
            <w:r>
              <w:rPr>
                <w:rFonts w:ascii="Times New Roman"/>
                <w:sz w:val="21"/>
              </w:rPr>
              <w:t>33</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一种物品防盗锁扣</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11"/>
              <w:jc w:val="right"/>
              <w:rPr>
                <w:rFonts w:ascii="宋体" w:hAnsi="宋体" w:cs="宋体" w:eastAsia="宋体" w:hint="default"/>
                <w:sz w:val="21"/>
                <w:szCs w:val="21"/>
              </w:rPr>
            </w:pPr>
            <w:r>
              <w:rPr>
                <w:rFonts w:ascii="宋体" w:hAnsi="宋体" w:cs="宋体" w:eastAsia="宋体" w:hint="default"/>
                <w:spacing w:val="-1"/>
                <w:sz w:val="21"/>
                <w:szCs w:val="21"/>
              </w:rPr>
              <w:t>实用新型</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1"/>
                <w:sz w:val="21"/>
              </w:rPr>
              <w:t> </w:t>
            </w:r>
            <w:r>
              <w:rPr>
                <w:rFonts w:ascii="Times New Roman"/>
                <w:spacing w:val="-5"/>
                <w:sz w:val="21"/>
              </w:rPr>
              <w:t>02</w:t>
            </w:r>
            <w:r>
              <w:rPr>
                <w:rFonts w:ascii="Times New Roman"/>
                <w:spacing w:val="-15"/>
                <w:sz w:val="21"/>
              </w:rPr>
              <w:t> </w:t>
            </w:r>
            <w:r>
              <w:rPr>
                <w:rFonts w:ascii="Times New Roman"/>
                <w:sz w:val="21"/>
              </w:rPr>
              <w:t>2</w:t>
            </w:r>
            <w:r>
              <w:rPr>
                <w:rFonts w:ascii="Times New Roman"/>
                <w:spacing w:val="-19"/>
                <w:sz w:val="21"/>
              </w:rPr>
              <w:t> </w:t>
            </w:r>
            <w:r>
              <w:rPr>
                <w:rFonts w:ascii="Times New Roman"/>
                <w:spacing w:val="-10"/>
                <w:sz w:val="21"/>
              </w:rPr>
              <w:t>60333.6</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Times New Roman" w:hAnsi="Times New Roman" w:cs="Times New Roman" w:eastAsia="Times New Roman" w:hint="default"/>
                <w:sz w:val="21"/>
                <w:szCs w:val="21"/>
              </w:rPr>
            </w:pPr>
            <w:r>
              <w:rPr>
                <w:rFonts w:ascii="Times New Roman"/>
                <w:sz w:val="21"/>
              </w:rPr>
              <w:t>2012.9.26</w:t>
            </w:r>
          </w:p>
        </w:tc>
        <w:tc>
          <w:tcPr>
            <w:tcW w:w="1099" w:type="dxa"/>
            <w:tcBorders>
              <w:top w:val="single" w:sz="6" w:space="0" w:color="000000"/>
              <w:left w:val="single" w:sz="6" w:space="0" w:color="000000"/>
              <w:bottom w:val="single" w:sz="6" w:space="0" w:color="000000"/>
              <w:right w:val="single" w:sz="23" w:space="0" w:color="000000"/>
            </w:tcBorders>
          </w:tcPr>
          <w:p>
            <w:pPr>
              <w:pStyle w:val="TableParagraph"/>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受让</w:t>
            </w:r>
          </w:p>
        </w:tc>
      </w:tr>
      <w:tr>
        <w:trPr>
          <w:trHeight w:val="559" w:hRule="exact"/>
        </w:trPr>
        <w:tc>
          <w:tcPr>
            <w:tcW w:w="663"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44"/>
              <w:ind w:left="196" w:right="0"/>
              <w:jc w:val="left"/>
              <w:rPr>
                <w:rFonts w:ascii="Times New Roman" w:hAnsi="Times New Roman" w:cs="Times New Roman" w:eastAsia="Times New Roman" w:hint="default"/>
                <w:sz w:val="21"/>
                <w:szCs w:val="21"/>
              </w:rPr>
            </w:pPr>
            <w:r>
              <w:rPr>
                <w:rFonts w:ascii="Times New Roman"/>
                <w:sz w:val="21"/>
              </w:rPr>
              <w:t>34</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一种商品防盗装置、解码器</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和防盗系统</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11"/>
              <w:jc w:val="right"/>
              <w:rPr>
                <w:rFonts w:ascii="宋体" w:hAnsi="宋体" w:cs="宋体" w:eastAsia="宋体" w:hint="default"/>
                <w:sz w:val="21"/>
                <w:szCs w:val="21"/>
              </w:rPr>
            </w:pPr>
            <w:r>
              <w:rPr>
                <w:rFonts w:ascii="宋体" w:hAnsi="宋体" w:cs="宋体" w:eastAsia="宋体" w:hint="default"/>
                <w:spacing w:val="-1"/>
                <w:sz w:val="21"/>
                <w:szCs w:val="21"/>
              </w:rPr>
              <w:t>实用新型</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100" w:right="0"/>
              <w:jc w:val="left"/>
              <w:rPr>
                <w:rFonts w:ascii="Times New Roman" w:hAnsi="Times New Roman" w:cs="Times New Roman" w:eastAsia="Times New Roman" w:hint="default"/>
                <w:sz w:val="21"/>
                <w:szCs w:val="21"/>
              </w:rPr>
            </w:pPr>
            <w:r>
              <w:rPr>
                <w:rFonts w:ascii="Times New Roman"/>
                <w:spacing w:val="-5"/>
                <w:sz w:val="21"/>
              </w:rPr>
              <w:t>ZL</w:t>
            </w:r>
            <w:r>
              <w:rPr>
                <w:rFonts w:ascii="Times New Roman"/>
                <w:spacing w:val="-11"/>
                <w:sz w:val="21"/>
              </w:rPr>
              <w:t> </w:t>
            </w:r>
            <w:r>
              <w:rPr>
                <w:rFonts w:ascii="Times New Roman"/>
                <w:sz w:val="21"/>
              </w:rPr>
              <w:t>200820083717.7</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100" w:right="0"/>
              <w:jc w:val="left"/>
              <w:rPr>
                <w:rFonts w:ascii="Times New Roman" w:hAnsi="Times New Roman" w:cs="Times New Roman" w:eastAsia="Times New Roman" w:hint="default"/>
                <w:sz w:val="21"/>
                <w:szCs w:val="21"/>
              </w:rPr>
            </w:pPr>
            <w:r>
              <w:rPr>
                <w:rFonts w:ascii="Times New Roman"/>
                <w:sz w:val="21"/>
              </w:rPr>
              <w:t>2018.3.2</w:t>
            </w:r>
          </w:p>
        </w:tc>
        <w:tc>
          <w:tcPr>
            <w:tcW w:w="109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360" w:hRule="exact"/>
        </w:trPr>
        <w:tc>
          <w:tcPr>
            <w:tcW w:w="663"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6"/>
              <w:ind w:left="196" w:right="0"/>
              <w:jc w:val="left"/>
              <w:rPr>
                <w:rFonts w:ascii="Times New Roman" w:hAnsi="Times New Roman" w:cs="Times New Roman" w:eastAsia="Times New Roman" w:hint="default"/>
                <w:sz w:val="21"/>
                <w:szCs w:val="21"/>
              </w:rPr>
            </w:pPr>
            <w:r>
              <w:rPr>
                <w:rFonts w:ascii="Times New Roman"/>
                <w:sz w:val="21"/>
              </w:rPr>
              <w:t>35</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一种罐装商品的防盗装置</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211"/>
              <w:jc w:val="right"/>
              <w:rPr>
                <w:rFonts w:ascii="宋体" w:hAnsi="宋体" w:cs="宋体" w:eastAsia="宋体" w:hint="default"/>
                <w:sz w:val="21"/>
                <w:szCs w:val="21"/>
              </w:rPr>
            </w:pPr>
            <w:r>
              <w:rPr>
                <w:rFonts w:ascii="宋体" w:hAnsi="宋体" w:cs="宋体" w:eastAsia="宋体" w:hint="default"/>
                <w:spacing w:val="-1"/>
                <w:sz w:val="21"/>
                <w:szCs w:val="21"/>
              </w:rPr>
              <w:t>实用新型</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Times New Roman" w:hAnsi="Times New Roman" w:cs="Times New Roman" w:eastAsia="Times New Roman" w:hint="default"/>
                <w:sz w:val="21"/>
                <w:szCs w:val="21"/>
              </w:rPr>
            </w:pPr>
            <w:r>
              <w:rPr>
                <w:rFonts w:ascii="Times New Roman"/>
                <w:spacing w:val="-5"/>
                <w:sz w:val="21"/>
              </w:rPr>
              <w:t>ZL</w:t>
            </w:r>
            <w:r>
              <w:rPr>
                <w:rFonts w:ascii="Times New Roman"/>
                <w:spacing w:val="-11"/>
                <w:sz w:val="21"/>
              </w:rPr>
              <w:t> </w:t>
            </w:r>
            <w:r>
              <w:rPr>
                <w:rFonts w:ascii="Times New Roman"/>
                <w:sz w:val="21"/>
              </w:rPr>
              <w:t>200820165366.4</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Times New Roman" w:hAnsi="Times New Roman" w:cs="Times New Roman" w:eastAsia="Times New Roman" w:hint="default"/>
                <w:sz w:val="21"/>
                <w:szCs w:val="21"/>
              </w:rPr>
            </w:pPr>
            <w:r>
              <w:rPr>
                <w:rFonts w:ascii="Times New Roman"/>
                <w:sz w:val="21"/>
              </w:rPr>
              <w:t>2018.9.25</w:t>
            </w:r>
          </w:p>
        </w:tc>
        <w:tc>
          <w:tcPr>
            <w:tcW w:w="109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2"/>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362" w:hRule="exact"/>
        </w:trPr>
        <w:tc>
          <w:tcPr>
            <w:tcW w:w="663"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6"/>
              <w:ind w:left="196" w:right="0"/>
              <w:jc w:val="left"/>
              <w:rPr>
                <w:rFonts w:ascii="Times New Roman" w:hAnsi="Times New Roman" w:cs="Times New Roman" w:eastAsia="Times New Roman" w:hint="default"/>
                <w:sz w:val="21"/>
                <w:szCs w:val="21"/>
              </w:rPr>
            </w:pPr>
            <w:r>
              <w:rPr>
                <w:rFonts w:ascii="Times New Roman"/>
                <w:sz w:val="21"/>
              </w:rPr>
              <w:t>36</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一种眼镜防盗装置</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211"/>
              <w:jc w:val="right"/>
              <w:rPr>
                <w:rFonts w:ascii="宋体" w:hAnsi="宋体" w:cs="宋体" w:eastAsia="宋体" w:hint="default"/>
                <w:sz w:val="21"/>
                <w:szCs w:val="21"/>
              </w:rPr>
            </w:pPr>
            <w:r>
              <w:rPr>
                <w:rFonts w:ascii="宋体" w:hAnsi="宋体" w:cs="宋体" w:eastAsia="宋体" w:hint="default"/>
                <w:spacing w:val="-1"/>
                <w:sz w:val="21"/>
                <w:szCs w:val="21"/>
              </w:rPr>
              <w:t>实用新型</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Times New Roman" w:hAnsi="Times New Roman" w:cs="Times New Roman" w:eastAsia="Times New Roman" w:hint="default"/>
                <w:sz w:val="21"/>
                <w:szCs w:val="21"/>
              </w:rPr>
            </w:pPr>
            <w:r>
              <w:rPr>
                <w:rFonts w:ascii="Times New Roman"/>
                <w:sz w:val="21"/>
              </w:rPr>
              <w:t>ZL200920112395.9</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Times New Roman" w:hAnsi="Times New Roman" w:cs="Times New Roman" w:eastAsia="Times New Roman" w:hint="default"/>
                <w:sz w:val="21"/>
                <w:szCs w:val="21"/>
              </w:rPr>
            </w:pPr>
            <w:r>
              <w:rPr>
                <w:rFonts w:ascii="Times New Roman"/>
                <w:sz w:val="21"/>
              </w:rPr>
              <w:t>2019.1.8</w:t>
            </w:r>
          </w:p>
        </w:tc>
        <w:tc>
          <w:tcPr>
            <w:tcW w:w="109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4"/>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365" w:hRule="exact"/>
        </w:trPr>
        <w:tc>
          <w:tcPr>
            <w:tcW w:w="663"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8"/>
              <w:ind w:left="196" w:right="0"/>
              <w:jc w:val="left"/>
              <w:rPr>
                <w:rFonts w:ascii="Times New Roman" w:hAnsi="Times New Roman" w:cs="Times New Roman" w:eastAsia="Times New Roman" w:hint="default"/>
                <w:sz w:val="21"/>
                <w:szCs w:val="21"/>
              </w:rPr>
            </w:pPr>
            <w:r>
              <w:rPr>
                <w:rFonts w:ascii="Times New Roman"/>
                <w:sz w:val="21"/>
              </w:rPr>
              <w:t>37</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一种纸标签</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211"/>
              <w:jc w:val="right"/>
              <w:rPr>
                <w:rFonts w:ascii="宋体" w:hAnsi="宋体" w:cs="宋体" w:eastAsia="宋体" w:hint="default"/>
                <w:sz w:val="21"/>
                <w:szCs w:val="21"/>
              </w:rPr>
            </w:pPr>
            <w:r>
              <w:rPr>
                <w:rFonts w:ascii="宋体" w:hAnsi="宋体" w:cs="宋体" w:eastAsia="宋体" w:hint="default"/>
                <w:spacing w:val="-1"/>
                <w:sz w:val="21"/>
                <w:szCs w:val="21"/>
              </w:rPr>
              <w:t>实用新型</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00" w:right="0"/>
              <w:jc w:val="left"/>
              <w:rPr>
                <w:rFonts w:ascii="Times New Roman" w:hAnsi="Times New Roman" w:cs="Times New Roman" w:eastAsia="Times New Roman" w:hint="default"/>
                <w:sz w:val="21"/>
                <w:szCs w:val="21"/>
              </w:rPr>
            </w:pPr>
            <w:r>
              <w:rPr>
                <w:rFonts w:ascii="Times New Roman"/>
                <w:sz w:val="21"/>
              </w:rPr>
              <w:t>ZL200920113797.0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00" w:right="0"/>
              <w:jc w:val="left"/>
              <w:rPr>
                <w:rFonts w:ascii="Times New Roman" w:hAnsi="Times New Roman" w:cs="Times New Roman" w:eastAsia="Times New Roman" w:hint="default"/>
                <w:sz w:val="21"/>
                <w:szCs w:val="21"/>
              </w:rPr>
            </w:pPr>
            <w:r>
              <w:rPr>
                <w:rFonts w:ascii="Times New Roman"/>
                <w:sz w:val="21"/>
              </w:rPr>
              <w:t>2019.2.11</w:t>
            </w:r>
          </w:p>
        </w:tc>
        <w:tc>
          <w:tcPr>
            <w:tcW w:w="109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6"/>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559" w:hRule="exact"/>
        </w:trPr>
        <w:tc>
          <w:tcPr>
            <w:tcW w:w="663"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44"/>
              <w:ind w:left="196" w:right="0"/>
              <w:jc w:val="left"/>
              <w:rPr>
                <w:rFonts w:ascii="Times New Roman" w:hAnsi="Times New Roman" w:cs="Times New Roman" w:eastAsia="Times New Roman" w:hint="default"/>
                <w:sz w:val="21"/>
                <w:szCs w:val="21"/>
              </w:rPr>
            </w:pPr>
            <w:r>
              <w:rPr>
                <w:rFonts w:ascii="Times New Roman"/>
                <w:sz w:val="21"/>
              </w:rPr>
              <w:t>38</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一种安装在货架上的商品标</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w w:val="100"/>
                <w:sz w:val="21"/>
                <w:szCs w:val="21"/>
              </w:rPr>
              <w:t>牌</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11"/>
              <w:jc w:val="right"/>
              <w:rPr>
                <w:rFonts w:ascii="宋体" w:hAnsi="宋体" w:cs="宋体" w:eastAsia="宋体" w:hint="default"/>
                <w:sz w:val="21"/>
                <w:szCs w:val="21"/>
              </w:rPr>
            </w:pPr>
            <w:r>
              <w:rPr>
                <w:rFonts w:ascii="宋体" w:hAnsi="宋体" w:cs="宋体" w:eastAsia="宋体" w:hint="default"/>
                <w:spacing w:val="-1"/>
                <w:sz w:val="21"/>
                <w:szCs w:val="21"/>
              </w:rPr>
              <w:t>实用新型</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100" w:right="0"/>
              <w:jc w:val="left"/>
              <w:rPr>
                <w:rFonts w:ascii="Times New Roman" w:hAnsi="Times New Roman" w:cs="Times New Roman" w:eastAsia="Times New Roman" w:hint="default"/>
                <w:sz w:val="21"/>
                <w:szCs w:val="21"/>
              </w:rPr>
            </w:pPr>
            <w:r>
              <w:rPr>
                <w:rFonts w:ascii="Times New Roman"/>
                <w:sz w:val="21"/>
              </w:rPr>
              <w:t>ZL200820171167.4</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100" w:right="0"/>
              <w:jc w:val="left"/>
              <w:rPr>
                <w:rFonts w:ascii="Times New Roman" w:hAnsi="Times New Roman" w:cs="Times New Roman" w:eastAsia="Times New Roman" w:hint="default"/>
                <w:sz w:val="21"/>
                <w:szCs w:val="21"/>
              </w:rPr>
            </w:pPr>
            <w:r>
              <w:rPr>
                <w:rFonts w:ascii="Times New Roman"/>
                <w:sz w:val="21"/>
              </w:rPr>
              <w:t>2018.12.22</w:t>
            </w:r>
          </w:p>
        </w:tc>
        <w:tc>
          <w:tcPr>
            <w:tcW w:w="109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365" w:hRule="exact"/>
        </w:trPr>
        <w:tc>
          <w:tcPr>
            <w:tcW w:w="663"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8"/>
              <w:ind w:left="196" w:right="0"/>
              <w:jc w:val="left"/>
              <w:rPr>
                <w:rFonts w:ascii="Times New Roman" w:hAnsi="Times New Roman" w:cs="Times New Roman" w:eastAsia="Times New Roman" w:hint="default"/>
                <w:sz w:val="21"/>
                <w:szCs w:val="21"/>
              </w:rPr>
            </w:pPr>
            <w:r>
              <w:rPr>
                <w:rFonts w:ascii="Times New Roman"/>
                <w:sz w:val="21"/>
              </w:rPr>
              <w:t>39</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 w:right="0"/>
              <w:jc w:val="center"/>
              <w:rPr>
                <w:rFonts w:ascii="宋体" w:hAnsi="宋体" w:cs="宋体" w:eastAsia="宋体" w:hint="default"/>
                <w:sz w:val="21"/>
                <w:szCs w:val="21"/>
              </w:rPr>
            </w:pPr>
            <w:r>
              <w:rPr>
                <w:rFonts w:ascii="宋体" w:hAnsi="宋体" w:cs="宋体" w:eastAsia="宋体" w:hint="default"/>
                <w:sz w:val="21"/>
                <w:szCs w:val="21"/>
              </w:rPr>
              <w:t>瓶子的防盗装置</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211"/>
              <w:jc w:val="right"/>
              <w:rPr>
                <w:rFonts w:ascii="宋体" w:hAnsi="宋体" w:cs="宋体" w:eastAsia="宋体" w:hint="default"/>
                <w:sz w:val="21"/>
                <w:szCs w:val="21"/>
              </w:rPr>
            </w:pPr>
            <w:r>
              <w:rPr>
                <w:rFonts w:ascii="宋体" w:hAnsi="宋体" w:cs="宋体" w:eastAsia="宋体" w:hint="default"/>
                <w:spacing w:val="-1"/>
                <w:sz w:val="21"/>
                <w:szCs w:val="21"/>
              </w:rPr>
              <w:t>实用新型</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00" w:right="0"/>
              <w:jc w:val="left"/>
              <w:rPr>
                <w:rFonts w:ascii="Times New Roman" w:hAnsi="Times New Roman" w:cs="Times New Roman" w:eastAsia="Times New Roman" w:hint="default"/>
                <w:sz w:val="21"/>
                <w:szCs w:val="21"/>
              </w:rPr>
            </w:pPr>
            <w:r>
              <w:rPr>
                <w:rFonts w:ascii="Times New Roman"/>
                <w:sz w:val="21"/>
              </w:rPr>
              <w:t>ZL200920113237.5</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00" w:right="0"/>
              <w:jc w:val="left"/>
              <w:rPr>
                <w:rFonts w:ascii="Times New Roman" w:hAnsi="Times New Roman" w:cs="Times New Roman" w:eastAsia="Times New Roman" w:hint="default"/>
                <w:sz w:val="21"/>
                <w:szCs w:val="21"/>
              </w:rPr>
            </w:pPr>
            <w:r>
              <w:rPr>
                <w:rFonts w:ascii="Times New Roman"/>
                <w:sz w:val="21"/>
              </w:rPr>
              <w:t>2019.1.22</w:t>
            </w:r>
          </w:p>
        </w:tc>
        <w:tc>
          <w:tcPr>
            <w:tcW w:w="109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4"/>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365" w:hRule="exact"/>
        </w:trPr>
        <w:tc>
          <w:tcPr>
            <w:tcW w:w="663"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8"/>
              <w:ind w:left="196" w:right="0"/>
              <w:jc w:val="left"/>
              <w:rPr>
                <w:rFonts w:ascii="Times New Roman" w:hAnsi="Times New Roman" w:cs="Times New Roman" w:eastAsia="Times New Roman" w:hint="default"/>
                <w:sz w:val="21"/>
                <w:szCs w:val="21"/>
              </w:rPr>
            </w:pPr>
            <w:r>
              <w:rPr>
                <w:rFonts w:ascii="Times New Roman"/>
                <w:sz w:val="21"/>
              </w:rPr>
              <w:t>40</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墨水标签（纽扣）</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211"/>
              <w:jc w:val="right"/>
              <w:rPr>
                <w:rFonts w:ascii="宋体" w:hAnsi="宋体" w:cs="宋体" w:eastAsia="宋体" w:hint="default"/>
                <w:sz w:val="21"/>
                <w:szCs w:val="21"/>
              </w:rPr>
            </w:pPr>
            <w:r>
              <w:rPr>
                <w:rFonts w:ascii="宋体" w:hAnsi="宋体" w:cs="宋体" w:eastAsia="宋体" w:hint="default"/>
                <w:spacing w:val="-1"/>
                <w:sz w:val="21"/>
                <w:szCs w:val="21"/>
              </w:rPr>
              <w:t>外观设计</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00" w:right="0"/>
              <w:jc w:val="left"/>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0"/>
                <w:sz w:val="21"/>
              </w:rPr>
              <w:t> </w:t>
            </w:r>
            <w:r>
              <w:rPr>
                <w:rFonts w:ascii="Times New Roman"/>
                <w:spacing w:val="-8"/>
                <w:sz w:val="21"/>
              </w:rPr>
              <w:t>2004</w:t>
            </w:r>
            <w:r>
              <w:rPr>
                <w:rFonts w:ascii="Times New Roman"/>
                <w:spacing w:val="-18"/>
                <w:sz w:val="21"/>
              </w:rPr>
              <w:t> </w:t>
            </w:r>
            <w:r>
              <w:rPr>
                <w:rFonts w:ascii="Times New Roman"/>
                <w:sz w:val="21"/>
              </w:rPr>
              <w:t>3</w:t>
            </w:r>
            <w:r>
              <w:rPr>
                <w:rFonts w:ascii="Times New Roman"/>
                <w:spacing w:val="-18"/>
                <w:sz w:val="21"/>
              </w:rPr>
              <w:t> </w:t>
            </w:r>
            <w:r>
              <w:rPr>
                <w:rFonts w:ascii="Times New Roman"/>
                <w:spacing w:val="-10"/>
                <w:sz w:val="21"/>
              </w:rPr>
              <w:t>0009811.5</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00" w:right="0"/>
              <w:jc w:val="left"/>
              <w:rPr>
                <w:rFonts w:ascii="Times New Roman" w:hAnsi="Times New Roman" w:cs="Times New Roman" w:eastAsia="Times New Roman" w:hint="default"/>
                <w:sz w:val="21"/>
                <w:szCs w:val="21"/>
              </w:rPr>
            </w:pPr>
            <w:r>
              <w:rPr>
                <w:rFonts w:ascii="Times New Roman"/>
                <w:sz w:val="21"/>
              </w:rPr>
              <w:t>2014.9.29</w:t>
            </w:r>
          </w:p>
        </w:tc>
        <w:tc>
          <w:tcPr>
            <w:tcW w:w="109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4"/>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362" w:hRule="exact"/>
        </w:trPr>
        <w:tc>
          <w:tcPr>
            <w:tcW w:w="663"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6"/>
              <w:ind w:left="196" w:right="0"/>
              <w:jc w:val="left"/>
              <w:rPr>
                <w:rFonts w:ascii="Times New Roman" w:hAnsi="Times New Roman" w:cs="Times New Roman" w:eastAsia="Times New Roman" w:hint="default"/>
                <w:sz w:val="21"/>
                <w:szCs w:val="21"/>
              </w:rPr>
            </w:pPr>
            <w:r>
              <w:rPr>
                <w:rFonts w:ascii="Times New Roman"/>
                <w:sz w:val="21"/>
              </w:rPr>
              <w:t>41</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靶子标签</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211"/>
              <w:jc w:val="right"/>
              <w:rPr>
                <w:rFonts w:ascii="宋体" w:hAnsi="宋体" w:cs="宋体" w:eastAsia="宋体" w:hint="default"/>
                <w:sz w:val="21"/>
                <w:szCs w:val="21"/>
              </w:rPr>
            </w:pPr>
            <w:r>
              <w:rPr>
                <w:rFonts w:ascii="宋体" w:hAnsi="宋体" w:cs="宋体" w:eastAsia="宋体" w:hint="default"/>
                <w:spacing w:val="-1"/>
                <w:sz w:val="21"/>
                <w:szCs w:val="21"/>
              </w:rPr>
              <w:t>外观设计</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0"/>
                <w:sz w:val="21"/>
              </w:rPr>
              <w:t> </w:t>
            </w:r>
            <w:r>
              <w:rPr>
                <w:rFonts w:ascii="Times New Roman"/>
                <w:spacing w:val="-8"/>
                <w:sz w:val="21"/>
              </w:rPr>
              <w:t>2004</w:t>
            </w:r>
            <w:r>
              <w:rPr>
                <w:rFonts w:ascii="Times New Roman"/>
                <w:spacing w:val="-18"/>
                <w:sz w:val="21"/>
              </w:rPr>
              <w:t> </w:t>
            </w:r>
            <w:r>
              <w:rPr>
                <w:rFonts w:ascii="Times New Roman"/>
                <w:sz w:val="21"/>
              </w:rPr>
              <w:t>3</w:t>
            </w:r>
            <w:r>
              <w:rPr>
                <w:rFonts w:ascii="Times New Roman"/>
                <w:spacing w:val="-18"/>
                <w:sz w:val="21"/>
              </w:rPr>
              <w:t> </w:t>
            </w:r>
            <w:r>
              <w:rPr>
                <w:rFonts w:ascii="Times New Roman"/>
                <w:spacing w:val="-10"/>
                <w:sz w:val="21"/>
              </w:rPr>
              <w:t>0009892.9</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Times New Roman" w:hAnsi="Times New Roman" w:cs="Times New Roman" w:eastAsia="Times New Roman" w:hint="default"/>
                <w:sz w:val="21"/>
                <w:szCs w:val="21"/>
              </w:rPr>
            </w:pPr>
            <w:r>
              <w:rPr>
                <w:rFonts w:ascii="Times New Roman"/>
                <w:sz w:val="21"/>
              </w:rPr>
              <w:t>2014.9.29</w:t>
            </w:r>
          </w:p>
        </w:tc>
        <w:tc>
          <w:tcPr>
            <w:tcW w:w="109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4"/>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365" w:hRule="exact"/>
        </w:trPr>
        <w:tc>
          <w:tcPr>
            <w:tcW w:w="663"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8"/>
              <w:ind w:left="196" w:right="0"/>
              <w:jc w:val="left"/>
              <w:rPr>
                <w:rFonts w:ascii="Times New Roman" w:hAnsi="Times New Roman" w:cs="Times New Roman" w:eastAsia="Times New Roman" w:hint="default"/>
                <w:sz w:val="21"/>
                <w:szCs w:val="21"/>
              </w:rPr>
            </w:pPr>
            <w:r>
              <w:rPr>
                <w:rFonts w:ascii="Times New Roman"/>
                <w:sz w:val="21"/>
              </w:rPr>
              <w:t>42</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 w:right="0"/>
              <w:jc w:val="center"/>
              <w:rPr>
                <w:rFonts w:ascii="宋体" w:hAnsi="宋体" w:cs="宋体" w:eastAsia="宋体" w:hint="default"/>
                <w:sz w:val="21"/>
                <w:szCs w:val="21"/>
              </w:rPr>
            </w:pPr>
            <w:r>
              <w:rPr>
                <w:rFonts w:ascii="宋体" w:hAnsi="宋体" w:cs="宋体" w:eastAsia="宋体" w:hint="default"/>
                <w:sz w:val="21"/>
                <w:szCs w:val="21"/>
              </w:rPr>
              <w:t>防盗扣（杆子）</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211"/>
              <w:jc w:val="right"/>
              <w:rPr>
                <w:rFonts w:ascii="宋体" w:hAnsi="宋体" w:cs="宋体" w:eastAsia="宋体" w:hint="default"/>
                <w:sz w:val="21"/>
                <w:szCs w:val="21"/>
              </w:rPr>
            </w:pPr>
            <w:r>
              <w:rPr>
                <w:rFonts w:ascii="宋体" w:hAnsi="宋体" w:cs="宋体" w:eastAsia="宋体" w:hint="default"/>
                <w:spacing w:val="-1"/>
                <w:sz w:val="21"/>
                <w:szCs w:val="21"/>
              </w:rPr>
              <w:t>外观设计</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00" w:right="0"/>
              <w:jc w:val="left"/>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0"/>
                <w:sz w:val="21"/>
              </w:rPr>
              <w:t> </w:t>
            </w:r>
            <w:r>
              <w:rPr>
                <w:rFonts w:ascii="Times New Roman"/>
                <w:spacing w:val="-8"/>
                <w:sz w:val="21"/>
              </w:rPr>
              <w:t>2004</w:t>
            </w:r>
            <w:r>
              <w:rPr>
                <w:rFonts w:ascii="Times New Roman"/>
                <w:spacing w:val="-18"/>
                <w:sz w:val="21"/>
              </w:rPr>
              <w:t> </w:t>
            </w:r>
            <w:r>
              <w:rPr>
                <w:rFonts w:ascii="Times New Roman"/>
                <w:sz w:val="21"/>
              </w:rPr>
              <w:t>3</w:t>
            </w:r>
            <w:r>
              <w:rPr>
                <w:rFonts w:ascii="Times New Roman"/>
                <w:spacing w:val="-18"/>
                <w:sz w:val="21"/>
              </w:rPr>
              <w:t> </w:t>
            </w:r>
            <w:r>
              <w:rPr>
                <w:rFonts w:ascii="Times New Roman"/>
                <w:spacing w:val="-10"/>
                <w:sz w:val="21"/>
              </w:rPr>
              <w:t>0009891.4</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00" w:right="0"/>
              <w:jc w:val="left"/>
              <w:rPr>
                <w:rFonts w:ascii="Times New Roman" w:hAnsi="Times New Roman" w:cs="Times New Roman" w:eastAsia="Times New Roman" w:hint="default"/>
                <w:sz w:val="21"/>
                <w:szCs w:val="21"/>
              </w:rPr>
            </w:pPr>
            <w:r>
              <w:rPr>
                <w:rFonts w:ascii="Times New Roman"/>
                <w:sz w:val="21"/>
              </w:rPr>
              <w:t>2014.9.29</w:t>
            </w:r>
          </w:p>
        </w:tc>
        <w:tc>
          <w:tcPr>
            <w:tcW w:w="109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4"/>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365" w:hRule="exact"/>
        </w:trPr>
        <w:tc>
          <w:tcPr>
            <w:tcW w:w="663"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8"/>
              <w:ind w:left="196" w:right="0"/>
              <w:jc w:val="left"/>
              <w:rPr>
                <w:rFonts w:ascii="Times New Roman" w:hAnsi="Times New Roman" w:cs="Times New Roman" w:eastAsia="Times New Roman" w:hint="default"/>
                <w:sz w:val="21"/>
                <w:szCs w:val="21"/>
              </w:rPr>
            </w:pPr>
            <w:r>
              <w:rPr>
                <w:rFonts w:ascii="Times New Roman"/>
                <w:sz w:val="21"/>
              </w:rPr>
              <w:t>43</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 w:right="0"/>
              <w:jc w:val="center"/>
              <w:rPr>
                <w:rFonts w:ascii="宋体" w:hAnsi="宋体" w:cs="宋体" w:eastAsia="宋体" w:hint="default"/>
                <w:sz w:val="21"/>
                <w:szCs w:val="21"/>
              </w:rPr>
            </w:pPr>
            <w:r>
              <w:rPr>
                <w:rFonts w:ascii="宋体" w:hAnsi="宋体" w:cs="宋体" w:eastAsia="宋体" w:hint="default"/>
                <w:sz w:val="21"/>
                <w:szCs w:val="21"/>
              </w:rPr>
              <w:t>防盗扣</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211"/>
              <w:jc w:val="right"/>
              <w:rPr>
                <w:rFonts w:ascii="宋体" w:hAnsi="宋体" w:cs="宋体" w:eastAsia="宋体" w:hint="default"/>
                <w:sz w:val="21"/>
                <w:szCs w:val="21"/>
              </w:rPr>
            </w:pPr>
            <w:r>
              <w:rPr>
                <w:rFonts w:ascii="宋体" w:hAnsi="宋体" w:cs="宋体" w:eastAsia="宋体" w:hint="default"/>
                <w:spacing w:val="-1"/>
                <w:sz w:val="21"/>
                <w:szCs w:val="21"/>
              </w:rPr>
              <w:t>外观设计</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00" w:right="0"/>
              <w:jc w:val="left"/>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0"/>
                <w:sz w:val="21"/>
              </w:rPr>
              <w:t> </w:t>
            </w:r>
            <w:r>
              <w:rPr>
                <w:rFonts w:ascii="Times New Roman"/>
                <w:spacing w:val="-8"/>
                <w:sz w:val="21"/>
              </w:rPr>
              <w:t>2004</w:t>
            </w:r>
            <w:r>
              <w:rPr>
                <w:rFonts w:ascii="Times New Roman"/>
                <w:spacing w:val="-18"/>
                <w:sz w:val="21"/>
              </w:rPr>
              <w:t> </w:t>
            </w:r>
            <w:r>
              <w:rPr>
                <w:rFonts w:ascii="Times New Roman"/>
                <w:sz w:val="21"/>
              </w:rPr>
              <w:t>3</w:t>
            </w:r>
            <w:r>
              <w:rPr>
                <w:rFonts w:ascii="Times New Roman"/>
                <w:spacing w:val="-18"/>
                <w:sz w:val="21"/>
              </w:rPr>
              <w:t> </w:t>
            </w:r>
            <w:r>
              <w:rPr>
                <w:rFonts w:ascii="Times New Roman"/>
                <w:spacing w:val="-10"/>
                <w:sz w:val="21"/>
              </w:rPr>
              <w:t>0009815.3</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00" w:right="0"/>
              <w:jc w:val="left"/>
              <w:rPr>
                <w:rFonts w:ascii="Times New Roman" w:hAnsi="Times New Roman" w:cs="Times New Roman" w:eastAsia="Times New Roman" w:hint="default"/>
                <w:sz w:val="21"/>
                <w:szCs w:val="21"/>
              </w:rPr>
            </w:pPr>
            <w:r>
              <w:rPr>
                <w:rFonts w:ascii="Times New Roman"/>
                <w:sz w:val="21"/>
              </w:rPr>
              <w:t>2014.9.29</w:t>
            </w:r>
          </w:p>
        </w:tc>
        <w:tc>
          <w:tcPr>
            <w:tcW w:w="109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4"/>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362" w:hRule="exact"/>
        </w:trPr>
        <w:tc>
          <w:tcPr>
            <w:tcW w:w="663"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6"/>
              <w:ind w:left="196" w:right="0"/>
              <w:jc w:val="left"/>
              <w:rPr>
                <w:rFonts w:ascii="Times New Roman" w:hAnsi="Times New Roman" w:cs="Times New Roman" w:eastAsia="Times New Roman" w:hint="default"/>
                <w:sz w:val="21"/>
                <w:szCs w:val="21"/>
              </w:rPr>
            </w:pPr>
            <w:r>
              <w:rPr>
                <w:rFonts w:ascii="Times New Roman"/>
                <w:sz w:val="21"/>
              </w:rPr>
              <w:t>44</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萨克斯标签</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211"/>
              <w:jc w:val="right"/>
              <w:rPr>
                <w:rFonts w:ascii="宋体" w:hAnsi="宋体" w:cs="宋体" w:eastAsia="宋体" w:hint="default"/>
                <w:sz w:val="21"/>
                <w:szCs w:val="21"/>
              </w:rPr>
            </w:pPr>
            <w:r>
              <w:rPr>
                <w:rFonts w:ascii="宋体" w:hAnsi="宋体" w:cs="宋体" w:eastAsia="宋体" w:hint="default"/>
                <w:spacing w:val="-1"/>
                <w:sz w:val="21"/>
                <w:szCs w:val="21"/>
              </w:rPr>
              <w:t>外观设计</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Times New Roman" w:hAnsi="Times New Roman" w:cs="Times New Roman" w:eastAsia="Times New Roman" w:hint="default"/>
                <w:sz w:val="21"/>
                <w:szCs w:val="21"/>
              </w:rPr>
            </w:pPr>
            <w:r>
              <w:rPr>
                <w:rFonts w:ascii="Times New Roman"/>
                <w:spacing w:val="-5"/>
                <w:sz w:val="21"/>
              </w:rPr>
              <w:t>ZL </w:t>
            </w:r>
            <w:r>
              <w:rPr>
                <w:rFonts w:ascii="Times New Roman"/>
                <w:spacing w:val="-8"/>
                <w:sz w:val="21"/>
              </w:rPr>
              <w:t>2004 </w:t>
            </w:r>
            <w:r>
              <w:rPr>
                <w:rFonts w:ascii="Times New Roman"/>
                <w:sz w:val="21"/>
              </w:rPr>
              <w:t>3</w:t>
            </w:r>
            <w:r>
              <w:rPr>
                <w:rFonts w:ascii="Times New Roman"/>
                <w:spacing w:val="-37"/>
                <w:sz w:val="21"/>
              </w:rPr>
              <w:t> </w:t>
            </w:r>
            <w:r>
              <w:rPr>
                <w:rFonts w:ascii="Times New Roman"/>
                <w:spacing w:val="-11"/>
                <w:sz w:val="21"/>
              </w:rPr>
              <w:t>0009812.X</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Times New Roman" w:hAnsi="Times New Roman" w:cs="Times New Roman" w:eastAsia="Times New Roman" w:hint="default"/>
                <w:sz w:val="21"/>
                <w:szCs w:val="21"/>
              </w:rPr>
            </w:pPr>
            <w:r>
              <w:rPr>
                <w:rFonts w:ascii="Times New Roman"/>
                <w:sz w:val="21"/>
              </w:rPr>
              <w:t>2014.9.29</w:t>
            </w:r>
          </w:p>
        </w:tc>
        <w:tc>
          <w:tcPr>
            <w:tcW w:w="109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4"/>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365" w:hRule="exact"/>
        </w:trPr>
        <w:tc>
          <w:tcPr>
            <w:tcW w:w="663"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8"/>
              <w:ind w:left="196" w:right="0"/>
              <w:jc w:val="left"/>
              <w:rPr>
                <w:rFonts w:ascii="Times New Roman" w:hAnsi="Times New Roman" w:cs="Times New Roman" w:eastAsia="Times New Roman" w:hint="default"/>
                <w:sz w:val="21"/>
                <w:szCs w:val="21"/>
              </w:rPr>
            </w:pPr>
            <w:r>
              <w:rPr>
                <w:rFonts w:ascii="Times New Roman"/>
                <w:sz w:val="21"/>
              </w:rPr>
              <w:t>45</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墨水防盗扣</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211"/>
              <w:jc w:val="right"/>
              <w:rPr>
                <w:rFonts w:ascii="宋体" w:hAnsi="宋体" w:cs="宋体" w:eastAsia="宋体" w:hint="default"/>
                <w:sz w:val="21"/>
                <w:szCs w:val="21"/>
              </w:rPr>
            </w:pPr>
            <w:r>
              <w:rPr>
                <w:rFonts w:ascii="宋体" w:hAnsi="宋体" w:cs="宋体" w:eastAsia="宋体" w:hint="default"/>
                <w:spacing w:val="-1"/>
                <w:sz w:val="21"/>
                <w:szCs w:val="21"/>
              </w:rPr>
              <w:t>外观设计</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00" w:right="0"/>
              <w:jc w:val="left"/>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0"/>
                <w:sz w:val="21"/>
              </w:rPr>
              <w:t> </w:t>
            </w:r>
            <w:r>
              <w:rPr>
                <w:rFonts w:ascii="Times New Roman"/>
                <w:spacing w:val="-8"/>
                <w:sz w:val="21"/>
              </w:rPr>
              <w:t>2005</w:t>
            </w:r>
            <w:r>
              <w:rPr>
                <w:rFonts w:ascii="Times New Roman"/>
                <w:spacing w:val="-18"/>
                <w:sz w:val="21"/>
              </w:rPr>
              <w:t> </w:t>
            </w:r>
            <w:r>
              <w:rPr>
                <w:rFonts w:ascii="Times New Roman"/>
                <w:sz w:val="21"/>
              </w:rPr>
              <w:t>3</w:t>
            </w:r>
            <w:r>
              <w:rPr>
                <w:rFonts w:ascii="Times New Roman"/>
                <w:spacing w:val="-18"/>
                <w:sz w:val="21"/>
              </w:rPr>
              <w:t> </w:t>
            </w:r>
            <w:r>
              <w:rPr>
                <w:rFonts w:ascii="Times New Roman"/>
                <w:spacing w:val="-10"/>
                <w:sz w:val="21"/>
              </w:rPr>
              <w:t>0126676.7</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00" w:right="0"/>
              <w:jc w:val="left"/>
              <w:rPr>
                <w:rFonts w:ascii="Times New Roman" w:hAnsi="Times New Roman" w:cs="Times New Roman" w:eastAsia="Times New Roman" w:hint="default"/>
                <w:sz w:val="21"/>
                <w:szCs w:val="21"/>
              </w:rPr>
            </w:pPr>
            <w:r>
              <w:rPr>
                <w:rFonts w:ascii="Times New Roman"/>
                <w:sz w:val="21"/>
              </w:rPr>
              <w:t>2015.11.27</w:t>
            </w:r>
          </w:p>
        </w:tc>
        <w:tc>
          <w:tcPr>
            <w:tcW w:w="109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4"/>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365" w:hRule="exact"/>
        </w:trPr>
        <w:tc>
          <w:tcPr>
            <w:tcW w:w="663"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8"/>
              <w:ind w:left="196" w:right="0"/>
              <w:jc w:val="left"/>
              <w:rPr>
                <w:rFonts w:ascii="Times New Roman" w:hAnsi="Times New Roman" w:cs="Times New Roman" w:eastAsia="Times New Roman" w:hint="default"/>
                <w:sz w:val="21"/>
                <w:szCs w:val="21"/>
              </w:rPr>
            </w:pPr>
            <w:r>
              <w:rPr>
                <w:rFonts w:ascii="Times New Roman"/>
                <w:sz w:val="21"/>
              </w:rPr>
              <w:t>46</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毛巾标签</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211"/>
              <w:jc w:val="right"/>
              <w:rPr>
                <w:rFonts w:ascii="宋体" w:hAnsi="宋体" w:cs="宋体" w:eastAsia="宋体" w:hint="default"/>
                <w:sz w:val="21"/>
                <w:szCs w:val="21"/>
              </w:rPr>
            </w:pPr>
            <w:r>
              <w:rPr>
                <w:rFonts w:ascii="宋体" w:hAnsi="宋体" w:cs="宋体" w:eastAsia="宋体" w:hint="default"/>
                <w:spacing w:val="-1"/>
                <w:sz w:val="21"/>
                <w:szCs w:val="21"/>
              </w:rPr>
              <w:t>外观设计</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00" w:right="0"/>
              <w:jc w:val="left"/>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0"/>
                <w:sz w:val="21"/>
              </w:rPr>
              <w:t> </w:t>
            </w:r>
            <w:r>
              <w:rPr>
                <w:rFonts w:ascii="Times New Roman"/>
                <w:spacing w:val="-8"/>
                <w:sz w:val="21"/>
              </w:rPr>
              <w:t>2005</w:t>
            </w:r>
            <w:r>
              <w:rPr>
                <w:rFonts w:ascii="Times New Roman"/>
                <w:spacing w:val="-18"/>
                <w:sz w:val="21"/>
              </w:rPr>
              <w:t> </w:t>
            </w:r>
            <w:r>
              <w:rPr>
                <w:rFonts w:ascii="Times New Roman"/>
                <w:sz w:val="21"/>
              </w:rPr>
              <w:t>3</w:t>
            </w:r>
            <w:r>
              <w:rPr>
                <w:rFonts w:ascii="Times New Roman"/>
                <w:spacing w:val="-18"/>
                <w:sz w:val="21"/>
              </w:rPr>
              <w:t> </w:t>
            </w:r>
            <w:r>
              <w:rPr>
                <w:rFonts w:ascii="Times New Roman"/>
                <w:spacing w:val="-10"/>
                <w:sz w:val="21"/>
              </w:rPr>
              <w:t>0126677.1</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00" w:right="0"/>
              <w:jc w:val="left"/>
              <w:rPr>
                <w:rFonts w:ascii="Times New Roman" w:hAnsi="Times New Roman" w:cs="Times New Roman" w:eastAsia="Times New Roman" w:hint="default"/>
                <w:sz w:val="21"/>
                <w:szCs w:val="21"/>
              </w:rPr>
            </w:pPr>
            <w:r>
              <w:rPr>
                <w:rFonts w:ascii="Times New Roman"/>
                <w:sz w:val="21"/>
              </w:rPr>
              <w:t>2015.11.27</w:t>
            </w:r>
          </w:p>
        </w:tc>
        <w:tc>
          <w:tcPr>
            <w:tcW w:w="109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4"/>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363" w:hRule="exact"/>
        </w:trPr>
        <w:tc>
          <w:tcPr>
            <w:tcW w:w="663"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6"/>
              <w:ind w:left="196" w:right="0"/>
              <w:jc w:val="left"/>
              <w:rPr>
                <w:rFonts w:ascii="Times New Roman" w:hAnsi="Times New Roman" w:cs="Times New Roman" w:eastAsia="Times New Roman" w:hint="default"/>
                <w:sz w:val="21"/>
                <w:szCs w:val="21"/>
              </w:rPr>
            </w:pPr>
            <w:r>
              <w:rPr>
                <w:rFonts w:ascii="Times New Roman"/>
                <w:sz w:val="21"/>
              </w:rPr>
              <w:t>47</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 w:right="0"/>
              <w:jc w:val="center"/>
              <w:rPr>
                <w:rFonts w:ascii="宋体" w:hAnsi="宋体" w:cs="宋体" w:eastAsia="宋体" w:hint="default"/>
                <w:sz w:val="21"/>
                <w:szCs w:val="21"/>
              </w:rPr>
            </w:pPr>
            <w:r>
              <w:rPr>
                <w:rFonts w:ascii="宋体" w:hAnsi="宋体" w:cs="宋体" w:eastAsia="宋体" w:hint="default"/>
                <w:sz w:val="21"/>
                <w:szCs w:val="21"/>
              </w:rPr>
              <w:t>防盗扣</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211"/>
              <w:jc w:val="right"/>
              <w:rPr>
                <w:rFonts w:ascii="宋体" w:hAnsi="宋体" w:cs="宋体" w:eastAsia="宋体" w:hint="default"/>
                <w:sz w:val="21"/>
                <w:szCs w:val="21"/>
              </w:rPr>
            </w:pPr>
            <w:r>
              <w:rPr>
                <w:rFonts w:ascii="宋体" w:hAnsi="宋体" w:cs="宋体" w:eastAsia="宋体" w:hint="default"/>
                <w:spacing w:val="-1"/>
                <w:sz w:val="21"/>
                <w:szCs w:val="21"/>
              </w:rPr>
              <w:t>外观设计</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0"/>
                <w:sz w:val="21"/>
              </w:rPr>
              <w:t> </w:t>
            </w:r>
            <w:r>
              <w:rPr>
                <w:rFonts w:ascii="Times New Roman"/>
                <w:spacing w:val="-8"/>
                <w:sz w:val="21"/>
              </w:rPr>
              <w:t>2007</w:t>
            </w:r>
            <w:r>
              <w:rPr>
                <w:rFonts w:ascii="Times New Roman"/>
                <w:spacing w:val="-18"/>
                <w:sz w:val="21"/>
              </w:rPr>
              <w:t> </w:t>
            </w:r>
            <w:r>
              <w:rPr>
                <w:rFonts w:ascii="Times New Roman"/>
                <w:sz w:val="21"/>
              </w:rPr>
              <w:t>3</w:t>
            </w:r>
            <w:r>
              <w:rPr>
                <w:rFonts w:ascii="Times New Roman"/>
                <w:spacing w:val="-18"/>
                <w:sz w:val="21"/>
              </w:rPr>
              <w:t> </w:t>
            </w:r>
            <w:r>
              <w:rPr>
                <w:rFonts w:ascii="Times New Roman"/>
                <w:spacing w:val="-10"/>
                <w:sz w:val="21"/>
              </w:rPr>
              <w:t>0325301.2</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Times New Roman" w:hAnsi="Times New Roman" w:cs="Times New Roman" w:eastAsia="Times New Roman" w:hint="default"/>
                <w:sz w:val="21"/>
                <w:szCs w:val="21"/>
              </w:rPr>
            </w:pPr>
            <w:r>
              <w:rPr>
                <w:rFonts w:ascii="Times New Roman"/>
                <w:sz w:val="21"/>
              </w:rPr>
              <w:t>2017.10.9</w:t>
            </w:r>
          </w:p>
        </w:tc>
        <w:tc>
          <w:tcPr>
            <w:tcW w:w="109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4"/>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365" w:hRule="exact"/>
        </w:trPr>
        <w:tc>
          <w:tcPr>
            <w:tcW w:w="663"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8"/>
              <w:ind w:left="196" w:right="0"/>
              <w:jc w:val="left"/>
              <w:rPr>
                <w:rFonts w:ascii="Times New Roman" w:hAnsi="Times New Roman" w:cs="Times New Roman" w:eastAsia="Times New Roman" w:hint="default"/>
                <w:sz w:val="21"/>
                <w:szCs w:val="21"/>
              </w:rPr>
            </w:pPr>
            <w:r>
              <w:rPr>
                <w:rFonts w:ascii="Times New Roman"/>
                <w:sz w:val="21"/>
              </w:rPr>
              <w:t>48</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 w:right="0"/>
              <w:jc w:val="center"/>
              <w:rPr>
                <w:rFonts w:ascii="宋体" w:hAnsi="宋体" w:cs="宋体" w:eastAsia="宋体" w:hint="default"/>
                <w:sz w:val="21"/>
                <w:szCs w:val="21"/>
              </w:rPr>
            </w:pPr>
            <w:r>
              <w:rPr>
                <w:rFonts w:ascii="宋体" w:hAnsi="宋体" w:cs="宋体" w:eastAsia="宋体" w:hint="default"/>
                <w:sz w:val="21"/>
                <w:szCs w:val="21"/>
              </w:rPr>
              <w:t>防盗盒</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211"/>
              <w:jc w:val="right"/>
              <w:rPr>
                <w:rFonts w:ascii="宋体" w:hAnsi="宋体" w:cs="宋体" w:eastAsia="宋体" w:hint="default"/>
                <w:sz w:val="21"/>
                <w:szCs w:val="21"/>
              </w:rPr>
            </w:pPr>
            <w:r>
              <w:rPr>
                <w:rFonts w:ascii="宋体" w:hAnsi="宋体" w:cs="宋体" w:eastAsia="宋体" w:hint="default"/>
                <w:spacing w:val="-1"/>
                <w:sz w:val="21"/>
                <w:szCs w:val="21"/>
              </w:rPr>
              <w:t>外观设计</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00" w:right="0"/>
              <w:jc w:val="left"/>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0"/>
                <w:sz w:val="21"/>
              </w:rPr>
              <w:t> </w:t>
            </w:r>
            <w:r>
              <w:rPr>
                <w:rFonts w:ascii="Times New Roman"/>
                <w:spacing w:val="-8"/>
                <w:sz w:val="21"/>
              </w:rPr>
              <w:t>2007</w:t>
            </w:r>
            <w:r>
              <w:rPr>
                <w:rFonts w:ascii="Times New Roman"/>
                <w:spacing w:val="-18"/>
                <w:sz w:val="21"/>
              </w:rPr>
              <w:t> </w:t>
            </w:r>
            <w:r>
              <w:rPr>
                <w:rFonts w:ascii="Times New Roman"/>
                <w:sz w:val="21"/>
              </w:rPr>
              <w:t>3</w:t>
            </w:r>
            <w:r>
              <w:rPr>
                <w:rFonts w:ascii="Times New Roman"/>
                <w:spacing w:val="-18"/>
                <w:sz w:val="21"/>
              </w:rPr>
              <w:t> </w:t>
            </w:r>
            <w:r>
              <w:rPr>
                <w:rFonts w:ascii="Times New Roman"/>
                <w:spacing w:val="-10"/>
                <w:sz w:val="21"/>
              </w:rPr>
              <w:t>0356044.9</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00" w:right="0"/>
              <w:jc w:val="left"/>
              <w:rPr>
                <w:rFonts w:ascii="Times New Roman" w:hAnsi="Times New Roman" w:cs="Times New Roman" w:eastAsia="Times New Roman" w:hint="default"/>
                <w:sz w:val="21"/>
                <w:szCs w:val="21"/>
              </w:rPr>
            </w:pPr>
            <w:r>
              <w:rPr>
                <w:rFonts w:ascii="Times New Roman"/>
                <w:sz w:val="21"/>
              </w:rPr>
              <w:t>2017.11.28</w:t>
            </w:r>
          </w:p>
        </w:tc>
        <w:tc>
          <w:tcPr>
            <w:tcW w:w="109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4"/>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365" w:hRule="exact"/>
        </w:trPr>
        <w:tc>
          <w:tcPr>
            <w:tcW w:w="663"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8"/>
              <w:ind w:left="196" w:right="0"/>
              <w:jc w:val="left"/>
              <w:rPr>
                <w:rFonts w:ascii="Times New Roman" w:hAnsi="Times New Roman" w:cs="Times New Roman" w:eastAsia="Times New Roman" w:hint="default"/>
                <w:sz w:val="21"/>
                <w:szCs w:val="21"/>
              </w:rPr>
            </w:pPr>
            <w:r>
              <w:rPr>
                <w:rFonts w:ascii="Times New Roman"/>
                <w:sz w:val="21"/>
              </w:rPr>
              <w:t>49</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 w:right="0"/>
              <w:jc w:val="center"/>
              <w:rPr>
                <w:rFonts w:ascii="宋体" w:hAnsi="宋体" w:cs="宋体" w:eastAsia="宋体" w:hint="default"/>
                <w:sz w:val="21"/>
                <w:szCs w:val="21"/>
              </w:rPr>
            </w:pPr>
            <w:r>
              <w:rPr>
                <w:rFonts w:ascii="宋体" w:hAnsi="宋体" w:cs="宋体" w:eastAsia="宋体" w:hint="default"/>
                <w:sz w:val="21"/>
                <w:szCs w:val="21"/>
              </w:rPr>
              <w:t>物品防盗锁扣</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211"/>
              <w:jc w:val="right"/>
              <w:rPr>
                <w:rFonts w:ascii="宋体" w:hAnsi="宋体" w:cs="宋体" w:eastAsia="宋体" w:hint="default"/>
                <w:sz w:val="21"/>
                <w:szCs w:val="21"/>
              </w:rPr>
            </w:pPr>
            <w:r>
              <w:rPr>
                <w:rFonts w:ascii="宋体" w:hAnsi="宋体" w:cs="宋体" w:eastAsia="宋体" w:hint="default"/>
                <w:spacing w:val="-1"/>
                <w:sz w:val="21"/>
                <w:szCs w:val="21"/>
              </w:rPr>
              <w:t>外观设计</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00" w:right="0"/>
              <w:jc w:val="left"/>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1"/>
                <w:sz w:val="21"/>
              </w:rPr>
              <w:t> </w:t>
            </w:r>
            <w:r>
              <w:rPr>
                <w:rFonts w:ascii="Times New Roman"/>
                <w:spacing w:val="-5"/>
                <w:sz w:val="21"/>
              </w:rPr>
              <w:t>02</w:t>
            </w:r>
            <w:r>
              <w:rPr>
                <w:rFonts w:ascii="Times New Roman"/>
                <w:spacing w:val="-15"/>
                <w:sz w:val="21"/>
              </w:rPr>
              <w:t> </w:t>
            </w:r>
            <w:r>
              <w:rPr>
                <w:rFonts w:ascii="Times New Roman"/>
                <w:sz w:val="21"/>
              </w:rPr>
              <w:t>3</w:t>
            </w:r>
            <w:r>
              <w:rPr>
                <w:rFonts w:ascii="Times New Roman"/>
                <w:spacing w:val="-19"/>
                <w:sz w:val="21"/>
              </w:rPr>
              <w:t> </w:t>
            </w:r>
            <w:r>
              <w:rPr>
                <w:rFonts w:ascii="Times New Roman"/>
                <w:spacing w:val="-10"/>
                <w:sz w:val="21"/>
              </w:rPr>
              <w:t>39187.1</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00" w:right="0"/>
              <w:jc w:val="left"/>
              <w:rPr>
                <w:rFonts w:ascii="Times New Roman" w:hAnsi="Times New Roman" w:cs="Times New Roman" w:eastAsia="Times New Roman" w:hint="default"/>
                <w:sz w:val="21"/>
                <w:szCs w:val="21"/>
              </w:rPr>
            </w:pPr>
            <w:r>
              <w:rPr>
                <w:rFonts w:ascii="Times New Roman"/>
                <w:sz w:val="21"/>
              </w:rPr>
              <w:t>2012.9.12</w:t>
            </w:r>
          </w:p>
        </w:tc>
        <w:tc>
          <w:tcPr>
            <w:tcW w:w="109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4"/>
              <w:ind w:left="21" w:right="0"/>
              <w:jc w:val="center"/>
              <w:rPr>
                <w:rFonts w:ascii="宋体" w:hAnsi="宋体" w:cs="宋体" w:eastAsia="宋体" w:hint="default"/>
                <w:sz w:val="21"/>
                <w:szCs w:val="21"/>
              </w:rPr>
            </w:pPr>
            <w:r>
              <w:rPr>
                <w:rFonts w:ascii="宋体" w:hAnsi="宋体" w:cs="宋体" w:eastAsia="宋体" w:hint="default"/>
                <w:sz w:val="21"/>
                <w:szCs w:val="21"/>
              </w:rPr>
              <w:t>受让</w:t>
            </w:r>
          </w:p>
        </w:tc>
      </w:tr>
      <w:tr>
        <w:trPr>
          <w:trHeight w:val="324" w:hRule="exact"/>
        </w:trPr>
        <w:tc>
          <w:tcPr>
            <w:tcW w:w="663"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27"/>
              <w:ind w:left="196" w:right="0"/>
              <w:jc w:val="left"/>
              <w:rPr>
                <w:rFonts w:ascii="Times New Roman" w:hAnsi="Times New Roman" w:cs="Times New Roman" w:eastAsia="Times New Roman" w:hint="default"/>
                <w:sz w:val="21"/>
                <w:szCs w:val="21"/>
              </w:rPr>
            </w:pPr>
            <w:r>
              <w:rPr>
                <w:rFonts w:ascii="Times New Roman"/>
                <w:sz w:val="21"/>
              </w:rPr>
              <w:t>50</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 w:right="0"/>
              <w:jc w:val="center"/>
              <w:rPr>
                <w:rFonts w:ascii="宋体" w:hAnsi="宋体" w:cs="宋体" w:eastAsia="宋体" w:hint="default"/>
                <w:sz w:val="21"/>
                <w:szCs w:val="21"/>
              </w:rPr>
            </w:pPr>
            <w:r>
              <w:rPr>
                <w:rFonts w:ascii="宋体" w:hAnsi="宋体" w:cs="宋体" w:eastAsia="宋体" w:hint="default"/>
                <w:sz w:val="21"/>
                <w:szCs w:val="21"/>
              </w:rPr>
              <w:t>物品防盗锁扣（</w:t>
            </w:r>
            <w:r>
              <w:rPr>
                <w:rFonts w:ascii="Times New Roman" w:hAnsi="Times New Roman" w:cs="Times New Roman" w:eastAsia="Times New Roman" w:hint="default"/>
                <w:sz w:val="21"/>
                <w:szCs w:val="21"/>
              </w:rPr>
              <w:t>A</w:t>
            </w:r>
            <w:r>
              <w:rPr>
                <w:rFonts w:ascii="宋体" w:hAnsi="宋体" w:cs="宋体" w:eastAsia="宋体" w:hint="default"/>
                <w:sz w:val="21"/>
                <w:szCs w:val="21"/>
              </w:rPr>
              <w:t>）</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11"/>
              <w:jc w:val="right"/>
              <w:rPr>
                <w:rFonts w:ascii="宋体" w:hAnsi="宋体" w:cs="宋体" w:eastAsia="宋体" w:hint="default"/>
                <w:sz w:val="21"/>
                <w:szCs w:val="21"/>
              </w:rPr>
            </w:pPr>
            <w:r>
              <w:rPr>
                <w:rFonts w:ascii="宋体" w:hAnsi="宋体" w:cs="宋体" w:eastAsia="宋体" w:hint="default"/>
                <w:spacing w:val="-1"/>
                <w:sz w:val="21"/>
                <w:szCs w:val="21"/>
              </w:rPr>
              <w:t>外观设计</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100" w:right="0"/>
              <w:jc w:val="left"/>
              <w:rPr>
                <w:rFonts w:ascii="Times New Roman" w:hAnsi="Times New Roman" w:cs="Times New Roman" w:eastAsia="Times New Roman" w:hint="default"/>
                <w:sz w:val="21"/>
                <w:szCs w:val="21"/>
              </w:rPr>
            </w:pPr>
            <w:r>
              <w:rPr>
                <w:rFonts w:ascii="Times New Roman"/>
                <w:spacing w:val="-5"/>
                <w:sz w:val="21"/>
              </w:rPr>
              <w:t>ZL</w:t>
            </w:r>
            <w:r>
              <w:rPr>
                <w:rFonts w:ascii="Times New Roman"/>
                <w:spacing w:val="-21"/>
                <w:sz w:val="21"/>
              </w:rPr>
              <w:t> </w:t>
            </w:r>
            <w:r>
              <w:rPr>
                <w:rFonts w:ascii="Times New Roman"/>
                <w:spacing w:val="-5"/>
                <w:sz w:val="21"/>
              </w:rPr>
              <w:t>02</w:t>
            </w:r>
            <w:r>
              <w:rPr>
                <w:rFonts w:ascii="Times New Roman"/>
                <w:spacing w:val="-15"/>
                <w:sz w:val="21"/>
              </w:rPr>
              <w:t> </w:t>
            </w:r>
            <w:r>
              <w:rPr>
                <w:rFonts w:ascii="Times New Roman"/>
                <w:sz w:val="21"/>
              </w:rPr>
              <w:t>3</w:t>
            </w:r>
            <w:r>
              <w:rPr>
                <w:rFonts w:ascii="Times New Roman"/>
                <w:spacing w:val="-19"/>
                <w:sz w:val="21"/>
              </w:rPr>
              <w:t> </w:t>
            </w:r>
            <w:r>
              <w:rPr>
                <w:rFonts w:ascii="Times New Roman"/>
                <w:spacing w:val="-10"/>
                <w:sz w:val="21"/>
              </w:rPr>
              <w:t>44787.7</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100" w:right="0"/>
              <w:jc w:val="left"/>
              <w:rPr>
                <w:rFonts w:ascii="Times New Roman" w:hAnsi="Times New Roman" w:cs="Times New Roman" w:eastAsia="Times New Roman" w:hint="default"/>
                <w:sz w:val="21"/>
                <w:szCs w:val="21"/>
              </w:rPr>
            </w:pPr>
            <w:r>
              <w:rPr>
                <w:rFonts w:ascii="Times New Roman"/>
                <w:sz w:val="21"/>
              </w:rPr>
              <w:t>2012.10.27</w:t>
            </w:r>
          </w:p>
        </w:tc>
        <w:tc>
          <w:tcPr>
            <w:tcW w:w="1099" w:type="dxa"/>
            <w:tcBorders>
              <w:top w:val="single" w:sz="6" w:space="0" w:color="000000"/>
              <w:left w:val="single" w:sz="6" w:space="0" w:color="000000"/>
              <w:bottom w:val="single" w:sz="6" w:space="0" w:color="000000"/>
              <w:right w:val="single" w:sz="23" w:space="0" w:color="000000"/>
            </w:tcBorders>
          </w:tcPr>
          <w:p>
            <w:pPr>
              <w:pStyle w:val="TableParagraph"/>
              <w:spacing w:line="260" w:lineRule="exact"/>
              <w:ind w:left="21" w:right="0"/>
              <w:jc w:val="center"/>
              <w:rPr>
                <w:rFonts w:ascii="宋体" w:hAnsi="宋体" w:cs="宋体" w:eastAsia="宋体" w:hint="default"/>
                <w:sz w:val="21"/>
                <w:szCs w:val="21"/>
              </w:rPr>
            </w:pPr>
            <w:r>
              <w:rPr>
                <w:rFonts w:ascii="宋体" w:hAnsi="宋体" w:cs="宋体" w:eastAsia="宋体" w:hint="default"/>
                <w:sz w:val="21"/>
                <w:szCs w:val="21"/>
              </w:rPr>
              <w:t>受让</w:t>
            </w:r>
          </w:p>
        </w:tc>
      </w:tr>
      <w:tr>
        <w:trPr>
          <w:trHeight w:val="396" w:hRule="exact"/>
        </w:trPr>
        <w:tc>
          <w:tcPr>
            <w:tcW w:w="663"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65"/>
              <w:ind w:left="196" w:right="0"/>
              <w:jc w:val="left"/>
              <w:rPr>
                <w:rFonts w:ascii="Times New Roman" w:hAnsi="Times New Roman" w:cs="Times New Roman" w:eastAsia="Times New Roman" w:hint="default"/>
                <w:sz w:val="21"/>
                <w:szCs w:val="21"/>
              </w:rPr>
            </w:pPr>
            <w:r>
              <w:rPr>
                <w:rFonts w:ascii="Times New Roman"/>
                <w:sz w:val="21"/>
              </w:rPr>
              <w:t>51</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21"/>
                <w:szCs w:val="21"/>
              </w:rPr>
            </w:pPr>
            <w:r>
              <w:rPr>
                <w:rFonts w:ascii="宋体" w:hAnsi="宋体" w:cs="宋体" w:eastAsia="宋体" w:hint="default"/>
                <w:sz w:val="21"/>
                <w:szCs w:val="21"/>
              </w:rPr>
              <w:t>电子标签（二）</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11"/>
              <w:jc w:val="right"/>
              <w:rPr>
                <w:rFonts w:ascii="宋体" w:hAnsi="宋体" w:cs="宋体" w:eastAsia="宋体" w:hint="default"/>
                <w:sz w:val="21"/>
                <w:szCs w:val="21"/>
              </w:rPr>
            </w:pPr>
            <w:r>
              <w:rPr>
                <w:rFonts w:ascii="宋体" w:hAnsi="宋体" w:cs="宋体" w:eastAsia="宋体" w:hint="default"/>
                <w:spacing w:val="-1"/>
                <w:sz w:val="21"/>
                <w:szCs w:val="21"/>
              </w:rPr>
              <w:t>外观设计</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Times New Roman" w:hAnsi="Times New Roman" w:cs="Times New Roman" w:eastAsia="Times New Roman" w:hint="default"/>
                <w:sz w:val="21"/>
                <w:szCs w:val="21"/>
              </w:rPr>
            </w:pPr>
            <w:r>
              <w:rPr>
                <w:rFonts w:ascii="Times New Roman"/>
                <w:sz w:val="21"/>
              </w:rPr>
              <w:t>ZL200830285870.3</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Times New Roman" w:hAnsi="Times New Roman" w:cs="Times New Roman" w:eastAsia="Times New Roman" w:hint="default"/>
                <w:sz w:val="21"/>
                <w:szCs w:val="21"/>
              </w:rPr>
            </w:pPr>
            <w:r>
              <w:rPr>
                <w:rFonts w:ascii="Times New Roman"/>
                <w:sz w:val="21"/>
              </w:rPr>
              <w:t>2018.11.27</w:t>
            </w:r>
          </w:p>
        </w:tc>
        <w:tc>
          <w:tcPr>
            <w:tcW w:w="109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21"/>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365" w:hRule="exact"/>
        </w:trPr>
        <w:tc>
          <w:tcPr>
            <w:tcW w:w="663"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8"/>
              <w:ind w:left="196" w:right="0"/>
              <w:jc w:val="left"/>
              <w:rPr>
                <w:rFonts w:ascii="Times New Roman" w:hAnsi="Times New Roman" w:cs="Times New Roman" w:eastAsia="Times New Roman" w:hint="default"/>
                <w:sz w:val="21"/>
                <w:szCs w:val="21"/>
              </w:rPr>
            </w:pPr>
            <w:r>
              <w:rPr>
                <w:rFonts w:ascii="Times New Roman"/>
                <w:sz w:val="21"/>
              </w:rPr>
              <w:t>52</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 w:right="0"/>
              <w:jc w:val="center"/>
              <w:rPr>
                <w:rFonts w:ascii="宋体" w:hAnsi="宋体" w:cs="宋体" w:eastAsia="宋体" w:hint="default"/>
                <w:sz w:val="21"/>
                <w:szCs w:val="21"/>
              </w:rPr>
            </w:pPr>
            <w:r>
              <w:rPr>
                <w:rFonts w:ascii="宋体" w:hAnsi="宋体" w:cs="宋体" w:eastAsia="宋体" w:hint="default"/>
                <w:sz w:val="21"/>
                <w:szCs w:val="21"/>
              </w:rPr>
              <w:t>电子标签（三）</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211"/>
              <w:jc w:val="right"/>
              <w:rPr>
                <w:rFonts w:ascii="宋体" w:hAnsi="宋体" w:cs="宋体" w:eastAsia="宋体" w:hint="default"/>
                <w:sz w:val="21"/>
                <w:szCs w:val="21"/>
              </w:rPr>
            </w:pPr>
            <w:r>
              <w:rPr>
                <w:rFonts w:ascii="宋体" w:hAnsi="宋体" w:cs="宋体" w:eastAsia="宋体" w:hint="default"/>
                <w:spacing w:val="-1"/>
                <w:sz w:val="21"/>
                <w:szCs w:val="21"/>
              </w:rPr>
              <w:t>外观设计</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00" w:right="0"/>
              <w:jc w:val="left"/>
              <w:rPr>
                <w:rFonts w:ascii="Times New Roman" w:hAnsi="Times New Roman" w:cs="Times New Roman" w:eastAsia="Times New Roman" w:hint="default"/>
                <w:sz w:val="21"/>
                <w:szCs w:val="21"/>
              </w:rPr>
            </w:pPr>
            <w:r>
              <w:rPr>
                <w:rFonts w:ascii="Times New Roman"/>
                <w:sz w:val="21"/>
              </w:rPr>
              <w:t>ZL200830285869.0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00" w:right="0"/>
              <w:jc w:val="left"/>
              <w:rPr>
                <w:rFonts w:ascii="Times New Roman" w:hAnsi="Times New Roman" w:cs="Times New Roman" w:eastAsia="Times New Roman" w:hint="default"/>
                <w:sz w:val="21"/>
                <w:szCs w:val="21"/>
              </w:rPr>
            </w:pPr>
            <w:r>
              <w:rPr>
                <w:rFonts w:ascii="Times New Roman"/>
                <w:sz w:val="21"/>
              </w:rPr>
              <w:t>2018.11.27</w:t>
            </w:r>
          </w:p>
        </w:tc>
        <w:tc>
          <w:tcPr>
            <w:tcW w:w="109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6"/>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365" w:hRule="exact"/>
        </w:trPr>
        <w:tc>
          <w:tcPr>
            <w:tcW w:w="663"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8"/>
              <w:ind w:left="196" w:right="0"/>
              <w:jc w:val="left"/>
              <w:rPr>
                <w:rFonts w:ascii="Times New Roman" w:hAnsi="Times New Roman" w:cs="Times New Roman" w:eastAsia="Times New Roman" w:hint="default"/>
                <w:sz w:val="21"/>
                <w:szCs w:val="21"/>
              </w:rPr>
            </w:pPr>
            <w:r>
              <w:rPr>
                <w:rFonts w:ascii="Times New Roman"/>
                <w:sz w:val="21"/>
              </w:rPr>
              <w:t>53</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 w:right="0"/>
              <w:jc w:val="center"/>
              <w:rPr>
                <w:rFonts w:ascii="宋体" w:hAnsi="宋体" w:cs="宋体" w:eastAsia="宋体" w:hint="default"/>
                <w:sz w:val="21"/>
                <w:szCs w:val="21"/>
              </w:rPr>
            </w:pPr>
            <w:r>
              <w:rPr>
                <w:rFonts w:ascii="宋体" w:hAnsi="宋体" w:cs="宋体" w:eastAsia="宋体" w:hint="default"/>
                <w:sz w:val="21"/>
                <w:szCs w:val="21"/>
              </w:rPr>
              <w:t>电子标签（四）</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211"/>
              <w:jc w:val="right"/>
              <w:rPr>
                <w:rFonts w:ascii="宋体" w:hAnsi="宋体" w:cs="宋体" w:eastAsia="宋体" w:hint="default"/>
                <w:sz w:val="21"/>
                <w:szCs w:val="21"/>
              </w:rPr>
            </w:pPr>
            <w:r>
              <w:rPr>
                <w:rFonts w:ascii="宋体" w:hAnsi="宋体" w:cs="宋体" w:eastAsia="宋体" w:hint="default"/>
                <w:spacing w:val="-1"/>
                <w:sz w:val="21"/>
                <w:szCs w:val="21"/>
              </w:rPr>
              <w:t>外观设计</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00" w:right="0"/>
              <w:jc w:val="left"/>
              <w:rPr>
                <w:rFonts w:ascii="Times New Roman" w:hAnsi="Times New Roman" w:cs="Times New Roman" w:eastAsia="Times New Roman" w:hint="default"/>
                <w:sz w:val="21"/>
                <w:szCs w:val="21"/>
              </w:rPr>
            </w:pPr>
            <w:r>
              <w:rPr>
                <w:rFonts w:ascii="Times New Roman"/>
                <w:sz w:val="21"/>
              </w:rPr>
              <w:t>ZL200830285868.6</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00" w:right="0"/>
              <w:jc w:val="left"/>
              <w:rPr>
                <w:rFonts w:ascii="Times New Roman" w:hAnsi="Times New Roman" w:cs="Times New Roman" w:eastAsia="Times New Roman" w:hint="default"/>
                <w:sz w:val="21"/>
                <w:szCs w:val="21"/>
              </w:rPr>
            </w:pPr>
            <w:r>
              <w:rPr>
                <w:rFonts w:ascii="Times New Roman"/>
                <w:sz w:val="21"/>
              </w:rPr>
              <w:t>2018.11.27</w:t>
            </w:r>
          </w:p>
        </w:tc>
        <w:tc>
          <w:tcPr>
            <w:tcW w:w="109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4"/>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362" w:hRule="exact"/>
        </w:trPr>
        <w:tc>
          <w:tcPr>
            <w:tcW w:w="663"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6"/>
              <w:ind w:left="196" w:right="0"/>
              <w:jc w:val="left"/>
              <w:rPr>
                <w:rFonts w:ascii="Times New Roman" w:hAnsi="Times New Roman" w:cs="Times New Roman" w:eastAsia="Times New Roman" w:hint="default"/>
                <w:sz w:val="21"/>
                <w:szCs w:val="21"/>
              </w:rPr>
            </w:pPr>
            <w:r>
              <w:rPr>
                <w:rFonts w:ascii="Times New Roman"/>
                <w:sz w:val="21"/>
              </w:rPr>
              <w:t>54</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 w:right="0"/>
              <w:jc w:val="center"/>
              <w:rPr>
                <w:rFonts w:ascii="宋体" w:hAnsi="宋体" w:cs="宋体" w:eastAsia="宋体" w:hint="default"/>
                <w:sz w:val="21"/>
                <w:szCs w:val="21"/>
              </w:rPr>
            </w:pPr>
            <w:r>
              <w:rPr>
                <w:rFonts w:ascii="宋体" w:hAnsi="宋体" w:cs="宋体" w:eastAsia="宋体" w:hint="default"/>
                <w:sz w:val="21"/>
                <w:szCs w:val="21"/>
              </w:rPr>
              <w:t>防盗扣</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211"/>
              <w:jc w:val="right"/>
              <w:rPr>
                <w:rFonts w:ascii="宋体" w:hAnsi="宋体" w:cs="宋体" w:eastAsia="宋体" w:hint="default"/>
                <w:sz w:val="21"/>
                <w:szCs w:val="21"/>
              </w:rPr>
            </w:pPr>
            <w:r>
              <w:rPr>
                <w:rFonts w:ascii="宋体" w:hAnsi="宋体" w:cs="宋体" w:eastAsia="宋体" w:hint="default"/>
                <w:spacing w:val="-1"/>
                <w:sz w:val="21"/>
                <w:szCs w:val="21"/>
              </w:rPr>
              <w:t>外观设计</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Times New Roman" w:hAnsi="Times New Roman" w:cs="Times New Roman" w:eastAsia="Times New Roman" w:hint="default"/>
                <w:sz w:val="21"/>
                <w:szCs w:val="21"/>
              </w:rPr>
            </w:pPr>
            <w:r>
              <w:rPr>
                <w:rFonts w:ascii="Times New Roman"/>
                <w:sz w:val="21"/>
              </w:rPr>
              <w:t>ZL200830243084.7</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Times New Roman" w:hAnsi="Times New Roman" w:cs="Times New Roman" w:eastAsia="Times New Roman" w:hint="default"/>
                <w:sz w:val="21"/>
                <w:szCs w:val="21"/>
              </w:rPr>
            </w:pPr>
            <w:r>
              <w:rPr>
                <w:rFonts w:ascii="Times New Roman"/>
                <w:sz w:val="21"/>
              </w:rPr>
              <w:t>2018.10.13</w:t>
            </w:r>
          </w:p>
        </w:tc>
        <w:tc>
          <w:tcPr>
            <w:tcW w:w="109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4"/>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365" w:hRule="exact"/>
        </w:trPr>
        <w:tc>
          <w:tcPr>
            <w:tcW w:w="663"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8"/>
              <w:ind w:left="196" w:right="0"/>
              <w:jc w:val="left"/>
              <w:rPr>
                <w:rFonts w:ascii="Times New Roman" w:hAnsi="Times New Roman" w:cs="Times New Roman" w:eastAsia="Times New Roman" w:hint="default"/>
                <w:sz w:val="21"/>
                <w:szCs w:val="21"/>
              </w:rPr>
            </w:pPr>
            <w:r>
              <w:rPr>
                <w:rFonts w:ascii="Times New Roman"/>
                <w:sz w:val="21"/>
              </w:rPr>
              <w:t>55</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 w:right="0"/>
              <w:jc w:val="center"/>
              <w:rPr>
                <w:rFonts w:ascii="宋体" w:hAnsi="宋体" w:cs="宋体" w:eastAsia="宋体" w:hint="default"/>
                <w:sz w:val="21"/>
                <w:szCs w:val="21"/>
              </w:rPr>
            </w:pPr>
            <w:r>
              <w:rPr>
                <w:rFonts w:ascii="宋体" w:hAnsi="宋体" w:cs="宋体" w:eastAsia="宋体" w:hint="default"/>
                <w:sz w:val="21"/>
                <w:szCs w:val="21"/>
              </w:rPr>
              <w:t>展示架</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211"/>
              <w:jc w:val="right"/>
              <w:rPr>
                <w:rFonts w:ascii="宋体" w:hAnsi="宋体" w:cs="宋体" w:eastAsia="宋体" w:hint="default"/>
                <w:sz w:val="21"/>
                <w:szCs w:val="21"/>
              </w:rPr>
            </w:pPr>
            <w:r>
              <w:rPr>
                <w:rFonts w:ascii="宋体" w:hAnsi="宋体" w:cs="宋体" w:eastAsia="宋体" w:hint="default"/>
                <w:spacing w:val="-1"/>
                <w:sz w:val="21"/>
                <w:szCs w:val="21"/>
              </w:rPr>
              <w:t>外观设计</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00" w:right="0"/>
              <w:jc w:val="left"/>
              <w:rPr>
                <w:rFonts w:ascii="Times New Roman" w:hAnsi="Times New Roman" w:cs="Times New Roman" w:eastAsia="Times New Roman" w:hint="default"/>
                <w:sz w:val="21"/>
                <w:szCs w:val="21"/>
              </w:rPr>
            </w:pPr>
            <w:r>
              <w:rPr>
                <w:rFonts w:ascii="Times New Roman"/>
                <w:sz w:val="21"/>
              </w:rPr>
              <w:t>ZL200830241276.4</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00" w:right="0"/>
              <w:jc w:val="left"/>
              <w:rPr>
                <w:rFonts w:ascii="Times New Roman" w:hAnsi="Times New Roman" w:cs="Times New Roman" w:eastAsia="Times New Roman" w:hint="default"/>
                <w:sz w:val="21"/>
                <w:szCs w:val="21"/>
              </w:rPr>
            </w:pPr>
            <w:r>
              <w:rPr>
                <w:rFonts w:ascii="Times New Roman"/>
                <w:sz w:val="21"/>
              </w:rPr>
              <w:t>2018.9.25</w:t>
            </w:r>
          </w:p>
        </w:tc>
        <w:tc>
          <w:tcPr>
            <w:tcW w:w="109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6"/>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356" w:hRule="exact"/>
        </w:trPr>
        <w:tc>
          <w:tcPr>
            <w:tcW w:w="663"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4"/>
              <w:ind w:left="196" w:right="0"/>
              <w:jc w:val="left"/>
              <w:rPr>
                <w:rFonts w:ascii="Times New Roman" w:hAnsi="Times New Roman" w:cs="Times New Roman" w:eastAsia="Times New Roman" w:hint="default"/>
                <w:sz w:val="21"/>
                <w:szCs w:val="21"/>
              </w:rPr>
            </w:pPr>
            <w:r>
              <w:rPr>
                <w:rFonts w:ascii="Times New Roman"/>
                <w:sz w:val="21"/>
              </w:rPr>
              <w:t>56</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3"/>
              <w:jc w:val="center"/>
              <w:rPr>
                <w:rFonts w:ascii="Times New Roman" w:hAnsi="Times New Roman" w:cs="Times New Roman" w:eastAsia="Times New Roman" w:hint="default"/>
                <w:sz w:val="20"/>
                <w:szCs w:val="20"/>
              </w:rPr>
            </w:pPr>
            <w:r>
              <w:rPr>
                <w:rFonts w:ascii="宋体" w:hAnsi="宋体" w:cs="宋体" w:eastAsia="宋体" w:hint="default"/>
                <w:sz w:val="20"/>
                <w:szCs w:val="20"/>
              </w:rPr>
              <w:t>电子标签</w:t>
            </w:r>
            <w:r>
              <w:rPr>
                <w:rFonts w:ascii="Times New Roman" w:hAnsi="Times New Roman" w:cs="Times New Roman" w:eastAsia="Times New Roman" w:hint="default"/>
                <w:sz w:val="20"/>
                <w:szCs w:val="20"/>
              </w:rPr>
              <w:t>(</w:t>
            </w:r>
            <w:r>
              <w:rPr>
                <w:rFonts w:ascii="宋体" w:hAnsi="宋体" w:cs="宋体" w:eastAsia="宋体" w:hint="default"/>
                <w:sz w:val="20"/>
                <w:szCs w:val="20"/>
              </w:rPr>
              <w:t>一</w:t>
            </w:r>
            <w:r>
              <w:rPr>
                <w:rFonts w:ascii="Times New Roman" w:hAnsi="Times New Roman" w:cs="Times New Roman" w:eastAsia="Times New Roman" w:hint="default"/>
                <w:sz w:val="20"/>
                <w:szCs w:val="20"/>
              </w:rPr>
              <w:t>)</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11"/>
              <w:jc w:val="right"/>
              <w:rPr>
                <w:rFonts w:ascii="宋体" w:hAnsi="宋体" w:cs="宋体" w:eastAsia="宋体" w:hint="default"/>
                <w:sz w:val="21"/>
                <w:szCs w:val="21"/>
              </w:rPr>
            </w:pPr>
            <w:r>
              <w:rPr>
                <w:rFonts w:ascii="宋体" w:hAnsi="宋体" w:cs="宋体" w:eastAsia="宋体" w:hint="default"/>
                <w:spacing w:val="-1"/>
                <w:sz w:val="21"/>
                <w:szCs w:val="21"/>
              </w:rPr>
              <w:t>外观设计</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Times New Roman" w:hAnsi="Times New Roman" w:cs="Times New Roman" w:eastAsia="Times New Roman" w:hint="default"/>
                <w:sz w:val="21"/>
                <w:szCs w:val="21"/>
              </w:rPr>
            </w:pPr>
            <w:r>
              <w:rPr>
                <w:rFonts w:ascii="Times New Roman"/>
                <w:sz w:val="21"/>
              </w:rPr>
              <w:t>ZL 2008 3</w:t>
            </w:r>
            <w:r>
              <w:rPr>
                <w:rFonts w:ascii="Times New Roman"/>
                <w:spacing w:val="-8"/>
                <w:sz w:val="21"/>
              </w:rPr>
              <w:t> </w:t>
            </w:r>
            <w:r>
              <w:rPr>
                <w:rFonts w:ascii="Times New Roman"/>
                <w:sz w:val="21"/>
              </w:rPr>
              <w:t>0285871.8</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Times New Roman" w:hAnsi="Times New Roman" w:cs="Times New Roman" w:eastAsia="Times New Roman" w:hint="default"/>
                <w:sz w:val="21"/>
                <w:szCs w:val="21"/>
              </w:rPr>
            </w:pPr>
            <w:r>
              <w:rPr>
                <w:rFonts w:ascii="Times New Roman"/>
                <w:sz w:val="21"/>
              </w:rPr>
              <w:t>2018.11.28</w:t>
            </w:r>
          </w:p>
        </w:tc>
        <w:tc>
          <w:tcPr>
            <w:tcW w:w="1099" w:type="dxa"/>
            <w:tcBorders>
              <w:top w:val="single" w:sz="6" w:space="0" w:color="000000"/>
              <w:left w:val="single" w:sz="6" w:space="0" w:color="000000"/>
              <w:bottom w:val="single" w:sz="6" w:space="0" w:color="000000"/>
              <w:right w:val="single" w:sz="23" w:space="0" w:color="000000"/>
            </w:tcBorders>
          </w:tcPr>
          <w:p>
            <w:pPr>
              <w:pStyle w:val="TableParagraph"/>
              <w:spacing w:line="274" w:lineRule="exact"/>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372" w:hRule="exact"/>
        </w:trPr>
        <w:tc>
          <w:tcPr>
            <w:tcW w:w="663"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51"/>
              <w:ind w:left="196" w:right="0"/>
              <w:jc w:val="left"/>
              <w:rPr>
                <w:rFonts w:ascii="Times New Roman" w:hAnsi="Times New Roman" w:cs="Times New Roman" w:eastAsia="Times New Roman" w:hint="default"/>
                <w:sz w:val="21"/>
                <w:szCs w:val="21"/>
              </w:rPr>
            </w:pPr>
            <w:r>
              <w:rPr>
                <w:rFonts w:ascii="Times New Roman"/>
                <w:sz w:val="21"/>
              </w:rPr>
              <w:t>57</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3"/>
              <w:jc w:val="center"/>
              <w:rPr>
                <w:rFonts w:ascii="Times New Roman" w:hAnsi="Times New Roman" w:cs="Times New Roman" w:eastAsia="Times New Roman" w:hint="default"/>
                <w:sz w:val="20"/>
                <w:szCs w:val="20"/>
              </w:rPr>
            </w:pPr>
            <w:r>
              <w:rPr>
                <w:rFonts w:ascii="宋体" w:hAnsi="宋体" w:cs="宋体" w:eastAsia="宋体" w:hint="default"/>
                <w:sz w:val="20"/>
                <w:szCs w:val="20"/>
              </w:rPr>
              <w:t>电子标签</w:t>
            </w:r>
            <w:r>
              <w:rPr>
                <w:rFonts w:ascii="Times New Roman" w:hAnsi="Times New Roman" w:cs="Times New Roman" w:eastAsia="Times New Roman" w:hint="default"/>
                <w:sz w:val="20"/>
                <w:szCs w:val="20"/>
              </w:rPr>
              <w:t>(</w:t>
            </w:r>
            <w:r>
              <w:rPr>
                <w:rFonts w:ascii="宋体" w:hAnsi="宋体" w:cs="宋体" w:eastAsia="宋体" w:hint="default"/>
                <w:sz w:val="20"/>
                <w:szCs w:val="20"/>
              </w:rPr>
              <w:t>五</w:t>
            </w:r>
            <w:r>
              <w:rPr>
                <w:rFonts w:ascii="Times New Roman" w:hAnsi="Times New Roman" w:cs="Times New Roman" w:eastAsia="Times New Roman" w:hint="default"/>
                <w:sz w:val="20"/>
                <w:szCs w:val="20"/>
              </w:rPr>
              <w:t>)</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11"/>
              <w:jc w:val="right"/>
              <w:rPr>
                <w:rFonts w:ascii="宋体" w:hAnsi="宋体" w:cs="宋体" w:eastAsia="宋体" w:hint="default"/>
                <w:sz w:val="21"/>
                <w:szCs w:val="21"/>
              </w:rPr>
            </w:pPr>
            <w:r>
              <w:rPr>
                <w:rFonts w:ascii="宋体" w:hAnsi="宋体" w:cs="宋体" w:eastAsia="宋体" w:hint="default"/>
                <w:spacing w:val="-1"/>
                <w:sz w:val="21"/>
                <w:szCs w:val="21"/>
              </w:rPr>
              <w:t>外观设计</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21"/>
                <w:szCs w:val="21"/>
              </w:rPr>
            </w:pPr>
            <w:r>
              <w:rPr>
                <w:rFonts w:ascii="Times New Roman"/>
                <w:sz w:val="21"/>
              </w:rPr>
              <w:t>ZL 2008 3</w:t>
            </w:r>
            <w:r>
              <w:rPr>
                <w:rFonts w:ascii="Times New Roman"/>
                <w:spacing w:val="-8"/>
                <w:sz w:val="21"/>
              </w:rPr>
              <w:t> </w:t>
            </w:r>
            <w:r>
              <w:rPr>
                <w:rFonts w:ascii="Times New Roman"/>
                <w:sz w:val="21"/>
              </w:rPr>
              <w:t>0285872.2</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21"/>
                <w:szCs w:val="21"/>
              </w:rPr>
            </w:pPr>
            <w:r>
              <w:rPr>
                <w:rFonts w:ascii="Times New Roman"/>
                <w:sz w:val="21"/>
              </w:rPr>
              <w:t>2018.11.28</w:t>
            </w:r>
          </w:p>
        </w:tc>
        <w:tc>
          <w:tcPr>
            <w:tcW w:w="109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9"/>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559" w:hRule="exact"/>
        </w:trPr>
        <w:tc>
          <w:tcPr>
            <w:tcW w:w="663"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44"/>
              <w:ind w:left="196" w:right="0"/>
              <w:jc w:val="left"/>
              <w:rPr>
                <w:rFonts w:ascii="Times New Roman" w:hAnsi="Times New Roman" w:cs="Times New Roman" w:eastAsia="Times New Roman" w:hint="default"/>
                <w:sz w:val="21"/>
                <w:szCs w:val="21"/>
              </w:rPr>
            </w:pPr>
            <w:r>
              <w:rPr>
                <w:rFonts w:ascii="Times New Roman"/>
                <w:sz w:val="21"/>
              </w:rPr>
              <w:t>58</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新型永磁标签及应用该标签</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的商品防盗装置</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11"/>
              <w:jc w:val="right"/>
              <w:rPr>
                <w:rFonts w:ascii="宋体" w:hAnsi="宋体" w:cs="宋体" w:eastAsia="宋体" w:hint="default"/>
                <w:sz w:val="21"/>
                <w:szCs w:val="21"/>
              </w:rPr>
            </w:pPr>
            <w:r>
              <w:rPr>
                <w:rFonts w:ascii="宋体" w:hAnsi="宋体" w:cs="宋体" w:eastAsia="宋体" w:hint="default"/>
                <w:spacing w:val="-1"/>
                <w:sz w:val="21"/>
                <w:szCs w:val="21"/>
              </w:rPr>
              <w:t>实用新型</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100" w:right="0"/>
              <w:jc w:val="left"/>
              <w:rPr>
                <w:rFonts w:ascii="Times New Roman" w:hAnsi="Times New Roman" w:cs="Times New Roman" w:eastAsia="Times New Roman" w:hint="default"/>
                <w:sz w:val="21"/>
                <w:szCs w:val="21"/>
              </w:rPr>
            </w:pPr>
            <w:r>
              <w:rPr>
                <w:rFonts w:ascii="Times New Roman"/>
                <w:sz w:val="21"/>
              </w:rPr>
              <w:t>ZL 2009 2</w:t>
            </w:r>
            <w:r>
              <w:rPr>
                <w:rFonts w:ascii="Times New Roman"/>
                <w:spacing w:val="-16"/>
                <w:sz w:val="21"/>
              </w:rPr>
              <w:t> </w:t>
            </w:r>
            <w:r>
              <w:rPr>
                <w:rFonts w:ascii="Times New Roman"/>
                <w:sz w:val="21"/>
              </w:rPr>
              <w:t>0114014.0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100" w:right="0"/>
              <w:jc w:val="left"/>
              <w:rPr>
                <w:rFonts w:ascii="Times New Roman" w:hAnsi="Times New Roman" w:cs="Times New Roman" w:eastAsia="Times New Roman" w:hint="default"/>
                <w:sz w:val="21"/>
                <w:szCs w:val="21"/>
              </w:rPr>
            </w:pPr>
            <w:r>
              <w:rPr>
                <w:rFonts w:ascii="Times New Roman"/>
                <w:sz w:val="21"/>
              </w:rPr>
              <w:t>2019.2.17</w:t>
            </w:r>
          </w:p>
        </w:tc>
        <w:tc>
          <w:tcPr>
            <w:tcW w:w="109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365" w:hRule="exact"/>
        </w:trPr>
        <w:tc>
          <w:tcPr>
            <w:tcW w:w="663"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8"/>
              <w:ind w:left="196" w:right="0"/>
              <w:jc w:val="left"/>
              <w:rPr>
                <w:rFonts w:ascii="Times New Roman" w:hAnsi="Times New Roman" w:cs="Times New Roman" w:eastAsia="Times New Roman" w:hint="default"/>
                <w:sz w:val="21"/>
                <w:szCs w:val="21"/>
              </w:rPr>
            </w:pPr>
            <w:r>
              <w:rPr>
                <w:rFonts w:ascii="Times New Roman"/>
                <w:sz w:val="21"/>
              </w:rPr>
              <w:t>59</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一种防盗标签的解码器</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211"/>
              <w:jc w:val="right"/>
              <w:rPr>
                <w:rFonts w:ascii="宋体" w:hAnsi="宋体" w:cs="宋体" w:eastAsia="宋体" w:hint="default"/>
                <w:sz w:val="21"/>
                <w:szCs w:val="21"/>
              </w:rPr>
            </w:pPr>
            <w:r>
              <w:rPr>
                <w:rFonts w:ascii="宋体" w:hAnsi="宋体" w:cs="宋体" w:eastAsia="宋体" w:hint="default"/>
                <w:spacing w:val="-1"/>
                <w:sz w:val="21"/>
                <w:szCs w:val="21"/>
              </w:rPr>
              <w:t>实用新型</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00" w:right="0"/>
              <w:jc w:val="left"/>
              <w:rPr>
                <w:rFonts w:ascii="Times New Roman" w:hAnsi="Times New Roman" w:cs="Times New Roman" w:eastAsia="Times New Roman" w:hint="default"/>
                <w:sz w:val="21"/>
                <w:szCs w:val="21"/>
              </w:rPr>
            </w:pPr>
            <w:r>
              <w:rPr>
                <w:rFonts w:ascii="Times New Roman"/>
                <w:sz w:val="21"/>
              </w:rPr>
              <w:t>ZL 2009 2</w:t>
            </w:r>
            <w:r>
              <w:rPr>
                <w:rFonts w:ascii="Times New Roman"/>
                <w:spacing w:val="-16"/>
                <w:sz w:val="21"/>
              </w:rPr>
              <w:t> </w:t>
            </w:r>
            <w:r>
              <w:rPr>
                <w:rFonts w:ascii="Times New Roman"/>
                <w:sz w:val="21"/>
              </w:rPr>
              <w:t>0118172.3</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00" w:right="0"/>
              <w:jc w:val="left"/>
              <w:rPr>
                <w:rFonts w:ascii="Times New Roman" w:hAnsi="Times New Roman" w:cs="Times New Roman" w:eastAsia="Times New Roman" w:hint="default"/>
                <w:sz w:val="21"/>
                <w:szCs w:val="21"/>
              </w:rPr>
            </w:pPr>
            <w:r>
              <w:rPr>
                <w:rFonts w:ascii="Times New Roman"/>
                <w:sz w:val="21"/>
              </w:rPr>
              <w:t>2019.4.21</w:t>
            </w:r>
          </w:p>
        </w:tc>
        <w:tc>
          <w:tcPr>
            <w:tcW w:w="109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4"/>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365" w:hRule="exact"/>
        </w:trPr>
        <w:tc>
          <w:tcPr>
            <w:tcW w:w="663"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8"/>
              <w:ind w:left="196" w:right="0"/>
              <w:jc w:val="left"/>
              <w:rPr>
                <w:rFonts w:ascii="Times New Roman" w:hAnsi="Times New Roman" w:cs="Times New Roman" w:eastAsia="Times New Roman" w:hint="default"/>
                <w:sz w:val="21"/>
                <w:szCs w:val="21"/>
              </w:rPr>
            </w:pPr>
            <w:r>
              <w:rPr>
                <w:rFonts w:ascii="Times New Roman"/>
                <w:sz w:val="21"/>
              </w:rPr>
              <w:t>60</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一种罐状商品防盗装置</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211"/>
              <w:jc w:val="right"/>
              <w:rPr>
                <w:rFonts w:ascii="宋体" w:hAnsi="宋体" w:cs="宋体" w:eastAsia="宋体" w:hint="default"/>
                <w:sz w:val="21"/>
                <w:szCs w:val="21"/>
              </w:rPr>
            </w:pPr>
            <w:r>
              <w:rPr>
                <w:rFonts w:ascii="宋体" w:hAnsi="宋体" w:cs="宋体" w:eastAsia="宋体" w:hint="default"/>
                <w:spacing w:val="-1"/>
                <w:sz w:val="21"/>
                <w:szCs w:val="21"/>
              </w:rPr>
              <w:t>实用新型</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00" w:right="0"/>
              <w:jc w:val="left"/>
              <w:rPr>
                <w:rFonts w:ascii="Times New Roman" w:hAnsi="Times New Roman" w:cs="Times New Roman" w:eastAsia="Times New Roman" w:hint="default"/>
                <w:sz w:val="21"/>
                <w:szCs w:val="21"/>
              </w:rPr>
            </w:pPr>
            <w:r>
              <w:rPr>
                <w:rFonts w:ascii="Times New Roman"/>
                <w:sz w:val="21"/>
              </w:rPr>
              <w:t>ZL 2009 2</w:t>
            </w:r>
            <w:r>
              <w:rPr>
                <w:rFonts w:ascii="Times New Roman"/>
                <w:spacing w:val="-8"/>
                <w:sz w:val="21"/>
              </w:rPr>
              <w:t> </w:t>
            </w:r>
            <w:r>
              <w:rPr>
                <w:rFonts w:ascii="Times New Roman"/>
                <w:sz w:val="21"/>
              </w:rPr>
              <w:t>0120050.8</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00" w:right="0"/>
              <w:jc w:val="left"/>
              <w:rPr>
                <w:rFonts w:ascii="Times New Roman" w:hAnsi="Times New Roman" w:cs="Times New Roman" w:eastAsia="Times New Roman" w:hint="default"/>
                <w:sz w:val="21"/>
                <w:szCs w:val="21"/>
              </w:rPr>
            </w:pPr>
            <w:r>
              <w:rPr>
                <w:rFonts w:ascii="Times New Roman"/>
                <w:sz w:val="21"/>
              </w:rPr>
              <w:t>2019.5.13</w:t>
            </w:r>
          </w:p>
        </w:tc>
        <w:tc>
          <w:tcPr>
            <w:tcW w:w="109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4"/>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360" w:hRule="exact"/>
        </w:trPr>
        <w:tc>
          <w:tcPr>
            <w:tcW w:w="663"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6"/>
              <w:ind w:left="196" w:right="0"/>
              <w:jc w:val="left"/>
              <w:rPr>
                <w:rFonts w:ascii="Times New Roman" w:hAnsi="Times New Roman" w:cs="Times New Roman" w:eastAsia="Times New Roman" w:hint="default"/>
                <w:sz w:val="21"/>
                <w:szCs w:val="21"/>
              </w:rPr>
            </w:pPr>
            <w:r>
              <w:rPr>
                <w:rFonts w:ascii="Times New Roman"/>
                <w:sz w:val="21"/>
              </w:rPr>
              <w:t>61</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一种瓶子的防盗装置</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211"/>
              <w:jc w:val="right"/>
              <w:rPr>
                <w:rFonts w:ascii="宋体" w:hAnsi="宋体" w:cs="宋体" w:eastAsia="宋体" w:hint="default"/>
                <w:sz w:val="21"/>
                <w:szCs w:val="21"/>
              </w:rPr>
            </w:pPr>
            <w:r>
              <w:rPr>
                <w:rFonts w:ascii="宋体" w:hAnsi="宋体" w:cs="宋体" w:eastAsia="宋体" w:hint="default"/>
                <w:spacing w:val="-1"/>
                <w:sz w:val="21"/>
                <w:szCs w:val="21"/>
              </w:rPr>
              <w:t>实用新型</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Times New Roman" w:hAnsi="Times New Roman" w:cs="Times New Roman" w:eastAsia="Times New Roman" w:hint="default"/>
                <w:sz w:val="21"/>
                <w:szCs w:val="21"/>
              </w:rPr>
            </w:pPr>
            <w:r>
              <w:rPr>
                <w:rFonts w:ascii="Times New Roman"/>
                <w:sz w:val="21"/>
              </w:rPr>
              <w:t>ZL 2009 2</w:t>
            </w:r>
            <w:r>
              <w:rPr>
                <w:rFonts w:ascii="Times New Roman"/>
                <w:spacing w:val="-8"/>
                <w:sz w:val="21"/>
              </w:rPr>
              <w:t> </w:t>
            </w:r>
            <w:r>
              <w:rPr>
                <w:rFonts w:ascii="Times New Roman"/>
                <w:sz w:val="21"/>
              </w:rPr>
              <w:t>0120155.3</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Times New Roman" w:hAnsi="Times New Roman" w:cs="Times New Roman" w:eastAsia="Times New Roman" w:hint="default"/>
                <w:sz w:val="21"/>
                <w:szCs w:val="21"/>
              </w:rPr>
            </w:pPr>
            <w:r>
              <w:rPr>
                <w:rFonts w:ascii="Times New Roman"/>
                <w:sz w:val="21"/>
              </w:rPr>
              <w:t>2019.5.19</w:t>
            </w:r>
          </w:p>
        </w:tc>
        <w:tc>
          <w:tcPr>
            <w:tcW w:w="109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2"/>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583" w:hRule="exact"/>
        </w:trPr>
        <w:tc>
          <w:tcPr>
            <w:tcW w:w="663"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44"/>
              <w:ind w:left="196" w:right="0"/>
              <w:jc w:val="left"/>
              <w:rPr>
                <w:rFonts w:ascii="Times New Roman" w:hAnsi="Times New Roman" w:cs="Times New Roman" w:eastAsia="Times New Roman" w:hint="default"/>
                <w:sz w:val="21"/>
                <w:szCs w:val="21"/>
              </w:rPr>
            </w:pPr>
            <w:r>
              <w:rPr>
                <w:rFonts w:ascii="Times New Roman"/>
                <w:sz w:val="21"/>
              </w:rPr>
              <w:t>62</w:t>
            </w:r>
          </w:p>
        </w:tc>
        <w:tc>
          <w:tcPr>
            <w:tcW w:w="2744" w:type="dxa"/>
            <w:tcBorders>
              <w:top w:val="single" w:sz="6" w:space="0" w:color="000000"/>
              <w:left w:val="single" w:sz="6" w:space="0" w:color="000000"/>
              <w:bottom w:val="single" w:sz="23"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眼镜防盗装置和防盗装置上</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的锁具</w:t>
            </w:r>
          </w:p>
        </w:tc>
        <w:tc>
          <w:tcPr>
            <w:tcW w:w="1282"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02"/>
              <w:ind w:right="211"/>
              <w:jc w:val="right"/>
              <w:rPr>
                <w:rFonts w:ascii="宋体" w:hAnsi="宋体" w:cs="宋体" w:eastAsia="宋体" w:hint="default"/>
                <w:sz w:val="21"/>
                <w:szCs w:val="21"/>
              </w:rPr>
            </w:pPr>
            <w:r>
              <w:rPr>
                <w:rFonts w:ascii="宋体" w:hAnsi="宋体" w:cs="宋体" w:eastAsia="宋体" w:hint="default"/>
                <w:spacing w:val="-1"/>
                <w:sz w:val="21"/>
                <w:szCs w:val="21"/>
              </w:rPr>
              <w:t>实用新型</w:t>
            </w:r>
          </w:p>
        </w:tc>
        <w:tc>
          <w:tcPr>
            <w:tcW w:w="2304"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44"/>
              <w:ind w:left="100" w:right="0"/>
              <w:jc w:val="left"/>
              <w:rPr>
                <w:rFonts w:ascii="Times New Roman" w:hAnsi="Times New Roman" w:cs="Times New Roman" w:eastAsia="Times New Roman" w:hint="default"/>
                <w:sz w:val="21"/>
                <w:szCs w:val="21"/>
              </w:rPr>
            </w:pPr>
            <w:r>
              <w:rPr>
                <w:rFonts w:ascii="Times New Roman"/>
                <w:sz w:val="21"/>
              </w:rPr>
              <w:t>ZL 2009 2</w:t>
            </w:r>
            <w:r>
              <w:rPr>
                <w:rFonts w:ascii="Times New Roman"/>
                <w:spacing w:val="-8"/>
                <w:sz w:val="21"/>
              </w:rPr>
              <w:t> </w:t>
            </w:r>
            <w:r>
              <w:rPr>
                <w:rFonts w:ascii="Times New Roman"/>
                <w:sz w:val="21"/>
              </w:rPr>
              <w:t>0121525.5</w:t>
            </w:r>
          </w:p>
        </w:tc>
        <w:tc>
          <w:tcPr>
            <w:tcW w:w="1419"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44"/>
              <w:ind w:left="100" w:right="0"/>
              <w:jc w:val="left"/>
              <w:rPr>
                <w:rFonts w:ascii="Times New Roman" w:hAnsi="Times New Roman" w:cs="Times New Roman" w:eastAsia="Times New Roman" w:hint="default"/>
                <w:sz w:val="21"/>
                <w:szCs w:val="21"/>
              </w:rPr>
            </w:pPr>
            <w:r>
              <w:rPr>
                <w:rFonts w:ascii="Times New Roman"/>
                <w:sz w:val="21"/>
              </w:rPr>
              <w:t>2019.6.1</w:t>
            </w:r>
          </w:p>
        </w:tc>
        <w:tc>
          <w:tcPr>
            <w:tcW w:w="1099" w:type="dxa"/>
            <w:tcBorders>
              <w:top w:val="single" w:sz="6" w:space="0" w:color="000000"/>
              <w:left w:val="single" w:sz="6" w:space="0" w:color="000000"/>
              <w:bottom w:val="single" w:sz="23" w:space="0" w:color="000000"/>
              <w:right w:val="single" w:sz="23"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自行申请</w:t>
            </w:r>
          </w:p>
        </w:tc>
      </w:tr>
    </w:tbl>
    <w:p>
      <w:pPr>
        <w:spacing w:after="0" w:line="240" w:lineRule="auto"/>
        <w:jc w:val="center"/>
        <w:rPr>
          <w:rFonts w:ascii="宋体" w:hAnsi="宋体" w:cs="宋体" w:eastAsia="宋体" w:hint="default"/>
          <w:sz w:val="21"/>
          <w:szCs w:val="21"/>
        </w:rPr>
        <w:sectPr>
          <w:pgSz w:w="11910" w:h="16840"/>
          <w:pgMar w:header="818" w:footer="1160" w:top="1600" w:bottom="1340" w:left="1120" w:right="0"/>
        </w:sectPr>
      </w:pPr>
    </w:p>
    <w:p>
      <w:pPr>
        <w:spacing w:line="240" w:lineRule="auto" w:before="4"/>
        <w:rPr>
          <w:rFonts w:ascii="Times New Roman" w:hAnsi="Times New Roman" w:cs="Times New Roman" w:eastAsia="Times New Roman"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663"/>
        <w:gridCol w:w="2744"/>
        <w:gridCol w:w="1282"/>
        <w:gridCol w:w="2304"/>
        <w:gridCol w:w="1419"/>
        <w:gridCol w:w="1099"/>
      </w:tblGrid>
      <w:tr>
        <w:trPr>
          <w:trHeight w:val="387" w:hRule="exact"/>
        </w:trPr>
        <w:tc>
          <w:tcPr>
            <w:tcW w:w="663"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70"/>
              <w:ind w:left="196" w:right="0"/>
              <w:jc w:val="left"/>
              <w:rPr>
                <w:rFonts w:ascii="Times New Roman" w:hAnsi="Times New Roman" w:cs="Times New Roman" w:eastAsia="Times New Roman" w:hint="default"/>
                <w:sz w:val="21"/>
                <w:szCs w:val="21"/>
              </w:rPr>
            </w:pPr>
            <w:r>
              <w:rPr>
                <w:rFonts w:ascii="Times New Roman"/>
                <w:sz w:val="21"/>
              </w:rPr>
              <w:t>63</w:t>
            </w:r>
          </w:p>
        </w:tc>
        <w:tc>
          <w:tcPr>
            <w:tcW w:w="2744" w:type="dxa"/>
            <w:tcBorders>
              <w:top w:val="single" w:sz="23" w:space="0" w:color="000000"/>
              <w:left w:val="single" w:sz="6" w:space="0" w:color="000000"/>
              <w:bottom w:val="single" w:sz="6" w:space="0" w:color="000000"/>
              <w:right w:val="single" w:sz="6" w:space="0" w:color="000000"/>
            </w:tcBorders>
          </w:tcPr>
          <w:p>
            <w:pPr>
              <w:pStyle w:val="TableParagraph"/>
              <w:spacing w:line="240" w:lineRule="auto" w:before="6"/>
              <w:ind w:left="1" w:right="0"/>
              <w:jc w:val="center"/>
              <w:rPr>
                <w:rFonts w:ascii="宋体" w:hAnsi="宋体" w:cs="宋体" w:eastAsia="宋体" w:hint="default"/>
                <w:sz w:val="21"/>
                <w:szCs w:val="21"/>
              </w:rPr>
            </w:pPr>
            <w:r>
              <w:rPr>
                <w:rFonts w:ascii="宋体" w:hAnsi="宋体" w:cs="宋体" w:eastAsia="宋体" w:hint="default"/>
                <w:sz w:val="21"/>
                <w:szCs w:val="21"/>
              </w:rPr>
              <w:t>一种磁力开锁器</w:t>
            </w:r>
          </w:p>
        </w:tc>
        <w:tc>
          <w:tcPr>
            <w:tcW w:w="1282" w:type="dxa"/>
            <w:tcBorders>
              <w:top w:val="single" w:sz="23" w:space="0" w:color="000000"/>
              <w:left w:val="single" w:sz="6" w:space="0" w:color="000000"/>
              <w:bottom w:val="single" w:sz="6" w:space="0" w:color="000000"/>
              <w:right w:val="single" w:sz="6" w:space="0" w:color="000000"/>
            </w:tcBorders>
          </w:tcPr>
          <w:p>
            <w:pPr>
              <w:pStyle w:val="TableParagraph"/>
              <w:spacing w:line="240" w:lineRule="auto" w:before="6"/>
              <w:ind w:right="211"/>
              <w:jc w:val="right"/>
              <w:rPr>
                <w:rFonts w:ascii="宋体" w:hAnsi="宋体" w:cs="宋体" w:eastAsia="宋体" w:hint="default"/>
                <w:sz w:val="21"/>
                <w:szCs w:val="21"/>
              </w:rPr>
            </w:pPr>
            <w:r>
              <w:rPr>
                <w:rFonts w:ascii="宋体" w:hAnsi="宋体" w:cs="宋体" w:eastAsia="宋体" w:hint="default"/>
                <w:spacing w:val="-1"/>
                <w:sz w:val="21"/>
                <w:szCs w:val="21"/>
              </w:rPr>
              <w:t>实用新型</w:t>
            </w:r>
          </w:p>
        </w:tc>
        <w:tc>
          <w:tcPr>
            <w:tcW w:w="2304" w:type="dxa"/>
            <w:tcBorders>
              <w:top w:val="single" w:sz="23" w:space="0" w:color="000000"/>
              <w:left w:val="single" w:sz="6" w:space="0" w:color="000000"/>
              <w:bottom w:val="single" w:sz="6" w:space="0" w:color="000000"/>
              <w:right w:val="single" w:sz="6" w:space="0" w:color="000000"/>
            </w:tcBorders>
          </w:tcPr>
          <w:p>
            <w:pPr>
              <w:pStyle w:val="TableParagraph"/>
              <w:spacing w:line="240" w:lineRule="auto" w:before="48"/>
              <w:ind w:left="100" w:right="0"/>
              <w:jc w:val="left"/>
              <w:rPr>
                <w:rFonts w:ascii="Times New Roman" w:hAnsi="Times New Roman" w:cs="Times New Roman" w:eastAsia="Times New Roman" w:hint="default"/>
                <w:sz w:val="21"/>
                <w:szCs w:val="21"/>
              </w:rPr>
            </w:pPr>
            <w:r>
              <w:rPr>
                <w:rFonts w:ascii="Times New Roman"/>
                <w:sz w:val="21"/>
              </w:rPr>
              <w:t>ZL 2009 2</w:t>
            </w:r>
            <w:r>
              <w:rPr>
                <w:rFonts w:ascii="Times New Roman"/>
                <w:spacing w:val="-8"/>
                <w:sz w:val="21"/>
              </w:rPr>
              <w:t> </w:t>
            </w:r>
            <w:r>
              <w:rPr>
                <w:rFonts w:ascii="Times New Roman"/>
                <w:sz w:val="21"/>
              </w:rPr>
              <w:t>0124872.3</w:t>
            </w:r>
          </w:p>
        </w:tc>
        <w:tc>
          <w:tcPr>
            <w:tcW w:w="1419" w:type="dxa"/>
            <w:tcBorders>
              <w:top w:val="single" w:sz="23" w:space="0" w:color="000000"/>
              <w:left w:val="single" w:sz="6" w:space="0" w:color="000000"/>
              <w:bottom w:val="single" w:sz="6" w:space="0" w:color="000000"/>
              <w:right w:val="single" w:sz="6" w:space="0" w:color="000000"/>
            </w:tcBorders>
          </w:tcPr>
          <w:p>
            <w:pPr>
              <w:pStyle w:val="TableParagraph"/>
              <w:spacing w:line="240" w:lineRule="auto" w:before="48"/>
              <w:ind w:left="100" w:right="0"/>
              <w:jc w:val="left"/>
              <w:rPr>
                <w:rFonts w:ascii="Times New Roman" w:hAnsi="Times New Roman" w:cs="Times New Roman" w:eastAsia="Times New Roman" w:hint="default"/>
                <w:sz w:val="21"/>
                <w:szCs w:val="21"/>
              </w:rPr>
            </w:pPr>
            <w:r>
              <w:rPr>
                <w:rFonts w:ascii="Times New Roman"/>
                <w:sz w:val="21"/>
              </w:rPr>
              <w:t>2019.7.18</w:t>
            </w:r>
          </w:p>
        </w:tc>
        <w:tc>
          <w:tcPr>
            <w:tcW w:w="1099" w:type="dxa"/>
            <w:tcBorders>
              <w:top w:val="single" w:sz="23" w:space="0" w:color="000000"/>
              <w:left w:val="single" w:sz="6" w:space="0" w:color="000000"/>
              <w:bottom w:val="single" w:sz="6" w:space="0" w:color="000000"/>
              <w:right w:val="single" w:sz="23" w:space="0" w:color="000000"/>
            </w:tcBorders>
          </w:tcPr>
          <w:p>
            <w:pPr>
              <w:pStyle w:val="TableParagraph"/>
              <w:spacing w:line="240" w:lineRule="auto" w:before="6"/>
              <w:ind w:left="122" w:right="0"/>
              <w:jc w:val="left"/>
              <w:rPr>
                <w:rFonts w:ascii="宋体" w:hAnsi="宋体" w:cs="宋体" w:eastAsia="宋体" w:hint="default"/>
                <w:sz w:val="21"/>
                <w:szCs w:val="21"/>
              </w:rPr>
            </w:pPr>
            <w:r>
              <w:rPr>
                <w:rFonts w:ascii="宋体" w:hAnsi="宋体" w:cs="宋体" w:eastAsia="宋体" w:hint="default"/>
                <w:sz w:val="21"/>
                <w:szCs w:val="21"/>
              </w:rPr>
              <w:t>自行申请</w:t>
            </w:r>
          </w:p>
        </w:tc>
      </w:tr>
      <w:tr>
        <w:trPr>
          <w:trHeight w:val="365" w:hRule="exact"/>
        </w:trPr>
        <w:tc>
          <w:tcPr>
            <w:tcW w:w="663"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8"/>
              <w:ind w:left="196" w:right="0"/>
              <w:jc w:val="left"/>
              <w:rPr>
                <w:rFonts w:ascii="Times New Roman" w:hAnsi="Times New Roman" w:cs="Times New Roman" w:eastAsia="Times New Roman" w:hint="default"/>
                <w:sz w:val="21"/>
                <w:szCs w:val="21"/>
              </w:rPr>
            </w:pPr>
            <w:r>
              <w:rPr>
                <w:rFonts w:ascii="Times New Roman"/>
                <w:sz w:val="21"/>
              </w:rPr>
              <w:t>64</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 w:right="0"/>
              <w:jc w:val="center"/>
              <w:rPr>
                <w:rFonts w:ascii="宋体" w:hAnsi="宋体" w:cs="宋体" w:eastAsia="宋体" w:hint="default"/>
                <w:sz w:val="21"/>
                <w:szCs w:val="21"/>
              </w:rPr>
            </w:pPr>
            <w:r>
              <w:rPr>
                <w:rFonts w:ascii="宋体" w:hAnsi="宋体" w:cs="宋体" w:eastAsia="宋体" w:hint="default"/>
                <w:sz w:val="21"/>
                <w:szCs w:val="21"/>
              </w:rPr>
              <w:t>商品防盗装置</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211"/>
              <w:jc w:val="right"/>
              <w:rPr>
                <w:rFonts w:ascii="宋体" w:hAnsi="宋体" w:cs="宋体" w:eastAsia="宋体" w:hint="default"/>
                <w:sz w:val="21"/>
                <w:szCs w:val="21"/>
              </w:rPr>
            </w:pPr>
            <w:r>
              <w:rPr>
                <w:rFonts w:ascii="宋体" w:hAnsi="宋体" w:cs="宋体" w:eastAsia="宋体" w:hint="default"/>
                <w:spacing w:val="-1"/>
                <w:sz w:val="21"/>
                <w:szCs w:val="21"/>
              </w:rPr>
              <w:t>实用新型</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00" w:right="0"/>
              <w:jc w:val="left"/>
              <w:rPr>
                <w:rFonts w:ascii="Times New Roman" w:hAnsi="Times New Roman" w:cs="Times New Roman" w:eastAsia="Times New Roman" w:hint="default"/>
                <w:sz w:val="21"/>
                <w:szCs w:val="21"/>
              </w:rPr>
            </w:pPr>
            <w:r>
              <w:rPr>
                <w:rFonts w:ascii="Times New Roman"/>
                <w:sz w:val="21"/>
              </w:rPr>
              <w:t>ZL 2009 2</w:t>
            </w:r>
            <w:r>
              <w:rPr>
                <w:rFonts w:ascii="Times New Roman"/>
                <w:spacing w:val="-8"/>
                <w:sz w:val="21"/>
              </w:rPr>
              <w:t> </w:t>
            </w:r>
            <w:r>
              <w:rPr>
                <w:rFonts w:ascii="Times New Roman"/>
                <w:sz w:val="21"/>
              </w:rPr>
              <w:t>0192545.1</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00" w:right="0"/>
              <w:jc w:val="left"/>
              <w:rPr>
                <w:rFonts w:ascii="Times New Roman" w:hAnsi="Times New Roman" w:cs="Times New Roman" w:eastAsia="Times New Roman" w:hint="default"/>
                <w:sz w:val="21"/>
                <w:szCs w:val="21"/>
              </w:rPr>
            </w:pPr>
            <w:r>
              <w:rPr>
                <w:rFonts w:ascii="Times New Roman"/>
                <w:sz w:val="21"/>
              </w:rPr>
              <w:t>2019.8.26</w:t>
            </w:r>
          </w:p>
        </w:tc>
        <w:tc>
          <w:tcPr>
            <w:tcW w:w="109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自行申请</w:t>
            </w:r>
          </w:p>
        </w:tc>
      </w:tr>
      <w:tr>
        <w:trPr>
          <w:trHeight w:val="362" w:hRule="exact"/>
        </w:trPr>
        <w:tc>
          <w:tcPr>
            <w:tcW w:w="663"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6"/>
              <w:ind w:left="196" w:right="0"/>
              <w:jc w:val="left"/>
              <w:rPr>
                <w:rFonts w:ascii="Times New Roman" w:hAnsi="Times New Roman" w:cs="Times New Roman" w:eastAsia="Times New Roman" w:hint="default"/>
                <w:sz w:val="21"/>
                <w:szCs w:val="21"/>
              </w:rPr>
            </w:pPr>
            <w:r>
              <w:rPr>
                <w:rFonts w:ascii="Times New Roman"/>
                <w:sz w:val="21"/>
              </w:rPr>
              <w:t>65</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 w:right="0"/>
              <w:jc w:val="center"/>
              <w:rPr>
                <w:rFonts w:ascii="宋体" w:hAnsi="宋体" w:cs="宋体" w:eastAsia="宋体" w:hint="default"/>
                <w:sz w:val="21"/>
                <w:szCs w:val="21"/>
              </w:rPr>
            </w:pPr>
            <w:r>
              <w:rPr>
                <w:rFonts w:ascii="宋体" w:hAnsi="宋体" w:cs="宋体" w:eastAsia="宋体" w:hint="default"/>
                <w:sz w:val="21"/>
                <w:szCs w:val="21"/>
              </w:rPr>
              <w:t>一种商品防盗器</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211"/>
              <w:jc w:val="right"/>
              <w:rPr>
                <w:rFonts w:ascii="宋体" w:hAnsi="宋体" w:cs="宋体" w:eastAsia="宋体" w:hint="default"/>
                <w:sz w:val="21"/>
                <w:szCs w:val="21"/>
              </w:rPr>
            </w:pPr>
            <w:r>
              <w:rPr>
                <w:rFonts w:ascii="宋体" w:hAnsi="宋体" w:cs="宋体" w:eastAsia="宋体" w:hint="default"/>
                <w:spacing w:val="-1"/>
                <w:sz w:val="21"/>
                <w:szCs w:val="21"/>
              </w:rPr>
              <w:t>实用新型</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Times New Roman" w:hAnsi="Times New Roman" w:cs="Times New Roman" w:eastAsia="Times New Roman" w:hint="default"/>
                <w:sz w:val="21"/>
                <w:szCs w:val="21"/>
              </w:rPr>
            </w:pPr>
            <w:r>
              <w:rPr>
                <w:rFonts w:ascii="Times New Roman"/>
                <w:sz w:val="21"/>
              </w:rPr>
              <w:t>ZL 2009 2</w:t>
            </w:r>
            <w:r>
              <w:rPr>
                <w:rFonts w:ascii="Times New Roman"/>
                <w:spacing w:val="-8"/>
                <w:sz w:val="21"/>
              </w:rPr>
              <w:t> </w:t>
            </w:r>
            <w:r>
              <w:rPr>
                <w:rFonts w:ascii="Times New Roman"/>
                <w:sz w:val="21"/>
              </w:rPr>
              <w:t>0197443.9</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Times New Roman" w:hAnsi="Times New Roman" w:cs="Times New Roman" w:eastAsia="Times New Roman" w:hint="default"/>
                <w:sz w:val="21"/>
                <w:szCs w:val="21"/>
              </w:rPr>
            </w:pPr>
            <w:r>
              <w:rPr>
                <w:rFonts w:ascii="Times New Roman"/>
                <w:sz w:val="21"/>
              </w:rPr>
              <w:t>2019.9.28</w:t>
            </w:r>
          </w:p>
        </w:tc>
        <w:tc>
          <w:tcPr>
            <w:tcW w:w="109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自行申请</w:t>
            </w:r>
          </w:p>
        </w:tc>
      </w:tr>
      <w:tr>
        <w:trPr>
          <w:trHeight w:val="562" w:hRule="exact"/>
        </w:trPr>
        <w:tc>
          <w:tcPr>
            <w:tcW w:w="663"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47"/>
              <w:ind w:left="196" w:right="0"/>
              <w:jc w:val="left"/>
              <w:rPr>
                <w:rFonts w:ascii="Times New Roman" w:hAnsi="Times New Roman" w:cs="Times New Roman" w:eastAsia="Times New Roman" w:hint="default"/>
                <w:sz w:val="21"/>
                <w:szCs w:val="21"/>
              </w:rPr>
            </w:pPr>
            <w:r>
              <w:rPr>
                <w:rFonts w:ascii="Times New Roman"/>
                <w:sz w:val="21"/>
              </w:rPr>
              <w:t>66</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一种商品防盗装置锁芯的组</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装工具</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11"/>
              <w:jc w:val="right"/>
              <w:rPr>
                <w:rFonts w:ascii="宋体" w:hAnsi="宋体" w:cs="宋体" w:eastAsia="宋体" w:hint="default"/>
                <w:sz w:val="21"/>
                <w:szCs w:val="21"/>
              </w:rPr>
            </w:pPr>
            <w:r>
              <w:rPr>
                <w:rFonts w:ascii="宋体" w:hAnsi="宋体" w:cs="宋体" w:eastAsia="宋体" w:hint="default"/>
                <w:spacing w:val="-1"/>
                <w:sz w:val="21"/>
                <w:szCs w:val="21"/>
              </w:rPr>
              <w:t>实用新型</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100" w:right="0"/>
              <w:jc w:val="left"/>
              <w:rPr>
                <w:rFonts w:ascii="Times New Roman" w:hAnsi="Times New Roman" w:cs="Times New Roman" w:eastAsia="Times New Roman" w:hint="default"/>
                <w:sz w:val="21"/>
                <w:szCs w:val="21"/>
              </w:rPr>
            </w:pPr>
            <w:r>
              <w:rPr>
                <w:rFonts w:ascii="Times New Roman"/>
                <w:sz w:val="21"/>
              </w:rPr>
              <w:t>ZL 2009 2</w:t>
            </w:r>
            <w:r>
              <w:rPr>
                <w:rFonts w:ascii="Times New Roman"/>
                <w:spacing w:val="-11"/>
                <w:sz w:val="21"/>
              </w:rPr>
              <w:t> </w:t>
            </w:r>
            <w:r>
              <w:rPr>
                <w:rFonts w:ascii="Times New Roman"/>
                <w:sz w:val="21"/>
              </w:rPr>
              <w:t>0200676.X</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100" w:right="0"/>
              <w:jc w:val="left"/>
              <w:rPr>
                <w:rFonts w:ascii="Times New Roman" w:hAnsi="Times New Roman" w:cs="Times New Roman" w:eastAsia="Times New Roman" w:hint="default"/>
                <w:sz w:val="21"/>
                <w:szCs w:val="21"/>
              </w:rPr>
            </w:pPr>
            <w:r>
              <w:rPr>
                <w:rFonts w:ascii="Times New Roman"/>
                <w:sz w:val="21"/>
              </w:rPr>
              <w:t>2019.11.12</w:t>
            </w:r>
          </w:p>
        </w:tc>
        <w:tc>
          <w:tcPr>
            <w:tcW w:w="109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自行申请</w:t>
            </w:r>
          </w:p>
        </w:tc>
      </w:tr>
      <w:tr>
        <w:trPr>
          <w:trHeight w:val="559" w:hRule="exact"/>
        </w:trPr>
        <w:tc>
          <w:tcPr>
            <w:tcW w:w="663"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44"/>
              <w:ind w:left="196" w:right="0"/>
              <w:jc w:val="left"/>
              <w:rPr>
                <w:rFonts w:ascii="Times New Roman" w:hAnsi="Times New Roman" w:cs="Times New Roman" w:eastAsia="Times New Roman" w:hint="default"/>
                <w:sz w:val="21"/>
                <w:szCs w:val="21"/>
              </w:rPr>
            </w:pPr>
            <w:r>
              <w:rPr>
                <w:rFonts w:ascii="Times New Roman"/>
                <w:sz w:val="21"/>
              </w:rPr>
              <w:t>67</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商品防盗装置锁芯的组装工</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具</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11"/>
              <w:jc w:val="right"/>
              <w:rPr>
                <w:rFonts w:ascii="宋体" w:hAnsi="宋体" w:cs="宋体" w:eastAsia="宋体" w:hint="default"/>
                <w:sz w:val="21"/>
                <w:szCs w:val="21"/>
              </w:rPr>
            </w:pPr>
            <w:r>
              <w:rPr>
                <w:rFonts w:ascii="宋体" w:hAnsi="宋体" w:cs="宋体" w:eastAsia="宋体" w:hint="default"/>
                <w:spacing w:val="-1"/>
                <w:sz w:val="21"/>
                <w:szCs w:val="21"/>
              </w:rPr>
              <w:t>实用新型</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100" w:right="0"/>
              <w:jc w:val="left"/>
              <w:rPr>
                <w:rFonts w:ascii="Times New Roman" w:hAnsi="Times New Roman" w:cs="Times New Roman" w:eastAsia="Times New Roman" w:hint="default"/>
                <w:sz w:val="21"/>
                <w:szCs w:val="21"/>
              </w:rPr>
            </w:pPr>
            <w:r>
              <w:rPr>
                <w:rFonts w:ascii="Times New Roman"/>
                <w:sz w:val="21"/>
              </w:rPr>
              <w:t>ZL 2009 2</w:t>
            </w:r>
            <w:r>
              <w:rPr>
                <w:rFonts w:ascii="Times New Roman"/>
                <w:spacing w:val="-8"/>
                <w:sz w:val="21"/>
              </w:rPr>
              <w:t> </w:t>
            </w:r>
            <w:r>
              <w:rPr>
                <w:rFonts w:ascii="Times New Roman"/>
                <w:sz w:val="21"/>
              </w:rPr>
              <w:t>0200478.3</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100" w:right="0"/>
              <w:jc w:val="left"/>
              <w:rPr>
                <w:rFonts w:ascii="Times New Roman" w:hAnsi="Times New Roman" w:cs="Times New Roman" w:eastAsia="Times New Roman" w:hint="default"/>
                <w:sz w:val="21"/>
                <w:szCs w:val="21"/>
              </w:rPr>
            </w:pPr>
            <w:r>
              <w:rPr>
                <w:rFonts w:ascii="Times New Roman"/>
                <w:sz w:val="21"/>
              </w:rPr>
              <w:t>2019.11.19</w:t>
            </w:r>
          </w:p>
        </w:tc>
        <w:tc>
          <w:tcPr>
            <w:tcW w:w="109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自行申请</w:t>
            </w:r>
          </w:p>
        </w:tc>
      </w:tr>
      <w:tr>
        <w:trPr>
          <w:trHeight w:val="362" w:hRule="exact"/>
        </w:trPr>
        <w:tc>
          <w:tcPr>
            <w:tcW w:w="663"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6"/>
              <w:ind w:left="196" w:right="0"/>
              <w:jc w:val="left"/>
              <w:rPr>
                <w:rFonts w:ascii="Times New Roman" w:hAnsi="Times New Roman" w:cs="Times New Roman" w:eastAsia="Times New Roman" w:hint="default"/>
                <w:sz w:val="21"/>
                <w:szCs w:val="21"/>
              </w:rPr>
            </w:pPr>
            <w:r>
              <w:rPr>
                <w:rFonts w:ascii="Times New Roman"/>
                <w:sz w:val="21"/>
              </w:rPr>
              <w:t>68</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 w:right="0"/>
              <w:jc w:val="center"/>
              <w:rPr>
                <w:rFonts w:ascii="宋体" w:hAnsi="宋体" w:cs="宋体" w:eastAsia="宋体" w:hint="default"/>
                <w:sz w:val="21"/>
                <w:szCs w:val="21"/>
              </w:rPr>
            </w:pPr>
            <w:r>
              <w:rPr>
                <w:rFonts w:ascii="宋体" w:hAnsi="宋体" w:cs="宋体" w:eastAsia="宋体" w:hint="default"/>
                <w:sz w:val="21"/>
                <w:szCs w:val="21"/>
              </w:rPr>
              <w:t>展示架</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211"/>
              <w:jc w:val="right"/>
              <w:rPr>
                <w:rFonts w:ascii="宋体" w:hAnsi="宋体" w:cs="宋体" w:eastAsia="宋体" w:hint="default"/>
                <w:sz w:val="21"/>
                <w:szCs w:val="21"/>
              </w:rPr>
            </w:pPr>
            <w:r>
              <w:rPr>
                <w:rFonts w:ascii="宋体" w:hAnsi="宋体" w:cs="宋体" w:eastAsia="宋体" w:hint="default"/>
                <w:spacing w:val="-1"/>
                <w:sz w:val="21"/>
                <w:szCs w:val="21"/>
              </w:rPr>
              <w:t>实用新型</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Times New Roman" w:hAnsi="Times New Roman" w:cs="Times New Roman" w:eastAsia="Times New Roman" w:hint="default"/>
                <w:sz w:val="21"/>
                <w:szCs w:val="21"/>
              </w:rPr>
            </w:pPr>
            <w:r>
              <w:rPr>
                <w:rFonts w:ascii="Times New Roman"/>
                <w:sz w:val="21"/>
              </w:rPr>
              <w:t>ZL 2010 3</w:t>
            </w:r>
            <w:r>
              <w:rPr>
                <w:rFonts w:ascii="Times New Roman"/>
                <w:spacing w:val="-8"/>
                <w:sz w:val="21"/>
              </w:rPr>
              <w:t> </w:t>
            </w:r>
            <w:r>
              <w:rPr>
                <w:rFonts w:ascii="Times New Roman"/>
                <w:sz w:val="21"/>
              </w:rPr>
              <w:t>0039050.3</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Times New Roman" w:hAnsi="Times New Roman" w:cs="Times New Roman" w:eastAsia="Times New Roman" w:hint="default"/>
                <w:sz w:val="21"/>
                <w:szCs w:val="21"/>
              </w:rPr>
            </w:pPr>
            <w:r>
              <w:rPr>
                <w:rFonts w:ascii="Times New Roman"/>
                <w:sz w:val="21"/>
              </w:rPr>
              <w:t>2020.1.20</w:t>
            </w:r>
          </w:p>
        </w:tc>
        <w:tc>
          <w:tcPr>
            <w:tcW w:w="109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自行申请</w:t>
            </w:r>
          </w:p>
        </w:tc>
      </w:tr>
      <w:tr>
        <w:trPr>
          <w:trHeight w:val="562" w:hRule="exact"/>
        </w:trPr>
        <w:tc>
          <w:tcPr>
            <w:tcW w:w="663"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47"/>
              <w:ind w:left="196" w:right="0"/>
              <w:jc w:val="left"/>
              <w:rPr>
                <w:rFonts w:ascii="Times New Roman" w:hAnsi="Times New Roman" w:cs="Times New Roman" w:eastAsia="Times New Roman" w:hint="default"/>
                <w:sz w:val="21"/>
                <w:szCs w:val="21"/>
              </w:rPr>
            </w:pPr>
            <w:r>
              <w:rPr>
                <w:rFonts w:ascii="Times New Roman"/>
                <w:sz w:val="21"/>
              </w:rPr>
              <w:t>69</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可调展示架及所应用的商品</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盒式防盗装置</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11"/>
              <w:jc w:val="right"/>
              <w:rPr>
                <w:rFonts w:ascii="宋体" w:hAnsi="宋体" w:cs="宋体" w:eastAsia="宋体" w:hint="default"/>
                <w:sz w:val="21"/>
                <w:szCs w:val="21"/>
              </w:rPr>
            </w:pPr>
            <w:r>
              <w:rPr>
                <w:rFonts w:ascii="宋体" w:hAnsi="宋体" w:cs="宋体" w:eastAsia="宋体" w:hint="default"/>
                <w:spacing w:val="-1"/>
                <w:sz w:val="21"/>
                <w:szCs w:val="21"/>
              </w:rPr>
              <w:t>实用新型</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100" w:right="0"/>
              <w:jc w:val="left"/>
              <w:rPr>
                <w:rFonts w:ascii="Times New Roman" w:hAnsi="Times New Roman" w:cs="Times New Roman" w:eastAsia="Times New Roman" w:hint="default"/>
                <w:sz w:val="21"/>
                <w:szCs w:val="21"/>
              </w:rPr>
            </w:pPr>
            <w:r>
              <w:rPr>
                <w:rFonts w:ascii="Times New Roman"/>
                <w:sz w:val="21"/>
              </w:rPr>
              <w:t>ZL2010 2</w:t>
            </w:r>
            <w:r>
              <w:rPr>
                <w:rFonts w:ascii="Times New Roman"/>
                <w:spacing w:val="-8"/>
                <w:sz w:val="21"/>
              </w:rPr>
              <w:t> </w:t>
            </w:r>
            <w:r>
              <w:rPr>
                <w:rFonts w:ascii="Times New Roman"/>
                <w:sz w:val="21"/>
              </w:rPr>
              <w:t>0112334.5</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100" w:right="0"/>
              <w:jc w:val="left"/>
              <w:rPr>
                <w:rFonts w:ascii="Times New Roman" w:hAnsi="Times New Roman" w:cs="Times New Roman" w:eastAsia="Times New Roman" w:hint="default"/>
                <w:sz w:val="21"/>
                <w:szCs w:val="21"/>
              </w:rPr>
            </w:pPr>
            <w:r>
              <w:rPr>
                <w:rFonts w:ascii="Times New Roman"/>
                <w:sz w:val="21"/>
              </w:rPr>
              <w:t>2020.2.10</w:t>
            </w:r>
          </w:p>
        </w:tc>
        <w:tc>
          <w:tcPr>
            <w:tcW w:w="109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自行申请</w:t>
            </w:r>
          </w:p>
        </w:tc>
      </w:tr>
      <w:tr>
        <w:trPr>
          <w:trHeight w:val="362" w:hRule="exact"/>
        </w:trPr>
        <w:tc>
          <w:tcPr>
            <w:tcW w:w="663"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6"/>
              <w:ind w:left="196" w:right="0"/>
              <w:jc w:val="left"/>
              <w:rPr>
                <w:rFonts w:ascii="Times New Roman" w:hAnsi="Times New Roman" w:cs="Times New Roman" w:eastAsia="Times New Roman" w:hint="default"/>
                <w:sz w:val="21"/>
                <w:szCs w:val="21"/>
              </w:rPr>
            </w:pPr>
            <w:r>
              <w:rPr>
                <w:rFonts w:ascii="Times New Roman"/>
                <w:sz w:val="21"/>
              </w:rPr>
              <w:t>70</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一种商品防盗装置</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211"/>
              <w:jc w:val="right"/>
              <w:rPr>
                <w:rFonts w:ascii="宋体" w:hAnsi="宋体" w:cs="宋体" w:eastAsia="宋体" w:hint="default"/>
                <w:sz w:val="21"/>
                <w:szCs w:val="21"/>
              </w:rPr>
            </w:pPr>
            <w:r>
              <w:rPr>
                <w:rFonts w:ascii="宋体" w:hAnsi="宋体" w:cs="宋体" w:eastAsia="宋体" w:hint="default"/>
                <w:spacing w:val="-1"/>
                <w:sz w:val="21"/>
                <w:szCs w:val="21"/>
              </w:rPr>
              <w:t>实用新型</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Times New Roman" w:hAnsi="Times New Roman" w:cs="Times New Roman" w:eastAsia="Times New Roman" w:hint="default"/>
                <w:sz w:val="21"/>
                <w:szCs w:val="21"/>
              </w:rPr>
            </w:pPr>
            <w:r>
              <w:rPr>
                <w:rFonts w:ascii="Times New Roman"/>
                <w:sz w:val="21"/>
              </w:rPr>
              <w:t>ZL 2010 2</w:t>
            </w:r>
            <w:r>
              <w:rPr>
                <w:rFonts w:ascii="Times New Roman"/>
                <w:spacing w:val="-8"/>
                <w:sz w:val="21"/>
              </w:rPr>
              <w:t> </w:t>
            </w:r>
            <w:r>
              <w:rPr>
                <w:rFonts w:ascii="Times New Roman"/>
                <w:sz w:val="21"/>
              </w:rPr>
              <w:t>0150002.6</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Times New Roman" w:hAnsi="Times New Roman" w:cs="Times New Roman" w:eastAsia="Times New Roman" w:hint="default"/>
                <w:sz w:val="21"/>
                <w:szCs w:val="21"/>
              </w:rPr>
            </w:pPr>
            <w:r>
              <w:rPr>
                <w:rFonts w:ascii="Times New Roman"/>
                <w:sz w:val="21"/>
              </w:rPr>
              <w:t>2020.3.30</w:t>
            </w:r>
          </w:p>
        </w:tc>
        <w:tc>
          <w:tcPr>
            <w:tcW w:w="109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自行申请</w:t>
            </w:r>
          </w:p>
        </w:tc>
      </w:tr>
      <w:tr>
        <w:trPr>
          <w:trHeight w:val="365" w:hRule="exact"/>
        </w:trPr>
        <w:tc>
          <w:tcPr>
            <w:tcW w:w="663"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9"/>
              <w:ind w:left="196" w:right="0"/>
              <w:jc w:val="left"/>
              <w:rPr>
                <w:rFonts w:ascii="Times New Roman" w:hAnsi="Times New Roman" w:cs="Times New Roman" w:eastAsia="Times New Roman" w:hint="default"/>
                <w:sz w:val="21"/>
                <w:szCs w:val="21"/>
              </w:rPr>
            </w:pPr>
            <w:r>
              <w:rPr>
                <w:rFonts w:ascii="Times New Roman"/>
                <w:sz w:val="21"/>
              </w:rPr>
              <w:t>71</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1" w:right="0"/>
              <w:jc w:val="center"/>
              <w:rPr>
                <w:rFonts w:ascii="宋体" w:hAnsi="宋体" w:cs="宋体" w:eastAsia="宋体" w:hint="default"/>
                <w:sz w:val="21"/>
                <w:szCs w:val="21"/>
              </w:rPr>
            </w:pPr>
            <w:r>
              <w:rPr>
                <w:rFonts w:ascii="宋体" w:hAnsi="宋体" w:cs="宋体" w:eastAsia="宋体" w:hint="default"/>
                <w:sz w:val="21"/>
                <w:szCs w:val="21"/>
              </w:rPr>
              <w:t>一种可旋转的物品展示座</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211"/>
              <w:jc w:val="right"/>
              <w:rPr>
                <w:rFonts w:ascii="宋体" w:hAnsi="宋体" w:cs="宋体" w:eastAsia="宋体" w:hint="default"/>
                <w:sz w:val="21"/>
                <w:szCs w:val="21"/>
              </w:rPr>
            </w:pPr>
            <w:r>
              <w:rPr>
                <w:rFonts w:ascii="宋体" w:hAnsi="宋体" w:cs="宋体" w:eastAsia="宋体" w:hint="default"/>
                <w:spacing w:val="-1"/>
                <w:sz w:val="21"/>
                <w:szCs w:val="21"/>
              </w:rPr>
              <w:t>实用新型</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0" w:right="0"/>
              <w:jc w:val="left"/>
              <w:rPr>
                <w:rFonts w:ascii="Times New Roman" w:hAnsi="Times New Roman" w:cs="Times New Roman" w:eastAsia="Times New Roman" w:hint="default"/>
                <w:sz w:val="21"/>
                <w:szCs w:val="21"/>
              </w:rPr>
            </w:pPr>
            <w:r>
              <w:rPr>
                <w:rFonts w:ascii="Times New Roman"/>
                <w:sz w:val="21"/>
              </w:rPr>
              <w:t>ZL 2008 2</w:t>
            </w:r>
            <w:r>
              <w:rPr>
                <w:rFonts w:ascii="Times New Roman"/>
                <w:spacing w:val="-11"/>
                <w:sz w:val="21"/>
              </w:rPr>
              <w:t> </w:t>
            </w:r>
            <w:r>
              <w:rPr>
                <w:rFonts w:ascii="Times New Roman"/>
                <w:sz w:val="21"/>
              </w:rPr>
              <w:t>0165968.X</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0" w:right="0"/>
              <w:jc w:val="left"/>
              <w:rPr>
                <w:rFonts w:ascii="Times New Roman" w:hAnsi="Times New Roman" w:cs="Times New Roman" w:eastAsia="Times New Roman" w:hint="default"/>
                <w:sz w:val="21"/>
                <w:szCs w:val="21"/>
              </w:rPr>
            </w:pPr>
            <w:r>
              <w:rPr>
                <w:rFonts w:ascii="Times New Roman"/>
                <w:sz w:val="21"/>
              </w:rPr>
              <w:t>2018.10.23</w:t>
            </w:r>
          </w:p>
        </w:tc>
        <w:tc>
          <w:tcPr>
            <w:tcW w:w="109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
              <w:ind w:left="122" w:right="0"/>
              <w:jc w:val="left"/>
              <w:rPr>
                <w:rFonts w:ascii="宋体" w:hAnsi="宋体" w:cs="宋体" w:eastAsia="宋体" w:hint="default"/>
                <w:sz w:val="21"/>
                <w:szCs w:val="21"/>
              </w:rPr>
            </w:pPr>
            <w:r>
              <w:rPr>
                <w:rFonts w:ascii="宋体" w:hAnsi="宋体" w:cs="宋体" w:eastAsia="宋体" w:hint="default"/>
                <w:sz w:val="21"/>
                <w:szCs w:val="21"/>
              </w:rPr>
              <w:t>自行申请</w:t>
            </w:r>
          </w:p>
        </w:tc>
      </w:tr>
      <w:tr>
        <w:trPr>
          <w:trHeight w:val="365" w:hRule="exact"/>
        </w:trPr>
        <w:tc>
          <w:tcPr>
            <w:tcW w:w="663"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8"/>
              <w:ind w:left="196" w:right="0"/>
              <w:jc w:val="left"/>
              <w:rPr>
                <w:rFonts w:ascii="Times New Roman" w:hAnsi="Times New Roman" w:cs="Times New Roman" w:eastAsia="Times New Roman" w:hint="default"/>
                <w:sz w:val="21"/>
                <w:szCs w:val="21"/>
              </w:rPr>
            </w:pPr>
            <w:r>
              <w:rPr>
                <w:rFonts w:ascii="Times New Roman"/>
                <w:sz w:val="21"/>
              </w:rPr>
              <w:t>72</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一种无痕夹式商品防盗装置</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211"/>
              <w:jc w:val="right"/>
              <w:rPr>
                <w:rFonts w:ascii="宋体" w:hAnsi="宋体" w:cs="宋体" w:eastAsia="宋体" w:hint="default"/>
                <w:sz w:val="21"/>
                <w:szCs w:val="21"/>
              </w:rPr>
            </w:pPr>
            <w:r>
              <w:rPr>
                <w:rFonts w:ascii="宋体" w:hAnsi="宋体" w:cs="宋体" w:eastAsia="宋体" w:hint="default"/>
                <w:spacing w:val="-1"/>
                <w:sz w:val="21"/>
                <w:szCs w:val="21"/>
              </w:rPr>
              <w:t>实用新型</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00" w:right="0"/>
              <w:jc w:val="left"/>
              <w:rPr>
                <w:rFonts w:ascii="Times New Roman" w:hAnsi="Times New Roman" w:cs="Times New Roman" w:eastAsia="Times New Roman" w:hint="default"/>
                <w:sz w:val="21"/>
                <w:szCs w:val="21"/>
              </w:rPr>
            </w:pPr>
            <w:r>
              <w:rPr>
                <w:rFonts w:ascii="Times New Roman"/>
                <w:sz w:val="21"/>
              </w:rPr>
              <w:t>ZL 2011 2</w:t>
            </w:r>
            <w:r>
              <w:rPr>
                <w:rFonts w:ascii="Times New Roman"/>
                <w:spacing w:val="-16"/>
                <w:sz w:val="21"/>
              </w:rPr>
              <w:t> </w:t>
            </w:r>
            <w:r>
              <w:rPr>
                <w:rFonts w:ascii="Times New Roman"/>
                <w:sz w:val="21"/>
              </w:rPr>
              <w:t>0033822.1</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00" w:right="0"/>
              <w:jc w:val="left"/>
              <w:rPr>
                <w:rFonts w:ascii="Times New Roman" w:hAnsi="Times New Roman" w:cs="Times New Roman" w:eastAsia="Times New Roman" w:hint="default"/>
                <w:sz w:val="21"/>
                <w:szCs w:val="21"/>
              </w:rPr>
            </w:pPr>
            <w:r>
              <w:rPr>
                <w:rFonts w:ascii="Times New Roman"/>
                <w:sz w:val="21"/>
              </w:rPr>
              <w:t>2021.1.29</w:t>
            </w:r>
          </w:p>
        </w:tc>
        <w:tc>
          <w:tcPr>
            <w:tcW w:w="109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自行申请</w:t>
            </w:r>
          </w:p>
        </w:tc>
      </w:tr>
      <w:tr>
        <w:trPr>
          <w:trHeight w:val="362" w:hRule="exact"/>
        </w:trPr>
        <w:tc>
          <w:tcPr>
            <w:tcW w:w="663"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01"/>
              <w:ind w:left="196" w:right="0"/>
              <w:jc w:val="left"/>
              <w:rPr>
                <w:rFonts w:ascii="Times New Roman" w:hAnsi="Times New Roman" w:cs="Times New Roman" w:eastAsia="Times New Roman" w:hint="default"/>
                <w:sz w:val="21"/>
                <w:szCs w:val="21"/>
              </w:rPr>
            </w:pPr>
            <w:r>
              <w:rPr>
                <w:rFonts w:ascii="Times New Roman"/>
                <w:sz w:val="21"/>
              </w:rPr>
              <w:t>73</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商品防盗扣</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211"/>
              <w:jc w:val="right"/>
              <w:rPr>
                <w:rFonts w:ascii="宋体" w:hAnsi="宋体" w:cs="宋体" w:eastAsia="宋体" w:hint="default"/>
                <w:sz w:val="21"/>
                <w:szCs w:val="21"/>
              </w:rPr>
            </w:pPr>
            <w:r>
              <w:rPr>
                <w:rFonts w:ascii="宋体" w:hAnsi="宋体" w:cs="宋体" w:eastAsia="宋体" w:hint="default"/>
                <w:spacing w:val="-1"/>
                <w:sz w:val="21"/>
                <w:szCs w:val="21"/>
              </w:rPr>
              <w:t>外观设计</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Times New Roman" w:hAnsi="Times New Roman" w:cs="Times New Roman" w:eastAsia="Times New Roman" w:hint="default"/>
                <w:sz w:val="21"/>
                <w:szCs w:val="21"/>
              </w:rPr>
            </w:pPr>
            <w:r>
              <w:rPr>
                <w:rFonts w:ascii="Times New Roman"/>
                <w:sz w:val="21"/>
              </w:rPr>
              <w:t>ZL 2011 3</w:t>
            </w:r>
            <w:r>
              <w:rPr>
                <w:rFonts w:ascii="Times New Roman"/>
                <w:spacing w:val="-19"/>
                <w:sz w:val="21"/>
              </w:rPr>
              <w:t> </w:t>
            </w:r>
            <w:r>
              <w:rPr>
                <w:rFonts w:ascii="Times New Roman"/>
                <w:sz w:val="21"/>
              </w:rPr>
              <w:t>0155839.X</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Times New Roman" w:hAnsi="Times New Roman" w:cs="Times New Roman" w:eastAsia="Times New Roman" w:hint="default"/>
                <w:sz w:val="21"/>
                <w:szCs w:val="21"/>
              </w:rPr>
            </w:pPr>
            <w:r>
              <w:rPr>
                <w:rFonts w:ascii="Times New Roman"/>
                <w:sz w:val="21"/>
              </w:rPr>
              <w:t>2021.5.30</w:t>
            </w:r>
          </w:p>
        </w:tc>
        <w:tc>
          <w:tcPr>
            <w:tcW w:w="109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自行申请</w:t>
            </w:r>
          </w:p>
        </w:tc>
      </w:tr>
      <w:tr>
        <w:trPr>
          <w:trHeight w:val="365" w:hRule="exact"/>
        </w:trPr>
        <w:tc>
          <w:tcPr>
            <w:tcW w:w="663"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01"/>
              <w:ind w:left="196" w:right="0"/>
              <w:jc w:val="left"/>
              <w:rPr>
                <w:rFonts w:ascii="Times New Roman" w:hAnsi="Times New Roman" w:cs="Times New Roman" w:eastAsia="Times New Roman" w:hint="default"/>
                <w:sz w:val="21"/>
                <w:szCs w:val="21"/>
              </w:rPr>
            </w:pPr>
            <w:r>
              <w:rPr>
                <w:rFonts w:ascii="Times New Roman"/>
                <w:sz w:val="21"/>
              </w:rPr>
              <w:t>74</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一种物品防盗装置</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211"/>
              <w:jc w:val="right"/>
              <w:rPr>
                <w:rFonts w:ascii="宋体" w:hAnsi="宋体" w:cs="宋体" w:eastAsia="宋体" w:hint="default"/>
                <w:sz w:val="21"/>
                <w:szCs w:val="21"/>
              </w:rPr>
            </w:pPr>
            <w:r>
              <w:rPr>
                <w:rFonts w:ascii="宋体" w:hAnsi="宋体" w:cs="宋体" w:eastAsia="宋体" w:hint="default"/>
                <w:spacing w:val="-1"/>
                <w:sz w:val="21"/>
                <w:szCs w:val="21"/>
              </w:rPr>
              <w:t>实用新型</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00" w:right="0"/>
              <w:jc w:val="left"/>
              <w:rPr>
                <w:rFonts w:ascii="Times New Roman" w:hAnsi="Times New Roman" w:cs="Times New Roman" w:eastAsia="Times New Roman" w:hint="default"/>
                <w:sz w:val="21"/>
                <w:szCs w:val="21"/>
              </w:rPr>
            </w:pPr>
            <w:r>
              <w:rPr>
                <w:rFonts w:ascii="Times New Roman"/>
                <w:sz w:val="21"/>
              </w:rPr>
              <w:t>ZL</w:t>
            </w:r>
            <w:r>
              <w:rPr>
                <w:rFonts w:ascii="Times New Roman"/>
                <w:spacing w:val="-16"/>
                <w:sz w:val="21"/>
              </w:rPr>
              <w:t> </w:t>
            </w:r>
            <w:r>
              <w:rPr>
                <w:rFonts w:ascii="Times New Roman"/>
                <w:sz w:val="21"/>
              </w:rPr>
              <w:t>201120195853.7</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00" w:right="0"/>
              <w:jc w:val="left"/>
              <w:rPr>
                <w:rFonts w:ascii="Times New Roman" w:hAnsi="Times New Roman" w:cs="Times New Roman" w:eastAsia="Times New Roman" w:hint="default"/>
                <w:sz w:val="21"/>
                <w:szCs w:val="21"/>
              </w:rPr>
            </w:pPr>
            <w:r>
              <w:rPr>
                <w:rFonts w:ascii="Times New Roman"/>
                <w:sz w:val="21"/>
              </w:rPr>
              <w:t>2021.6.9</w:t>
            </w:r>
          </w:p>
        </w:tc>
        <w:tc>
          <w:tcPr>
            <w:tcW w:w="109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6"/>
              <w:ind w:left="122" w:right="0"/>
              <w:jc w:val="left"/>
              <w:rPr>
                <w:rFonts w:ascii="宋体" w:hAnsi="宋体" w:cs="宋体" w:eastAsia="宋体" w:hint="default"/>
                <w:sz w:val="21"/>
                <w:szCs w:val="21"/>
              </w:rPr>
            </w:pPr>
            <w:r>
              <w:rPr>
                <w:rFonts w:ascii="宋体" w:hAnsi="宋体" w:cs="宋体" w:eastAsia="宋体" w:hint="default"/>
                <w:sz w:val="21"/>
                <w:szCs w:val="21"/>
              </w:rPr>
              <w:t>自行申请</w:t>
            </w:r>
          </w:p>
        </w:tc>
      </w:tr>
      <w:tr>
        <w:trPr>
          <w:trHeight w:val="365" w:hRule="exact"/>
        </w:trPr>
        <w:tc>
          <w:tcPr>
            <w:tcW w:w="663"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01"/>
              <w:ind w:left="196" w:right="0"/>
              <w:jc w:val="left"/>
              <w:rPr>
                <w:rFonts w:ascii="Times New Roman" w:hAnsi="Times New Roman" w:cs="Times New Roman" w:eastAsia="Times New Roman" w:hint="default"/>
                <w:sz w:val="21"/>
                <w:szCs w:val="21"/>
              </w:rPr>
            </w:pPr>
            <w:r>
              <w:rPr>
                <w:rFonts w:ascii="Times New Roman"/>
                <w:sz w:val="21"/>
              </w:rPr>
              <w:t>75</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夹式商品防盗装置</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211"/>
              <w:jc w:val="right"/>
              <w:rPr>
                <w:rFonts w:ascii="宋体" w:hAnsi="宋体" w:cs="宋体" w:eastAsia="宋体" w:hint="default"/>
                <w:sz w:val="21"/>
                <w:szCs w:val="21"/>
              </w:rPr>
            </w:pPr>
            <w:r>
              <w:rPr>
                <w:rFonts w:ascii="宋体" w:hAnsi="宋体" w:cs="宋体" w:eastAsia="宋体" w:hint="default"/>
                <w:spacing w:val="-1"/>
                <w:sz w:val="21"/>
                <w:szCs w:val="21"/>
              </w:rPr>
              <w:t>外观设计</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00" w:right="0"/>
              <w:jc w:val="left"/>
              <w:rPr>
                <w:rFonts w:ascii="Times New Roman" w:hAnsi="Times New Roman" w:cs="Times New Roman" w:eastAsia="Times New Roman" w:hint="default"/>
                <w:sz w:val="21"/>
                <w:szCs w:val="21"/>
              </w:rPr>
            </w:pPr>
            <w:r>
              <w:rPr>
                <w:rFonts w:ascii="Times New Roman"/>
                <w:sz w:val="21"/>
              </w:rPr>
              <w:t>ZL</w:t>
            </w:r>
            <w:r>
              <w:rPr>
                <w:rFonts w:ascii="Times New Roman"/>
                <w:spacing w:val="-16"/>
                <w:sz w:val="21"/>
              </w:rPr>
              <w:t> </w:t>
            </w:r>
            <w:r>
              <w:rPr>
                <w:rFonts w:ascii="Times New Roman"/>
                <w:sz w:val="21"/>
              </w:rPr>
              <w:t>201130272424.0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00" w:right="0"/>
              <w:jc w:val="left"/>
              <w:rPr>
                <w:rFonts w:ascii="Times New Roman" w:hAnsi="Times New Roman" w:cs="Times New Roman" w:eastAsia="Times New Roman" w:hint="default"/>
                <w:sz w:val="21"/>
                <w:szCs w:val="21"/>
              </w:rPr>
            </w:pPr>
            <w:r>
              <w:rPr>
                <w:rFonts w:ascii="Times New Roman"/>
                <w:sz w:val="21"/>
              </w:rPr>
              <w:t>2021.8.14</w:t>
            </w:r>
          </w:p>
        </w:tc>
        <w:tc>
          <w:tcPr>
            <w:tcW w:w="109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自行申请</w:t>
            </w:r>
          </w:p>
        </w:tc>
      </w:tr>
      <w:tr>
        <w:trPr>
          <w:trHeight w:val="362" w:hRule="exact"/>
        </w:trPr>
        <w:tc>
          <w:tcPr>
            <w:tcW w:w="663"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01"/>
              <w:ind w:left="196" w:right="0"/>
              <w:jc w:val="left"/>
              <w:rPr>
                <w:rFonts w:ascii="Times New Roman" w:hAnsi="Times New Roman" w:cs="Times New Roman" w:eastAsia="Times New Roman" w:hint="default"/>
                <w:sz w:val="21"/>
                <w:szCs w:val="21"/>
              </w:rPr>
            </w:pPr>
            <w:r>
              <w:rPr>
                <w:rFonts w:ascii="Times New Roman"/>
                <w:sz w:val="21"/>
              </w:rPr>
              <w:t>76</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RFID</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标签</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211"/>
              <w:jc w:val="right"/>
              <w:rPr>
                <w:rFonts w:ascii="宋体" w:hAnsi="宋体" w:cs="宋体" w:eastAsia="宋体" w:hint="default"/>
                <w:sz w:val="21"/>
                <w:szCs w:val="21"/>
              </w:rPr>
            </w:pPr>
            <w:r>
              <w:rPr>
                <w:rFonts w:ascii="宋体" w:hAnsi="宋体" w:cs="宋体" w:eastAsia="宋体" w:hint="default"/>
                <w:spacing w:val="-1"/>
                <w:sz w:val="21"/>
                <w:szCs w:val="21"/>
              </w:rPr>
              <w:t>外观设计</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Times New Roman" w:hAnsi="Times New Roman" w:cs="Times New Roman" w:eastAsia="Times New Roman" w:hint="default"/>
                <w:sz w:val="21"/>
                <w:szCs w:val="21"/>
              </w:rPr>
            </w:pPr>
            <w:r>
              <w:rPr>
                <w:rFonts w:ascii="Times New Roman"/>
                <w:sz w:val="21"/>
              </w:rPr>
              <w:t>ZL201130011391.4</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Times New Roman" w:hAnsi="Times New Roman" w:cs="Times New Roman" w:eastAsia="Times New Roman" w:hint="default"/>
                <w:sz w:val="21"/>
                <w:szCs w:val="21"/>
              </w:rPr>
            </w:pPr>
            <w:r>
              <w:rPr>
                <w:rFonts w:ascii="Times New Roman"/>
                <w:sz w:val="21"/>
              </w:rPr>
              <w:t>2021.1.18</w:t>
            </w:r>
          </w:p>
        </w:tc>
        <w:tc>
          <w:tcPr>
            <w:tcW w:w="109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自行申请</w:t>
            </w:r>
          </w:p>
        </w:tc>
      </w:tr>
      <w:tr>
        <w:trPr>
          <w:trHeight w:val="365" w:hRule="exact"/>
        </w:trPr>
        <w:tc>
          <w:tcPr>
            <w:tcW w:w="663"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01"/>
              <w:ind w:left="196" w:right="0"/>
              <w:jc w:val="left"/>
              <w:rPr>
                <w:rFonts w:ascii="Times New Roman" w:hAnsi="Times New Roman" w:cs="Times New Roman" w:eastAsia="Times New Roman" w:hint="default"/>
                <w:sz w:val="21"/>
                <w:szCs w:val="21"/>
              </w:rPr>
            </w:pPr>
            <w:r>
              <w:rPr>
                <w:rFonts w:ascii="Times New Roman"/>
                <w:sz w:val="21"/>
              </w:rPr>
              <w:t>77</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一种防内盗的商品保护装置</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211"/>
              <w:jc w:val="right"/>
              <w:rPr>
                <w:rFonts w:ascii="宋体" w:hAnsi="宋体" w:cs="宋体" w:eastAsia="宋体" w:hint="default"/>
                <w:sz w:val="21"/>
                <w:szCs w:val="21"/>
              </w:rPr>
            </w:pPr>
            <w:r>
              <w:rPr>
                <w:rFonts w:ascii="宋体" w:hAnsi="宋体" w:cs="宋体" w:eastAsia="宋体" w:hint="default"/>
                <w:spacing w:val="-1"/>
                <w:sz w:val="21"/>
                <w:szCs w:val="21"/>
              </w:rPr>
              <w:t>实用新型</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00" w:right="0"/>
              <w:jc w:val="left"/>
              <w:rPr>
                <w:rFonts w:ascii="Times New Roman" w:hAnsi="Times New Roman" w:cs="Times New Roman" w:eastAsia="Times New Roman" w:hint="default"/>
                <w:sz w:val="21"/>
                <w:szCs w:val="21"/>
              </w:rPr>
            </w:pPr>
            <w:r>
              <w:rPr>
                <w:rFonts w:ascii="Times New Roman"/>
                <w:sz w:val="21"/>
              </w:rPr>
              <w:t>ZL 2011 2</w:t>
            </w:r>
            <w:r>
              <w:rPr>
                <w:rFonts w:ascii="Times New Roman"/>
                <w:spacing w:val="-16"/>
                <w:sz w:val="21"/>
              </w:rPr>
              <w:t> </w:t>
            </w:r>
            <w:r>
              <w:rPr>
                <w:rFonts w:ascii="Times New Roman"/>
                <w:sz w:val="21"/>
              </w:rPr>
              <w:t>0032412.5</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00" w:right="0"/>
              <w:jc w:val="left"/>
              <w:rPr>
                <w:rFonts w:ascii="Times New Roman" w:hAnsi="Times New Roman" w:cs="Times New Roman" w:eastAsia="Times New Roman" w:hint="default"/>
                <w:sz w:val="21"/>
                <w:szCs w:val="21"/>
              </w:rPr>
            </w:pPr>
            <w:r>
              <w:rPr>
                <w:rFonts w:ascii="Times New Roman"/>
                <w:sz w:val="21"/>
              </w:rPr>
              <w:t>2021.1.29</w:t>
            </w:r>
          </w:p>
        </w:tc>
        <w:tc>
          <w:tcPr>
            <w:tcW w:w="109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6"/>
              <w:ind w:left="122" w:right="0"/>
              <w:jc w:val="left"/>
              <w:rPr>
                <w:rFonts w:ascii="宋体" w:hAnsi="宋体" w:cs="宋体" w:eastAsia="宋体" w:hint="default"/>
                <w:sz w:val="21"/>
                <w:szCs w:val="21"/>
              </w:rPr>
            </w:pPr>
            <w:r>
              <w:rPr>
                <w:rFonts w:ascii="宋体" w:hAnsi="宋体" w:cs="宋体" w:eastAsia="宋体" w:hint="default"/>
                <w:sz w:val="21"/>
                <w:szCs w:val="21"/>
              </w:rPr>
              <w:t>自行申请</w:t>
            </w:r>
          </w:p>
        </w:tc>
      </w:tr>
      <w:tr>
        <w:trPr>
          <w:trHeight w:val="559" w:hRule="exact"/>
        </w:trPr>
        <w:tc>
          <w:tcPr>
            <w:tcW w:w="663"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196" w:right="0"/>
              <w:jc w:val="left"/>
              <w:rPr>
                <w:rFonts w:ascii="Times New Roman" w:hAnsi="Times New Roman" w:cs="Times New Roman" w:eastAsia="Times New Roman" w:hint="default"/>
                <w:sz w:val="21"/>
                <w:szCs w:val="21"/>
              </w:rPr>
            </w:pPr>
            <w:r>
              <w:rPr>
                <w:rFonts w:ascii="Times New Roman"/>
                <w:sz w:val="21"/>
              </w:rPr>
              <w:t>78</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一种设有</w:t>
            </w:r>
            <w:r>
              <w:rPr>
                <w:rFonts w:ascii="宋体" w:hAnsi="宋体" w:cs="宋体" w:eastAsia="宋体" w:hint="default"/>
                <w:spacing w:val="-53"/>
                <w:sz w:val="21"/>
                <w:szCs w:val="21"/>
              </w:rPr>
              <w:t> </w:t>
            </w:r>
            <w:r>
              <w:rPr>
                <w:rFonts w:ascii="宋体" w:hAnsi="宋体" w:cs="宋体" w:eastAsia="宋体" w:hint="default"/>
                <w:sz w:val="21"/>
                <w:szCs w:val="21"/>
              </w:rPr>
              <w:t>RFID</w:t>
            </w:r>
            <w:r>
              <w:rPr>
                <w:rFonts w:ascii="宋体" w:hAnsi="宋体" w:cs="宋体" w:eastAsia="宋体" w:hint="default"/>
                <w:spacing w:val="-55"/>
                <w:sz w:val="21"/>
                <w:szCs w:val="21"/>
              </w:rPr>
              <w:t> </w:t>
            </w:r>
            <w:r>
              <w:rPr>
                <w:rFonts w:ascii="宋体" w:hAnsi="宋体" w:cs="宋体" w:eastAsia="宋体" w:hint="default"/>
                <w:sz w:val="21"/>
                <w:szCs w:val="21"/>
              </w:rPr>
              <w:t>元件的防盗</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装置</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11"/>
              <w:jc w:val="right"/>
              <w:rPr>
                <w:rFonts w:ascii="宋体" w:hAnsi="宋体" w:cs="宋体" w:eastAsia="宋体" w:hint="default"/>
                <w:sz w:val="21"/>
                <w:szCs w:val="21"/>
              </w:rPr>
            </w:pPr>
            <w:r>
              <w:rPr>
                <w:rFonts w:ascii="宋体" w:hAnsi="宋体" w:cs="宋体" w:eastAsia="宋体" w:hint="default"/>
                <w:spacing w:val="-1"/>
                <w:sz w:val="21"/>
                <w:szCs w:val="21"/>
              </w:rPr>
              <w:t>实用新型</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100" w:right="0"/>
              <w:jc w:val="left"/>
              <w:rPr>
                <w:rFonts w:ascii="Times New Roman" w:hAnsi="Times New Roman" w:cs="Times New Roman" w:eastAsia="Times New Roman" w:hint="default"/>
                <w:sz w:val="21"/>
                <w:szCs w:val="21"/>
              </w:rPr>
            </w:pPr>
            <w:r>
              <w:rPr>
                <w:rFonts w:ascii="Times New Roman"/>
                <w:sz w:val="21"/>
              </w:rPr>
              <w:t>ZL 2011 2</w:t>
            </w:r>
            <w:r>
              <w:rPr>
                <w:rFonts w:ascii="Times New Roman"/>
                <w:spacing w:val="-16"/>
                <w:sz w:val="21"/>
              </w:rPr>
              <w:t> </w:t>
            </w:r>
            <w:r>
              <w:rPr>
                <w:rFonts w:ascii="Times New Roman"/>
                <w:sz w:val="21"/>
              </w:rPr>
              <w:t>0070353.0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100" w:right="0"/>
              <w:jc w:val="left"/>
              <w:rPr>
                <w:rFonts w:ascii="Times New Roman" w:hAnsi="Times New Roman" w:cs="Times New Roman" w:eastAsia="Times New Roman" w:hint="default"/>
                <w:sz w:val="21"/>
                <w:szCs w:val="21"/>
              </w:rPr>
            </w:pPr>
            <w:r>
              <w:rPr>
                <w:rFonts w:ascii="Times New Roman"/>
                <w:sz w:val="21"/>
              </w:rPr>
              <w:t>2021.2.15</w:t>
            </w:r>
          </w:p>
        </w:tc>
        <w:tc>
          <w:tcPr>
            <w:tcW w:w="109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自行申请</w:t>
            </w:r>
          </w:p>
        </w:tc>
      </w:tr>
      <w:tr>
        <w:trPr>
          <w:trHeight w:val="365" w:hRule="exact"/>
        </w:trPr>
        <w:tc>
          <w:tcPr>
            <w:tcW w:w="663"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01"/>
              <w:ind w:left="196" w:right="0"/>
              <w:jc w:val="left"/>
              <w:rPr>
                <w:rFonts w:ascii="Times New Roman" w:hAnsi="Times New Roman" w:cs="Times New Roman" w:eastAsia="Times New Roman" w:hint="default"/>
                <w:sz w:val="21"/>
                <w:szCs w:val="21"/>
              </w:rPr>
            </w:pPr>
            <w:r>
              <w:rPr>
                <w:rFonts w:ascii="Times New Roman"/>
                <w:sz w:val="21"/>
              </w:rPr>
              <w:t>79</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防侵害的电子价格牌</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211"/>
              <w:jc w:val="right"/>
              <w:rPr>
                <w:rFonts w:ascii="宋体" w:hAnsi="宋体" w:cs="宋体" w:eastAsia="宋体" w:hint="default"/>
                <w:sz w:val="21"/>
                <w:szCs w:val="21"/>
              </w:rPr>
            </w:pPr>
            <w:r>
              <w:rPr>
                <w:rFonts w:ascii="宋体" w:hAnsi="宋体" w:cs="宋体" w:eastAsia="宋体" w:hint="default"/>
                <w:spacing w:val="-1"/>
                <w:sz w:val="21"/>
                <w:szCs w:val="21"/>
              </w:rPr>
              <w:t>实用新型</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00" w:right="0"/>
              <w:jc w:val="left"/>
              <w:rPr>
                <w:rFonts w:ascii="Times New Roman" w:hAnsi="Times New Roman" w:cs="Times New Roman" w:eastAsia="Times New Roman" w:hint="default"/>
                <w:sz w:val="21"/>
                <w:szCs w:val="21"/>
              </w:rPr>
            </w:pPr>
            <w:r>
              <w:rPr>
                <w:rFonts w:ascii="Times New Roman"/>
                <w:sz w:val="21"/>
              </w:rPr>
              <w:t>ZL 2010 2</w:t>
            </w:r>
            <w:r>
              <w:rPr>
                <w:rFonts w:ascii="Times New Roman"/>
                <w:spacing w:val="-8"/>
                <w:sz w:val="21"/>
              </w:rPr>
              <w:t> </w:t>
            </w:r>
            <w:r>
              <w:rPr>
                <w:rFonts w:ascii="Times New Roman"/>
                <w:sz w:val="21"/>
              </w:rPr>
              <w:t>0192520.4</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00" w:right="0"/>
              <w:jc w:val="left"/>
              <w:rPr>
                <w:rFonts w:ascii="Times New Roman" w:hAnsi="Times New Roman" w:cs="Times New Roman" w:eastAsia="Times New Roman" w:hint="default"/>
                <w:sz w:val="21"/>
                <w:szCs w:val="21"/>
              </w:rPr>
            </w:pPr>
            <w:r>
              <w:rPr>
                <w:rFonts w:ascii="Times New Roman"/>
                <w:sz w:val="21"/>
              </w:rPr>
              <w:t>2020.5.13</w:t>
            </w:r>
          </w:p>
        </w:tc>
        <w:tc>
          <w:tcPr>
            <w:tcW w:w="109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自行申请</w:t>
            </w:r>
          </w:p>
        </w:tc>
      </w:tr>
      <w:tr>
        <w:trPr>
          <w:trHeight w:val="584" w:hRule="exact"/>
        </w:trPr>
        <w:tc>
          <w:tcPr>
            <w:tcW w:w="663" w:type="dxa"/>
            <w:tcBorders>
              <w:top w:val="single" w:sz="6" w:space="0" w:color="000000"/>
              <w:left w:val="single" w:sz="23" w:space="0" w:color="000000"/>
              <w:bottom w:val="single" w:sz="23" w:space="0" w:color="000000"/>
              <w:right w:val="single" w:sz="6" w:space="0" w:color="000000"/>
            </w:tcBorders>
            <w:shd w:val="clear" w:color="auto" w:fill="D9D9D9"/>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196" w:right="0"/>
              <w:jc w:val="left"/>
              <w:rPr>
                <w:rFonts w:ascii="Times New Roman" w:hAnsi="Times New Roman" w:cs="Times New Roman" w:eastAsia="Times New Roman" w:hint="default"/>
                <w:sz w:val="21"/>
                <w:szCs w:val="21"/>
              </w:rPr>
            </w:pPr>
            <w:r>
              <w:rPr>
                <w:rFonts w:ascii="Times New Roman"/>
                <w:sz w:val="21"/>
              </w:rPr>
              <w:t>80</w:t>
            </w:r>
          </w:p>
        </w:tc>
        <w:tc>
          <w:tcPr>
            <w:tcW w:w="2744" w:type="dxa"/>
            <w:tcBorders>
              <w:top w:val="single" w:sz="6" w:space="0" w:color="000000"/>
              <w:left w:val="single" w:sz="6" w:space="0" w:color="000000"/>
              <w:bottom w:val="single" w:sz="23"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一种用于钢瓶管理的</w:t>
            </w:r>
            <w:r>
              <w:rPr>
                <w:rFonts w:ascii="宋体" w:hAnsi="宋体" w:cs="宋体" w:eastAsia="宋体" w:hint="default"/>
                <w:spacing w:val="-54"/>
                <w:sz w:val="21"/>
                <w:szCs w:val="21"/>
              </w:rPr>
              <w:t> </w:t>
            </w:r>
            <w:r>
              <w:rPr>
                <w:rFonts w:ascii="宋体" w:hAnsi="宋体" w:cs="宋体" w:eastAsia="宋体" w:hint="default"/>
                <w:sz w:val="21"/>
                <w:szCs w:val="21"/>
              </w:rPr>
              <w:t>RFID</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标签</w:t>
            </w:r>
          </w:p>
        </w:tc>
        <w:tc>
          <w:tcPr>
            <w:tcW w:w="1282"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03"/>
              <w:ind w:right="211"/>
              <w:jc w:val="right"/>
              <w:rPr>
                <w:rFonts w:ascii="宋体" w:hAnsi="宋体" w:cs="宋体" w:eastAsia="宋体" w:hint="default"/>
                <w:sz w:val="21"/>
                <w:szCs w:val="21"/>
              </w:rPr>
            </w:pPr>
            <w:r>
              <w:rPr>
                <w:rFonts w:ascii="宋体" w:hAnsi="宋体" w:cs="宋体" w:eastAsia="宋体" w:hint="default"/>
                <w:spacing w:val="-1"/>
                <w:sz w:val="21"/>
                <w:szCs w:val="21"/>
              </w:rPr>
              <w:t>实用新型</w:t>
            </w:r>
          </w:p>
        </w:tc>
        <w:tc>
          <w:tcPr>
            <w:tcW w:w="2304"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45"/>
              <w:ind w:left="100" w:right="0"/>
              <w:jc w:val="left"/>
              <w:rPr>
                <w:rFonts w:ascii="Times New Roman" w:hAnsi="Times New Roman" w:cs="Times New Roman" w:eastAsia="Times New Roman" w:hint="default"/>
                <w:sz w:val="21"/>
                <w:szCs w:val="21"/>
              </w:rPr>
            </w:pPr>
            <w:r>
              <w:rPr>
                <w:rFonts w:ascii="Times New Roman"/>
                <w:sz w:val="21"/>
              </w:rPr>
              <w:t>ZL 2010 2</w:t>
            </w:r>
            <w:r>
              <w:rPr>
                <w:rFonts w:ascii="Times New Roman"/>
                <w:spacing w:val="-11"/>
                <w:sz w:val="21"/>
              </w:rPr>
              <w:t> </w:t>
            </w:r>
            <w:r>
              <w:rPr>
                <w:rFonts w:ascii="Times New Roman"/>
                <w:sz w:val="21"/>
              </w:rPr>
              <w:t>0639907.X</w:t>
            </w:r>
          </w:p>
        </w:tc>
        <w:tc>
          <w:tcPr>
            <w:tcW w:w="1419"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45"/>
              <w:ind w:left="100" w:right="0"/>
              <w:jc w:val="left"/>
              <w:rPr>
                <w:rFonts w:ascii="Times New Roman" w:hAnsi="Times New Roman" w:cs="Times New Roman" w:eastAsia="Times New Roman" w:hint="default"/>
                <w:sz w:val="21"/>
                <w:szCs w:val="21"/>
              </w:rPr>
            </w:pPr>
            <w:r>
              <w:rPr>
                <w:rFonts w:ascii="Times New Roman"/>
                <w:sz w:val="21"/>
              </w:rPr>
              <w:t>2020.11.30</w:t>
            </w:r>
          </w:p>
        </w:tc>
        <w:tc>
          <w:tcPr>
            <w:tcW w:w="1099" w:type="dxa"/>
            <w:tcBorders>
              <w:top w:val="single" w:sz="6" w:space="0" w:color="000000"/>
              <w:left w:val="single" w:sz="6" w:space="0" w:color="000000"/>
              <w:bottom w:val="single" w:sz="23" w:space="0" w:color="000000"/>
              <w:right w:val="single" w:sz="23" w:space="0" w:color="000000"/>
            </w:tcBorders>
          </w:tcPr>
          <w:p>
            <w:pPr>
              <w:pStyle w:val="TableParagraph"/>
              <w:spacing w:line="240" w:lineRule="auto" w:before="103"/>
              <w:ind w:left="122" w:right="0"/>
              <w:jc w:val="left"/>
              <w:rPr>
                <w:rFonts w:ascii="宋体" w:hAnsi="宋体" w:cs="宋体" w:eastAsia="宋体" w:hint="default"/>
                <w:sz w:val="21"/>
                <w:szCs w:val="21"/>
              </w:rPr>
            </w:pPr>
            <w:r>
              <w:rPr>
                <w:rFonts w:ascii="宋体" w:hAnsi="宋体" w:cs="宋体" w:eastAsia="宋体" w:hint="default"/>
                <w:sz w:val="21"/>
                <w:szCs w:val="21"/>
              </w:rPr>
              <w:t>自行申请</w:t>
            </w:r>
          </w:p>
        </w:tc>
      </w:tr>
    </w:tbl>
    <w:p>
      <w:pPr>
        <w:spacing w:line="357" w:lineRule="auto" w:before="79"/>
        <w:ind w:left="829" w:right="1340" w:hanging="348"/>
        <w:jc w:val="left"/>
        <w:rPr>
          <w:rFonts w:ascii="宋体" w:hAnsi="宋体" w:cs="宋体" w:eastAsia="宋体" w:hint="default"/>
          <w:sz w:val="24"/>
          <w:szCs w:val="24"/>
        </w:rPr>
      </w:pPr>
      <w:r>
        <w:rPr>
          <w:rFonts w:ascii="宋体" w:hAnsi="宋体" w:cs="宋体" w:eastAsia="宋体" w:hint="default"/>
          <w:b/>
          <w:bCs/>
          <w:sz w:val="24"/>
          <w:szCs w:val="24"/>
        </w:rPr>
        <w:t>（五）公司核心竞争力</w:t>
      </w:r>
      <w:r>
        <w:rPr>
          <w:rFonts w:ascii="宋体" w:hAnsi="宋体" w:cs="宋体" w:eastAsia="宋体" w:hint="default"/>
          <w:b/>
          <w:bCs/>
          <w:w w:val="99"/>
          <w:sz w:val="24"/>
          <w:szCs w:val="24"/>
        </w:rPr>
        <w:t> </w:t>
      </w:r>
      <w:r>
        <w:rPr>
          <w:rFonts w:ascii="宋体" w:hAnsi="宋体" w:cs="宋体" w:eastAsia="宋体" w:hint="default"/>
          <w:sz w:val="24"/>
          <w:szCs w:val="24"/>
        </w:rPr>
        <w:t>公司是全球领先的零售商品防盗系统制造商和方案提供商</w:t>
      </w:r>
      <w:r>
        <w:rPr>
          <w:rFonts w:ascii="宋体" w:hAnsi="宋体" w:cs="宋体" w:eastAsia="宋体" w:hint="default"/>
          <w:sz w:val="24"/>
          <w:szCs w:val="24"/>
        </w:rPr>
        <w:t>,</w:t>
      </w:r>
      <w:r>
        <w:rPr>
          <w:rFonts w:ascii="宋体" w:hAnsi="宋体" w:cs="宋体" w:eastAsia="宋体" w:hint="default"/>
          <w:sz w:val="24"/>
          <w:szCs w:val="24"/>
        </w:rPr>
        <w:t>国内 </w:t>
      </w:r>
      <w:r>
        <w:rPr>
          <w:rFonts w:ascii="宋体" w:hAnsi="宋体" w:cs="宋体" w:eastAsia="宋体" w:hint="default"/>
          <w:sz w:val="24"/>
          <w:szCs w:val="24"/>
        </w:rPr>
        <w:t>EAS</w:t>
      </w:r>
      <w:r>
        <w:rPr>
          <w:rFonts w:ascii="宋体" w:hAnsi="宋体" w:cs="宋体" w:eastAsia="宋体" w:hint="default"/>
          <w:spacing w:val="-43"/>
          <w:sz w:val="24"/>
          <w:szCs w:val="24"/>
        </w:rPr>
        <w:t> </w:t>
      </w:r>
      <w:r>
        <w:rPr>
          <w:rFonts w:ascii="宋体" w:hAnsi="宋体" w:cs="宋体" w:eastAsia="宋体" w:hint="default"/>
          <w:sz w:val="24"/>
          <w:szCs w:val="24"/>
        </w:rPr>
        <w:t>行业唯一一家</w:t>
      </w:r>
    </w:p>
    <w:p>
      <w:pPr>
        <w:pStyle w:val="BodyText"/>
        <w:spacing w:line="357" w:lineRule="auto"/>
        <w:ind w:left="241" w:right="1285"/>
        <w:jc w:val="left"/>
      </w:pPr>
      <w:r>
        <w:rPr/>
        <w:t>上市企业，在电子商品防盗标签、源标签多个领域处于全球领先地位，在</w:t>
      </w:r>
      <w:r>
        <w:rPr>
          <w:spacing w:val="-79"/>
        </w:rPr>
        <w:t> </w:t>
      </w:r>
      <w:r>
        <w:rPr>
          <w:rFonts w:ascii="宋体" w:hAnsi="宋体" w:cs="宋体" w:eastAsia="宋体" w:hint="default"/>
        </w:rPr>
        <w:t>RFID</w:t>
      </w:r>
      <w:r>
        <w:rPr>
          <w:rFonts w:ascii="宋体" w:hAnsi="宋体" w:cs="宋体" w:eastAsia="宋体" w:hint="default"/>
          <w:spacing w:val="-80"/>
        </w:rPr>
        <w:t> </w:t>
      </w:r>
      <w:r>
        <w:rPr/>
        <w:t>技术领域 处于国内领先水平。全球拥有</w:t>
      </w:r>
      <w:r>
        <w:rPr>
          <w:spacing w:val="-60"/>
        </w:rPr>
        <w:t> </w:t>
      </w:r>
      <w:r>
        <w:rPr>
          <w:rFonts w:ascii="宋体" w:hAnsi="宋体" w:cs="宋体" w:eastAsia="宋体" w:hint="default"/>
        </w:rPr>
        <w:t>300</w:t>
      </w:r>
      <w:r>
        <w:rPr>
          <w:rFonts w:ascii="宋体" w:hAnsi="宋体" w:cs="宋体" w:eastAsia="宋体" w:hint="default"/>
          <w:spacing w:val="-60"/>
        </w:rPr>
        <w:t> </w:t>
      </w:r>
      <w:r>
        <w:rPr/>
        <w:t>多个客户及代理商，产品覆盖全球</w:t>
      </w:r>
      <w:r>
        <w:rPr>
          <w:spacing w:val="-60"/>
        </w:rPr>
        <w:t> </w:t>
      </w:r>
      <w:r>
        <w:rPr>
          <w:rFonts w:ascii="宋体" w:hAnsi="宋体" w:cs="宋体" w:eastAsia="宋体" w:hint="default"/>
        </w:rPr>
        <w:t>66</w:t>
      </w:r>
      <w:r>
        <w:rPr>
          <w:rFonts w:ascii="宋体" w:hAnsi="宋体" w:cs="宋体" w:eastAsia="宋体" w:hint="default"/>
          <w:spacing w:val="-60"/>
        </w:rPr>
        <w:t> </w:t>
      </w:r>
      <w:r>
        <w:rPr/>
        <w:t>个国家和地区。</w:t>
      </w:r>
    </w:p>
    <w:p>
      <w:pPr>
        <w:pStyle w:val="BodyText"/>
        <w:spacing w:line="240" w:lineRule="auto"/>
        <w:ind w:left="723" w:right="1340"/>
        <w:jc w:val="left"/>
      </w:pPr>
      <w:r>
        <w:rPr>
          <w:rFonts w:ascii="Times New Roman" w:hAnsi="Times New Roman" w:cs="Times New Roman" w:eastAsia="Times New Roman" w:hint="default"/>
        </w:rPr>
        <w:t>1</w:t>
      </w:r>
      <w:r>
        <w:rPr/>
        <w:t>、先进的技术和强大的研发能力</w:t>
      </w:r>
    </w:p>
    <w:p>
      <w:pPr>
        <w:pStyle w:val="BodyText"/>
        <w:spacing w:line="240" w:lineRule="auto" w:before="135"/>
        <w:ind w:left="723" w:right="1340"/>
        <w:jc w:val="left"/>
      </w:pPr>
      <w:r>
        <w:rPr>
          <w:rFonts w:ascii="宋体" w:hAnsi="宋体" w:cs="宋体" w:eastAsia="宋体" w:hint="default"/>
        </w:rPr>
        <w:t>2011</w:t>
      </w:r>
      <w:r>
        <w:rPr>
          <w:rFonts w:ascii="宋体" w:hAnsi="宋体" w:cs="宋体" w:eastAsia="宋体" w:hint="default"/>
          <w:spacing w:val="-61"/>
        </w:rPr>
        <w:t> </w:t>
      </w:r>
      <w:r>
        <w:rPr/>
        <w:t>年公司获得专利授权</w:t>
      </w:r>
      <w:r>
        <w:rPr>
          <w:spacing w:val="-61"/>
        </w:rPr>
        <w:t> </w:t>
      </w:r>
      <w:r>
        <w:rPr>
          <w:rFonts w:ascii="宋体" w:hAnsi="宋体" w:cs="宋体" w:eastAsia="宋体" w:hint="default"/>
        </w:rPr>
        <w:t>9</w:t>
      </w:r>
      <w:r>
        <w:rPr>
          <w:rFonts w:ascii="宋体" w:hAnsi="宋体" w:cs="宋体" w:eastAsia="宋体" w:hint="default"/>
          <w:spacing w:val="-61"/>
        </w:rPr>
        <w:t> </w:t>
      </w:r>
      <w:r>
        <w:rPr/>
        <w:t>项，完成专利申请</w:t>
      </w:r>
      <w:r>
        <w:rPr>
          <w:spacing w:val="-61"/>
        </w:rPr>
        <w:t> </w:t>
      </w:r>
      <w:r>
        <w:rPr>
          <w:rFonts w:ascii="宋体" w:hAnsi="宋体" w:cs="宋体" w:eastAsia="宋体" w:hint="default"/>
        </w:rPr>
        <w:t>30</w:t>
      </w:r>
      <w:r>
        <w:rPr>
          <w:rFonts w:ascii="宋体" w:hAnsi="宋体" w:cs="宋体" w:eastAsia="宋体" w:hint="default"/>
          <w:spacing w:val="-61"/>
        </w:rPr>
        <w:t> </w:t>
      </w:r>
      <w:r>
        <w:rPr/>
        <w:t>项。</w:t>
      </w:r>
    </w:p>
    <w:p>
      <w:pPr>
        <w:pStyle w:val="BodyText"/>
        <w:spacing w:line="343" w:lineRule="auto" w:before="152"/>
        <w:ind w:left="241" w:right="1356" w:firstLine="482"/>
        <w:jc w:val="both"/>
      </w:pPr>
      <w:r>
        <w:rPr/>
        <w:t>公司自设立以来，就专注于 </w:t>
      </w:r>
      <w:r>
        <w:rPr>
          <w:rFonts w:ascii="Times New Roman" w:hAnsi="Times New Roman" w:cs="Times New Roman" w:eastAsia="Times New Roman" w:hint="default"/>
        </w:rPr>
        <w:t>EAS </w:t>
      </w:r>
      <w:r>
        <w:rPr/>
        <w:t>技术的研究与 </w:t>
      </w:r>
      <w:r>
        <w:rPr>
          <w:rFonts w:ascii="Times New Roman" w:hAnsi="Times New Roman" w:cs="Times New Roman" w:eastAsia="Times New Roman" w:hint="default"/>
        </w:rPr>
        <w:t>EAS</w:t>
      </w:r>
      <w:r>
        <w:rPr>
          <w:rFonts w:ascii="Times New Roman" w:hAnsi="Times New Roman" w:cs="Times New Roman" w:eastAsia="Times New Roman" w:hint="default"/>
          <w:spacing w:val="-5"/>
        </w:rPr>
        <w:t> </w:t>
      </w:r>
      <w:r>
        <w:rPr/>
        <w:t>产品的自主开发。凭借着公司 丰富的新产品开发经验和强大的技术优势，在结构、性能、应用方面实现持续创新。凭</w:t>
      </w:r>
      <w:r>
        <w:rPr>
          <w:spacing w:val="-62"/>
        </w:rPr>
        <w:t> </w:t>
      </w:r>
      <w:r>
        <w:rPr>
          <w:spacing w:val="-62"/>
        </w:rPr>
      </w:r>
      <w:r>
        <w:rPr/>
        <w:t>借行业内先进的可量化分析的</w:t>
      </w:r>
      <w:r>
        <w:rPr>
          <w:spacing w:val="-74"/>
        </w:rPr>
        <w:t> </w:t>
      </w:r>
      <w:r>
        <w:rPr>
          <w:rFonts w:ascii="Times New Roman" w:hAnsi="Times New Roman" w:cs="Times New Roman" w:eastAsia="Times New Roman" w:hint="default"/>
        </w:rPr>
        <w:t>EAS</w:t>
      </w:r>
      <w:r>
        <w:rPr>
          <w:rFonts w:ascii="Times New Roman" w:hAnsi="Times New Roman" w:cs="Times New Roman" w:eastAsia="Times New Roman" w:hint="default"/>
          <w:spacing w:val="-14"/>
        </w:rPr>
        <w:t> </w:t>
      </w:r>
      <w:r>
        <w:rPr/>
        <w:t>测试平台，进一步确保了公司产品性能指标在同行业 中处于领先水平。</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年，公司自主开发了三十多个新产品和十几项新产品专利申请。 公司的</w:t>
      </w:r>
      <w:r>
        <w:rPr>
          <w:spacing w:val="-62"/>
        </w:rPr>
        <w:t> </w:t>
      </w:r>
      <w:r>
        <w:rPr>
          <w:rFonts w:ascii="Times New Roman" w:hAnsi="Times New Roman" w:cs="Times New Roman" w:eastAsia="Times New Roman" w:hint="default"/>
        </w:rPr>
        <w:t>EAS</w:t>
      </w:r>
      <w:r>
        <w:rPr>
          <w:rFonts w:ascii="Times New Roman" w:hAnsi="Times New Roman" w:cs="Times New Roman" w:eastAsia="Times New Roman" w:hint="default"/>
          <w:spacing w:val="-1"/>
        </w:rPr>
        <w:t> </w:t>
      </w:r>
      <w:r>
        <w:rPr/>
        <w:t>研发中心是国内唯一一家省级</w:t>
      </w:r>
      <w:r>
        <w:rPr>
          <w:spacing w:val="-61"/>
        </w:rPr>
        <w:t> </w:t>
      </w:r>
      <w:r>
        <w:rPr>
          <w:rFonts w:ascii="Times New Roman" w:hAnsi="Times New Roman" w:cs="Times New Roman" w:eastAsia="Times New Roman" w:hint="default"/>
        </w:rPr>
        <w:t>EAS</w:t>
      </w:r>
      <w:r>
        <w:rPr>
          <w:rFonts w:ascii="Times New Roman" w:hAnsi="Times New Roman" w:cs="Times New Roman" w:eastAsia="Times New Roman" w:hint="default"/>
          <w:spacing w:val="-1"/>
        </w:rPr>
        <w:t> </w:t>
      </w:r>
      <w:r>
        <w:rPr/>
        <w:t>研发基地。</w:t>
      </w:r>
    </w:p>
    <w:p>
      <w:pPr>
        <w:pStyle w:val="BodyText"/>
        <w:spacing w:line="240" w:lineRule="auto" w:before="21"/>
        <w:ind w:left="723" w:right="1285"/>
        <w:jc w:val="left"/>
      </w:pPr>
      <w:r>
        <w:rPr/>
        <w:t>公司重点培育 </w:t>
      </w:r>
      <w:r>
        <w:rPr>
          <w:rFonts w:ascii="Times New Roman" w:hAnsi="Times New Roman" w:cs="Times New Roman" w:eastAsia="Times New Roman" w:hint="default"/>
        </w:rPr>
        <w:t>RFID</w:t>
      </w:r>
      <w:r>
        <w:rPr>
          <w:rFonts w:ascii="Times New Roman" w:hAnsi="Times New Roman" w:cs="Times New Roman" w:eastAsia="Times New Roman" w:hint="default"/>
          <w:spacing w:val="52"/>
        </w:rPr>
        <w:t> </w:t>
      </w:r>
      <w:r>
        <w:rPr/>
        <w:t>研发团队，引进高端人才，不断提高研发人员技术水平和行业</w:t>
      </w:r>
    </w:p>
    <w:p>
      <w:pPr>
        <w:spacing w:after="0" w:line="240" w:lineRule="auto"/>
        <w:jc w:val="left"/>
        <w:sectPr>
          <w:pgSz w:w="11910" w:h="16840"/>
          <w:pgMar w:header="818" w:footer="1160" w:top="1600" w:bottom="1340" w:left="1120" w:right="0"/>
        </w:sectPr>
      </w:pPr>
    </w:p>
    <w:p>
      <w:pPr>
        <w:pStyle w:val="BodyText"/>
        <w:spacing w:line="348" w:lineRule="auto" w:before="124"/>
        <w:ind w:right="1356"/>
        <w:jc w:val="both"/>
      </w:pPr>
      <w:r>
        <w:rPr/>
        <w:t>专业知识水平，同时，重视与中科院上海微系统与信息技术研究所、无锡物联网产业研</w:t>
      </w:r>
      <w:r>
        <w:rPr>
          <w:spacing w:val="-62"/>
        </w:rPr>
        <w:t> </w:t>
      </w:r>
      <w:r>
        <w:rPr>
          <w:spacing w:val="-62"/>
        </w:rPr>
      </w:r>
      <w:r>
        <w:rPr>
          <w:spacing w:val="-2"/>
        </w:rPr>
        <w:t>究院、杭州射频识别技术研发中心、杭州电子科技大学等科研院所的紧密合作，在</w:t>
      </w:r>
      <w:r>
        <w:rPr>
          <w:spacing w:val="-54"/>
        </w:rPr>
        <w:t> </w:t>
      </w:r>
      <w:r>
        <w:rPr>
          <w:rFonts w:ascii="Times New Roman" w:hAnsi="Times New Roman" w:cs="Times New Roman" w:eastAsia="Times New Roman" w:hint="default"/>
          <w:spacing w:val="-1"/>
        </w:rPr>
        <w:t>RFID</w:t>
      </w:r>
      <w:r>
        <w:rPr>
          <w:rFonts w:ascii="Times New Roman" w:hAnsi="Times New Roman" w:cs="Times New Roman" w:eastAsia="Times New Roman" w:hint="default"/>
          <w:w w:val="99"/>
        </w:rPr>
        <w:t> </w:t>
      </w:r>
      <w:r>
        <w:rPr/>
        <w:t>电子标签和</w:t>
      </w:r>
      <w:r>
        <w:rPr>
          <w:spacing w:val="-63"/>
        </w:rPr>
        <w:t> </w:t>
      </w:r>
      <w:r>
        <w:rPr>
          <w:rFonts w:ascii="Times New Roman" w:hAnsi="Times New Roman" w:cs="Times New Roman" w:eastAsia="Times New Roman" w:hint="default"/>
        </w:rPr>
        <w:t>RFID</w:t>
      </w:r>
      <w:r>
        <w:rPr>
          <w:rFonts w:ascii="Times New Roman" w:hAnsi="Times New Roman" w:cs="Times New Roman" w:eastAsia="Times New Roman" w:hint="default"/>
          <w:spacing w:val="-2"/>
        </w:rPr>
        <w:t> </w:t>
      </w:r>
      <w:r>
        <w:rPr/>
        <w:t>项目应用系统研发方面取得了丰硕的科研成果。特别是无源</w:t>
      </w:r>
      <w:r>
        <w:rPr>
          <w:spacing w:val="-62"/>
        </w:rPr>
        <w:t> </w:t>
      </w:r>
      <w:r>
        <w:rPr>
          <w:rFonts w:ascii="宋体" w:hAnsi="宋体" w:cs="宋体" w:eastAsia="宋体" w:hint="default"/>
        </w:rPr>
        <w:t>RFID</w:t>
      </w:r>
      <w:r>
        <w:rPr>
          <w:rFonts w:ascii="宋体" w:hAnsi="宋体" w:cs="宋体" w:eastAsia="宋体" w:hint="default"/>
          <w:spacing w:val="-62"/>
        </w:rPr>
        <w:t> </w:t>
      </w:r>
      <w:r>
        <w:rPr/>
        <w:t>天线 </w:t>
      </w:r>
      <w:r>
        <w:rPr>
          <w:spacing w:val="-3"/>
        </w:rPr>
        <w:t>的设计开发获得突破，已经完全掌握</w:t>
      </w:r>
      <w:r>
        <w:rPr>
          <w:spacing w:val="-70"/>
        </w:rPr>
        <w:t> </w:t>
      </w:r>
      <w:r>
        <w:rPr>
          <w:rFonts w:ascii="宋体" w:hAnsi="宋体" w:cs="宋体" w:eastAsia="宋体" w:hint="default"/>
        </w:rPr>
        <w:t>RFID</w:t>
      </w:r>
      <w:r>
        <w:rPr>
          <w:rFonts w:ascii="宋体" w:hAnsi="宋体" w:cs="宋体" w:eastAsia="宋体" w:hint="default"/>
          <w:spacing w:val="-70"/>
        </w:rPr>
        <w:t> </w:t>
      </w:r>
      <w:r>
        <w:rPr/>
        <w:t>天线的设计开发及制造工艺技术。</w:t>
      </w:r>
      <w:r>
        <w:rPr>
          <w:rFonts w:ascii="宋体" w:hAnsi="宋体" w:cs="宋体" w:eastAsia="宋体" w:hint="default"/>
        </w:rPr>
        <w:t>2011</w:t>
      </w:r>
      <w:r>
        <w:rPr>
          <w:rFonts w:ascii="宋体" w:hAnsi="宋体" w:cs="宋体" w:eastAsia="宋体" w:hint="default"/>
          <w:spacing w:val="-70"/>
        </w:rPr>
        <w:t> </w:t>
      </w:r>
      <w:r>
        <w:rPr>
          <w:spacing w:val="-13"/>
        </w:rPr>
        <w:t>年，公</w:t>
      </w:r>
      <w:r>
        <w:rPr/>
        <w:t> 司致力于深入开发设计</w:t>
      </w:r>
      <w:r>
        <w:rPr>
          <w:spacing w:val="-44"/>
        </w:rPr>
        <w:t> </w:t>
      </w:r>
      <w:r>
        <w:rPr>
          <w:rFonts w:ascii="宋体" w:hAnsi="宋体" w:cs="宋体" w:eastAsia="宋体" w:hint="default"/>
        </w:rPr>
        <w:t>RFID</w:t>
      </w:r>
      <w:r>
        <w:rPr>
          <w:rFonts w:ascii="宋体" w:hAnsi="宋体" w:cs="宋体" w:eastAsia="宋体" w:hint="default"/>
          <w:spacing w:val="-45"/>
        </w:rPr>
        <w:t> </w:t>
      </w:r>
      <w:r>
        <w:rPr/>
        <w:t>终端标签和行业应用系统，重点研发了</w:t>
      </w:r>
      <w:r>
        <w:rPr>
          <w:spacing w:val="-45"/>
        </w:rPr>
        <w:t> </w:t>
      </w:r>
      <w:r>
        <w:rPr>
          <w:rFonts w:ascii="宋体" w:hAnsi="宋体" w:cs="宋体" w:eastAsia="宋体" w:hint="default"/>
        </w:rPr>
        <w:t>RFID</w:t>
      </w:r>
      <w:r>
        <w:rPr>
          <w:rFonts w:ascii="宋体" w:hAnsi="宋体" w:cs="宋体" w:eastAsia="宋体" w:hint="default"/>
          <w:spacing w:val="-44"/>
        </w:rPr>
        <w:t> </w:t>
      </w:r>
      <w:r>
        <w:rPr/>
        <w:t>无源标签、特 种应用标签、有源标签、行业应用系统等多种类别产品。</w:t>
      </w:r>
    </w:p>
    <w:p>
      <w:pPr>
        <w:pStyle w:val="BodyText"/>
        <w:spacing w:line="240" w:lineRule="auto" w:before="46"/>
        <w:ind w:left="623" w:right="0"/>
        <w:jc w:val="left"/>
      </w:pPr>
      <w:r>
        <w:rPr>
          <w:rFonts w:ascii="宋体" w:hAnsi="宋体" w:cs="宋体" w:eastAsia="宋体" w:hint="default"/>
        </w:rPr>
        <w:t>2</w:t>
      </w:r>
      <w:r>
        <w:rPr/>
        <w:t>、丰富的、创新的产品体系，能够提供一站式解决方案</w:t>
      </w:r>
    </w:p>
    <w:p>
      <w:pPr>
        <w:pStyle w:val="BodyText"/>
        <w:spacing w:line="343" w:lineRule="auto" w:before="151"/>
        <w:ind w:right="1355" w:firstLine="482"/>
        <w:jc w:val="both"/>
      </w:pPr>
      <w:r>
        <w:rPr/>
        <w:t>公司</w:t>
      </w:r>
      <w:r>
        <w:rPr>
          <w:spacing w:val="-75"/>
        </w:rPr>
        <w:t> </w:t>
      </w:r>
      <w:r>
        <w:rPr>
          <w:rFonts w:ascii="Times New Roman" w:hAnsi="Times New Roman" w:cs="Times New Roman" w:eastAsia="Times New Roman" w:hint="default"/>
        </w:rPr>
        <w:t>EAS</w:t>
      </w:r>
      <w:r>
        <w:rPr>
          <w:rFonts w:ascii="Times New Roman" w:hAnsi="Times New Roman" w:cs="Times New Roman" w:eastAsia="Times New Roman" w:hint="default"/>
          <w:spacing w:val="-15"/>
        </w:rPr>
        <w:t> </w:t>
      </w:r>
      <w:r>
        <w:rPr/>
        <w:t>产品品种丰富，几乎涵盖了目前行业中的全部类别，并且每年都有几十个 </w:t>
      </w:r>
      <w:r>
        <w:rPr>
          <w:spacing w:val="-4"/>
        </w:rPr>
        <w:t>新产品面市，</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2"/>
        </w:rPr>
        <w:t> </w:t>
      </w:r>
      <w:r>
        <w:rPr/>
        <w:t>年新上市产品达到</w:t>
      </w:r>
      <w:r>
        <w:rPr>
          <w:spacing w:val="-58"/>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spacing w:val="-4"/>
        </w:rPr>
        <w:t>余个，其中不乏行业突破性产品，填补了行业空</w:t>
      </w:r>
      <w:r>
        <w:rPr/>
        <w:t> 缺。公司的新产品开发能力，进一步保证了公司的行业领先地位，有效地降低了同行业</w:t>
      </w:r>
      <w:r>
        <w:rPr>
          <w:spacing w:val="-63"/>
        </w:rPr>
        <w:t> </w:t>
      </w:r>
      <w:r>
        <w:rPr>
          <w:spacing w:val="-63"/>
        </w:rPr>
      </w:r>
      <w:r>
        <w:rPr/>
        <w:t>不正当竞争带来的风险。</w:t>
      </w:r>
    </w:p>
    <w:p>
      <w:pPr>
        <w:pStyle w:val="BodyText"/>
        <w:spacing w:line="343" w:lineRule="auto" w:before="50"/>
        <w:ind w:right="1231" w:firstLine="482"/>
        <w:jc w:val="left"/>
      </w:pPr>
      <w:r>
        <w:rPr/>
        <w:t>公司目前具有较完整的</w:t>
      </w:r>
      <w:r>
        <w:rPr>
          <w:spacing w:val="-60"/>
        </w:rPr>
        <w:t> </w:t>
      </w:r>
      <w:r>
        <w:rPr>
          <w:rFonts w:ascii="Times New Roman" w:hAnsi="Times New Roman" w:cs="Times New Roman" w:eastAsia="Times New Roman" w:hint="default"/>
        </w:rPr>
        <w:t>RFID </w:t>
      </w:r>
      <w:r>
        <w:rPr>
          <w:spacing w:val="-5"/>
        </w:rPr>
        <w:t>产品线，其生产制造设备能满足各型的</w:t>
      </w:r>
      <w:r>
        <w:rPr>
          <w:spacing w:val="-60"/>
        </w:rPr>
        <w:t> </w:t>
      </w:r>
      <w:r>
        <w:rPr>
          <w:rFonts w:ascii="Times New Roman" w:hAnsi="Times New Roman" w:cs="Times New Roman" w:eastAsia="Times New Roman" w:hint="default"/>
        </w:rPr>
        <w:t>RFID </w:t>
      </w:r>
      <w:r>
        <w:rPr/>
        <w:t>电子标签 </w:t>
      </w:r>
      <w:r>
        <w:rPr>
          <w:spacing w:val="-3"/>
        </w:rPr>
        <w:t>及其特种标签的生产。</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3"/>
        </w:rPr>
        <w:t> </w:t>
      </w:r>
      <w:r>
        <w:rPr>
          <w:spacing w:val="-6"/>
        </w:rPr>
        <w:t>年公司正式开始批量生产高频（</w:t>
      </w:r>
      <w:r>
        <w:rPr>
          <w:rFonts w:ascii="Times New Roman" w:hAnsi="Times New Roman" w:cs="Times New Roman" w:eastAsia="Times New Roman" w:hint="default"/>
          <w:spacing w:val="-6"/>
        </w:rPr>
        <w:t>HF</w:t>
      </w:r>
      <w:r>
        <w:rPr>
          <w:spacing w:val="-6"/>
        </w:rPr>
        <w:t>）和超高频（</w:t>
      </w:r>
      <w:r>
        <w:rPr>
          <w:rFonts w:ascii="Times New Roman" w:hAnsi="Times New Roman" w:cs="Times New Roman" w:eastAsia="Times New Roman" w:hint="default"/>
          <w:spacing w:val="-6"/>
        </w:rPr>
        <w:t>UHF</w:t>
      </w:r>
      <w:r>
        <w:rPr>
          <w:spacing w:val="-6"/>
        </w:rPr>
        <w:t>）天线、</w:t>
      </w:r>
      <w:r>
        <w:rPr>
          <w:spacing w:val="-116"/>
        </w:rPr>
        <w:t> </w:t>
      </w:r>
      <w:r>
        <w:rPr>
          <w:spacing w:val="-116"/>
        </w:rPr>
      </w:r>
      <w:r>
        <w:rPr>
          <w:rFonts w:ascii="Times New Roman" w:hAnsi="Times New Roman" w:cs="Times New Roman" w:eastAsia="Times New Roman" w:hint="default"/>
          <w:spacing w:val="-11"/>
        </w:rPr>
        <w:t>inlay</w:t>
      </w:r>
      <w:r>
        <w:rPr>
          <w:spacing w:val="-11"/>
        </w:rPr>
        <w:t>、标签、服装吊牌、票据、有源标签、特种标签、读写器、电子价格标牌</w:t>
      </w:r>
      <w:r>
        <w:rPr>
          <w:spacing w:val="-54"/>
        </w:rPr>
        <w:t> </w:t>
      </w:r>
      <w:r>
        <w:rPr>
          <w:rFonts w:ascii="Times New Roman" w:hAnsi="Times New Roman" w:cs="Times New Roman" w:eastAsia="Times New Roman" w:hint="default"/>
        </w:rPr>
        <w:t>ESL </w:t>
      </w:r>
      <w:r>
        <w:rPr/>
        <w:t>等</w:t>
      </w:r>
      <w:r>
        <w:rPr>
          <w:spacing w:val="-54"/>
        </w:rPr>
        <w:t> </w:t>
      </w:r>
      <w:r>
        <w:rPr>
          <w:rFonts w:ascii="Times New Roman" w:hAnsi="Times New Roman" w:cs="Times New Roman" w:eastAsia="Times New Roman" w:hint="default"/>
        </w:rPr>
        <w:t>RFID</w:t>
      </w:r>
      <w:r>
        <w:rPr>
          <w:rFonts w:ascii="Times New Roman" w:hAnsi="Times New Roman" w:cs="Times New Roman" w:eastAsia="Times New Roman" w:hint="default"/>
          <w:spacing w:val="-46"/>
        </w:rPr>
        <w:t> </w:t>
      </w:r>
      <w:r>
        <w:rPr>
          <w:rFonts w:ascii="Times New Roman" w:hAnsi="Times New Roman" w:cs="Times New Roman" w:eastAsia="Times New Roman" w:hint="default"/>
          <w:spacing w:val="-46"/>
        </w:rPr>
      </w:r>
      <w:r>
        <w:rPr/>
        <w:t>产品，其应用涵盖物流仓储、零售业、制造业、医疗、身份识别、防伪、交通、动物识</w:t>
      </w:r>
      <w:r>
        <w:rPr>
          <w:spacing w:val="-64"/>
        </w:rPr>
        <w:t> </w:t>
      </w:r>
      <w:r>
        <w:rPr>
          <w:spacing w:val="-64"/>
        </w:rPr>
      </w:r>
      <w:r>
        <w:rPr/>
        <w:t>别、图书馆和煤矿等诸多行业领域。</w:t>
      </w:r>
    </w:p>
    <w:p>
      <w:pPr>
        <w:pStyle w:val="BodyText"/>
        <w:spacing w:line="338" w:lineRule="auto" w:before="48"/>
        <w:ind w:right="1346" w:firstLine="480"/>
        <w:jc w:val="left"/>
      </w:pPr>
      <w:r>
        <w:rPr/>
        <w:t>公司是全球少数几个有能力自主研发生产 </w:t>
      </w:r>
      <w:r>
        <w:rPr>
          <w:rFonts w:ascii="Times New Roman" w:hAnsi="Times New Roman" w:cs="Times New Roman" w:eastAsia="Times New Roman" w:hint="default"/>
        </w:rPr>
        <w:t>ESL </w:t>
      </w:r>
      <w:r>
        <w:rPr/>
        <w:t>系列产品的企业，已经在 </w:t>
      </w: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年实 现销售。该产品市场前景十分广阔。</w:t>
      </w:r>
    </w:p>
    <w:p>
      <w:pPr>
        <w:pStyle w:val="BodyText"/>
        <w:spacing w:line="357" w:lineRule="auto" w:before="53"/>
        <w:ind w:right="0" w:firstLine="480"/>
        <w:jc w:val="left"/>
      </w:pPr>
      <w:r>
        <w:rPr/>
        <w:t>公司丰富、创新的产品体系，能够为零售行业及其他领域提供一站式解决方案，大 大提高了公司的核心竞争力。</w:t>
      </w:r>
    </w:p>
    <w:p>
      <w:pPr>
        <w:pStyle w:val="BodyText"/>
        <w:spacing w:line="338" w:lineRule="auto"/>
        <w:ind w:left="623" w:right="1237"/>
        <w:jc w:val="left"/>
      </w:pPr>
      <w:r>
        <w:rPr>
          <w:rFonts w:ascii="Times New Roman" w:hAnsi="Times New Roman" w:cs="Times New Roman" w:eastAsia="Times New Roman" w:hint="default"/>
        </w:rPr>
        <w:t>3</w:t>
      </w:r>
      <w:r>
        <w:rPr/>
        <w:t>、遍布全球的销售渠道和丰富的客户资源 </w:t>
      </w:r>
      <w:r>
        <w:rPr>
          <w:spacing w:val="-2"/>
        </w:rPr>
        <w:t>公司在市场中一贯秉持“创新、品质、服务”，多年来一直树立了良好的企业形象，</w:t>
      </w:r>
    </w:p>
    <w:p>
      <w:pPr>
        <w:pStyle w:val="BodyText"/>
        <w:spacing w:line="348" w:lineRule="auto" w:before="53"/>
        <w:ind w:right="1357"/>
        <w:jc w:val="both"/>
      </w:pPr>
      <w:r>
        <w:rPr>
          <w:rFonts w:ascii="Times New Roman" w:hAnsi="Times New Roman" w:cs="Times New Roman" w:eastAsia="Times New Roman" w:hint="default"/>
        </w:rPr>
        <w:t>CENTURY</w:t>
      </w:r>
      <w:r>
        <w:rPr>
          <w:rFonts w:ascii="Times New Roman" w:hAnsi="Times New Roman" w:cs="Times New Roman" w:eastAsia="Times New Roman" w:hint="default"/>
          <w:spacing w:val="3"/>
        </w:rPr>
        <w:t> </w:t>
      </w:r>
      <w:r>
        <w:rPr/>
        <w:t>品牌已经成为“创新、优质”的代名词，在客户中享有很高的美誉度。公司 销售渠道遍布全球，多年来在保持主要客户稳定的基础上，不断拓展新市场，发展新客</w:t>
      </w:r>
      <w:r>
        <w:rPr>
          <w:spacing w:val="-67"/>
        </w:rPr>
        <w:t> </w:t>
      </w:r>
      <w:r>
        <w:rPr>
          <w:spacing w:val="-67"/>
        </w:rPr>
      </w:r>
      <w:r>
        <w:rPr/>
        <w:t>户，客户资源日益丰富，客户结构更趋合理，有效地缓解了欧美的经济形势对公司业务</w:t>
      </w:r>
      <w:r>
        <w:rPr>
          <w:spacing w:val="-67"/>
        </w:rPr>
        <w:t> </w:t>
      </w:r>
      <w:r>
        <w:rPr>
          <w:spacing w:val="-67"/>
        </w:rPr>
      </w:r>
      <w:r>
        <w:rPr>
          <w:spacing w:val="-3"/>
        </w:rPr>
        <w:t>的不利影响。这些优质客户中对</w:t>
      </w:r>
      <w:r>
        <w:rPr>
          <w:spacing w:val="-69"/>
        </w:rPr>
        <w:t> </w:t>
      </w:r>
      <w:r>
        <w:rPr>
          <w:rFonts w:ascii="Times New Roman" w:hAnsi="Times New Roman" w:cs="Times New Roman" w:eastAsia="Times New Roman" w:hint="default"/>
          <w:spacing w:val="-5"/>
        </w:rPr>
        <w:t>EAS</w:t>
      </w:r>
      <w:r>
        <w:rPr>
          <w:spacing w:val="-5"/>
        </w:rPr>
        <w:t>、</w:t>
      </w:r>
      <w:r>
        <w:rPr>
          <w:rFonts w:ascii="Times New Roman" w:hAnsi="Times New Roman" w:cs="Times New Roman" w:eastAsia="Times New Roman" w:hint="default"/>
          <w:spacing w:val="-5"/>
        </w:rPr>
        <w:t>RFID</w:t>
      </w:r>
      <w:r>
        <w:rPr>
          <w:rFonts w:ascii="Times New Roman" w:hAnsi="Times New Roman" w:cs="Times New Roman" w:eastAsia="Times New Roman" w:hint="default"/>
          <w:spacing w:val="-8"/>
        </w:rPr>
        <w:t> </w:t>
      </w:r>
      <w:r>
        <w:rPr/>
        <w:t>产品均有需求的不在少数；同时公司吸引了 一大批</w:t>
      </w:r>
      <w:r>
        <w:rPr>
          <w:spacing w:val="-63"/>
        </w:rPr>
        <w:t> </w:t>
      </w:r>
      <w:r>
        <w:rPr>
          <w:rFonts w:ascii="Times New Roman" w:hAnsi="Times New Roman" w:cs="Times New Roman" w:eastAsia="Times New Roman" w:hint="default"/>
        </w:rPr>
        <w:t>RFID</w:t>
      </w:r>
      <w:r>
        <w:rPr>
          <w:rFonts w:ascii="Times New Roman" w:hAnsi="Times New Roman" w:cs="Times New Roman" w:eastAsia="Times New Roman" w:hint="default"/>
          <w:spacing w:val="-2"/>
        </w:rPr>
        <w:t> </w:t>
      </w:r>
      <w:r>
        <w:rPr/>
        <w:t>客户加入到公司的客户资源当中。</w:t>
      </w:r>
    </w:p>
    <w:p>
      <w:pPr>
        <w:pStyle w:val="BodyText"/>
        <w:spacing w:line="338" w:lineRule="auto" w:before="16"/>
        <w:ind w:right="1343" w:firstLine="482"/>
        <w:jc w:val="left"/>
      </w:pPr>
      <w:r>
        <w:rPr/>
        <w:t>丰富的、结构合理的客户资源为公司保持业绩增长和进一步开拓 </w:t>
      </w:r>
      <w:r>
        <w:rPr>
          <w:rFonts w:ascii="Times New Roman" w:hAnsi="Times New Roman" w:cs="Times New Roman" w:eastAsia="Times New Roman" w:hint="default"/>
        </w:rPr>
        <w:t>RFID</w:t>
      </w:r>
      <w:r>
        <w:rPr>
          <w:rFonts w:ascii="Times New Roman" w:hAnsi="Times New Roman" w:cs="Times New Roman" w:eastAsia="Times New Roman" w:hint="default"/>
          <w:spacing w:val="53"/>
        </w:rPr>
        <w:t> </w:t>
      </w:r>
      <w:r>
        <w:rPr/>
        <w:t>领域创造了 有利条件。</w:t>
      </w:r>
    </w:p>
    <w:p>
      <w:pPr>
        <w:spacing w:after="0" w:line="338" w:lineRule="auto"/>
        <w:jc w:val="left"/>
        <w:sectPr>
          <w:pgSz w:w="11910" w:h="16840"/>
          <w:pgMar w:header="818" w:footer="1160" w:top="1600" w:bottom="1340" w:left="1220" w:right="0"/>
        </w:sectPr>
      </w:pPr>
    </w:p>
    <w:p>
      <w:pPr>
        <w:pStyle w:val="BodyText"/>
        <w:spacing w:line="336" w:lineRule="auto" w:before="124"/>
        <w:ind w:left="621" w:right="1405"/>
        <w:jc w:val="left"/>
      </w:pPr>
      <w:r>
        <w:rPr>
          <w:rFonts w:ascii="Times New Roman" w:hAnsi="Times New Roman" w:cs="Times New Roman" w:eastAsia="Times New Roman" w:hint="default"/>
        </w:rPr>
        <w:t>4</w:t>
      </w:r>
      <w:r>
        <w:rPr/>
        <w:t>、管理优势 公司坚持不懈地推行精益化生产模式，提高生产效率，节约生产成本，取得了明显</w:t>
      </w:r>
    </w:p>
    <w:p>
      <w:pPr>
        <w:pStyle w:val="BodyText"/>
        <w:spacing w:line="348" w:lineRule="auto" w:before="58"/>
        <w:ind w:right="1302"/>
        <w:jc w:val="left"/>
      </w:pPr>
      <w:r>
        <w:rPr/>
        <w:t>成效。公司</w:t>
      </w:r>
      <w:r>
        <w:rPr>
          <w:spacing w:val="-62"/>
        </w:rPr>
        <w:t> </w:t>
      </w:r>
      <w:r>
        <w:rPr>
          <w:rFonts w:ascii="Times New Roman" w:hAnsi="Times New Roman" w:cs="Times New Roman" w:eastAsia="Times New Roman" w:hint="default"/>
        </w:rPr>
        <w:t>SBU</w:t>
      </w:r>
      <w:r>
        <w:rPr>
          <w:rFonts w:ascii="Times New Roman" w:hAnsi="Times New Roman" w:cs="Times New Roman" w:eastAsia="Times New Roman" w:hint="default"/>
          <w:spacing w:val="-2"/>
        </w:rPr>
        <w:t> </w:t>
      </w:r>
      <w:r>
        <w:rPr/>
        <w:t>管理模式稳步推进，日益发挥出管理优势，激励了员工，培养了人才， 保障了效益。公司管理信息化程度高，流程优化，高效实用，为管理的规范化、效益化 做出了贡献。</w:t>
      </w:r>
    </w:p>
    <w:p>
      <w:pPr>
        <w:pStyle w:val="BodyText"/>
        <w:spacing w:line="240" w:lineRule="auto" w:before="43"/>
        <w:ind w:left="623" w:right="0"/>
        <w:jc w:val="left"/>
      </w:pPr>
      <w:r>
        <w:rPr>
          <w:rFonts w:ascii="Times New Roman" w:hAnsi="Times New Roman" w:cs="Times New Roman" w:eastAsia="Times New Roman" w:hint="default"/>
        </w:rPr>
        <w:t>5</w:t>
      </w:r>
      <w:r>
        <w:rPr/>
        <w:t>、人才优势</w:t>
      </w:r>
    </w:p>
    <w:p>
      <w:pPr>
        <w:pStyle w:val="BodyText"/>
        <w:spacing w:line="357" w:lineRule="auto" w:before="135"/>
        <w:ind w:right="1354" w:firstLine="482"/>
        <w:jc w:val="both"/>
      </w:pPr>
      <w:r>
        <w:rPr/>
        <w:t>公司自成立以来，十分注重高科技研发人才、营销人才和管理人才的培养积累。合</w:t>
      </w:r>
      <w:r>
        <w:rPr>
          <w:spacing w:val="2"/>
        </w:rPr>
        <w:t> </w:t>
      </w:r>
      <w:r>
        <w:rPr/>
        <w:t>理科学的管理体制孕育了一批忠诚、能干的各级人才。公司研发团队规模和研发能力居</w:t>
      </w:r>
      <w:r>
        <w:rPr>
          <w:spacing w:val="-62"/>
        </w:rPr>
        <w:t> </w:t>
      </w:r>
      <w:r>
        <w:rPr>
          <w:spacing w:val="-62"/>
        </w:rPr>
      </w:r>
      <w:r>
        <w:rPr/>
        <w:t>于行业领先水平。公司较充足的人才储备和合理的人才结构是公司领先于竞争对手的重</w:t>
      </w:r>
      <w:r>
        <w:rPr>
          <w:spacing w:val="-66"/>
        </w:rPr>
        <w:t> </w:t>
      </w:r>
      <w:r>
        <w:rPr>
          <w:spacing w:val="-66"/>
        </w:rPr>
      </w:r>
      <w:r>
        <w:rPr/>
        <w:t>要竞争优势之一。</w:t>
      </w:r>
    </w:p>
    <w:p>
      <w:pPr>
        <w:pStyle w:val="BodyText"/>
        <w:spacing w:line="357" w:lineRule="auto" w:before="36"/>
        <w:ind w:right="1364" w:firstLine="482"/>
        <w:jc w:val="both"/>
      </w:pPr>
      <w:r>
        <w:rPr/>
        <w:t>综上所述，报告期内，公司各方面的核心竞争力均得到不同程度的强化，为公司未 来持续稳定快速发展奠定了坚实的基础。</w:t>
      </w:r>
    </w:p>
    <w:p>
      <w:pPr>
        <w:pStyle w:val="Heading2"/>
        <w:spacing w:line="240" w:lineRule="auto" w:before="34"/>
        <w:ind w:right="0"/>
        <w:jc w:val="left"/>
        <w:rPr>
          <w:b w:val="0"/>
          <w:bCs w:val="0"/>
        </w:rPr>
      </w:pPr>
      <w:r>
        <w:rPr/>
        <w:t>（六）公司研发费用投入及成果分析</w:t>
      </w:r>
      <w:r>
        <w:rPr>
          <w:b w:val="0"/>
          <w:bCs w:val="0"/>
        </w:rPr>
      </w:r>
    </w:p>
    <w:p>
      <w:pPr>
        <w:spacing w:before="160"/>
        <w:ind w:left="0" w:right="1407" w:firstLine="0"/>
        <w:jc w:val="right"/>
        <w:rPr>
          <w:rFonts w:ascii="宋体" w:hAnsi="宋体" w:cs="宋体" w:eastAsia="宋体" w:hint="default"/>
          <w:sz w:val="21"/>
          <w:szCs w:val="21"/>
        </w:rPr>
      </w:pPr>
      <w:r>
        <w:rPr>
          <w:rFonts w:ascii="宋体" w:hAnsi="宋体" w:cs="宋体" w:eastAsia="宋体" w:hint="default"/>
          <w:b/>
          <w:bCs/>
          <w:spacing w:val="-1"/>
          <w:sz w:val="21"/>
          <w:szCs w:val="21"/>
        </w:rPr>
        <w:t>单位：人民币（万元）</w:t>
      </w:r>
      <w:r>
        <w:rPr>
          <w:rFonts w:ascii="宋体" w:hAnsi="宋体" w:cs="宋体" w:eastAsia="宋体" w:hint="default"/>
          <w:spacing w:val="-1"/>
          <w:sz w:val="21"/>
          <w:szCs w:val="21"/>
        </w:rPr>
      </w:r>
    </w:p>
    <w:p>
      <w:pPr>
        <w:spacing w:line="240" w:lineRule="auto" w:before="2"/>
        <w:rPr>
          <w:rFonts w:ascii="宋体" w:hAnsi="宋体" w:cs="宋体" w:eastAsia="宋体" w:hint="default"/>
          <w:b/>
          <w:bCs/>
          <w:sz w:val="13"/>
          <w:szCs w:val="13"/>
        </w:rPr>
      </w:pPr>
    </w:p>
    <w:tbl>
      <w:tblPr>
        <w:tblW w:w="0" w:type="auto"/>
        <w:jc w:val="left"/>
        <w:tblInd w:w="112" w:type="dxa"/>
        <w:tblLayout w:type="fixed"/>
        <w:tblCellMar>
          <w:top w:w="0" w:type="dxa"/>
          <w:left w:w="0" w:type="dxa"/>
          <w:bottom w:w="0" w:type="dxa"/>
          <w:right w:w="0" w:type="dxa"/>
        </w:tblCellMar>
        <w:tblLook w:val="01E0"/>
      </w:tblPr>
      <w:tblGrid>
        <w:gridCol w:w="1800"/>
        <w:gridCol w:w="1801"/>
        <w:gridCol w:w="1800"/>
        <w:gridCol w:w="1800"/>
        <w:gridCol w:w="1801"/>
      </w:tblGrid>
      <w:tr>
        <w:trPr>
          <w:trHeight w:val="590" w:hRule="exact"/>
        </w:trPr>
        <w:tc>
          <w:tcPr>
            <w:tcW w:w="1800" w:type="dxa"/>
            <w:tcBorders>
              <w:top w:val="single" w:sz="23" w:space="0" w:color="000000"/>
              <w:left w:val="single" w:sz="23" w:space="0" w:color="000000"/>
              <w:bottom w:val="single" w:sz="6" w:space="0" w:color="000000"/>
              <w:right w:val="single" w:sz="6" w:space="0" w:color="000000"/>
            </w:tcBorders>
            <w:shd w:val="clear" w:color="auto" w:fill="D9D9D9"/>
          </w:tcPr>
          <w:p>
            <w:pPr>
              <w:pStyle w:val="TableParagraph"/>
              <w:spacing w:line="246" w:lineRule="exact"/>
              <w:ind w:right="1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01"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61" w:lineRule="exact"/>
              <w:ind w:left="451" w:right="0"/>
              <w:jc w:val="left"/>
              <w:rPr>
                <w:rFonts w:ascii="宋体" w:hAnsi="宋体" w:cs="宋体" w:eastAsia="宋体" w:hint="default"/>
                <w:sz w:val="21"/>
                <w:szCs w:val="21"/>
              </w:rPr>
            </w:pPr>
            <w:r>
              <w:rPr>
                <w:rFonts w:ascii="Times New Roman" w:hAnsi="Times New Roman" w:cs="Times New Roman" w:eastAsia="Times New Roman" w:hint="default"/>
                <w:b/>
                <w:bCs/>
                <w:spacing w:val="-3"/>
                <w:sz w:val="21"/>
                <w:szCs w:val="21"/>
              </w:rPr>
              <w:t>2011</w:t>
            </w:r>
            <w:r>
              <w:rPr>
                <w:rFonts w:ascii="Times New Roman" w:hAnsi="Times New Roman" w:cs="Times New Roman" w:eastAsia="Times New Roman" w:hint="default"/>
                <w:b/>
                <w:bCs/>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800"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61" w:lineRule="exact"/>
              <w:ind w:left="44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 </w:t>
            </w:r>
            <w:r>
              <w:rPr>
                <w:rFonts w:ascii="宋体" w:hAnsi="宋体" w:cs="宋体" w:eastAsia="宋体" w:hint="default"/>
                <w:b/>
                <w:bCs/>
                <w:sz w:val="21"/>
                <w:szCs w:val="21"/>
              </w:rPr>
              <w:t>年度</w:t>
            </w:r>
            <w:r>
              <w:rPr>
                <w:rFonts w:ascii="宋体" w:hAnsi="宋体" w:cs="宋体" w:eastAsia="宋体" w:hint="default"/>
                <w:sz w:val="21"/>
                <w:szCs w:val="21"/>
              </w:rPr>
            </w:r>
          </w:p>
        </w:tc>
        <w:tc>
          <w:tcPr>
            <w:tcW w:w="1800"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61" w:lineRule="exact"/>
              <w:ind w:left="153" w:right="0"/>
              <w:jc w:val="left"/>
              <w:rPr>
                <w:rFonts w:ascii="宋体" w:hAnsi="宋体" w:cs="宋体" w:eastAsia="宋体" w:hint="default"/>
                <w:sz w:val="21"/>
                <w:szCs w:val="21"/>
              </w:rPr>
            </w:pPr>
            <w:r>
              <w:rPr>
                <w:rFonts w:ascii="宋体" w:hAnsi="宋体" w:cs="宋体" w:eastAsia="宋体" w:hint="default"/>
                <w:b/>
                <w:bCs/>
                <w:sz w:val="21"/>
                <w:szCs w:val="21"/>
              </w:rPr>
              <w:t>同比增减（</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801" w:type="dxa"/>
            <w:tcBorders>
              <w:top w:val="single" w:sz="23" w:space="0" w:color="000000"/>
              <w:left w:val="single" w:sz="6" w:space="0" w:color="000000"/>
              <w:bottom w:val="single" w:sz="6" w:space="0" w:color="000000"/>
              <w:right w:val="single" w:sz="23" w:space="0" w:color="000000"/>
            </w:tcBorders>
            <w:shd w:val="clear" w:color="auto" w:fill="D9D9D9"/>
          </w:tcPr>
          <w:p>
            <w:pPr>
              <w:pStyle w:val="TableParagraph"/>
              <w:spacing w:line="261" w:lineRule="exact"/>
              <w:ind w:left="44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428" w:hRule="exact"/>
        </w:trPr>
        <w:tc>
          <w:tcPr>
            <w:tcW w:w="1800"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6" w:lineRule="exact"/>
              <w:ind w:right="19"/>
              <w:jc w:val="center"/>
              <w:rPr>
                <w:rFonts w:ascii="宋体" w:hAnsi="宋体" w:cs="宋体" w:eastAsia="宋体" w:hint="default"/>
                <w:sz w:val="21"/>
                <w:szCs w:val="21"/>
              </w:rPr>
            </w:pPr>
            <w:r>
              <w:rPr>
                <w:rFonts w:ascii="宋体" w:hAnsi="宋体" w:cs="宋体" w:eastAsia="宋体" w:hint="default"/>
                <w:b/>
                <w:bCs/>
                <w:sz w:val="21"/>
                <w:szCs w:val="21"/>
              </w:rPr>
              <w:t>研发费用</w:t>
            </w:r>
            <w:r>
              <w:rPr>
                <w:rFonts w:ascii="宋体" w:hAnsi="宋体" w:cs="宋体" w:eastAsia="宋体" w:hint="default"/>
                <w:sz w:val="21"/>
                <w:szCs w:val="21"/>
              </w:rPr>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96"/>
              <w:jc w:val="right"/>
              <w:rPr>
                <w:rFonts w:ascii="Times New Roman" w:hAnsi="Times New Roman" w:cs="Times New Roman" w:eastAsia="Times New Roman" w:hint="default"/>
                <w:sz w:val="21"/>
                <w:szCs w:val="21"/>
              </w:rPr>
            </w:pPr>
            <w:r>
              <w:rPr>
                <w:rFonts w:ascii="Times New Roman"/>
                <w:sz w:val="21"/>
              </w:rPr>
              <w:t>903.26</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6"/>
              <w:jc w:val="right"/>
              <w:rPr>
                <w:rFonts w:ascii="Times New Roman" w:hAnsi="Times New Roman" w:cs="Times New Roman" w:eastAsia="Times New Roman" w:hint="default"/>
                <w:sz w:val="21"/>
                <w:szCs w:val="21"/>
              </w:rPr>
            </w:pPr>
            <w:r>
              <w:rPr>
                <w:rFonts w:ascii="Times New Roman"/>
                <w:sz w:val="21"/>
              </w:rPr>
              <w:t>947.34</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Times New Roman" w:hAnsi="Times New Roman" w:cs="Times New Roman" w:eastAsia="Times New Roman" w:hint="default"/>
                <w:sz w:val="21"/>
                <w:szCs w:val="21"/>
              </w:rPr>
            </w:pPr>
            <w:r>
              <w:rPr>
                <w:rFonts w:ascii="Times New Roman"/>
                <w:spacing w:val="-1"/>
                <w:sz w:val="21"/>
              </w:rPr>
              <w:t>-4.65%</w:t>
            </w:r>
          </w:p>
        </w:tc>
        <w:tc>
          <w:tcPr>
            <w:tcW w:w="180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22"/>
              <w:ind w:right="74"/>
              <w:jc w:val="right"/>
              <w:rPr>
                <w:rFonts w:ascii="Times New Roman" w:hAnsi="Times New Roman" w:cs="Times New Roman" w:eastAsia="Times New Roman" w:hint="default"/>
                <w:sz w:val="21"/>
                <w:szCs w:val="21"/>
              </w:rPr>
            </w:pPr>
            <w:r>
              <w:rPr>
                <w:rFonts w:ascii="Times New Roman"/>
                <w:sz w:val="21"/>
              </w:rPr>
              <w:t>829.81</w:t>
            </w:r>
          </w:p>
        </w:tc>
      </w:tr>
      <w:tr>
        <w:trPr>
          <w:trHeight w:val="425" w:hRule="exact"/>
        </w:trPr>
        <w:tc>
          <w:tcPr>
            <w:tcW w:w="1800"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3" w:lineRule="exact"/>
              <w:ind w:right="19"/>
              <w:jc w:val="center"/>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6"/>
              <w:jc w:val="right"/>
              <w:rPr>
                <w:rFonts w:ascii="Times New Roman" w:hAnsi="Times New Roman" w:cs="Times New Roman" w:eastAsia="Times New Roman" w:hint="default"/>
                <w:sz w:val="21"/>
                <w:szCs w:val="21"/>
              </w:rPr>
            </w:pPr>
            <w:r>
              <w:rPr>
                <w:rFonts w:ascii="Times New Roman"/>
                <w:spacing w:val="-2"/>
                <w:sz w:val="21"/>
              </w:rPr>
              <w:t>35,011.46</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pacing w:val="-1"/>
                <w:sz w:val="21"/>
              </w:rPr>
              <w:t>31,044.60</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5"/>
              <w:jc w:val="right"/>
              <w:rPr>
                <w:rFonts w:ascii="Times New Roman" w:hAnsi="Times New Roman" w:cs="Times New Roman" w:eastAsia="Times New Roman" w:hint="default"/>
                <w:sz w:val="21"/>
                <w:szCs w:val="21"/>
              </w:rPr>
            </w:pPr>
            <w:r>
              <w:rPr>
                <w:rFonts w:ascii="Times New Roman"/>
                <w:sz w:val="21"/>
              </w:rPr>
              <w:t>12.78%</w:t>
            </w:r>
          </w:p>
        </w:tc>
        <w:tc>
          <w:tcPr>
            <w:tcW w:w="180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7"/>
              <w:ind w:right="74"/>
              <w:jc w:val="right"/>
              <w:rPr>
                <w:rFonts w:ascii="Times New Roman" w:hAnsi="Times New Roman" w:cs="Times New Roman" w:eastAsia="Times New Roman" w:hint="default"/>
                <w:sz w:val="21"/>
                <w:szCs w:val="21"/>
              </w:rPr>
            </w:pPr>
            <w:r>
              <w:rPr>
                <w:rFonts w:ascii="Times New Roman"/>
                <w:spacing w:val="-1"/>
                <w:sz w:val="21"/>
              </w:rPr>
              <w:t>23,248.53</w:t>
            </w:r>
          </w:p>
        </w:tc>
      </w:tr>
      <w:tr>
        <w:trPr>
          <w:trHeight w:val="446" w:hRule="exact"/>
        </w:trPr>
        <w:tc>
          <w:tcPr>
            <w:tcW w:w="1800" w:type="dxa"/>
            <w:tcBorders>
              <w:top w:val="single" w:sz="6" w:space="0" w:color="000000"/>
              <w:left w:val="single" w:sz="23" w:space="0" w:color="000000"/>
              <w:bottom w:val="single" w:sz="23" w:space="0" w:color="000000"/>
              <w:right w:val="single" w:sz="6" w:space="0" w:color="000000"/>
            </w:tcBorders>
            <w:shd w:val="clear" w:color="auto" w:fill="D9D9D9"/>
          </w:tcPr>
          <w:p>
            <w:pPr>
              <w:pStyle w:val="TableParagraph"/>
              <w:spacing w:line="241" w:lineRule="exact"/>
              <w:ind w:right="19"/>
              <w:jc w:val="center"/>
              <w:rPr>
                <w:rFonts w:ascii="宋体" w:hAnsi="宋体" w:cs="宋体" w:eastAsia="宋体" w:hint="default"/>
                <w:sz w:val="21"/>
                <w:szCs w:val="21"/>
              </w:rPr>
            </w:pPr>
            <w:r>
              <w:rPr>
                <w:rFonts w:ascii="宋体" w:hAnsi="宋体" w:cs="宋体" w:eastAsia="宋体" w:hint="default"/>
                <w:b/>
                <w:bCs/>
                <w:sz w:val="21"/>
                <w:szCs w:val="21"/>
              </w:rPr>
              <w:t>占营业收入比重</w:t>
            </w:r>
            <w:r>
              <w:rPr>
                <w:rFonts w:ascii="宋体" w:hAnsi="宋体" w:cs="宋体" w:eastAsia="宋体" w:hint="default"/>
                <w:sz w:val="21"/>
                <w:szCs w:val="21"/>
              </w:rPr>
            </w:r>
          </w:p>
        </w:tc>
        <w:tc>
          <w:tcPr>
            <w:tcW w:w="1801"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7"/>
              <w:ind w:right="95"/>
              <w:jc w:val="right"/>
              <w:rPr>
                <w:rFonts w:ascii="Times New Roman" w:hAnsi="Times New Roman" w:cs="Times New Roman" w:eastAsia="Times New Roman" w:hint="default"/>
                <w:sz w:val="21"/>
                <w:szCs w:val="21"/>
              </w:rPr>
            </w:pPr>
            <w:r>
              <w:rPr>
                <w:rFonts w:ascii="Times New Roman"/>
                <w:sz w:val="21"/>
              </w:rPr>
              <w:t>2.58%</w:t>
            </w:r>
          </w:p>
        </w:tc>
        <w:tc>
          <w:tcPr>
            <w:tcW w:w="180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z w:val="21"/>
              </w:rPr>
              <w:t>3.05%</w:t>
            </w:r>
          </w:p>
        </w:tc>
        <w:tc>
          <w:tcPr>
            <w:tcW w:w="180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pacing w:val="-1"/>
                <w:sz w:val="21"/>
              </w:rPr>
              <w:t>-0.47%</w:t>
            </w:r>
          </w:p>
        </w:tc>
        <w:tc>
          <w:tcPr>
            <w:tcW w:w="1801" w:type="dxa"/>
            <w:tcBorders>
              <w:top w:val="single" w:sz="6" w:space="0" w:color="000000"/>
              <w:left w:val="single" w:sz="6" w:space="0" w:color="000000"/>
              <w:bottom w:val="single" w:sz="23" w:space="0" w:color="000000"/>
              <w:right w:val="single" w:sz="23" w:space="0" w:color="000000"/>
            </w:tcBorders>
          </w:tcPr>
          <w:p>
            <w:pPr>
              <w:pStyle w:val="TableParagraph"/>
              <w:spacing w:line="240" w:lineRule="auto" w:before="17"/>
              <w:ind w:right="74"/>
              <w:jc w:val="right"/>
              <w:rPr>
                <w:rFonts w:ascii="Times New Roman" w:hAnsi="Times New Roman" w:cs="Times New Roman" w:eastAsia="Times New Roman" w:hint="default"/>
                <w:sz w:val="21"/>
                <w:szCs w:val="21"/>
              </w:rPr>
            </w:pPr>
            <w:r>
              <w:rPr>
                <w:rFonts w:ascii="Times New Roman"/>
                <w:sz w:val="21"/>
              </w:rPr>
              <w:t>3.57</w:t>
            </w:r>
          </w:p>
        </w:tc>
      </w:tr>
    </w:tbl>
    <w:p>
      <w:pPr>
        <w:pStyle w:val="BodyText"/>
        <w:spacing w:line="357" w:lineRule="auto" w:before="10"/>
        <w:ind w:right="0" w:firstLine="480"/>
        <w:jc w:val="left"/>
      </w:pPr>
      <w:r>
        <w:rPr/>
        <w:t>多年来，公司一直注重研发投入力度，以支持新产品、新技术的开发。公司目前正</w:t>
      </w:r>
      <w:r>
        <w:rPr>
          <w:spacing w:val="2"/>
        </w:rPr>
        <w:t> </w:t>
      </w:r>
      <w:r>
        <w:rPr/>
        <w:t>在从事的自主研发项目主要有：</w:t>
      </w:r>
    </w:p>
    <w:p>
      <w:pPr>
        <w:spacing w:line="240" w:lineRule="auto" w:before="12"/>
        <w:rPr>
          <w:rFonts w:ascii="宋体" w:hAnsi="宋体" w:cs="宋体" w:eastAsia="宋体" w:hint="default"/>
          <w:sz w:val="14"/>
          <w:szCs w:val="14"/>
        </w:rPr>
      </w:pPr>
    </w:p>
    <w:tbl>
      <w:tblPr>
        <w:tblW w:w="0" w:type="auto"/>
        <w:jc w:val="left"/>
        <w:tblInd w:w="112" w:type="dxa"/>
        <w:tblLayout w:type="fixed"/>
        <w:tblCellMar>
          <w:top w:w="0" w:type="dxa"/>
          <w:left w:w="0" w:type="dxa"/>
          <w:bottom w:w="0" w:type="dxa"/>
          <w:right w:w="0" w:type="dxa"/>
        </w:tblCellMar>
        <w:tblLook w:val="01E0"/>
      </w:tblPr>
      <w:tblGrid>
        <w:gridCol w:w="758"/>
        <w:gridCol w:w="4734"/>
        <w:gridCol w:w="2017"/>
        <w:gridCol w:w="1646"/>
      </w:tblGrid>
      <w:tr>
        <w:trPr>
          <w:trHeight w:val="582" w:hRule="exact"/>
        </w:trPr>
        <w:tc>
          <w:tcPr>
            <w:tcW w:w="758" w:type="dxa"/>
            <w:tcBorders>
              <w:top w:val="single" w:sz="23" w:space="0" w:color="000000"/>
              <w:left w:val="single" w:sz="23" w:space="0" w:color="000000"/>
              <w:bottom w:val="single" w:sz="6" w:space="0" w:color="000000"/>
              <w:right w:val="single" w:sz="6" w:space="0" w:color="000000"/>
            </w:tcBorders>
            <w:shd w:val="clear" w:color="auto" w:fill="D9D9D9"/>
          </w:tcPr>
          <w:p>
            <w:pPr>
              <w:pStyle w:val="TableParagraph"/>
              <w:spacing w:line="242" w:lineRule="exact"/>
              <w:ind w:right="19"/>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4734"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项目名称</w:t>
            </w:r>
            <w:r>
              <w:rPr>
                <w:rFonts w:ascii="宋体" w:hAnsi="宋体" w:cs="宋体" w:eastAsia="宋体" w:hint="default"/>
                <w:sz w:val="21"/>
                <w:szCs w:val="21"/>
              </w:rPr>
            </w:r>
          </w:p>
        </w:tc>
        <w:tc>
          <w:tcPr>
            <w:tcW w:w="2017"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b/>
                <w:bCs/>
                <w:sz w:val="21"/>
                <w:szCs w:val="21"/>
              </w:rPr>
              <w:t>达成目标</w:t>
            </w:r>
            <w:r>
              <w:rPr>
                <w:rFonts w:ascii="宋体" w:hAnsi="宋体" w:cs="宋体" w:eastAsia="宋体" w:hint="default"/>
                <w:sz w:val="21"/>
                <w:szCs w:val="21"/>
              </w:rPr>
            </w:r>
          </w:p>
        </w:tc>
        <w:tc>
          <w:tcPr>
            <w:tcW w:w="1646" w:type="dxa"/>
            <w:tcBorders>
              <w:top w:val="single" w:sz="23" w:space="0" w:color="000000"/>
              <w:left w:val="single" w:sz="6" w:space="0" w:color="000000"/>
              <w:bottom w:val="single" w:sz="6" w:space="0" w:color="000000"/>
              <w:right w:val="single" w:sz="23" w:space="0" w:color="000000"/>
            </w:tcBorders>
            <w:shd w:val="clear" w:color="auto" w:fill="D9D9D9"/>
          </w:tcPr>
          <w:p>
            <w:pPr>
              <w:pStyle w:val="TableParagraph"/>
              <w:spacing w:line="242" w:lineRule="exact"/>
              <w:ind w:left="26" w:right="0"/>
              <w:jc w:val="center"/>
              <w:rPr>
                <w:rFonts w:ascii="宋体" w:hAnsi="宋体" w:cs="宋体" w:eastAsia="宋体" w:hint="default"/>
                <w:sz w:val="21"/>
                <w:szCs w:val="21"/>
              </w:rPr>
            </w:pPr>
            <w:r>
              <w:rPr>
                <w:rFonts w:ascii="宋体" w:hAnsi="宋体" w:cs="宋体" w:eastAsia="宋体" w:hint="default"/>
                <w:b/>
                <w:bCs/>
                <w:sz w:val="21"/>
                <w:szCs w:val="21"/>
              </w:rPr>
              <w:t>目前所处阶段</w:t>
            </w:r>
            <w:r>
              <w:rPr>
                <w:rFonts w:ascii="宋体" w:hAnsi="宋体" w:cs="宋体" w:eastAsia="宋体" w:hint="default"/>
                <w:sz w:val="21"/>
                <w:szCs w:val="21"/>
              </w:rPr>
            </w:r>
          </w:p>
        </w:tc>
      </w:tr>
      <w:tr>
        <w:trPr>
          <w:trHeight w:val="425" w:hRule="exact"/>
        </w:trPr>
        <w:tc>
          <w:tcPr>
            <w:tcW w:w="75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77"/>
              <w:ind w:right="19"/>
              <w:jc w:val="center"/>
              <w:rPr>
                <w:rFonts w:ascii="Times New Roman" w:hAnsi="Times New Roman" w:cs="Times New Roman" w:eastAsia="Times New Roman" w:hint="default"/>
                <w:sz w:val="21"/>
                <w:szCs w:val="21"/>
              </w:rPr>
            </w:pPr>
            <w:r>
              <w:rPr>
                <w:rFonts w:ascii="Times New Roman"/>
                <w:w w:val="100"/>
                <w:sz w:val="21"/>
              </w:rPr>
              <w:t>1</w:t>
            </w:r>
          </w:p>
        </w:tc>
        <w:tc>
          <w:tcPr>
            <w:tcW w:w="47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新解码器</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国内先进</w:t>
            </w:r>
          </w:p>
        </w:tc>
        <w:tc>
          <w:tcPr>
            <w:tcW w:w="1646" w:type="dxa"/>
            <w:tcBorders>
              <w:top w:val="single" w:sz="6" w:space="0" w:color="000000"/>
              <w:left w:val="single" w:sz="6" w:space="0" w:color="000000"/>
              <w:bottom w:val="single" w:sz="6" w:space="0" w:color="000000"/>
              <w:right w:val="single" w:sz="23" w:space="0" w:color="000000"/>
            </w:tcBorders>
          </w:tcPr>
          <w:p>
            <w:pPr>
              <w:pStyle w:val="TableParagraph"/>
              <w:spacing w:line="241" w:lineRule="exact"/>
              <w:ind w:left="24" w:right="0"/>
              <w:jc w:val="center"/>
              <w:rPr>
                <w:rFonts w:ascii="宋体" w:hAnsi="宋体" w:cs="宋体" w:eastAsia="宋体" w:hint="default"/>
                <w:sz w:val="21"/>
                <w:szCs w:val="21"/>
              </w:rPr>
            </w:pPr>
            <w:r>
              <w:rPr>
                <w:rFonts w:ascii="宋体" w:hAnsi="宋体" w:cs="宋体" w:eastAsia="宋体" w:hint="default"/>
                <w:sz w:val="21"/>
                <w:szCs w:val="21"/>
              </w:rPr>
              <w:t>批量生产</w:t>
            </w:r>
          </w:p>
        </w:tc>
      </w:tr>
      <w:tr>
        <w:trPr>
          <w:trHeight w:val="423" w:hRule="exact"/>
        </w:trPr>
        <w:tc>
          <w:tcPr>
            <w:tcW w:w="75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78"/>
              <w:ind w:right="19"/>
              <w:jc w:val="center"/>
              <w:rPr>
                <w:rFonts w:ascii="Times New Roman" w:hAnsi="Times New Roman" w:cs="Times New Roman" w:eastAsia="Times New Roman" w:hint="default"/>
                <w:sz w:val="21"/>
                <w:szCs w:val="21"/>
              </w:rPr>
            </w:pPr>
            <w:r>
              <w:rPr>
                <w:rFonts w:ascii="Times New Roman"/>
                <w:w w:val="100"/>
                <w:sz w:val="21"/>
              </w:rPr>
              <w:t>2</w:t>
            </w:r>
          </w:p>
        </w:tc>
        <w:tc>
          <w:tcPr>
            <w:tcW w:w="47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手持检测器</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国内先进</w:t>
            </w:r>
          </w:p>
        </w:tc>
        <w:tc>
          <w:tcPr>
            <w:tcW w:w="1646" w:type="dxa"/>
            <w:tcBorders>
              <w:top w:val="single" w:sz="6" w:space="0" w:color="000000"/>
              <w:left w:val="single" w:sz="6" w:space="0" w:color="000000"/>
              <w:bottom w:val="single" w:sz="6" w:space="0" w:color="000000"/>
              <w:right w:val="single" w:sz="23" w:space="0" w:color="000000"/>
            </w:tcBorders>
          </w:tcPr>
          <w:p>
            <w:pPr>
              <w:pStyle w:val="TableParagraph"/>
              <w:spacing w:line="241" w:lineRule="exact"/>
              <w:ind w:left="24" w:right="0"/>
              <w:jc w:val="center"/>
              <w:rPr>
                <w:rFonts w:ascii="宋体" w:hAnsi="宋体" w:cs="宋体" w:eastAsia="宋体" w:hint="default"/>
                <w:sz w:val="21"/>
                <w:szCs w:val="21"/>
              </w:rPr>
            </w:pPr>
            <w:r>
              <w:rPr>
                <w:rFonts w:ascii="宋体" w:hAnsi="宋体" w:cs="宋体" w:eastAsia="宋体" w:hint="default"/>
                <w:sz w:val="21"/>
                <w:szCs w:val="21"/>
              </w:rPr>
              <w:t>批量生产</w:t>
            </w:r>
          </w:p>
        </w:tc>
      </w:tr>
      <w:tr>
        <w:trPr>
          <w:trHeight w:val="425" w:hRule="exact"/>
        </w:trPr>
        <w:tc>
          <w:tcPr>
            <w:tcW w:w="75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77"/>
              <w:ind w:right="19"/>
              <w:jc w:val="center"/>
              <w:rPr>
                <w:rFonts w:ascii="Times New Roman" w:hAnsi="Times New Roman" w:cs="Times New Roman" w:eastAsia="Times New Roman" w:hint="default"/>
                <w:sz w:val="21"/>
                <w:szCs w:val="21"/>
              </w:rPr>
            </w:pPr>
            <w:r>
              <w:rPr>
                <w:rFonts w:ascii="Times New Roman"/>
                <w:w w:val="100"/>
                <w:sz w:val="21"/>
              </w:rPr>
              <w:t>3</w:t>
            </w:r>
          </w:p>
        </w:tc>
        <w:tc>
          <w:tcPr>
            <w:tcW w:w="47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挂锁电子标签</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国内先进</w:t>
            </w:r>
          </w:p>
        </w:tc>
        <w:tc>
          <w:tcPr>
            <w:tcW w:w="1646" w:type="dxa"/>
            <w:tcBorders>
              <w:top w:val="single" w:sz="6" w:space="0" w:color="000000"/>
              <w:left w:val="single" w:sz="6" w:space="0" w:color="000000"/>
              <w:bottom w:val="single" w:sz="6" w:space="0" w:color="000000"/>
              <w:right w:val="single" w:sz="23" w:space="0" w:color="000000"/>
            </w:tcBorders>
          </w:tcPr>
          <w:p>
            <w:pPr>
              <w:pStyle w:val="TableParagraph"/>
              <w:spacing w:line="241" w:lineRule="exact"/>
              <w:ind w:left="24" w:right="0"/>
              <w:jc w:val="center"/>
              <w:rPr>
                <w:rFonts w:ascii="宋体" w:hAnsi="宋体" w:cs="宋体" w:eastAsia="宋体" w:hint="default"/>
                <w:sz w:val="21"/>
                <w:szCs w:val="21"/>
              </w:rPr>
            </w:pPr>
            <w:r>
              <w:rPr>
                <w:rFonts w:ascii="宋体" w:hAnsi="宋体" w:cs="宋体" w:eastAsia="宋体" w:hint="default"/>
                <w:sz w:val="21"/>
                <w:szCs w:val="21"/>
              </w:rPr>
              <w:t>批量生产</w:t>
            </w:r>
          </w:p>
        </w:tc>
      </w:tr>
      <w:tr>
        <w:trPr>
          <w:trHeight w:val="422" w:hRule="exact"/>
        </w:trPr>
        <w:tc>
          <w:tcPr>
            <w:tcW w:w="75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77"/>
              <w:ind w:right="19"/>
              <w:jc w:val="center"/>
              <w:rPr>
                <w:rFonts w:ascii="Times New Roman" w:hAnsi="Times New Roman" w:cs="Times New Roman" w:eastAsia="Times New Roman" w:hint="default"/>
                <w:sz w:val="21"/>
                <w:szCs w:val="21"/>
              </w:rPr>
            </w:pPr>
            <w:r>
              <w:rPr>
                <w:rFonts w:ascii="Times New Roman"/>
                <w:w w:val="100"/>
                <w:sz w:val="21"/>
              </w:rPr>
              <w:t>4</w:t>
            </w:r>
          </w:p>
        </w:tc>
        <w:tc>
          <w:tcPr>
            <w:tcW w:w="47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新报警钉标签</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国内先进</w:t>
            </w:r>
          </w:p>
        </w:tc>
        <w:tc>
          <w:tcPr>
            <w:tcW w:w="1646" w:type="dxa"/>
            <w:tcBorders>
              <w:top w:val="single" w:sz="6" w:space="0" w:color="000000"/>
              <w:left w:val="single" w:sz="6" w:space="0" w:color="000000"/>
              <w:bottom w:val="single" w:sz="6" w:space="0" w:color="000000"/>
              <w:right w:val="single" w:sz="23" w:space="0" w:color="000000"/>
            </w:tcBorders>
          </w:tcPr>
          <w:p>
            <w:pPr>
              <w:pStyle w:val="TableParagraph"/>
              <w:spacing w:line="241" w:lineRule="exact"/>
              <w:ind w:left="24" w:right="0"/>
              <w:jc w:val="center"/>
              <w:rPr>
                <w:rFonts w:ascii="宋体" w:hAnsi="宋体" w:cs="宋体" w:eastAsia="宋体" w:hint="default"/>
                <w:sz w:val="21"/>
                <w:szCs w:val="21"/>
              </w:rPr>
            </w:pPr>
            <w:r>
              <w:rPr>
                <w:rFonts w:ascii="宋体" w:hAnsi="宋体" w:cs="宋体" w:eastAsia="宋体" w:hint="default"/>
                <w:sz w:val="21"/>
                <w:szCs w:val="21"/>
              </w:rPr>
              <w:t>批量生产</w:t>
            </w:r>
          </w:p>
        </w:tc>
      </w:tr>
      <w:tr>
        <w:trPr>
          <w:trHeight w:val="425" w:hRule="exact"/>
        </w:trPr>
        <w:tc>
          <w:tcPr>
            <w:tcW w:w="75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77"/>
              <w:ind w:right="19"/>
              <w:jc w:val="center"/>
              <w:rPr>
                <w:rFonts w:ascii="Times New Roman" w:hAnsi="Times New Roman" w:cs="Times New Roman" w:eastAsia="Times New Roman" w:hint="default"/>
                <w:sz w:val="21"/>
                <w:szCs w:val="21"/>
              </w:rPr>
            </w:pPr>
            <w:r>
              <w:rPr>
                <w:rFonts w:ascii="Times New Roman"/>
                <w:w w:val="100"/>
                <w:sz w:val="21"/>
              </w:rPr>
              <w:t>5</w:t>
            </w:r>
          </w:p>
        </w:tc>
        <w:tc>
          <w:tcPr>
            <w:tcW w:w="47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海龟电子标签</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国内先进</w:t>
            </w:r>
          </w:p>
        </w:tc>
        <w:tc>
          <w:tcPr>
            <w:tcW w:w="1646"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35"/>
              <w:ind w:left="24" w:right="0"/>
              <w:jc w:val="center"/>
              <w:rPr>
                <w:rFonts w:ascii="宋体" w:hAnsi="宋体" w:cs="宋体" w:eastAsia="宋体" w:hint="default"/>
                <w:sz w:val="21"/>
                <w:szCs w:val="21"/>
              </w:rPr>
            </w:pPr>
            <w:r>
              <w:rPr>
                <w:rFonts w:ascii="宋体" w:hAnsi="宋体" w:cs="宋体" w:eastAsia="宋体" w:hint="default"/>
                <w:sz w:val="21"/>
                <w:szCs w:val="21"/>
              </w:rPr>
              <w:t>批量生产</w:t>
            </w:r>
          </w:p>
        </w:tc>
      </w:tr>
      <w:tr>
        <w:trPr>
          <w:trHeight w:val="422" w:hRule="exact"/>
        </w:trPr>
        <w:tc>
          <w:tcPr>
            <w:tcW w:w="75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77"/>
              <w:ind w:right="19"/>
              <w:jc w:val="center"/>
              <w:rPr>
                <w:rFonts w:ascii="Times New Roman" w:hAnsi="Times New Roman" w:cs="Times New Roman" w:eastAsia="Times New Roman" w:hint="default"/>
                <w:sz w:val="21"/>
                <w:szCs w:val="21"/>
              </w:rPr>
            </w:pPr>
            <w:r>
              <w:rPr>
                <w:rFonts w:ascii="Times New Roman"/>
                <w:w w:val="100"/>
                <w:sz w:val="21"/>
              </w:rPr>
              <w:t>6</w:t>
            </w:r>
          </w:p>
        </w:tc>
        <w:tc>
          <w:tcPr>
            <w:tcW w:w="473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相机展示架</w:t>
            </w:r>
            <w:r>
              <w:rPr>
                <w:rFonts w:ascii="Times New Roman" w:hAnsi="Times New Roman" w:cs="Times New Roman" w:eastAsia="Times New Roman" w:hint="default"/>
                <w:sz w:val="21"/>
                <w:szCs w:val="21"/>
              </w:rPr>
              <w:t>/</w:t>
            </w:r>
            <w:r>
              <w:rPr>
                <w:rFonts w:ascii="宋体" w:hAnsi="宋体" w:cs="宋体" w:eastAsia="宋体" w:hint="default"/>
                <w:sz w:val="21"/>
                <w:szCs w:val="21"/>
              </w:rPr>
              <w:t>改版展示架</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国内先进</w:t>
            </w:r>
          </w:p>
        </w:tc>
        <w:tc>
          <w:tcPr>
            <w:tcW w:w="1646"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33"/>
              <w:ind w:left="24" w:right="0"/>
              <w:jc w:val="center"/>
              <w:rPr>
                <w:rFonts w:ascii="宋体" w:hAnsi="宋体" w:cs="宋体" w:eastAsia="宋体" w:hint="default"/>
                <w:sz w:val="21"/>
                <w:szCs w:val="21"/>
              </w:rPr>
            </w:pPr>
            <w:r>
              <w:rPr>
                <w:rFonts w:ascii="宋体" w:hAnsi="宋体" w:cs="宋体" w:eastAsia="宋体" w:hint="default"/>
                <w:sz w:val="21"/>
                <w:szCs w:val="21"/>
              </w:rPr>
              <w:t>批量生产</w:t>
            </w:r>
          </w:p>
        </w:tc>
      </w:tr>
      <w:tr>
        <w:trPr>
          <w:trHeight w:val="422" w:hRule="exact"/>
        </w:trPr>
        <w:tc>
          <w:tcPr>
            <w:tcW w:w="75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77"/>
              <w:ind w:right="19"/>
              <w:jc w:val="center"/>
              <w:rPr>
                <w:rFonts w:ascii="Times New Roman" w:hAnsi="Times New Roman" w:cs="Times New Roman" w:eastAsia="Times New Roman" w:hint="default"/>
                <w:sz w:val="21"/>
                <w:szCs w:val="21"/>
              </w:rPr>
            </w:pPr>
            <w:r>
              <w:rPr>
                <w:rFonts w:ascii="Times New Roman"/>
                <w:w w:val="100"/>
                <w:sz w:val="21"/>
              </w:rPr>
              <w:t>7</w:t>
            </w:r>
          </w:p>
        </w:tc>
        <w:tc>
          <w:tcPr>
            <w:tcW w:w="47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特殊商品保护盒系列</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国内先进</w:t>
            </w:r>
          </w:p>
        </w:tc>
        <w:tc>
          <w:tcPr>
            <w:tcW w:w="1646" w:type="dxa"/>
            <w:tcBorders>
              <w:top w:val="single" w:sz="6" w:space="0" w:color="000000"/>
              <w:left w:val="single" w:sz="6" w:space="0" w:color="000000"/>
              <w:bottom w:val="single" w:sz="6" w:space="0" w:color="000000"/>
              <w:right w:val="single" w:sz="23" w:space="0" w:color="000000"/>
            </w:tcBorders>
          </w:tcPr>
          <w:p>
            <w:pPr>
              <w:pStyle w:val="TableParagraph"/>
              <w:spacing w:line="241" w:lineRule="exact"/>
              <w:ind w:left="24" w:right="0"/>
              <w:jc w:val="center"/>
              <w:rPr>
                <w:rFonts w:ascii="宋体" w:hAnsi="宋体" w:cs="宋体" w:eastAsia="宋体" w:hint="default"/>
                <w:sz w:val="21"/>
                <w:szCs w:val="21"/>
              </w:rPr>
            </w:pPr>
            <w:r>
              <w:rPr>
                <w:rFonts w:ascii="宋体" w:hAnsi="宋体" w:cs="宋体" w:eastAsia="宋体" w:hint="default"/>
                <w:sz w:val="21"/>
                <w:szCs w:val="21"/>
              </w:rPr>
              <w:t>批量生产</w:t>
            </w:r>
          </w:p>
        </w:tc>
      </w:tr>
      <w:tr>
        <w:trPr>
          <w:trHeight w:val="449" w:hRule="exact"/>
        </w:trPr>
        <w:tc>
          <w:tcPr>
            <w:tcW w:w="75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80"/>
              <w:ind w:right="19"/>
              <w:jc w:val="center"/>
              <w:rPr>
                <w:rFonts w:ascii="Times New Roman" w:hAnsi="Times New Roman" w:cs="Times New Roman" w:eastAsia="Times New Roman" w:hint="default"/>
                <w:sz w:val="21"/>
                <w:szCs w:val="21"/>
              </w:rPr>
            </w:pPr>
            <w:r>
              <w:rPr>
                <w:rFonts w:ascii="Times New Roman"/>
                <w:w w:val="100"/>
                <w:sz w:val="21"/>
              </w:rPr>
              <w:t>8</w:t>
            </w:r>
          </w:p>
        </w:tc>
        <w:tc>
          <w:tcPr>
            <w:tcW w:w="4734" w:type="dxa"/>
            <w:tcBorders>
              <w:top w:val="single" w:sz="6" w:space="0" w:color="000000"/>
              <w:left w:val="single" w:sz="6" w:space="0" w:color="000000"/>
              <w:bottom w:val="single" w:sz="23"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红牛罐保护器</w:t>
            </w:r>
          </w:p>
        </w:tc>
        <w:tc>
          <w:tcPr>
            <w:tcW w:w="2017" w:type="dxa"/>
            <w:tcBorders>
              <w:top w:val="single" w:sz="6" w:space="0" w:color="000000"/>
              <w:left w:val="single" w:sz="6" w:space="0" w:color="000000"/>
              <w:bottom w:val="single" w:sz="23"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国内先进</w:t>
            </w:r>
          </w:p>
        </w:tc>
        <w:tc>
          <w:tcPr>
            <w:tcW w:w="1646" w:type="dxa"/>
            <w:tcBorders>
              <w:top w:val="single" w:sz="6" w:space="0" w:color="000000"/>
              <w:left w:val="single" w:sz="6" w:space="0" w:color="000000"/>
              <w:bottom w:val="single" w:sz="23" w:space="0" w:color="000000"/>
              <w:right w:val="single" w:sz="23" w:space="0" w:color="000000"/>
            </w:tcBorders>
          </w:tcPr>
          <w:p>
            <w:pPr>
              <w:pStyle w:val="TableParagraph"/>
              <w:spacing w:line="243" w:lineRule="exact"/>
              <w:ind w:left="24" w:right="0"/>
              <w:jc w:val="center"/>
              <w:rPr>
                <w:rFonts w:ascii="宋体" w:hAnsi="宋体" w:cs="宋体" w:eastAsia="宋体" w:hint="default"/>
                <w:sz w:val="21"/>
                <w:szCs w:val="21"/>
              </w:rPr>
            </w:pPr>
            <w:r>
              <w:rPr>
                <w:rFonts w:ascii="宋体" w:hAnsi="宋体" w:cs="宋体" w:eastAsia="宋体" w:hint="default"/>
                <w:sz w:val="21"/>
                <w:szCs w:val="21"/>
              </w:rPr>
              <w:t>批量生产</w:t>
            </w:r>
          </w:p>
        </w:tc>
      </w:tr>
    </w:tbl>
    <w:p>
      <w:pPr>
        <w:spacing w:after="0" w:line="243" w:lineRule="exact"/>
        <w:jc w:val="center"/>
        <w:rPr>
          <w:rFonts w:ascii="宋体" w:hAnsi="宋体" w:cs="宋体" w:eastAsia="宋体" w:hint="default"/>
          <w:sz w:val="21"/>
          <w:szCs w:val="21"/>
        </w:rPr>
        <w:sectPr>
          <w:pgSz w:w="11910" w:h="16840"/>
          <w:pgMar w:header="818" w:footer="1160" w:top="1600" w:bottom="1340" w:left="1220" w:right="0"/>
        </w:sectPr>
      </w:pPr>
    </w:p>
    <w:p>
      <w:pPr>
        <w:spacing w:line="240" w:lineRule="auto" w:before="8"/>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758"/>
        <w:gridCol w:w="4734"/>
        <w:gridCol w:w="2017"/>
        <w:gridCol w:w="1646"/>
      </w:tblGrid>
      <w:tr>
        <w:trPr>
          <w:trHeight w:val="447" w:hRule="exact"/>
        </w:trPr>
        <w:tc>
          <w:tcPr>
            <w:tcW w:w="75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99"/>
              <w:ind w:right="19"/>
              <w:jc w:val="center"/>
              <w:rPr>
                <w:rFonts w:ascii="Times New Roman" w:hAnsi="Times New Roman" w:cs="Times New Roman" w:eastAsia="Times New Roman" w:hint="default"/>
                <w:sz w:val="21"/>
                <w:szCs w:val="21"/>
              </w:rPr>
            </w:pPr>
            <w:r>
              <w:rPr>
                <w:rFonts w:ascii="Times New Roman"/>
                <w:w w:val="100"/>
                <w:sz w:val="21"/>
              </w:rPr>
              <w:t>9</w:t>
            </w:r>
          </w:p>
        </w:tc>
        <w:tc>
          <w:tcPr>
            <w:tcW w:w="4734" w:type="dxa"/>
            <w:tcBorders>
              <w:top w:val="single" w:sz="23" w:space="0" w:color="000000"/>
              <w:left w:val="single" w:sz="6" w:space="0" w:color="000000"/>
              <w:bottom w:val="single" w:sz="6" w:space="0" w:color="000000"/>
              <w:right w:val="single" w:sz="6" w:space="0" w:color="000000"/>
            </w:tcBorders>
          </w:tcPr>
          <w:p>
            <w:pPr>
              <w:pStyle w:val="TableParagraph"/>
              <w:spacing w:line="259"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超超强硬标签</w:t>
            </w:r>
            <w:r>
              <w:rPr>
                <w:rFonts w:ascii="Times New Roman" w:hAnsi="Times New Roman" w:cs="Times New Roman" w:eastAsia="Times New Roman" w:hint="default"/>
                <w:sz w:val="21"/>
                <w:szCs w:val="21"/>
              </w:rPr>
              <w:t>/</w:t>
            </w:r>
          </w:p>
        </w:tc>
        <w:tc>
          <w:tcPr>
            <w:tcW w:w="2017" w:type="dxa"/>
            <w:tcBorders>
              <w:top w:val="single" w:sz="23"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国内先进</w:t>
            </w:r>
          </w:p>
        </w:tc>
        <w:tc>
          <w:tcPr>
            <w:tcW w:w="1646" w:type="dxa"/>
            <w:tcBorders>
              <w:top w:val="single" w:sz="23" w:space="0" w:color="000000"/>
              <w:left w:val="single" w:sz="6" w:space="0" w:color="000000"/>
              <w:bottom w:val="single" w:sz="6" w:space="0" w:color="000000"/>
              <w:right w:val="single" w:sz="23" w:space="0" w:color="000000"/>
            </w:tcBorders>
          </w:tcPr>
          <w:p>
            <w:pPr>
              <w:pStyle w:val="TableParagraph"/>
              <w:spacing w:line="243" w:lineRule="exact"/>
              <w:ind w:left="24" w:right="0"/>
              <w:jc w:val="center"/>
              <w:rPr>
                <w:rFonts w:ascii="宋体" w:hAnsi="宋体" w:cs="宋体" w:eastAsia="宋体" w:hint="default"/>
                <w:sz w:val="21"/>
                <w:szCs w:val="21"/>
              </w:rPr>
            </w:pPr>
            <w:r>
              <w:rPr>
                <w:rFonts w:ascii="宋体" w:hAnsi="宋体" w:cs="宋体" w:eastAsia="宋体" w:hint="default"/>
                <w:sz w:val="21"/>
                <w:szCs w:val="21"/>
              </w:rPr>
              <w:t>批量生产</w:t>
            </w:r>
          </w:p>
        </w:tc>
      </w:tr>
      <w:tr>
        <w:trPr>
          <w:trHeight w:val="422" w:hRule="exact"/>
        </w:trPr>
        <w:tc>
          <w:tcPr>
            <w:tcW w:w="75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77"/>
              <w:ind w:right="19"/>
              <w:jc w:val="center"/>
              <w:rPr>
                <w:rFonts w:ascii="Times New Roman" w:hAnsi="Times New Roman" w:cs="Times New Roman" w:eastAsia="Times New Roman" w:hint="default"/>
                <w:sz w:val="21"/>
                <w:szCs w:val="21"/>
              </w:rPr>
            </w:pPr>
            <w:r>
              <w:rPr>
                <w:rFonts w:ascii="Times New Roman"/>
                <w:sz w:val="21"/>
              </w:rPr>
              <w:t>10</w:t>
            </w:r>
          </w:p>
        </w:tc>
        <w:tc>
          <w:tcPr>
            <w:tcW w:w="473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AM</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永磁标签</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国内先进</w:t>
            </w:r>
          </w:p>
        </w:tc>
        <w:tc>
          <w:tcPr>
            <w:tcW w:w="1646" w:type="dxa"/>
            <w:tcBorders>
              <w:top w:val="single" w:sz="6" w:space="0" w:color="000000"/>
              <w:left w:val="single" w:sz="6" w:space="0" w:color="000000"/>
              <w:bottom w:val="single" w:sz="6" w:space="0" w:color="000000"/>
              <w:right w:val="single" w:sz="23" w:space="0" w:color="000000"/>
            </w:tcBorders>
          </w:tcPr>
          <w:p>
            <w:pPr>
              <w:pStyle w:val="TableParagraph"/>
              <w:spacing w:line="241" w:lineRule="exact"/>
              <w:ind w:left="24" w:right="0"/>
              <w:jc w:val="center"/>
              <w:rPr>
                <w:rFonts w:ascii="宋体" w:hAnsi="宋体" w:cs="宋体" w:eastAsia="宋体" w:hint="default"/>
                <w:sz w:val="21"/>
                <w:szCs w:val="21"/>
              </w:rPr>
            </w:pPr>
            <w:r>
              <w:rPr>
                <w:rFonts w:ascii="宋体" w:hAnsi="宋体" w:cs="宋体" w:eastAsia="宋体" w:hint="default"/>
                <w:sz w:val="21"/>
                <w:szCs w:val="21"/>
              </w:rPr>
              <w:t>批量生产</w:t>
            </w:r>
          </w:p>
        </w:tc>
      </w:tr>
      <w:tr>
        <w:trPr>
          <w:trHeight w:val="425" w:hRule="exact"/>
        </w:trPr>
        <w:tc>
          <w:tcPr>
            <w:tcW w:w="75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77"/>
              <w:ind w:right="24"/>
              <w:jc w:val="center"/>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4734"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AM</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检测天线</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国内先进</w:t>
            </w:r>
          </w:p>
        </w:tc>
        <w:tc>
          <w:tcPr>
            <w:tcW w:w="1646" w:type="dxa"/>
            <w:tcBorders>
              <w:top w:val="single" w:sz="6" w:space="0" w:color="000000"/>
              <w:left w:val="single" w:sz="6" w:space="0" w:color="000000"/>
              <w:bottom w:val="single" w:sz="6" w:space="0" w:color="000000"/>
              <w:right w:val="single" w:sz="23" w:space="0" w:color="000000"/>
            </w:tcBorders>
          </w:tcPr>
          <w:p>
            <w:pPr>
              <w:pStyle w:val="TableParagraph"/>
              <w:spacing w:line="243" w:lineRule="exact"/>
              <w:ind w:left="24" w:right="0"/>
              <w:jc w:val="center"/>
              <w:rPr>
                <w:rFonts w:ascii="宋体" w:hAnsi="宋体" w:cs="宋体" w:eastAsia="宋体" w:hint="default"/>
                <w:sz w:val="21"/>
                <w:szCs w:val="21"/>
              </w:rPr>
            </w:pPr>
            <w:r>
              <w:rPr>
                <w:rFonts w:ascii="宋体" w:hAnsi="宋体" w:cs="宋体" w:eastAsia="宋体" w:hint="default"/>
                <w:sz w:val="21"/>
                <w:szCs w:val="21"/>
              </w:rPr>
              <w:t>小试阶段</w:t>
            </w:r>
          </w:p>
        </w:tc>
      </w:tr>
      <w:tr>
        <w:trPr>
          <w:trHeight w:val="422" w:hRule="exact"/>
        </w:trPr>
        <w:tc>
          <w:tcPr>
            <w:tcW w:w="75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77"/>
              <w:ind w:right="19"/>
              <w:jc w:val="center"/>
              <w:rPr>
                <w:rFonts w:ascii="Times New Roman" w:hAnsi="Times New Roman" w:cs="Times New Roman" w:eastAsia="Times New Roman" w:hint="default"/>
                <w:sz w:val="21"/>
                <w:szCs w:val="21"/>
              </w:rPr>
            </w:pPr>
            <w:r>
              <w:rPr>
                <w:rFonts w:ascii="Times New Roman"/>
                <w:sz w:val="21"/>
              </w:rPr>
              <w:t>12</w:t>
            </w:r>
          </w:p>
        </w:tc>
        <w:tc>
          <w:tcPr>
            <w:tcW w:w="47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电子价格标签系统——段码大屏幕标签</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国内先进</w:t>
            </w:r>
          </w:p>
        </w:tc>
        <w:tc>
          <w:tcPr>
            <w:tcW w:w="1646" w:type="dxa"/>
            <w:tcBorders>
              <w:top w:val="single" w:sz="6" w:space="0" w:color="000000"/>
              <w:left w:val="single" w:sz="6" w:space="0" w:color="000000"/>
              <w:bottom w:val="single" w:sz="6" w:space="0" w:color="000000"/>
              <w:right w:val="single" w:sz="23" w:space="0" w:color="000000"/>
            </w:tcBorders>
          </w:tcPr>
          <w:p>
            <w:pPr>
              <w:pStyle w:val="TableParagraph"/>
              <w:spacing w:line="241" w:lineRule="exact"/>
              <w:ind w:left="26" w:right="0"/>
              <w:jc w:val="center"/>
              <w:rPr>
                <w:rFonts w:ascii="宋体" w:hAnsi="宋体" w:cs="宋体" w:eastAsia="宋体" w:hint="default"/>
                <w:sz w:val="21"/>
                <w:szCs w:val="21"/>
              </w:rPr>
            </w:pPr>
            <w:r>
              <w:rPr>
                <w:rFonts w:ascii="宋体" w:hAnsi="宋体" w:cs="宋体" w:eastAsia="宋体" w:hint="default"/>
                <w:sz w:val="21"/>
                <w:szCs w:val="21"/>
              </w:rPr>
              <w:t>研发</w:t>
            </w:r>
          </w:p>
        </w:tc>
      </w:tr>
      <w:tr>
        <w:trPr>
          <w:trHeight w:val="425" w:hRule="exact"/>
        </w:trPr>
        <w:tc>
          <w:tcPr>
            <w:tcW w:w="75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77"/>
              <w:ind w:right="19"/>
              <w:jc w:val="center"/>
              <w:rPr>
                <w:rFonts w:ascii="Times New Roman" w:hAnsi="Times New Roman" w:cs="Times New Roman" w:eastAsia="Times New Roman" w:hint="default"/>
                <w:sz w:val="21"/>
                <w:szCs w:val="21"/>
              </w:rPr>
            </w:pPr>
            <w:r>
              <w:rPr>
                <w:rFonts w:ascii="Times New Roman"/>
                <w:sz w:val="21"/>
              </w:rPr>
              <w:t>13</w:t>
            </w:r>
          </w:p>
        </w:tc>
        <w:tc>
          <w:tcPr>
            <w:tcW w:w="473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电子价格标签系统——点阵屏标签</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国内先进</w:t>
            </w:r>
          </w:p>
        </w:tc>
        <w:tc>
          <w:tcPr>
            <w:tcW w:w="1646" w:type="dxa"/>
            <w:tcBorders>
              <w:top w:val="single" w:sz="6" w:space="0" w:color="000000"/>
              <w:left w:val="single" w:sz="6" w:space="0" w:color="000000"/>
              <w:bottom w:val="single" w:sz="6" w:space="0" w:color="000000"/>
              <w:right w:val="single" w:sz="23" w:space="0" w:color="000000"/>
            </w:tcBorders>
          </w:tcPr>
          <w:p>
            <w:pPr>
              <w:pStyle w:val="TableParagraph"/>
              <w:spacing w:line="243" w:lineRule="exact"/>
              <w:ind w:left="26" w:right="0"/>
              <w:jc w:val="center"/>
              <w:rPr>
                <w:rFonts w:ascii="宋体" w:hAnsi="宋体" w:cs="宋体" w:eastAsia="宋体" w:hint="default"/>
                <w:sz w:val="21"/>
                <w:szCs w:val="21"/>
              </w:rPr>
            </w:pPr>
            <w:r>
              <w:rPr>
                <w:rFonts w:ascii="宋体" w:hAnsi="宋体" w:cs="宋体" w:eastAsia="宋体" w:hint="default"/>
                <w:sz w:val="21"/>
                <w:szCs w:val="21"/>
              </w:rPr>
              <w:t>研发</w:t>
            </w:r>
          </w:p>
        </w:tc>
      </w:tr>
      <w:tr>
        <w:trPr>
          <w:trHeight w:val="422" w:hRule="exact"/>
        </w:trPr>
        <w:tc>
          <w:tcPr>
            <w:tcW w:w="75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77"/>
              <w:ind w:right="19"/>
              <w:jc w:val="center"/>
              <w:rPr>
                <w:rFonts w:ascii="Times New Roman" w:hAnsi="Times New Roman" w:cs="Times New Roman" w:eastAsia="Times New Roman" w:hint="default"/>
                <w:sz w:val="21"/>
                <w:szCs w:val="21"/>
              </w:rPr>
            </w:pPr>
            <w:r>
              <w:rPr>
                <w:rFonts w:ascii="Times New Roman"/>
                <w:sz w:val="21"/>
              </w:rPr>
              <w:t>14</w:t>
            </w:r>
          </w:p>
        </w:tc>
        <w:tc>
          <w:tcPr>
            <w:tcW w:w="47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电子价格标签系统——电子纸标签</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国内空白</w:t>
            </w:r>
          </w:p>
        </w:tc>
        <w:tc>
          <w:tcPr>
            <w:tcW w:w="1646" w:type="dxa"/>
            <w:tcBorders>
              <w:top w:val="single" w:sz="6" w:space="0" w:color="000000"/>
              <w:left w:val="single" w:sz="6" w:space="0" w:color="000000"/>
              <w:bottom w:val="single" w:sz="6" w:space="0" w:color="000000"/>
              <w:right w:val="single" w:sz="23" w:space="0" w:color="000000"/>
            </w:tcBorders>
          </w:tcPr>
          <w:p>
            <w:pPr>
              <w:pStyle w:val="TableParagraph"/>
              <w:spacing w:line="241" w:lineRule="exact"/>
              <w:ind w:left="24" w:right="0"/>
              <w:jc w:val="center"/>
              <w:rPr>
                <w:rFonts w:ascii="宋体" w:hAnsi="宋体" w:cs="宋体" w:eastAsia="宋体" w:hint="default"/>
                <w:sz w:val="21"/>
                <w:szCs w:val="21"/>
              </w:rPr>
            </w:pPr>
            <w:r>
              <w:rPr>
                <w:rFonts w:ascii="宋体" w:hAnsi="宋体" w:cs="宋体" w:eastAsia="宋体" w:hint="default"/>
                <w:sz w:val="21"/>
                <w:szCs w:val="21"/>
              </w:rPr>
              <w:t>批量生产</w:t>
            </w:r>
          </w:p>
        </w:tc>
      </w:tr>
      <w:tr>
        <w:trPr>
          <w:trHeight w:val="425" w:hRule="exact"/>
        </w:trPr>
        <w:tc>
          <w:tcPr>
            <w:tcW w:w="75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77"/>
              <w:ind w:right="19"/>
              <w:jc w:val="center"/>
              <w:rPr>
                <w:rFonts w:ascii="Times New Roman" w:hAnsi="Times New Roman" w:cs="Times New Roman" w:eastAsia="Times New Roman" w:hint="default"/>
                <w:sz w:val="21"/>
                <w:szCs w:val="21"/>
              </w:rPr>
            </w:pPr>
            <w:r>
              <w:rPr>
                <w:rFonts w:ascii="Times New Roman"/>
                <w:sz w:val="21"/>
              </w:rPr>
              <w:t>15</w:t>
            </w:r>
          </w:p>
        </w:tc>
        <w:tc>
          <w:tcPr>
            <w:tcW w:w="47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婴儿防盗标签</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国内先进</w:t>
            </w:r>
          </w:p>
        </w:tc>
        <w:tc>
          <w:tcPr>
            <w:tcW w:w="1646" w:type="dxa"/>
            <w:tcBorders>
              <w:top w:val="single" w:sz="6" w:space="0" w:color="000000"/>
              <w:left w:val="single" w:sz="6" w:space="0" w:color="000000"/>
              <w:bottom w:val="single" w:sz="6" w:space="0" w:color="000000"/>
              <w:right w:val="single" w:sz="23" w:space="0" w:color="000000"/>
            </w:tcBorders>
          </w:tcPr>
          <w:p>
            <w:pPr>
              <w:pStyle w:val="TableParagraph"/>
              <w:spacing w:line="241" w:lineRule="exact"/>
              <w:ind w:left="26" w:right="0"/>
              <w:jc w:val="center"/>
              <w:rPr>
                <w:rFonts w:ascii="宋体" w:hAnsi="宋体" w:cs="宋体" w:eastAsia="宋体" w:hint="default"/>
                <w:sz w:val="21"/>
                <w:szCs w:val="21"/>
              </w:rPr>
            </w:pPr>
            <w:r>
              <w:rPr>
                <w:rFonts w:ascii="宋体" w:hAnsi="宋体" w:cs="宋体" w:eastAsia="宋体" w:hint="default"/>
                <w:sz w:val="21"/>
                <w:szCs w:val="21"/>
              </w:rPr>
              <w:t>研发</w:t>
            </w:r>
          </w:p>
        </w:tc>
      </w:tr>
      <w:tr>
        <w:trPr>
          <w:trHeight w:val="422" w:hRule="exact"/>
        </w:trPr>
        <w:tc>
          <w:tcPr>
            <w:tcW w:w="75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77"/>
              <w:ind w:right="19"/>
              <w:jc w:val="center"/>
              <w:rPr>
                <w:rFonts w:ascii="Times New Roman" w:hAnsi="Times New Roman" w:cs="Times New Roman" w:eastAsia="Times New Roman" w:hint="default"/>
                <w:sz w:val="21"/>
                <w:szCs w:val="21"/>
              </w:rPr>
            </w:pPr>
            <w:r>
              <w:rPr>
                <w:rFonts w:ascii="Times New Roman"/>
                <w:sz w:val="21"/>
              </w:rPr>
              <w:t>16</w:t>
            </w:r>
          </w:p>
        </w:tc>
        <w:tc>
          <w:tcPr>
            <w:tcW w:w="473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2.4G</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基站设备</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国内先进</w:t>
            </w:r>
          </w:p>
        </w:tc>
        <w:tc>
          <w:tcPr>
            <w:tcW w:w="1646" w:type="dxa"/>
            <w:tcBorders>
              <w:top w:val="single" w:sz="6" w:space="0" w:color="000000"/>
              <w:left w:val="single" w:sz="6" w:space="0" w:color="000000"/>
              <w:bottom w:val="single" w:sz="6" w:space="0" w:color="000000"/>
              <w:right w:val="single" w:sz="23" w:space="0" w:color="000000"/>
            </w:tcBorders>
          </w:tcPr>
          <w:p>
            <w:pPr>
              <w:pStyle w:val="TableParagraph"/>
              <w:spacing w:line="241" w:lineRule="exact"/>
              <w:ind w:left="26" w:right="0"/>
              <w:jc w:val="center"/>
              <w:rPr>
                <w:rFonts w:ascii="宋体" w:hAnsi="宋体" w:cs="宋体" w:eastAsia="宋体" w:hint="default"/>
                <w:sz w:val="21"/>
                <w:szCs w:val="21"/>
              </w:rPr>
            </w:pPr>
            <w:r>
              <w:rPr>
                <w:rFonts w:ascii="宋体" w:hAnsi="宋体" w:cs="宋体" w:eastAsia="宋体" w:hint="default"/>
                <w:sz w:val="21"/>
                <w:szCs w:val="21"/>
              </w:rPr>
              <w:t>试生产</w:t>
            </w:r>
          </w:p>
        </w:tc>
      </w:tr>
      <w:tr>
        <w:trPr>
          <w:trHeight w:val="425" w:hRule="exact"/>
        </w:trPr>
        <w:tc>
          <w:tcPr>
            <w:tcW w:w="75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78"/>
              <w:ind w:right="19"/>
              <w:jc w:val="center"/>
              <w:rPr>
                <w:rFonts w:ascii="Times New Roman" w:hAnsi="Times New Roman" w:cs="Times New Roman" w:eastAsia="Times New Roman" w:hint="default"/>
                <w:sz w:val="21"/>
                <w:szCs w:val="21"/>
              </w:rPr>
            </w:pPr>
            <w:r>
              <w:rPr>
                <w:rFonts w:ascii="Times New Roman"/>
                <w:sz w:val="21"/>
              </w:rPr>
              <w:t>17</w:t>
            </w:r>
          </w:p>
        </w:tc>
        <w:tc>
          <w:tcPr>
            <w:tcW w:w="473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超高频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Inlay</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国内先进</w:t>
            </w:r>
          </w:p>
        </w:tc>
        <w:tc>
          <w:tcPr>
            <w:tcW w:w="1646" w:type="dxa"/>
            <w:tcBorders>
              <w:top w:val="single" w:sz="6" w:space="0" w:color="000000"/>
              <w:left w:val="single" w:sz="6" w:space="0" w:color="000000"/>
              <w:bottom w:val="single" w:sz="6" w:space="0" w:color="000000"/>
              <w:right w:val="single" w:sz="23" w:space="0" w:color="000000"/>
            </w:tcBorders>
          </w:tcPr>
          <w:p>
            <w:pPr>
              <w:pStyle w:val="TableParagraph"/>
              <w:spacing w:line="241" w:lineRule="exact"/>
              <w:ind w:left="24" w:right="0"/>
              <w:jc w:val="center"/>
              <w:rPr>
                <w:rFonts w:ascii="宋体" w:hAnsi="宋体" w:cs="宋体" w:eastAsia="宋体" w:hint="default"/>
                <w:sz w:val="21"/>
                <w:szCs w:val="21"/>
              </w:rPr>
            </w:pPr>
            <w:r>
              <w:rPr>
                <w:rFonts w:ascii="宋体" w:hAnsi="宋体" w:cs="宋体" w:eastAsia="宋体" w:hint="default"/>
                <w:sz w:val="21"/>
                <w:szCs w:val="21"/>
              </w:rPr>
              <w:t>批量生产</w:t>
            </w:r>
          </w:p>
        </w:tc>
      </w:tr>
      <w:tr>
        <w:trPr>
          <w:trHeight w:val="422" w:hRule="exact"/>
        </w:trPr>
        <w:tc>
          <w:tcPr>
            <w:tcW w:w="75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77"/>
              <w:ind w:right="19"/>
              <w:jc w:val="center"/>
              <w:rPr>
                <w:rFonts w:ascii="Times New Roman" w:hAnsi="Times New Roman" w:cs="Times New Roman" w:eastAsia="Times New Roman" w:hint="default"/>
                <w:sz w:val="21"/>
                <w:szCs w:val="21"/>
              </w:rPr>
            </w:pPr>
            <w:r>
              <w:rPr>
                <w:rFonts w:ascii="Times New Roman"/>
                <w:sz w:val="21"/>
              </w:rPr>
              <w:t>18</w:t>
            </w:r>
          </w:p>
        </w:tc>
        <w:tc>
          <w:tcPr>
            <w:tcW w:w="473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超高频</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Z-tag</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国内先进</w:t>
            </w:r>
          </w:p>
        </w:tc>
        <w:tc>
          <w:tcPr>
            <w:tcW w:w="1646" w:type="dxa"/>
            <w:tcBorders>
              <w:top w:val="single" w:sz="6" w:space="0" w:color="000000"/>
              <w:left w:val="single" w:sz="6" w:space="0" w:color="000000"/>
              <w:bottom w:val="single" w:sz="6" w:space="0" w:color="000000"/>
              <w:right w:val="single" w:sz="23" w:space="0" w:color="000000"/>
            </w:tcBorders>
          </w:tcPr>
          <w:p>
            <w:pPr>
              <w:pStyle w:val="TableParagraph"/>
              <w:spacing w:line="241" w:lineRule="exact"/>
              <w:ind w:left="24" w:right="0"/>
              <w:jc w:val="center"/>
              <w:rPr>
                <w:rFonts w:ascii="宋体" w:hAnsi="宋体" w:cs="宋体" w:eastAsia="宋体" w:hint="default"/>
                <w:sz w:val="21"/>
                <w:szCs w:val="21"/>
              </w:rPr>
            </w:pPr>
            <w:r>
              <w:rPr>
                <w:rFonts w:ascii="宋体" w:hAnsi="宋体" w:cs="宋体" w:eastAsia="宋体" w:hint="default"/>
                <w:sz w:val="21"/>
                <w:szCs w:val="21"/>
              </w:rPr>
              <w:t>批量生产</w:t>
            </w:r>
          </w:p>
        </w:tc>
      </w:tr>
      <w:tr>
        <w:trPr>
          <w:trHeight w:val="425" w:hRule="exact"/>
        </w:trPr>
        <w:tc>
          <w:tcPr>
            <w:tcW w:w="75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77"/>
              <w:ind w:right="19"/>
              <w:jc w:val="center"/>
              <w:rPr>
                <w:rFonts w:ascii="Times New Roman" w:hAnsi="Times New Roman" w:cs="Times New Roman" w:eastAsia="Times New Roman" w:hint="default"/>
                <w:sz w:val="21"/>
                <w:szCs w:val="21"/>
              </w:rPr>
            </w:pPr>
            <w:r>
              <w:rPr>
                <w:rFonts w:ascii="Times New Roman"/>
                <w:sz w:val="21"/>
              </w:rPr>
              <w:t>19</w:t>
            </w:r>
          </w:p>
        </w:tc>
        <w:tc>
          <w:tcPr>
            <w:tcW w:w="473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超高频</w:t>
            </w:r>
            <w:r>
              <w:rPr>
                <w:rFonts w:ascii="宋体" w:hAnsi="宋体" w:cs="宋体" w:eastAsia="宋体" w:hint="default"/>
                <w:spacing w:val="-46"/>
                <w:sz w:val="21"/>
                <w:szCs w:val="21"/>
              </w:rPr>
              <w:t> </w:t>
            </w:r>
            <w:r>
              <w:rPr>
                <w:rFonts w:ascii="Times New Roman" w:hAnsi="Times New Roman" w:cs="Times New Roman" w:eastAsia="Times New Roman" w:hint="default"/>
                <w:spacing w:val="-4"/>
                <w:sz w:val="21"/>
                <w:szCs w:val="21"/>
              </w:rPr>
              <w:t>HANGTAG</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国内先进</w:t>
            </w:r>
          </w:p>
        </w:tc>
        <w:tc>
          <w:tcPr>
            <w:tcW w:w="1646" w:type="dxa"/>
            <w:tcBorders>
              <w:top w:val="single" w:sz="6" w:space="0" w:color="000000"/>
              <w:left w:val="single" w:sz="6" w:space="0" w:color="000000"/>
              <w:bottom w:val="single" w:sz="6" w:space="0" w:color="000000"/>
              <w:right w:val="single" w:sz="23" w:space="0" w:color="000000"/>
            </w:tcBorders>
          </w:tcPr>
          <w:p>
            <w:pPr>
              <w:pStyle w:val="TableParagraph"/>
              <w:spacing w:line="241" w:lineRule="exact"/>
              <w:ind w:left="24" w:right="0"/>
              <w:jc w:val="center"/>
              <w:rPr>
                <w:rFonts w:ascii="宋体" w:hAnsi="宋体" w:cs="宋体" w:eastAsia="宋体" w:hint="default"/>
                <w:sz w:val="21"/>
                <w:szCs w:val="21"/>
              </w:rPr>
            </w:pPr>
            <w:r>
              <w:rPr>
                <w:rFonts w:ascii="宋体" w:hAnsi="宋体" w:cs="宋体" w:eastAsia="宋体" w:hint="default"/>
                <w:sz w:val="21"/>
                <w:szCs w:val="21"/>
              </w:rPr>
              <w:t>批量生产</w:t>
            </w:r>
          </w:p>
        </w:tc>
      </w:tr>
      <w:tr>
        <w:trPr>
          <w:trHeight w:val="422" w:hRule="exact"/>
        </w:trPr>
        <w:tc>
          <w:tcPr>
            <w:tcW w:w="75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77"/>
              <w:ind w:right="19"/>
              <w:jc w:val="center"/>
              <w:rPr>
                <w:rFonts w:ascii="Times New Roman" w:hAnsi="Times New Roman" w:cs="Times New Roman" w:eastAsia="Times New Roman" w:hint="default"/>
                <w:sz w:val="21"/>
                <w:szCs w:val="21"/>
              </w:rPr>
            </w:pPr>
            <w:r>
              <w:rPr>
                <w:rFonts w:ascii="Times New Roman"/>
                <w:sz w:val="21"/>
              </w:rPr>
              <w:t>20</w:t>
            </w:r>
          </w:p>
        </w:tc>
        <w:tc>
          <w:tcPr>
            <w:tcW w:w="47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电表标签</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国内先进</w:t>
            </w:r>
          </w:p>
        </w:tc>
        <w:tc>
          <w:tcPr>
            <w:tcW w:w="1646" w:type="dxa"/>
            <w:tcBorders>
              <w:top w:val="single" w:sz="6" w:space="0" w:color="000000"/>
              <w:left w:val="single" w:sz="6" w:space="0" w:color="000000"/>
              <w:bottom w:val="single" w:sz="6" w:space="0" w:color="000000"/>
              <w:right w:val="single" w:sz="23" w:space="0" w:color="000000"/>
            </w:tcBorders>
          </w:tcPr>
          <w:p>
            <w:pPr>
              <w:pStyle w:val="TableParagraph"/>
              <w:spacing w:line="241" w:lineRule="exact"/>
              <w:ind w:left="24" w:right="0"/>
              <w:jc w:val="center"/>
              <w:rPr>
                <w:rFonts w:ascii="宋体" w:hAnsi="宋体" w:cs="宋体" w:eastAsia="宋体" w:hint="default"/>
                <w:sz w:val="21"/>
                <w:szCs w:val="21"/>
              </w:rPr>
            </w:pPr>
            <w:r>
              <w:rPr>
                <w:rFonts w:ascii="宋体" w:hAnsi="宋体" w:cs="宋体" w:eastAsia="宋体" w:hint="default"/>
                <w:sz w:val="21"/>
                <w:szCs w:val="21"/>
              </w:rPr>
              <w:t>批量生产</w:t>
            </w:r>
          </w:p>
        </w:tc>
      </w:tr>
      <w:tr>
        <w:trPr>
          <w:trHeight w:val="422" w:hRule="exact"/>
        </w:trPr>
        <w:tc>
          <w:tcPr>
            <w:tcW w:w="75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77"/>
              <w:ind w:right="19"/>
              <w:jc w:val="center"/>
              <w:rPr>
                <w:rFonts w:ascii="Times New Roman" w:hAnsi="Times New Roman" w:cs="Times New Roman" w:eastAsia="Times New Roman" w:hint="default"/>
                <w:sz w:val="21"/>
                <w:szCs w:val="21"/>
              </w:rPr>
            </w:pPr>
            <w:r>
              <w:rPr>
                <w:rFonts w:ascii="Times New Roman"/>
                <w:sz w:val="21"/>
              </w:rPr>
              <w:t>21</w:t>
            </w:r>
          </w:p>
        </w:tc>
        <w:tc>
          <w:tcPr>
            <w:tcW w:w="47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酒瓶类标签</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国内先进</w:t>
            </w:r>
          </w:p>
        </w:tc>
        <w:tc>
          <w:tcPr>
            <w:tcW w:w="1646" w:type="dxa"/>
            <w:tcBorders>
              <w:top w:val="single" w:sz="6" w:space="0" w:color="000000"/>
              <w:left w:val="single" w:sz="6" w:space="0" w:color="000000"/>
              <w:bottom w:val="single" w:sz="6" w:space="0" w:color="000000"/>
              <w:right w:val="single" w:sz="23" w:space="0" w:color="000000"/>
            </w:tcBorders>
          </w:tcPr>
          <w:p>
            <w:pPr>
              <w:pStyle w:val="TableParagraph"/>
              <w:spacing w:line="241" w:lineRule="exact"/>
              <w:ind w:left="24" w:right="0"/>
              <w:jc w:val="center"/>
              <w:rPr>
                <w:rFonts w:ascii="宋体" w:hAnsi="宋体" w:cs="宋体" w:eastAsia="宋体" w:hint="default"/>
                <w:sz w:val="21"/>
                <w:szCs w:val="21"/>
              </w:rPr>
            </w:pPr>
            <w:r>
              <w:rPr>
                <w:rFonts w:ascii="宋体" w:hAnsi="宋体" w:cs="宋体" w:eastAsia="宋体" w:hint="default"/>
                <w:sz w:val="21"/>
                <w:szCs w:val="21"/>
              </w:rPr>
              <w:t>批量生产</w:t>
            </w:r>
          </w:p>
        </w:tc>
      </w:tr>
      <w:tr>
        <w:trPr>
          <w:trHeight w:val="425" w:hRule="exact"/>
        </w:trPr>
        <w:tc>
          <w:tcPr>
            <w:tcW w:w="75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80"/>
              <w:ind w:right="19"/>
              <w:jc w:val="center"/>
              <w:rPr>
                <w:rFonts w:ascii="Times New Roman" w:hAnsi="Times New Roman" w:cs="Times New Roman" w:eastAsia="Times New Roman" w:hint="default"/>
                <w:sz w:val="21"/>
                <w:szCs w:val="21"/>
              </w:rPr>
            </w:pPr>
            <w:r>
              <w:rPr>
                <w:rFonts w:ascii="Times New Roman"/>
                <w:sz w:val="21"/>
              </w:rPr>
              <w:t>22</w:t>
            </w:r>
          </w:p>
        </w:tc>
        <w:tc>
          <w:tcPr>
            <w:tcW w:w="473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服装标签系列</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国内先进</w:t>
            </w:r>
          </w:p>
        </w:tc>
        <w:tc>
          <w:tcPr>
            <w:tcW w:w="1646" w:type="dxa"/>
            <w:tcBorders>
              <w:top w:val="single" w:sz="6" w:space="0" w:color="000000"/>
              <w:left w:val="single" w:sz="6" w:space="0" w:color="000000"/>
              <w:bottom w:val="single" w:sz="6" w:space="0" w:color="000000"/>
              <w:right w:val="single" w:sz="23" w:space="0" w:color="000000"/>
            </w:tcBorders>
          </w:tcPr>
          <w:p>
            <w:pPr>
              <w:pStyle w:val="TableParagraph"/>
              <w:spacing w:line="243" w:lineRule="exact"/>
              <w:ind w:left="24" w:right="0"/>
              <w:jc w:val="center"/>
              <w:rPr>
                <w:rFonts w:ascii="宋体" w:hAnsi="宋体" w:cs="宋体" w:eastAsia="宋体" w:hint="default"/>
                <w:sz w:val="21"/>
                <w:szCs w:val="21"/>
              </w:rPr>
            </w:pPr>
            <w:r>
              <w:rPr>
                <w:rFonts w:ascii="宋体" w:hAnsi="宋体" w:cs="宋体" w:eastAsia="宋体" w:hint="default"/>
                <w:sz w:val="21"/>
                <w:szCs w:val="21"/>
              </w:rPr>
              <w:t>批量生产</w:t>
            </w:r>
          </w:p>
        </w:tc>
      </w:tr>
      <w:tr>
        <w:trPr>
          <w:trHeight w:val="422" w:hRule="exact"/>
        </w:trPr>
        <w:tc>
          <w:tcPr>
            <w:tcW w:w="75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77"/>
              <w:ind w:right="19"/>
              <w:jc w:val="center"/>
              <w:rPr>
                <w:rFonts w:ascii="Times New Roman" w:hAnsi="Times New Roman" w:cs="Times New Roman" w:eastAsia="Times New Roman" w:hint="default"/>
                <w:sz w:val="21"/>
                <w:szCs w:val="21"/>
              </w:rPr>
            </w:pPr>
            <w:r>
              <w:rPr>
                <w:rFonts w:ascii="Times New Roman"/>
                <w:sz w:val="21"/>
              </w:rPr>
              <w:t>23</w:t>
            </w:r>
          </w:p>
        </w:tc>
        <w:tc>
          <w:tcPr>
            <w:tcW w:w="47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物流管理标签</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国内先进</w:t>
            </w:r>
          </w:p>
        </w:tc>
        <w:tc>
          <w:tcPr>
            <w:tcW w:w="1646" w:type="dxa"/>
            <w:tcBorders>
              <w:top w:val="single" w:sz="6" w:space="0" w:color="000000"/>
              <w:left w:val="single" w:sz="6" w:space="0" w:color="000000"/>
              <w:bottom w:val="single" w:sz="6" w:space="0" w:color="000000"/>
              <w:right w:val="single" w:sz="23" w:space="0" w:color="000000"/>
            </w:tcBorders>
          </w:tcPr>
          <w:p>
            <w:pPr>
              <w:pStyle w:val="TableParagraph"/>
              <w:spacing w:line="241" w:lineRule="exact"/>
              <w:ind w:left="26" w:right="0"/>
              <w:jc w:val="center"/>
              <w:rPr>
                <w:rFonts w:ascii="宋体" w:hAnsi="宋体" w:cs="宋体" w:eastAsia="宋体" w:hint="default"/>
                <w:sz w:val="21"/>
                <w:szCs w:val="21"/>
              </w:rPr>
            </w:pPr>
            <w:r>
              <w:rPr>
                <w:rFonts w:ascii="宋体" w:hAnsi="宋体" w:cs="宋体" w:eastAsia="宋体" w:hint="default"/>
                <w:sz w:val="21"/>
                <w:szCs w:val="21"/>
              </w:rPr>
              <w:t>试生产</w:t>
            </w:r>
          </w:p>
        </w:tc>
      </w:tr>
      <w:tr>
        <w:trPr>
          <w:trHeight w:val="425" w:hRule="exact"/>
        </w:trPr>
        <w:tc>
          <w:tcPr>
            <w:tcW w:w="75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77"/>
              <w:ind w:right="19"/>
              <w:jc w:val="center"/>
              <w:rPr>
                <w:rFonts w:ascii="Times New Roman" w:hAnsi="Times New Roman" w:cs="Times New Roman" w:eastAsia="Times New Roman" w:hint="default"/>
                <w:sz w:val="21"/>
                <w:szCs w:val="21"/>
              </w:rPr>
            </w:pPr>
            <w:r>
              <w:rPr>
                <w:rFonts w:ascii="Times New Roman"/>
                <w:sz w:val="21"/>
              </w:rPr>
              <w:t>24</w:t>
            </w:r>
          </w:p>
        </w:tc>
        <w:tc>
          <w:tcPr>
            <w:tcW w:w="473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水洗标签系列</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国内先进</w:t>
            </w:r>
          </w:p>
        </w:tc>
        <w:tc>
          <w:tcPr>
            <w:tcW w:w="1646" w:type="dxa"/>
            <w:tcBorders>
              <w:top w:val="single" w:sz="6" w:space="0" w:color="000000"/>
              <w:left w:val="single" w:sz="6" w:space="0" w:color="000000"/>
              <w:bottom w:val="single" w:sz="6" w:space="0" w:color="000000"/>
              <w:right w:val="single" w:sz="23" w:space="0" w:color="000000"/>
            </w:tcBorders>
          </w:tcPr>
          <w:p>
            <w:pPr>
              <w:pStyle w:val="TableParagraph"/>
              <w:spacing w:line="243" w:lineRule="exact"/>
              <w:ind w:left="24" w:right="0"/>
              <w:jc w:val="center"/>
              <w:rPr>
                <w:rFonts w:ascii="宋体" w:hAnsi="宋体" w:cs="宋体" w:eastAsia="宋体" w:hint="default"/>
                <w:sz w:val="21"/>
                <w:szCs w:val="21"/>
              </w:rPr>
            </w:pPr>
            <w:r>
              <w:rPr>
                <w:rFonts w:ascii="宋体" w:hAnsi="宋体" w:cs="宋体" w:eastAsia="宋体" w:hint="default"/>
                <w:sz w:val="21"/>
                <w:szCs w:val="21"/>
              </w:rPr>
              <w:t>批量生产</w:t>
            </w:r>
          </w:p>
        </w:tc>
      </w:tr>
      <w:tr>
        <w:trPr>
          <w:trHeight w:val="423" w:hRule="exact"/>
        </w:trPr>
        <w:tc>
          <w:tcPr>
            <w:tcW w:w="75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77"/>
              <w:ind w:right="19"/>
              <w:jc w:val="center"/>
              <w:rPr>
                <w:rFonts w:ascii="Times New Roman" w:hAnsi="Times New Roman" w:cs="Times New Roman" w:eastAsia="Times New Roman" w:hint="default"/>
                <w:sz w:val="21"/>
                <w:szCs w:val="21"/>
              </w:rPr>
            </w:pPr>
            <w:r>
              <w:rPr>
                <w:rFonts w:ascii="Times New Roman"/>
                <w:sz w:val="21"/>
              </w:rPr>
              <w:t>25</w:t>
            </w:r>
          </w:p>
        </w:tc>
        <w:tc>
          <w:tcPr>
            <w:tcW w:w="47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抗金属标签系列</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国内先进</w:t>
            </w:r>
          </w:p>
        </w:tc>
        <w:tc>
          <w:tcPr>
            <w:tcW w:w="1646" w:type="dxa"/>
            <w:tcBorders>
              <w:top w:val="single" w:sz="6" w:space="0" w:color="000000"/>
              <w:left w:val="single" w:sz="6" w:space="0" w:color="000000"/>
              <w:bottom w:val="single" w:sz="6" w:space="0" w:color="000000"/>
              <w:right w:val="single" w:sz="23" w:space="0" w:color="000000"/>
            </w:tcBorders>
          </w:tcPr>
          <w:p>
            <w:pPr>
              <w:pStyle w:val="TableParagraph"/>
              <w:spacing w:line="241" w:lineRule="exact"/>
              <w:ind w:left="24" w:right="0"/>
              <w:jc w:val="center"/>
              <w:rPr>
                <w:rFonts w:ascii="宋体" w:hAnsi="宋体" w:cs="宋体" w:eastAsia="宋体" w:hint="default"/>
                <w:sz w:val="21"/>
                <w:szCs w:val="21"/>
              </w:rPr>
            </w:pPr>
            <w:r>
              <w:rPr>
                <w:rFonts w:ascii="宋体" w:hAnsi="宋体" w:cs="宋体" w:eastAsia="宋体" w:hint="default"/>
                <w:sz w:val="21"/>
                <w:szCs w:val="21"/>
              </w:rPr>
              <w:t>批量生产</w:t>
            </w:r>
          </w:p>
        </w:tc>
      </w:tr>
      <w:tr>
        <w:trPr>
          <w:trHeight w:val="425" w:hRule="exact"/>
        </w:trPr>
        <w:tc>
          <w:tcPr>
            <w:tcW w:w="75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77"/>
              <w:ind w:right="19"/>
              <w:jc w:val="center"/>
              <w:rPr>
                <w:rFonts w:ascii="Times New Roman" w:hAnsi="Times New Roman" w:cs="Times New Roman" w:eastAsia="Times New Roman" w:hint="default"/>
                <w:sz w:val="21"/>
                <w:szCs w:val="21"/>
              </w:rPr>
            </w:pPr>
            <w:r>
              <w:rPr>
                <w:rFonts w:ascii="Times New Roman"/>
                <w:sz w:val="21"/>
              </w:rPr>
              <w:t>26</w:t>
            </w:r>
          </w:p>
        </w:tc>
        <w:tc>
          <w:tcPr>
            <w:tcW w:w="473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智能试衣系统</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国内先进</w:t>
            </w:r>
          </w:p>
        </w:tc>
        <w:tc>
          <w:tcPr>
            <w:tcW w:w="1646" w:type="dxa"/>
            <w:tcBorders>
              <w:top w:val="single" w:sz="6" w:space="0" w:color="000000"/>
              <w:left w:val="single" w:sz="6" w:space="0" w:color="000000"/>
              <w:bottom w:val="single" w:sz="6" w:space="0" w:color="000000"/>
              <w:right w:val="single" w:sz="23" w:space="0" w:color="000000"/>
            </w:tcBorders>
          </w:tcPr>
          <w:p>
            <w:pPr>
              <w:pStyle w:val="TableParagraph"/>
              <w:spacing w:line="243" w:lineRule="exact"/>
              <w:ind w:left="26" w:right="0"/>
              <w:jc w:val="center"/>
              <w:rPr>
                <w:rFonts w:ascii="宋体" w:hAnsi="宋体" w:cs="宋体" w:eastAsia="宋体" w:hint="default"/>
                <w:sz w:val="21"/>
                <w:szCs w:val="21"/>
              </w:rPr>
            </w:pPr>
            <w:r>
              <w:rPr>
                <w:rFonts w:ascii="宋体" w:hAnsi="宋体" w:cs="宋体" w:eastAsia="宋体" w:hint="default"/>
                <w:sz w:val="21"/>
                <w:szCs w:val="21"/>
              </w:rPr>
              <w:t>研发</w:t>
            </w:r>
          </w:p>
        </w:tc>
      </w:tr>
      <w:tr>
        <w:trPr>
          <w:trHeight w:val="446" w:hRule="exact"/>
        </w:trPr>
        <w:tc>
          <w:tcPr>
            <w:tcW w:w="758" w:type="dxa"/>
            <w:tcBorders>
              <w:top w:val="single" w:sz="6" w:space="0" w:color="000000"/>
              <w:left w:val="single" w:sz="23" w:space="0" w:color="000000"/>
              <w:bottom w:val="single" w:sz="23" w:space="0" w:color="000000"/>
              <w:right w:val="single" w:sz="6" w:space="0" w:color="000000"/>
            </w:tcBorders>
            <w:shd w:val="clear" w:color="auto" w:fill="D9D9D9"/>
          </w:tcPr>
          <w:p>
            <w:pPr>
              <w:pStyle w:val="TableParagraph"/>
              <w:spacing w:line="240" w:lineRule="auto" w:before="77"/>
              <w:ind w:right="19"/>
              <w:jc w:val="center"/>
              <w:rPr>
                <w:rFonts w:ascii="Times New Roman" w:hAnsi="Times New Roman" w:cs="Times New Roman" w:eastAsia="Times New Roman" w:hint="default"/>
                <w:sz w:val="21"/>
                <w:szCs w:val="21"/>
              </w:rPr>
            </w:pPr>
            <w:r>
              <w:rPr>
                <w:rFonts w:ascii="Times New Roman"/>
                <w:sz w:val="21"/>
              </w:rPr>
              <w:t>27</w:t>
            </w:r>
          </w:p>
        </w:tc>
        <w:tc>
          <w:tcPr>
            <w:tcW w:w="4734" w:type="dxa"/>
            <w:tcBorders>
              <w:top w:val="single" w:sz="6" w:space="0" w:color="000000"/>
              <w:left w:val="single" w:sz="6" w:space="0" w:color="000000"/>
              <w:bottom w:val="single" w:sz="23"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溯源标签系列</w:t>
            </w:r>
          </w:p>
        </w:tc>
        <w:tc>
          <w:tcPr>
            <w:tcW w:w="2017" w:type="dxa"/>
            <w:tcBorders>
              <w:top w:val="single" w:sz="6" w:space="0" w:color="000000"/>
              <w:left w:val="single" w:sz="6" w:space="0" w:color="000000"/>
              <w:bottom w:val="single" w:sz="23"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国内先进</w:t>
            </w:r>
          </w:p>
        </w:tc>
        <w:tc>
          <w:tcPr>
            <w:tcW w:w="1646" w:type="dxa"/>
            <w:tcBorders>
              <w:top w:val="single" w:sz="6" w:space="0" w:color="000000"/>
              <w:left w:val="single" w:sz="6" w:space="0" w:color="000000"/>
              <w:bottom w:val="single" w:sz="23" w:space="0" w:color="000000"/>
              <w:right w:val="single" w:sz="23" w:space="0" w:color="000000"/>
            </w:tcBorders>
          </w:tcPr>
          <w:p>
            <w:pPr>
              <w:pStyle w:val="TableParagraph"/>
              <w:spacing w:line="241" w:lineRule="exact"/>
              <w:ind w:left="26" w:right="0"/>
              <w:jc w:val="center"/>
              <w:rPr>
                <w:rFonts w:ascii="宋体" w:hAnsi="宋体" w:cs="宋体" w:eastAsia="宋体" w:hint="default"/>
                <w:sz w:val="21"/>
                <w:szCs w:val="21"/>
              </w:rPr>
            </w:pPr>
            <w:r>
              <w:rPr>
                <w:rFonts w:ascii="宋体" w:hAnsi="宋体" w:cs="宋体" w:eastAsia="宋体" w:hint="default"/>
                <w:sz w:val="21"/>
                <w:szCs w:val="21"/>
              </w:rPr>
              <w:t>试生产</w:t>
            </w:r>
          </w:p>
        </w:tc>
      </w:tr>
    </w:tbl>
    <w:p>
      <w:pPr>
        <w:pStyle w:val="Heading2"/>
        <w:spacing w:line="240" w:lineRule="auto" w:before="79"/>
        <w:ind w:left="621" w:right="0"/>
        <w:jc w:val="left"/>
        <w:rPr>
          <w:b w:val="0"/>
          <w:bCs w:val="0"/>
        </w:rPr>
      </w:pPr>
      <w:r>
        <w:rPr/>
        <w:t>（七）控股子公司的经营情况及业绩</w:t>
      </w:r>
      <w:r>
        <w:rPr>
          <w:b w:val="0"/>
          <w:bCs w:val="0"/>
        </w:rPr>
      </w:r>
    </w:p>
    <w:p>
      <w:pPr>
        <w:pStyle w:val="BodyText"/>
        <w:spacing w:line="240" w:lineRule="auto" w:before="154"/>
        <w:ind w:left="621" w:right="0"/>
        <w:jc w:val="left"/>
      </w:pPr>
      <w:r>
        <w:rPr>
          <w:rFonts w:ascii="Times New Roman" w:hAnsi="Times New Roman" w:cs="Times New Roman" w:eastAsia="Times New Roman" w:hint="default"/>
        </w:rPr>
        <w:t>1</w:t>
      </w:r>
      <w:r>
        <w:rPr/>
        <w:t>、杭州思创安防科技有限公司</w:t>
      </w:r>
    </w:p>
    <w:p>
      <w:pPr>
        <w:pStyle w:val="BodyText"/>
        <w:spacing w:line="357" w:lineRule="auto" w:before="133"/>
        <w:ind w:right="1357" w:firstLine="480"/>
        <w:jc w:val="both"/>
        <w:rPr>
          <w:rFonts w:ascii="宋体" w:hAnsi="宋体" w:cs="宋体" w:eastAsia="宋体" w:hint="default"/>
        </w:rPr>
      </w:pPr>
      <w:r>
        <w:rPr/>
        <w:t>杭州思创安防科技有限公司成立于</w:t>
      </w:r>
      <w:r>
        <w:rPr>
          <w:spacing w:val="-60"/>
        </w:rPr>
        <w:t> </w:t>
      </w:r>
      <w:r>
        <w:rPr>
          <w:rFonts w:ascii="宋体" w:hAnsi="宋体" w:cs="宋体" w:eastAsia="宋体" w:hint="default"/>
        </w:rPr>
        <w:t>2004</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11</w:t>
      </w:r>
      <w:r>
        <w:rPr>
          <w:rFonts w:ascii="宋体" w:hAnsi="宋体" w:cs="宋体" w:eastAsia="宋体" w:hint="default"/>
          <w:spacing w:val="-60"/>
        </w:rPr>
        <w:t> </w:t>
      </w:r>
      <w:r>
        <w:rPr>
          <w:spacing w:val="-5"/>
        </w:rPr>
        <w:t>日，注册资本</w:t>
      </w:r>
      <w:r>
        <w:rPr>
          <w:spacing w:val="-60"/>
        </w:rPr>
        <w:t> </w:t>
      </w:r>
      <w:r>
        <w:rPr>
          <w:rFonts w:ascii="宋体" w:hAnsi="宋体" w:cs="宋体" w:eastAsia="宋体" w:hint="default"/>
        </w:rPr>
        <w:t>35</w:t>
      </w:r>
      <w:r>
        <w:rPr>
          <w:rFonts w:ascii="宋体" w:hAnsi="宋体" w:cs="宋体" w:eastAsia="宋体" w:hint="default"/>
          <w:spacing w:val="-60"/>
        </w:rPr>
        <w:t> </w:t>
      </w:r>
      <w:r>
        <w:rPr>
          <w:spacing w:val="-5"/>
        </w:rPr>
        <w:t>万美元，是公司</w:t>
      </w:r>
      <w:r>
        <w:rPr/>
        <w:t> 全资子公司。经营范围：开发、生产、销售塑胶、电子防盗产品、五金产品。主要产品</w:t>
      </w:r>
      <w:r>
        <w:rPr>
          <w:spacing w:val="-62"/>
        </w:rPr>
        <w:t> </w:t>
      </w:r>
      <w:r>
        <w:rPr>
          <w:spacing w:val="-62"/>
        </w:rPr>
      </w:r>
      <w:r>
        <w:rPr/>
        <w:t>为声磁软标签。截止</w:t>
      </w:r>
      <w:r>
        <w:rPr>
          <w:spacing w:val="-44"/>
        </w:rPr>
        <w:t> </w:t>
      </w:r>
      <w:r>
        <w:rPr>
          <w:rFonts w:ascii="宋体" w:hAnsi="宋体" w:cs="宋体" w:eastAsia="宋体" w:hint="default"/>
        </w:rPr>
        <w:t>2011</w:t>
      </w:r>
      <w:r>
        <w:rPr>
          <w:rFonts w:ascii="宋体" w:hAnsi="宋体" w:cs="宋体" w:eastAsia="宋体" w:hint="default"/>
          <w:spacing w:val="-43"/>
        </w:rPr>
        <w:t> </w:t>
      </w:r>
      <w:r>
        <w:rPr/>
        <w:t>年</w:t>
      </w:r>
      <w:r>
        <w:rPr>
          <w:spacing w:val="-44"/>
        </w:rPr>
        <w:t> </w:t>
      </w:r>
      <w:r>
        <w:rPr>
          <w:rFonts w:ascii="宋体" w:hAnsi="宋体" w:cs="宋体" w:eastAsia="宋体" w:hint="default"/>
        </w:rPr>
        <w:t>12</w:t>
      </w:r>
      <w:r>
        <w:rPr>
          <w:rFonts w:ascii="宋体" w:hAnsi="宋体" w:cs="宋体" w:eastAsia="宋体" w:hint="default"/>
          <w:spacing w:val="-41"/>
        </w:rPr>
        <w:t> </w:t>
      </w:r>
      <w:r>
        <w:rPr/>
        <w:t>月</w:t>
      </w:r>
      <w:r>
        <w:rPr>
          <w:spacing w:val="-44"/>
        </w:rPr>
        <w:t> </w:t>
      </w:r>
      <w:r>
        <w:rPr>
          <w:rFonts w:ascii="宋体" w:hAnsi="宋体" w:cs="宋体" w:eastAsia="宋体" w:hint="default"/>
        </w:rPr>
        <w:t>31</w:t>
      </w:r>
      <w:r>
        <w:rPr>
          <w:rFonts w:ascii="宋体" w:hAnsi="宋体" w:cs="宋体" w:eastAsia="宋体" w:hint="default"/>
          <w:spacing w:val="-44"/>
        </w:rPr>
        <w:t> </w:t>
      </w:r>
      <w:r>
        <w:rPr/>
        <w:t>日，杭州思创安防科技有限公司总资产</w:t>
      </w:r>
      <w:r>
        <w:rPr>
          <w:spacing w:val="-42"/>
        </w:rPr>
        <w:t> </w:t>
      </w:r>
      <w:r>
        <w:rPr>
          <w:rFonts w:ascii="宋体" w:hAnsi="宋体" w:cs="宋体" w:eastAsia="宋体" w:hint="default"/>
        </w:rPr>
        <w:t>2,590.08</w:t>
      </w:r>
    </w:p>
    <w:p>
      <w:pPr>
        <w:pStyle w:val="BodyText"/>
        <w:spacing w:line="240" w:lineRule="auto" w:before="37"/>
        <w:ind w:right="0"/>
        <w:jc w:val="left"/>
      </w:pPr>
      <w:r>
        <w:rPr/>
        <w:t>万元，净资产</w:t>
      </w:r>
      <w:r>
        <w:rPr>
          <w:spacing w:val="-61"/>
        </w:rPr>
        <w:t> </w:t>
      </w:r>
      <w:r>
        <w:rPr>
          <w:rFonts w:ascii="宋体" w:hAnsi="宋体" w:cs="宋体" w:eastAsia="宋体" w:hint="default"/>
        </w:rPr>
        <w:t>2,289.32</w:t>
      </w:r>
      <w:r>
        <w:rPr>
          <w:rFonts w:ascii="宋体" w:hAnsi="宋体" w:cs="宋体" w:eastAsia="宋体" w:hint="default"/>
          <w:spacing w:val="-60"/>
        </w:rPr>
        <w:t> </w:t>
      </w:r>
      <w:r>
        <w:rPr/>
        <w:t>万元。</w:t>
      </w:r>
    </w:p>
    <w:p>
      <w:pPr>
        <w:pStyle w:val="BodyText"/>
        <w:spacing w:line="357" w:lineRule="auto" w:before="151"/>
        <w:ind w:right="1356" w:firstLine="480"/>
        <w:jc w:val="both"/>
      </w:pPr>
      <w:r>
        <w:rPr>
          <w:spacing w:val="-3"/>
        </w:rPr>
        <w:t>本报告期，杭州思创安防科技有限公司实现营业收入</w:t>
      </w:r>
      <w:r>
        <w:rPr>
          <w:spacing w:val="-56"/>
        </w:rPr>
        <w:t> </w:t>
      </w:r>
      <w:r>
        <w:rPr>
          <w:rFonts w:ascii="宋体" w:hAnsi="宋体" w:cs="宋体" w:eastAsia="宋体" w:hint="default"/>
        </w:rPr>
        <w:t>3,418.47</w:t>
      </w:r>
      <w:r>
        <w:rPr>
          <w:rFonts w:ascii="宋体" w:hAnsi="宋体" w:cs="宋体" w:eastAsia="宋体" w:hint="default"/>
          <w:spacing w:val="-56"/>
        </w:rPr>
        <w:t> </w:t>
      </w:r>
      <w:r>
        <w:rPr>
          <w:spacing w:val="-10"/>
        </w:rPr>
        <w:t>万元，净利润</w:t>
      </w:r>
      <w:r>
        <w:rPr>
          <w:spacing w:val="-56"/>
        </w:rPr>
        <w:t> </w:t>
      </w:r>
      <w:r>
        <w:rPr>
          <w:rFonts w:ascii="宋体" w:hAnsi="宋体" w:cs="宋体" w:eastAsia="宋体" w:hint="default"/>
        </w:rPr>
        <w:t>595.66 </w:t>
      </w:r>
      <w:r>
        <w:rPr/>
        <w:t>万元。</w:t>
      </w:r>
    </w:p>
    <w:p>
      <w:pPr>
        <w:pStyle w:val="BodyText"/>
        <w:spacing w:line="240" w:lineRule="auto"/>
        <w:ind w:left="621" w:right="0"/>
        <w:jc w:val="left"/>
      </w:pPr>
      <w:r>
        <w:rPr>
          <w:rFonts w:ascii="Times New Roman" w:hAnsi="Times New Roman" w:cs="Times New Roman" w:eastAsia="Times New Roman" w:hint="default"/>
        </w:rPr>
        <w:t>2</w:t>
      </w:r>
      <w:r>
        <w:rPr/>
        <w:t>、杭州思越科技有限公司</w:t>
      </w:r>
    </w:p>
    <w:p>
      <w:pPr>
        <w:pStyle w:val="BodyText"/>
        <w:spacing w:line="357" w:lineRule="auto" w:before="135"/>
        <w:ind w:right="1356" w:firstLine="480"/>
        <w:jc w:val="both"/>
      </w:pPr>
      <w:r>
        <w:rPr/>
        <w:t>杭州思越科技有限公司成立于</w:t>
      </w:r>
      <w:r>
        <w:rPr>
          <w:spacing w:val="-53"/>
        </w:rPr>
        <w:t> </w:t>
      </w:r>
      <w:r>
        <w:rPr>
          <w:rFonts w:ascii="宋体" w:hAnsi="宋体" w:cs="宋体" w:eastAsia="宋体" w:hint="default"/>
        </w:rPr>
        <w:t>2008</w:t>
      </w:r>
      <w:r>
        <w:rPr>
          <w:rFonts w:ascii="宋体" w:hAnsi="宋体" w:cs="宋体" w:eastAsia="宋体" w:hint="default"/>
          <w:spacing w:val="-53"/>
        </w:rPr>
        <w:t> </w:t>
      </w:r>
      <w:r>
        <w:rPr/>
        <w:t>年</w:t>
      </w:r>
      <w:r>
        <w:rPr>
          <w:spacing w:val="-53"/>
        </w:rPr>
        <w:t> </w:t>
      </w:r>
      <w:r>
        <w:rPr>
          <w:rFonts w:ascii="宋体" w:hAnsi="宋体" w:cs="宋体" w:eastAsia="宋体" w:hint="default"/>
        </w:rPr>
        <w:t>9</w:t>
      </w:r>
      <w:r>
        <w:rPr>
          <w:rFonts w:ascii="宋体" w:hAnsi="宋体" w:cs="宋体" w:eastAsia="宋体" w:hint="default"/>
          <w:spacing w:val="-51"/>
        </w:rPr>
        <w:t> </w:t>
      </w:r>
      <w:r>
        <w:rPr/>
        <w:t>月</w:t>
      </w:r>
      <w:r>
        <w:rPr>
          <w:spacing w:val="-53"/>
        </w:rPr>
        <w:t> </w:t>
      </w:r>
      <w:r>
        <w:rPr>
          <w:rFonts w:ascii="宋体" w:hAnsi="宋体" w:cs="宋体" w:eastAsia="宋体" w:hint="default"/>
        </w:rPr>
        <w:t>26</w:t>
      </w:r>
      <w:r>
        <w:rPr>
          <w:rFonts w:ascii="宋体" w:hAnsi="宋体" w:cs="宋体" w:eastAsia="宋体" w:hint="default"/>
          <w:spacing w:val="-51"/>
        </w:rPr>
        <w:t> </w:t>
      </w:r>
      <w:r>
        <w:rPr/>
        <w:t>日，注册资本</w:t>
      </w:r>
      <w:r>
        <w:rPr>
          <w:spacing w:val="-53"/>
        </w:rPr>
        <w:t> </w:t>
      </w:r>
      <w:r>
        <w:rPr>
          <w:rFonts w:ascii="宋体" w:hAnsi="宋体" w:cs="宋体" w:eastAsia="宋体" w:hint="default"/>
        </w:rPr>
        <w:t>500</w:t>
      </w:r>
      <w:r>
        <w:rPr>
          <w:rFonts w:ascii="宋体" w:hAnsi="宋体" w:cs="宋体" w:eastAsia="宋体" w:hint="default"/>
          <w:spacing w:val="-53"/>
        </w:rPr>
        <w:t> </w:t>
      </w:r>
      <w:r>
        <w:rPr/>
        <w:t>万元，是公司全资 子公司。经营范围：研发、生产、销售塑料产品、电子标签、五金产品。主要产品为硬</w:t>
      </w:r>
    </w:p>
    <w:p>
      <w:pPr>
        <w:spacing w:after="0" w:line="357" w:lineRule="auto"/>
        <w:jc w:val="both"/>
        <w:sectPr>
          <w:pgSz w:w="11910" w:h="16840"/>
          <w:pgMar w:header="818" w:footer="1160" w:top="1600" w:bottom="1340" w:left="1220" w:right="0"/>
        </w:sectPr>
      </w:pPr>
    </w:p>
    <w:p>
      <w:pPr>
        <w:pStyle w:val="BodyText"/>
        <w:spacing w:line="240" w:lineRule="auto" w:before="124"/>
        <w:ind w:right="0"/>
        <w:jc w:val="left"/>
      </w:pPr>
      <w:r>
        <w:rPr/>
        <w:t>标签。截止</w:t>
      </w:r>
      <w:r>
        <w:rPr>
          <w:spacing w:val="-61"/>
        </w:rPr>
        <w:t> </w:t>
      </w:r>
      <w:r>
        <w:rPr>
          <w:rFonts w:ascii="宋体" w:hAnsi="宋体" w:cs="宋体" w:eastAsia="宋体" w:hint="default"/>
        </w:rPr>
        <w:t>2011</w:t>
      </w:r>
      <w:r>
        <w:rPr>
          <w:rFonts w:ascii="宋体" w:hAnsi="宋体" w:cs="宋体" w:eastAsia="宋体" w:hint="default"/>
          <w:spacing w:val="-61"/>
        </w:rPr>
        <w:t> </w:t>
      </w:r>
      <w:r>
        <w:rPr/>
        <w:t>年</w:t>
      </w:r>
      <w:r>
        <w:rPr>
          <w:spacing w:val="-61"/>
        </w:rPr>
        <w:t> </w:t>
      </w:r>
      <w:r>
        <w:rPr>
          <w:rFonts w:ascii="宋体" w:hAnsi="宋体" w:cs="宋体" w:eastAsia="宋体" w:hint="default"/>
        </w:rPr>
        <w:t>12</w:t>
      </w:r>
      <w:r>
        <w:rPr>
          <w:rFonts w:ascii="宋体" w:hAnsi="宋体" w:cs="宋体" w:eastAsia="宋体" w:hint="default"/>
          <w:spacing w:val="-61"/>
        </w:rPr>
        <w:t> </w:t>
      </w:r>
      <w:r>
        <w:rPr/>
        <w:t>月</w:t>
      </w:r>
      <w:r>
        <w:rPr>
          <w:spacing w:val="-61"/>
        </w:rPr>
        <w:t> </w:t>
      </w:r>
      <w:r>
        <w:rPr>
          <w:rFonts w:ascii="宋体" w:hAnsi="宋体" w:cs="宋体" w:eastAsia="宋体" w:hint="default"/>
        </w:rPr>
        <w:t>31</w:t>
      </w:r>
      <w:r>
        <w:rPr>
          <w:rFonts w:ascii="宋体" w:hAnsi="宋体" w:cs="宋体" w:eastAsia="宋体" w:hint="default"/>
          <w:spacing w:val="-61"/>
        </w:rPr>
        <w:t> </w:t>
      </w:r>
      <w:r>
        <w:rPr/>
        <w:t>日，公司总资产</w:t>
      </w:r>
      <w:r>
        <w:rPr>
          <w:spacing w:val="-61"/>
        </w:rPr>
        <w:t> </w:t>
      </w:r>
      <w:r>
        <w:rPr>
          <w:rFonts w:ascii="宋体" w:hAnsi="宋体" w:cs="宋体" w:eastAsia="宋体" w:hint="default"/>
        </w:rPr>
        <w:t>1,061.35</w:t>
      </w:r>
      <w:r>
        <w:rPr>
          <w:rFonts w:ascii="宋体" w:hAnsi="宋体" w:cs="宋体" w:eastAsia="宋体" w:hint="default"/>
          <w:spacing w:val="-61"/>
        </w:rPr>
        <w:t> </w:t>
      </w:r>
      <w:r>
        <w:rPr/>
        <w:t>万元，净资产</w:t>
      </w:r>
      <w:r>
        <w:rPr>
          <w:spacing w:val="-61"/>
        </w:rPr>
        <w:t> </w:t>
      </w:r>
      <w:r>
        <w:rPr>
          <w:rFonts w:ascii="宋体" w:hAnsi="宋体" w:cs="宋体" w:eastAsia="宋体" w:hint="default"/>
        </w:rPr>
        <w:t>732.57</w:t>
      </w:r>
      <w:r>
        <w:rPr>
          <w:rFonts w:ascii="宋体" w:hAnsi="宋体" w:cs="宋体" w:eastAsia="宋体" w:hint="default"/>
          <w:spacing w:val="-61"/>
        </w:rPr>
        <w:t> </w:t>
      </w:r>
      <w:r>
        <w:rPr/>
        <w:t>万元。</w:t>
      </w:r>
    </w:p>
    <w:p>
      <w:pPr>
        <w:pStyle w:val="BodyText"/>
        <w:spacing w:line="240" w:lineRule="auto" w:before="151"/>
        <w:ind w:left="621" w:right="0"/>
        <w:jc w:val="left"/>
      </w:pPr>
      <w:r>
        <w:rPr/>
        <w:t>报告期内，杭州思越科技有限公司实现营业收</w:t>
      </w:r>
      <w:r>
        <w:rPr>
          <w:spacing w:val="-61"/>
        </w:rPr>
        <w:t> </w:t>
      </w:r>
      <w:r>
        <w:rPr>
          <w:rFonts w:ascii="宋体" w:hAnsi="宋体" w:cs="宋体" w:eastAsia="宋体" w:hint="default"/>
        </w:rPr>
        <w:t>2,969.25</w:t>
      </w:r>
      <w:r>
        <w:rPr>
          <w:rFonts w:ascii="宋体" w:hAnsi="宋体" w:cs="宋体" w:eastAsia="宋体" w:hint="default"/>
          <w:spacing w:val="-61"/>
        </w:rPr>
        <w:t> </w:t>
      </w:r>
      <w:r>
        <w:rPr/>
        <w:t>万元，净利润</w:t>
      </w:r>
      <w:r>
        <w:rPr>
          <w:spacing w:val="-61"/>
        </w:rPr>
        <w:t> </w:t>
      </w:r>
      <w:r>
        <w:rPr>
          <w:rFonts w:ascii="宋体" w:hAnsi="宋体" w:cs="宋体" w:eastAsia="宋体" w:hint="default"/>
        </w:rPr>
        <w:t>92.27</w:t>
      </w:r>
      <w:r>
        <w:rPr>
          <w:rFonts w:ascii="宋体" w:hAnsi="宋体" w:cs="宋体" w:eastAsia="宋体" w:hint="default"/>
          <w:spacing w:val="-61"/>
        </w:rPr>
        <w:t> </w:t>
      </w:r>
      <w:r>
        <w:rPr/>
        <w:t>万元。</w:t>
      </w:r>
    </w:p>
    <w:p>
      <w:pPr>
        <w:pStyle w:val="BodyText"/>
        <w:spacing w:line="240" w:lineRule="auto" w:before="154"/>
        <w:ind w:left="621" w:right="0"/>
        <w:jc w:val="left"/>
      </w:pPr>
      <w:r>
        <w:rPr>
          <w:rFonts w:ascii="Times New Roman" w:hAnsi="Times New Roman" w:cs="Times New Roman" w:eastAsia="Times New Roman" w:hint="default"/>
        </w:rPr>
        <w:t>3</w:t>
      </w:r>
      <w:r>
        <w:rPr/>
        <w:t>、江苏中科思创传感科技有限公司</w:t>
      </w:r>
    </w:p>
    <w:p>
      <w:pPr>
        <w:pStyle w:val="BodyText"/>
        <w:spacing w:line="357" w:lineRule="auto" w:before="133"/>
        <w:ind w:right="0" w:firstLine="480"/>
        <w:jc w:val="left"/>
      </w:pPr>
      <w:r>
        <w:rPr/>
        <w:t>江苏中科思创传感科技有限公司成立于</w:t>
      </w:r>
      <w:r>
        <w:rPr>
          <w:spacing w:val="-53"/>
        </w:rPr>
        <w:t> </w:t>
      </w:r>
      <w:r>
        <w:rPr>
          <w:rFonts w:ascii="宋体" w:hAnsi="宋体" w:cs="宋体" w:eastAsia="宋体" w:hint="default"/>
        </w:rPr>
        <w:t>2009</w:t>
      </w:r>
      <w:r>
        <w:rPr>
          <w:rFonts w:ascii="宋体" w:hAnsi="宋体" w:cs="宋体" w:eastAsia="宋体" w:hint="default"/>
          <w:spacing w:val="-51"/>
        </w:rPr>
        <w:t> </w:t>
      </w:r>
      <w:r>
        <w:rPr/>
        <w:t>年</w:t>
      </w:r>
      <w:r>
        <w:rPr>
          <w:spacing w:val="-53"/>
        </w:rPr>
        <w:t> </w:t>
      </w:r>
      <w:r>
        <w:rPr>
          <w:rFonts w:ascii="宋体" w:hAnsi="宋体" w:cs="宋体" w:eastAsia="宋体" w:hint="default"/>
        </w:rPr>
        <w:t>11</w:t>
      </w:r>
      <w:r>
        <w:rPr>
          <w:rFonts w:ascii="宋体" w:hAnsi="宋体" w:cs="宋体" w:eastAsia="宋体" w:hint="default"/>
          <w:spacing w:val="-53"/>
        </w:rPr>
        <w:t> </w:t>
      </w:r>
      <w:r>
        <w:rPr/>
        <w:t>月</w:t>
      </w:r>
      <w:r>
        <w:rPr>
          <w:spacing w:val="-53"/>
        </w:rPr>
        <w:t> </w:t>
      </w:r>
      <w:r>
        <w:rPr>
          <w:rFonts w:ascii="宋体" w:hAnsi="宋体" w:cs="宋体" w:eastAsia="宋体" w:hint="default"/>
        </w:rPr>
        <w:t>5</w:t>
      </w:r>
      <w:r>
        <w:rPr>
          <w:rFonts w:ascii="宋体" w:hAnsi="宋体" w:cs="宋体" w:eastAsia="宋体" w:hint="default"/>
          <w:spacing w:val="-53"/>
        </w:rPr>
        <w:t> </w:t>
      </w:r>
      <w:r>
        <w:rPr/>
        <w:t>日，注册资本</w:t>
      </w:r>
      <w:r>
        <w:rPr>
          <w:spacing w:val="-52"/>
        </w:rPr>
        <w:t> </w:t>
      </w:r>
      <w:r>
        <w:rPr>
          <w:rFonts w:ascii="宋体" w:hAnsi="宋体" w:cs="宋体" w:eastAsia="宋体" w:hint="default"/>
        </w:rPr>
        <w:t>1,000</w:t>
      </w:r>
      <w:r>
        <w:rPr>
          <w:rFonts w:ascii="宋体" w:hAnsi="宋体" w:cs="宋体" w:eastAsia="宋体" w:hint="default"/>
          <w:spacing w:val="-53"/>
        </w:rPr>
        <w:t> </w:t>
      </w:r>
      <w:r>
        <w:rPr/>
        <w:t>万元人 民币，公司占注册资本的</w:t>
      </w:r>
      <w:r>
        <w:rPr>
          <w:spacing w:val="-59"/>
        </w:rPr>
        <w:t> </w:t>
      </w:r>
      <w:r>
        <w:rPr>
          <w:rFonts w:ascii="宋体" w:hAnsi="宋体" w:cs="宋体" w:eastAsia="宋体" w:hint="default"/>
          <w:spacing w:val="-5"/>
        </w:rPr>
        <w:t>90%</w:t>
      </w:r>
      <w:r>
        <w:rPr>
          <w:spacing w:val="-5"/>
        </w:rPr>
        <w:t>。经营范围：传感器网络产品，智能自动化、自动识别、射</w:t>
      </w:r>
      <w:r>
        <w:rPr>
          <w:spacing w:val="-117"/>
        </w:rPr>
        <w:t> </w:t>
      </w:r>
      <w:r>
        <w:rPr>
          <w:spacing w:val="-117"/>
        </w:rPr>
      </w:r>
      <w:r>
        <w:rPr>
          <w:spacing w:val="-2"/>
        </w:rPr>
        <w:t>频识别现代物流及智能安防设备与系统的研发、销售、服务；计算机软硬件系统的研发、</w:t>
      </w:r>
      <w:r>
        <w:rPr>
          <w:spacing w:val="-100"/>
        </w:rPr>
        <w:t> </w:t>
      </w:r>
      <w:r>
        <w:rPr>
          <w:spacing w:val="-100"/>
        </w:rPr>
      </w:r>
      <w:r>
        <w:rPr/>
        <w:t>销售、服务。截止</w:t>
      </w:r>
      <w:r>
        <w:rPr>
          <w:spacing w:val="-61"/>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日，公司总资产</w:t>
      </w:r>
      <w:r>
        <w:rPr>
          <w:spacing w:val="-60"/>
        </w:rPr>
        <w:t> </w:t>
      </w:r>
      <w:r>
        <w:rPr>
          <w:rFonts w:ascii="宋体" w:hAnsi="宋体" w:cs="宋体" w:eastAsia="宋体" w:hint="default"/>
        </w:rPr>
        <w:t>958.89</w:t>
      </w:r>
      <w:r>
        <w:rPr>
          <w:rFonts w:ascii="宋体" w:hAnsi="宋体" w:cs="宋体" w:eastAsia="宋体" w:hint="default"/>
          <w:spacing w:val="-60"/>
        </w:rPr>
        <w:t> </w:t>
      </w:r>
      <w:r>
        <w:rPr/>
        <w:t>万元，净资产</w:t>
      </w:r>
      <w:r>
        <w:rPr>
          <w:spacing w:val="-60"/>
        </w:rPr>
        <w:t> </w:t>
      </w:r>
      <w:r>
        <w:rPr>
          <w:rFonts w:ascii="宋体" w:hAnsi="宋体" w:cs="宋体" w:eastAsia="宋体" w:hint="default"/>
        </w:rPr>
        <w:t>959.04</w:t>
      </w:r>
      <w:r>
        <w:rPr>
          <w:rFonts w:ascii="宋体" w:hAnsi="宋体" w:cs="宋体" w:eastAsia="宋体" w:hint="default"/>
          <w:spacing w:val="-60"/>
        </w:rPr>
        <w:t> </w:t>
      </w:r>
      <w:r>
        <w:rPr/>
        <w:t>万元。</w:t>
      </w:r>
    </w:p>
    <w:p>
      <w:pPr>
        <w:pStyle w:val="BodyText"/>
        <w:spacing w:line="357" w:lineRule="auto"/>
        <w:ind w:right="1343" w:firstLine="480"/>
        <w:jc w:val="left"/>
      </w:pPr>
      <w:r>
        <w:rPr/>
        <w:t>本报告期内，江苏中科思创传感科技有限公司实现营业收入 </w:t>
      </w:r>
      <w:r>
        <w:rPr>
          <w:rFonts w:ascii="宋体" w:hAnsi="宋体" w:cs="宋体" w:eastAsia="宋体" w:hint="default"/>
        </w:rPr>
        <w:t>0</w:t>
      </w:r>
      <w:r>
        <w:rPr>
          <w:rFonts w:ascii="宋体" w:hAnsi="宋体" w:cs="宋体" w:eastAsia="宋体" w:hint="default"/>
          <w:spacing w:val="-58"/>
        </w:rPr>
        <w:t> </w:t>
      </w:r>
      <w:r>
        <w:rPr/>
        <w:t>万元，净利润</w:t>
      </w:r>
      <w:r>
        <w:rPr>
          <w:rFonts w:ascii="宋体" w:hAnsi="宋体" w:cs="宋体" w:eastAsia="宋体" w:hint="default"/>
        </w:rPr>
        <w:t>-22.01 </w:t>
      </w:r>
      <w:r>
        <w:rPr/>
        <w:t>万元。</w:t>
      </w:r>
    </w:p>
    <w:p>
      <w:pPr>
        <w:pStyle w:val="BodyText"/>
        <w:spacing w:line="240" w:lineRule="auto"/>
        <w:ind w:left="621" w:right="0"/>
        <w:jc w:val="left"/>
      </w:pPr>
      <w:r>
        <w:rPr>
          <w:rFonts w:ascii="Times New Roman" w:hAnsi="Times New Roman" w:cs="Times New Roman" w:eastAsia="Times New Roman" w:hint="default"/>
        </w:rPr>
        <w:t>4</w:t>
      </w:r>
      <w:r>
        <w:rPr/>
        <w:t>、杭州中科思创射频识别技术有限公司</w:t>
      </w:r>
    </w:p>
    <w:p>
      <w:pPr>
        <w:pStyle w:val="BodyText"/>
        <w:spacing w:line="357" w:lineRule="auto" w:before="135"/>
        <w:ind w:right="1225" w:firstLine="480"/>
        <w:jc w:val="left"/>
      </w:pPr>
      <w:r>
        <w:rPr/>
        <w:t>杭州中科思创射频识别技术有限公司成立于</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19</w:t>
      </w:r>
      <w:r>
        <w:rPr>
          <w:rFonts w:ascii="宋体" w:hAnsi="宋体" w:cs="宋体" w:eastAsia="宋体" w:hint="default"/>
          <w:spacing w:val="-60"/>
        </w:rPr>
        <w:t> </w:t>
      </w:r>
      <w:r>
        <w:rPr>
          <w:spacing w:val="-10"/>
        </w:rPr>
        <w:t>日，注册资本</w:t>
      </w:r>
      <w:r>
        <w:rPr>
          <w:spacing w:val="-60"/>
        </w:rPr>
        <w:t> </w:t>
      </w:r>
      <w:r>
        <w:rPr>
          <w:rFonts w:ascii="宋体" w:hAnsi="宋体" w:cs="宋体" w:eastAsia="宋体" w:hint="default"/>
        </w:rPr>
        <w:t>500</w:t>
      </w:r>
      <w:r>
        <w:rPr>
          <w:rFonts w:ascii="宋体" w:hAnsi="宋体" w:cs="宋体" w:eastAsia="宋体" w:hint="default"/>
          <w:spacing w:val="-60"/>
        </w:rPr>
        <w:t> </w:t>
      </w:r>
      <w:r>
        <w:rPr/>
        <w:t>万元， 公司占注册资本的</w:t>
      </w:r>
      <w:r>
        <w:rPr>
          <w:spacing w:val="-58"/>
        </w:rPr>
        <w:t> </w:t>
      </w:r>
      <w:r>
        <w:rPr>
          <w:rFonts w:ascii="宋体" w:hAnsi="宋体" w:cs="宋体" w:eastAsia="宋体" w:hint="default"/>
          <w:spacing w:val="-4"/>
        </w:rPr>
        <w:t>90%</w:t>
      </w:r>
      <w:r>
        <w:rPr>
          <w:spacing w:val="-4"/>
        </w:rPr>
        <w:t>。经营范围：网络产品、射频识别产品、智能安防产品、计算机软</w:t>
      </w:r>
      <w:r>
        <w:rPr>
          <w:spacing w:val="-112"/>
        </w:rPr>
        <w:t> </w:t>
      </w:r>
      <w:r>
        <w:rPr>
          <w:spacing w:val="-112"/>
        </w:rPr>
      </w:r>
      <w:r>
        <w:rPr>
          <w:spacing w:val="-3"/>
        </w:rPr>
        <w:t>硬件系统的研发、销售及技术服务。截止</w:t>
      </w:r>
      <w:r>
        <w:rPr>
          <w:spacing w:val="-59"/>
        </w:rPr>
        <w:t> </w:t>
      </w:r>
      <w:r>
        <w:rPr>
          <w:rFonts w:ascii="宋体" w:hAnsi="宋体" w:cs="宋体" w:eastAsia="宋体" w:hint="default"/>
        </w:rPr>
        <w:t>2011</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t>月</w:t>
      </w:r>
      <w:r>
        <w:rPr>
          <w:spacing w:val="-59"/>
        </w:rPr>
        <w:t> </w:t>
      </w:r>
      <w:r>
        <w:rPr>
          <w:rFonts w:ascii="宋体" w:hAnsi="宋体" w:cs="宋体" w:eastAsia="宋体" w:hint="default"/>
        </w:rPr>
        <w:t>31</w:t>
      </w:r>
      <w:r>
        <w:rPr>
          <w:rFonts w:ascii="宋体" w:hAnsi="宋体" w:cs="宋体" w:eastAsia="宋体" w:hint="default"/>
          <w:spacing w:val="-59"/>
        </w:rPr>
        <w:t> </w:t>
      </w:r>
      <w:r>
        <w:rPr>
          <w:spacing w:val="-3"/>
        </w:rPr>
        <w:t>日，公司总资产</w:t>
      </w:r>
      <w:r>
        <w:rPr>
          <w:spacing w:val="-59"/>
        </w:rPr>
        <w:t> </w:t>
      </w:r>
      <w:r>
        <w:rPr>
          <w:rFonts w:ascii="宋体" w:hAnsi="宋体" w:cs="宋体" w:eastAsia="宋体" w:hint="default"/>
        </w:rPr>
        <w:t>461.39</w:t>
      </w:r>
      <w:r>
        <w:rPr>
          <w:rFonts w:ascii="宋体" w:hAnsi="宋体" w:cs="宋体" w:eastAsia="宋体" w:hint="default"/>
          <w:spacing w:val="-59"/>
        </w:rPr>
        <w:t> </w:t>
      </w:r>
      <w:r>
        <w:rPr/>
        <w:t>万元，</w:t>
      </w:r>
    </w:p>
    <w:p>
      <w:pPr>
        <w:pStyle w:val="BodyText"/>
        <w:spacing w:line="240" w:lineRule="auto" w:before="36"/>
        <w:ind w:right="0"/>
        <w:jc w:val="left"/>
      </w:pPr>
      <w:r>
        <w:rPr/>
        <w:t>净资产</w:t>
      </w:r>
      <w:r>
        <w:rPr>
          <w:spacing w:val="-61"/>
        </w:rPr>
        <w:t> </w:t>
      </w:r>
      <w:r>
        <w:rPr>
          <w:rFonts w:ascii="宋体" w:hAnsi="宋体" w:cs="宋体" w:eastAsia="宋体" w:hint="default"/>
        </w:rPr>
        <w:t>414.65</w:t>
      </w:r>
      <w:r>
        <w:rPr>
          <w:rFonts w:ascii="宋体" w:hAnsi="宋体" w:cs="宋体" w:eastAsia="宋体" w:hint="default"/>
          <w:spacing w:val="-60"/>
        </w:rPr>
        <w:t> </w:t>
      </w:r>
      <w:r>
        <w:rPr/>
        <w:t>万元。</w:t>
      </w:r>
    </w:p>
    <w:p>
      <w:pPr>
        <w:pStyle w:val="BodyText"/>
        <w:spacing w:line="240" w:lineRule="auto" w:before="151"/>
        <w:ind w:left="621" w:right="0"/>
        <w:jc w:val="left"/>
      </w:pPr>
      <w:r>
        <w:rPr/>
        <w:t>本报告期内，杭州中科思创射频识别技术有限公司实现营业收入</w:t>
      </w:r>
      <w:r>
        <w:rPr>
          <w:spacing w:val="-74"/>
        </w:rPr>
        <w:t> </w:t>
      </w:r>
      <w:r>
        <w:rPr>
          <w:rFonts w:ascii="宋体" w:hAnsi="宋体" w:cs="宋体" w:eastAsia="宋体" w:hint="default"/>
        </w:rPr>
        <w:t>4.01</w:t>
      </w:r>
      <w:r>
        <w:rPr>
          <w:rFonts w:ascii="宋体" w:hAnsi="宋体" w:cs="宋体" w:eastAsia="宋体" w:hint="default"/>
          <w:spacing w:val="-74"/>
        </w:rPr>
        <w:t> </w:t>
      </w:r>
      <w:r>
        <w:rPr>
          <w:spacing w:val="-5"/>
        </w:rPr>
        <w:t>万元，净利润</w:t>
      </w:r>
    </w:p>
    <w:p>
      <w:pPr>
        <w:pStyle w:val="BodyText"/>
        <w:spacing w:line="240" w:lineRule="auto" w:before="154"/>
        <w:ind w:right="0"/>
        <w:jc w:val="left"/>
      </w:pPr>
      <w:r>
        <w:rPr>
          <w:rFonts w:ascii="宋体" w:hAnsi="宋体" w:cs="宋体" w:eastAsia="宋体" w:hint="default"/>
        </w:rPr>
        <w:t>-35.35</w:t>
      </w:r>
      <w:r>
        <w:rPr>
          <w:rFonts w:ascii="宋体" w:hAnsi="宋体" w:cs="宋体" w:eastAsia="宋体" w:hint="default"/>
          <w:spacing w:val="-61"/>
        </w:rPr>
        <w:t> </w:t>
      </w:r>
      <w:r>
        <w:rPr/>
        <w:t>万元。</w:t>
      </w:r>
    </w:p>
    <w:p>
      <w:pPr>
        <w:pStyle w:val="BodyText"/>
        <w:spacing w:line="240" w:lineRule="auto" w:before="151"/>
        <w:ind w:left="0" w:right="5361"/>
        <w:jc w:val="center"/>
      </w:pPr>
      <w:r>
        <w:rPr>
          <w:rFonts w:ascii="Times New Roman" w:hAnsi="Times New Roman" w:cs="Times New Roman" w:eastAsia="Times New Roman" w:hint="default"/>
        </w:rPr>
        <w:t>5</w:t>
      </w:r>
      <w:r>
        <w:rPr/>
        <w:t>、</w:t>
      </w:r>
      <w:r>
        <w:rPr>
          <w:spacing w:val="-1"/>
        </w:rPr>
        <w:t> </w:t>
      </w:r>
      <w:r>
        <w:rPr/>
        <w:t>浙江思创理德物联科技有限公司</w:t>
      </w:r>
    </w:p>
    <w:p>
      <w:pPr>
        <w:pStyle w:val="BodyText"/>
        <w:spacing w:line="357" w:lineRule="auto" w:before="135"/>
        <w:ind w:right="1227" w:firstLine="480"/>
        <w:jc w:val="left"/>
      </w:pPr>
      <w:r>
        <w:rPr/>
        <w:t>浙江思创理德物联科技有限公司成立于</w:t>
      </w:r>
      <w:r>
        <w:rPr>
          <w:spacing w:val="-53"/>
        </w:rPr>
        <w:t> </w:t>
      </w:r>
      <w:r>
        <w:rPr>
          <w:rFonts w:ascii="宋体" w:hAnsi="宋体" w:cs="宋体" w:eastAsia="宋体" w:hint="default"/>
        </w:rPr>
        <w:t>2011</w:t>
      </w:r>
      <w:r>
        <w:rPr>
          <w:rFonts w:ascii="宋体" w:hAnsi="宋体" w:cs="宋体" w:eastAsia="宋体" w:hint="default"/>
          <w:spacing w:val="-50"/>
        </w:rPr>
        <w:t> </w:t>
      </w:r>
      <w:r>
        <w:rPr/>
        <w:t>年</w:t>
      </w:r>
      <w:r>
        <w:rPr>
          <w:spacing w:val="-53"/>
        </w:rPr>
        <w:t> </w:t>
      </w:r>
      <w:r>
        <w:rPr>
          <w:rFonts w:ascii="宋体" w:hAnsi="宋体" w:cs="宋体" w:eastAsia="宋体" w:hint="default"/>
        </w:rPr>
        <w:t>3</w:t>
      </w:r>
      <w:r>
        <w:rPr>
          <w:rFonts w:ascii="宋体" w:hAnsi="宋体" w:cs="宋体" w:eastAsia="宋体" w:hint="default"/>
          <w:spacing w:val="-53"/>
        </w:rPr>
        <w:t> </w:t>
      </w:r>
      <w:r>
        <w:rPr/>
        <w:t>月</w:t>
      </w:r>
      <w:r>
        <w:rPr>
          <w:spacing w:val="-53"/>
        </w:rPr>
        <w:t> </w:t>
      </w:r>
      <w:r>
        <w:rPr>
          <w:rFonts w:ascii="宋体" w:hAnsi="宋体" w:cs="宋体" w:eastAsia="宋体" w:hint="default"/>
        </w:rPr>
        <w:t>29</w:t>
      </w:r>
      <w:r>
        <w:rPr>
          <w:rFonts w:ascii="宋体" w:hAnsi="宋体" w:cs="宋体" w:eastAsia="宋体" w:hint="default"/>
          <w:spacing w:val="-53"/>
        </w:rPr>
        <w:t> </w:t>
      </w:r>
      <w:r>
        <w:rPr/>
        <w:t>日，注册资本</w:t>
      </w:r>
      <w:r>
        <w:rPr>
          <w:spacing w:val="-52"/>
        </w:rPr>
        <w:t> </w:t>
      </w:r>
      <w:r>
        <w:rPr>
          <w:rFonts w:ascii="宋体" w:hAnsi="宋体" w:cs="宋体" w:eastAsia="宋体" w:hint="default"/>
        </w:rPr>
        <w:t>1,000</w:t>
      </w:r>
      <w:r>
        <w:rPr>
          <w:rFonts w:ascii="宋体" w:hAnsi="宋体" w:cs="宋体" w:eastAsia="宋体" w:hint="default"/>
          <w:spacing w:val="-53"/>
        </w:rPr>
        <w:t> </w:t>
      </w:r>
      <w:r>
        <w:rPr/>
        <w:t>万元， 公司占注册资本的</w:t>
      </w:r>
      <w:r>
        <w:rPr>
          <w:spacing w:val="-38"/>
        </w:rPr>
        <w:t> </w:t>
      </w:r>
      <w:r>
        <w:rPr>
          <w:rFonts w:ascii="宋体" w:hAnsi="宋体" w:cs="宋体" w:eastAsia="宋体" w:hint="default"/>
          <w:spacing w:val="-8"/>
        </w:rPr>
        <w:t>51%</w:t>
      </w:r>
      <w:r>
        <w:rPr>
          <w:spacing w:val="-8"/>
        </w:rPr>
        <w:t>。经营范围：服务：物联网、计算机软硬件及网络设备的技术开发、</w:t>
      </w:r>
      <w:r>
        <w:rPr>
          <w:spacing w:val="-118"/>
        </w:rPr>
        <w:t> </w:t>
      </w:r>
      <w:r>
        <w:rPr>
          <w:spacing w:val="-118"/>
        </w:rPr>
      </w:r>
      <w:r>
        <w:rPr/>
        <w:t>技术服务、技术应用，企业管理咨询；销售：计算机软硬件及网络设备，办公用品。截</w:t>
      </w:r>
      <w:r>
        <w:rPr>
          <w:spacing w:val="-67"/>
        </w:rPr>
        <w:t> </w:t>
      </w:r>
      <w:r>
        <w:rPr>
          <w:spacing w:val="-67"/>
        </w:rPr>
      </w:r>
      <w:r>
        <w:rPr/>
        <w:t>止</w:t>
      </w:r>
      <w:r>
        <w:rPr>
          <w:spacing w:val="-60"/>
        </w:rPr>
        <w:t> </w:t>
      </w:r>
      <w:r>
        <w:rPr>
          <w:rFonts w:ascii="宋体" w:hAnsi="宋体" w:cs="宋体" w:eastAsia="宋体" w:hint="default"/>
        </w:rPr>
        <w:t>2011</w:t>
      </w:r>
      <w:r>
        <w:rPr>
          <w:rFonts w:ascii="宋体" w:hAnsi="宋体" w:cs="宋体" w:eastAsia="宋体" w:hint="default"/>
          <w:spacing w:val="-61"/>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日，公司总资产</w:t>
      </w:r>
      <w:r>
        <w:rPr>
          <w:spacing w:val="-60"/>
        </w:rPr>
        <w:t> </w:t>
      </w:r>
      <w:r>
        <w:rPr>
          <w:rFonts w:ascii="宋体" w:hAnsi="宋体" w:cs="宋体" w:eastAsia="宋体" w:hint="default"/>
        </w:rPr>
        <w:t>558.46</w:t>
      </w:r>
      <w:r>
        <w:rPr>
          <w:rFonts w:ascii="宋体" w:hAnsi="宋体" w:cs="宋体" w:eastAsia="宋体" w:hint="default"/>
          <w:spacing w:val="-60"/>
        </w:rPr>
        <w:t> </w:t>
      </w:r>
      <w:r>
        <w:rPr/>
        <w:t>万元，净资产</w:t>
      </w:r>
      <w:r>
        <w:rPr>
          <w:spacing w:val="-60"/>
        </w:rPr>
        <w:t> </w:t>
      </w:r>
      <w:r>
        <w:rPr>
          <w:rFonts w:ascii="宋体" w:hAnsi="宋体" w:cs="宋体" w:eastAsia="宋体" w:hint="default"/>
        </w:rPr>
        <w:t>517.54</w:t>
      </w:r>
      <w:r>
        <w:rPr>
          <w:rFonts w:ascii="宋体" w:hAnsi="宋体" w:cs="宋体" w:eastAsia="宋体" w:hint="default"/>
          <w:spacing w:val="-60"/>
        </w:rPr>
        <w:t> </w:t>
      </w:r>
      <w:r>
        <w:rPr/>
        <w:t>万元。</w:t>
      </w:r>
    </w:p>
    <w:p>
      <w:pPr>
        <w:pStyle w:val="BodyText"/>
        <w:spacing w:line="240" w:lineRule="auto" w:before="36"/>
        <w:ind w:left="621" w:right="0"/>
        <w:jc w:val="left"/>
      </w:pPr>
      <w:r>
        <w:rPr/>
        <w:t>本报告期内，浙江思创理德物联科技有限公司实现营业收入 </w:t>
      </w:r>
      <w:r>
        <w:rPr>
          <w:rFonts w:ascii="宋体" w:hAnsi="宋体" w:cs="宋体" w:eastAsia="宋体" w:hint="default"/>
        </w:rPr>
        <w:t>649.64</w:t>
      </w:r>
      <w:r>
        <w:rPr>
          <w:rFonts w:ascii="宋体" w:hAnsi="宋体" w:cs="宋体" w:eastAsia="宋体" w:hint="default"/>
          <w:spacing w:val="46"/>
        </w:rPr>
        <w:t> </w:t>
      </w:r>
      <w:r>
        <w:rPr>
          <w:spacing w:val="2"/>
        </w:rPr>
        <w:t>万元，净利润</w:t>
      </w:r>
      <w:r>
        <w:rPr/>
      </w:r>
    </w:p>
    <w:p>
      <w:pPr>
        <w:pStyle w:val="BodyText"/>
        <w:spacing w:line="240" w:lineRule="auto" w:before="151"/>
        <w:ind w:right="0"/>
        <w:jc w:val="left"/>
      </w:pPr>
      <w:r>
        <w:rPr>
          <w:rFonts w:ascii="宋体" w:hAnsi="宋体" w:cs="宋体" w:eastAsia="宋体" w:hint="default"/>
        </w:rPr>
        <w:t>7.54</w:t>
      </w:r>
      <w:r>
        <w:rPr>
          <w:rFonts w:ascii="宋体" w:hAnsi="宋体" w:cs="宋体" w:eastAsia="宋体" w:hint="default"/>
          <w:spacing w:val="-60"/>
        </w:rPr>
        <w:t> </w:t>
      </w:r>
      <w:r>
        <w:rPr/>
        <w:t>万元。</w:t>
      </w:r>
    </w:p>
    <w:p>
      <w:pPr>
        <w:pStyle w:val="BodyText"/>
        <w:spacing w:line="240" w:lineRule="auto" w:before="154"/>
        <w:ind w:left="741" w:right="0"/>
        <w:jc w:val="left"/>
      </w:pPr>
      <w:r>
        <w:rPr>
          <w:rFonts w:ascii="Times New Roman" w:hAnsi="Times New Roman" w:cs="Times New Roman" w:eastAsia="Times New Roman" w:hint="default"/>
        </w:rPr>
        <w:t>6</w:t>
      </w:r>
      <w:r>
        <w:rPr/>
        <w:t>、中瑞思创（香港）国际有限公司</w:t>
      </w:r>
    </w:p>
    <w:p>
      <w:pPr>
        <w:pStyle w:val="BodyText"/>
        <w:spacing w:line="357" w:lineRule="auto" w:before="133"/>
        <w:ind w:right="1224" w:firstLine="480"/>
        <w:jc w:val="left"/>
      </w:pPr>
      <w:r>
        <w:rPr>
          <w:spacing w:val="-3"/>
        </w:rPr>
        <w:t>中瑞思创（香港）国际有限公司成立于</w:t>
      </w:r>
      <w:r>
        <w:rPr>
          <w:spacing w:val="-58"/>
        </w:rPr>
        <w:t> </w:t>
      </w:r>
      <w:r>
        <w:rPr>
          <w:rFonts w:ascii="宋体" w:hAnsi="宋体" w:cs="宋体" w:eastAsia="宋体" w:hint="default"/>
        </w:rPr>
        <w:t>2011</w:t>
      </w:r>
      <w:r>
        <w:rPr>
          <w:rFonts w:ascii="宋体" w:hAnsi="宋体" w:cs="宋体" w:eastAsia="宋体" w:hint="default"/>
          <w:spacing w:val="-58"/>
        </w:rPr>
        <w:t> </w:t>
      </w:r>
      <w:r>
        <w:rPr/>
        <w:t>年</w:t>
      </w:r>
      <w:r>
        <w:rPr>
          <w:spacing w:val="-58"/>
        </w:rPr>
        <w:t> </w:t>
      </w:r>
      <w:r>
        <w:rPr>
          <w:rFonts w:ascii="宋体" w:hAnsi="宋体" w:cs="宋体" w:eastAsia="宋体" w:hint="default"/>
        </w:rPr>
        <w:t>3</w:t>
      </w:r>
      <w:r>
        <w:rPr>
          <w:rFonts w:ascii="宋体" w:hAnsi="宋体" w:cs="宋体" w:eastAsia="宋体" w:hint="default"/>
          <w:spacing w:val="-58"/>
        </w:rPr>
        <w:t> </w:t>
      </w:r>
      <w:r>
        <w:rPr/>
        <w:t>月</w:t>
      </w:r>
      <w:r>
        <w:rPr>
          <w:spacing w:val="-58"/>
        </w:rPr>
        <w:t> </w:t>
      </w:r>
      <w:r>
        <w:rPr>
          <w:rFonts w:ascii="宋体" w:hAnsi="宋体" w:cs="宋体" w:eastAsia="宋体" w:hint="default"/>
        </w:rPr>
        <w:t>31</w:t>
      </w:r>
      <w:r>
        <w:rPr>
          <w:rFonts w:ascii="宋体" w:hAnsi="宋体" w:cs="宋体" w:eastAsia="宋体" w:hint="default"/>
          <w:spacing w:val="-58"/>
        </w:rPr>
        <w:t> </w:t>
      </w:r>
      <w:r>
        <w:rPr>
          <w:spacing w:val="-4"/>
        </w:rPr>
        <w:t>日，注册资本</w:t>
      </w:r>
      <w:r>
        <w:rPr>
          <w:spacing w:val="-58"/>
        </w:rPr>
        <w:t> </w:t>
      </w:r>
      <w:r>
        <w:rPr>
          <w:rFonts w:ascii="宋体" w:hAnsi="宋体" w:cs="宋体" w:eastAsia="宋体" w:hint="default"/>
        </w:rPr>
        <w:t>1,185</w:t>
      </w:r>
      <w:r>
        <w:rPr>
          <w:rFonts w:ascii="宋体" w:hAnsi="宋体" w:cs="宋体" w:eastAsia="宋体" w:hint="default"/>
          <w:spacing w:val="-58"/>
        </w:rPr>
        <w:t> </w:t>
      </w:r>
      <w:r>
        <w:rPr/>
        <w:t>万港币， 公司占注册资本的</w:t>
      </w:r>
      <w:r>
        <w:rPr>
          <w:spacing w:val="-56"/>
        </w:rPr>
        <w:t> </w:t>
      </w:r>
      <w:r>
        <w:rPr>
          <w:rFonts w:ascii="宋体" w:hAnsi="宋体" w:cs="宋体" w:eastAsia="宋体" w:hint="default"/>
        </w:rPr>
        <w:t>100%</w:t>
      </w:r>
      <w:r>
        <w:rPr/>
        <w:t>。经营范围：技术引进与交流，电子产品及系统的进出口贸易。 截止</w:t>
      </w:r>
      <w:r>
        <w:rPr>
          <w:spacing w:val="-60"/>
        </w:rPr>
        <w:t> </w:t>
      </w:r>
      <w:r>
        <w:rPr>
          <w:rFonts w:ascii="宋体" w:hAnsi="宋体" w:cs="宋体" w:eastAsia="宋体" w:hint="default"/>
        </w:rPr>
        <w:t>2011</w:t>
      </w:r>
      <w:r>
        <w:rPr>
          <w:rFonts w:ascii="宋体" w:hAnsi="宋体" w:cs="宋体" w:eastAsia="宋体" w:hint="default"/>
          <w:spacing w:val="-61"/>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日，公司总资产</w:t>
      </w:r>
      <w:r>
        <w:rPr>
          <w:spacing w:val="-60"/>
        </w:rPr>
        <w:t> </w:t>
      </w:r>
      <w:r>
        <w:rPr>
          <w:rFonts w:ascii="宋体" w:hAnsi="宋体" w:cs="宋体" w:eastAsia="宋体" w:hint="default"/>
        </w:rPr>
        <w:t>1,094.90</w:t>
      </w:r>
      <w:r>
        <w:rPr>
          <w:rFonts w:ascii="宋体" w:hAnsi="宋体" w:cs="宋体" w:eastAsia="宋体" w:hint="default"/>
          <w:spacing w:val="-60"/>
        </w:rPr>
        <w:t> </w:t>
      </w:r>
      <w:r>
        <w:rPr/>
        <w:t>万元，净资产</w:t>
      </w:r>
      <w:r>
        <w:rPr>
          <w:spacing w:val="-60"/>
        </w:rPr>
        <w:t> </w:t>
      </w:r>
      <w:r>
        <w:rPr>
          <w:rFonts w:ascii="宋体" w:hAnsi="宋体" w:cs="宋体" w:eastAsia="宋体" w:hint="default"/>
        </w:rPr>
        <w:t>550.19</w:t>
      </w:r>
      <w:r>
        <w:rPr>
          <w:rFonts w:ascii="宋体" w:hAnsi="宋体" w:cs="宋体" w:eastAsia="宋体" w:hint="default"/>
          <w:spacing w:val="-60"/>
        </w:rPr>
        <w:t> </w:t>
      </w:r>
      <w:r>
        <w:rPr/>
        <w:t>万元。</w:t>
      </w:r>
    </w:p>
    <w:p>
      <w:pPr>
        <w:pStyle w:val="BodyText"/>
        <w:spacing w:line="357" w:lineRule="auto" w:before="36"/>
        <w:ind w:right="1345" w:firstLine="480"/>
        <w:jc w:val="left"/>
      </w:pPr>
      <w:r>
        <w:rPr>
          <w:spacing w:val="-14"/>
        </w:rPr>
        <w:t>本报告期内，中瑞思创（香港）国际有限公司实现营业收入</w:t>
      </w:r>
      <w:r>
        <w:rPr>
          <w:spacing w:val="-83"/>
        </w:rPr>
        <w:t> </w:t>
      </w:r>
      <w:r>
        <w:rPr>
          <w:rFonts w:ascii="宋体" w:hAnsi="宋体" w:cs="宋体" w:eastAsia="宋体" w:hint="default"/>
        </w:rPr>
        <w:t>80.25</w:t>
      </w:r>
      <w:r>
        <w:rPr>
          <w:rFonts w:ascii="宋体" w:hAnsi="宋体" w:cs="宋体" w:eastAsia="宋体" w:hint="default"/>
          <w:spacing w:val="-83"/>
        </w:rPr>
        <w:t> </w:t>
      </w:r>
      <w:r>
        <w:rPr>
          <w:spacing w:val="-10"/>
        </w:rPr>
        <w:t>万元，净利润</w:t>
      </w:r>
      <w:r>
        <w:rPr>
          <w:rFonts w:ascii="宋体" w:hAnsi="宋体" w:cs="宋体" w:eastAsia="宋体" w:hint="default"/>
          <w:spacing w:val="-10"/>
        </w:rPr>
        <w:t>-313.34</w:t>
      </w:r>
      <w:r>
        <w:rPr>
          <w:rFonts w:ascii="宋体" w:hAnsi="宋体" w:cs="宋体" w:eastAsia="宋体" w:hint="default"/>
        </w:rPr>
        <w:t> </w:t>
      </w:r>
      <w:r>
        <w:rPr/>
        <w:t>万元。</w:t>
      </w:r>
    </w:p>
    <w:p>
      <w:pPr>
        <w:spacing w:after="0" w:line="357" w:lineRule="auto"/>
        <w:jc w:val="left"/>
        <w:sectPr>
          <w:pgSz w:w="11910" w:h="16840"/>
          <w:pgMar w:header="818" w:footer="1160" w:top="1600" w:bottom="1340" w:left="1220" w:right="0"/>
        </w:sectPr>
      </w:pPr>
    </w:p>
    <w:p>
      <w:pPr>
        <w:pStyle w:val="Heading2"/>
        <w:spacing w:line="240" w:lineRule="auto" w:before="124"/>
        <w:ind w:right="0"/>
        <w:jc w:val="left"/>
        <w:rPr>
          <w:b w:val="0"/>
          <w:bCs w:val="0"/>
        </w:rPr>
      </w:pPr>
      <w:r>
        <w:rPr/>
        <w:t>二、对公司未来发展的展望</w:t>
      </w:r>
      <w:r>
        <w:rPr>
          <w:b w:val="0"/>
          <w:bCs w:val="0"/>
        </w:rPr>
      </w:r>
    </w:p>
    <w:p>
      <w:pPr>
        <w:pStyle w:val="Heading2"/>
        <w:spacing w:line="240" w:lineRule="auto" w:before="151"/>
        <w:ind w:right="0"/>
        <w:jc w:val="left"/>
        <w:rPr>
          <w:b w:val="0"/>
          <w:bCs w:val="0"/>
        </w:rPr>
      </w:pPr>
      <w:r>
        <w:rPr/>
        <w:t>（一）公司所处行业的发展趋势</w:t>
      </w:r>
      <w:r>
        <w:rPr>
          <w:b w:val="0"/>
          <w:bCs w:val="0"/>
        </w:rPr>
      </w:r>
    </w:p>
    <w:p>
      <w:pPr>
        <w:pStyle w:val="BodyText"/>
        <w:spacing w:line="240" w:lineRule="auto" w:before="154"/>
        <w:ind w:left="623" w:right="0"/>
        <w:jc w:val="left"/>
      </w:pPr>
      <w:r>
        <w:rPr/>
        <w:t>公司主要从事</w:t>
      </w:r>
      <w:r>
        <w:rPr>
          <w:spacing w:val="-62"/>
        </w:rPr>
        <w:t> </w:t>
      </w:r>
      <w:r>
        <w:rPr>
          <w:rFonts w:ascii="Times New Roman" w:hAnsi="Times New Roman" w:cs="Times New Roman" w:eastAsia="Times New Roman" w:hint="default"/>
        </w:rPr>
        <w:t>EAS</w:t>
      </w:r>
      <w:r>
        <w:rPr>
          <w:rFonts w:ascii="Times New Roman" w:hAnsi="Times New Roman" w:cs="Times New Roman" w:eastAsia="Times New Roman" w:hint="default"/>
          <w:spacing w:val="-1"/>
        </w:rPr>
        <w:t> </w:t>
      </w:r>
      <w:r>
        <w:rPr/>
        <w:t>产品和</w:t>
      </w:r>
      <w:r>
        <w:rPr>
          <w:spacing w:val="-61"/>
        </w:rPr>
        <w:t> </w:t>
      </w:r>
      <w:r>
        <w:rPr>
          <w:rFonts w:ascii="Times New Roman" w:hAnsi="Times New Roman" w:cs="Times New Roman" w:eastAsia="Times New Roman" w:hint="default"/>
        </w:rPr>
        <w:t>RFID</w:t>
      </w:r>
      <w:r>
        <w:rPr>
          <w:rFonts w:ascii="Times New Roman" w:hAnsi="Times New Roman" w:cs="Times New Roman" w:eastAsia="Times New Roman" w:hint="default"/>
          <w:spacing w:val="-1"/>
        </w:rPr>
        <w:t> </w:t>
      </w:r>
      <w:r>
        <w:rPr/>
        <w:t>产品的研发、生产和销售。</w:t>
      </w:r>
    </w:p>
    <w:p>
      <w:pPr>
        <w:pStyle w:val="BodyText"/>
        <w:spacing w:line="338" w:lineRule="auto" w:before="133"/>
        <w:ind w:right="1349" w:firstLine="470"/>
        <w:jc w:val="left"/>
      </w:pPr>
      <w:r>
        <w:rPr>
          <w:rFonts w:ascii="Times New Roman" w:hAnsi="Times New Roman" w:cs="Times New Roman" w:eastAsia="Times New Roman" w:hint="default"/>
        </w:rPr>
        <w:t>EAS </w:t>
      </w:r>
      <w:r>
        <w:rPr/>
        <w:t>系统在欧、美等国家已普遍使用，在国内，</w:t>
      </w:r>
      <w:r>
        <w:rPr>
          <w:rFonts w:ascii="Times New Roman" w:hAnsi="Times New Roman" w:cs="Times New Roman" w:eastAsia="Times New Roman" w:hint="default"/>
        </w:rPr>
        <w:t>EAS</w:t>
      </w:r>
      <w:r>
        <w:rPr>
          <w:rFonts w:ascii="Times New Roman" w:hAnsi="Times New Roman" w:cs="Times New Roman" w:eastAsia="Times New Roman" w:hint="default"/>
          <w:spacing w:val="-1"/>
        </w:rPr>
        <w:t> </w:t>
      </w:r>
      <w:r>
        <w:rPr/>
        <w:t>系统也逐渐被广大商家接受并 采用。公司是全球最具有规模和实力的</w:t>
      </w:r>
      <w:r>
        <w:rPr>
          <w:spacing w:val="-61"/>
        </w:rPr>
        <w:t> </w:t>
      </w:r>
      <w:r>
        <w:rPr>
          <w:rFonts w:ascii="Times New Roman" w:hAnsi="Times New Roman" w:cs="Times New Roman" w:eastAsia="Times New Roman" w:hint="default"/>
        </w:rPr>
        <w:t>EAS</w:t>
      </w:r>
      <w:r>
        <w:rPr>
          <w:rFonts w:ascii="Times New Roman" w:hAnsi="Times New Roman" w:cs="Times New Roman" w:eastAsia="Times New Roman" w:hint="default"/>
          <w:spacing w:val="-1"/>
        </w:rPr>
        <w:t> </w:t>
      </w:r>
      <w:r>
        <w:rPr/>
        <w:t>产品生产基地之一。公司所处的</w:t>
      </w:r>
      <w:r>
        <w:rPr>
          <w:spacing w:val="-61"/>
        </w:rPr>
        <w:t> </w:t>
      </w:r>
      <w:r>
        <w:rPr>
          <w:rFonts w:ascii="Times New Roman" w:hAnsi="Times New Roman" w:cs="Times New Roman" w:eastAsia="Times New Roman" w:hint="default"/>
        </w:rPr>
        <w:t>RFID</w:t>
      </w:r>
      <w:r>
        <w:rPr>
          <w:rFonts w:ascii="Times New Roman" w:hAnsi="Times New Roman" w:cs="Times New Roman" w:eastAsia="Times New Roman" w:hint="default"/>
          <w:spacing w:val="-1"/>
        </w:rPr>
        <w:t> </w:t>
      </w:r>
      <w:r>
        <w:rPr/>
        <w:t>行业 处于起步阶段，市场空间巨大、发展前景广阔。全球的</w:t>
      </w:r>
      <w:r>
        <w:rPr>
          <w:spacing w:val="-61"/>
        </w:rPr>
        <w:t> </w:t>
      </w:r>
      <w:r>
        <w:rPr>
          <w:rFonts w:ascii="Times New Roman" w:hAnsi="Times New Roman" w:cs="Times New Roman" w:eastAsia="Times New Roman" w:hint="default"/>
        </w:rPr>
        <w:t>RFID</w:t>
      </w:r>
      <w:r>
        <w:rPr>
          <w:rFonts w:ascii="Times New Roman" w:hAnsi="Times New Roman" w:cs="Times New Roman" w:eastAsia="Times New Roman" w:hint="default"/>
          <w:spacing w:val="-1"/>
        </w:rPr>
        <w:t> </w:t>
      </w:r>
      <w:r>
        <w:rPr/>
        <w:t>标签销售市场以及国内的 物联网应用市场未来发展潜力可观。</w:t>
      </w:r>
    </w:p>
    <w:p>
      <w:pPr>
        <w:pStyle w:val="Heading2"/>
        <w:spacing w:line="240" w:lineRule="auto" w:before="53"/>
        <w:ind w:left="424" w:right="0"/>
        <w:jc w:val="left"/>
        <w:rPr>
          <w:b w:val="0"/>
          <w:bCs w:val="0"/>
        </w:rPr>
      </w:pPr>
      <w:r>
        <w:rPr>
          <w:rFonts w:ascii="宋体" w:hAnsi="宋体" w:cs="宋体" w:eastAsia="宋体" w:hint="default"/>
          <w:spacing w:val="3"/>
        </w:rPr>
        <w:t>1</w:t>
      </w:r>
      <w:r>
        <w:rPr>
          <w:spacing w:val="3"/>
        </w:rPr>
        <w:t>、</w:t>
      </w:r>
      <w:r>
        <w:rPr>
          <w:rFonts w:ascii="宋体" w:hAnsi="宋体" w:cs="宋体" w:eastAsia="宋体" w:hint="default"/>
          <w:spacing w:val="3"/>
        </w:rPr>
        <w:t>EAS</w:t>
      </w:r>
      <w:r>
        <w:rPr>
          <w:rFonts w:ascii="宋体" w:hAnsi="宋体" w:cs="宋体" w:eastAsia="宋体" w:hint="default"/>
          <w:spacing w:val="-63"/>
        </w:rPr>
        <w:t> </w:t>
      </w:r>
      <w:r>
        <w:rPr/>
        <w:t>保持稳定发展</w:t>
      </w:r>
      <w:r>
        <w:rPr>
          <w:b w:val="0"/>
          <w:bCs w:val="0"/>
        </w:rPr>
      </w:r>
    </w:p>
    <w:p>
      <w:pPr>
        <w:pStyle w:val="BodyText"/>
        <w:spacing w:line="357" w:lineRule="auto" w:before="154"/>
        <w:ind w:right="1222" w:firstLine="360"/>
        <w:jc w:val="left"/>
      </w:pPr>
      <w:r>
        <w:rPr>
          <w:rFonts w:ascii="宋体" w:hAnsi="宋体" w:cs="宋体" w:eastAsia="宋体" w:hint="default"/>
          <w:spacing w:val="-5"/>
        </w:rPr>
        <w:t>1</w:t>
      </w:r>
      <w:r>
        <w:rPr>
          <w:spacing w:val="-5"/>
        </w:rPr>
        <w:t>）随着全球经济的持续发展和人们消费能力的提升，</w:t>
      </w:r>
      <w:r>
        <w:rPr>
          <w:rFonts w:ascii="宋体" w:hAnsi="宋体" w:cs="宋体" w:eastAsia="宋体" w:hint="default"/>
          <w:spacing w:val="-5"/>
        </w:rPr>
        <w:t>EAS</w:t>
      </w:r>
      <w:r>
        <w:rPr>
          <w:rFonts w:ascii="宋体" w:hAnsi="宋体" w:cs="宋体" w:eastAsia="宋体" w:hint="default"/>
          <w:spacing w:val="-54"/>
        </w:rPr>
        <w:t> </w:t>
      </w:r>
      <w:r>
        <w:rPr/>
        <w:t>产品所依附的零售市场仍将 保持较快增长。根据鼎汉咨询及国家统计局年鉴显示，在过去的五年中，全球零售销售 </w:t>
      </w:r>
      <w:r>
        <w:rPr>
          <w:spacing w:val="-8"/>
        </w:rPr>
        <w:t>额一直保持稳步的增长，增幅保持在</w:t>
      </w:r>
      <w:r>
        <w:rPr>
          <w:spacing w:val="-58"/>
        </w:rPr>
        <w:t> </w:t>
      </w:r>
      <w:r>
        <w:rPr>
          <w:rFonts w:ascii="宋体" w:hAnsi="宋体" w:cs="宋体" w:eastAsia="宋体" w:hint="default"/>
          <w:spacing w:val="-17"/>
        </w:rPr>
        <w:t>10%</w:t>
      </w:r>
      <w:r>
        <w:rPr>
          <w:spacing w:val="-17"/>
        </w:rPr>
        <w:t>以上，在</w:t>
      </w:r>
      <w:r>
        <w:rPr>
          <w:spacing w:val="-58"/>
        </w:rPr>
        <w:t> </w:t>
      </w:r>
      <w:r>
        <w:rPr>
          <w:rFonts w:ascii="宋体" w:hAnsi="宋体" w:cs="宋体" w:eastAsia="宋体" w:hint="default"/>
        </w:rPr>
        <w:t>2010</w:t>
      </w:r>
      <w:r>
        <w:rPr>
          <w:rFonts w:ascii="宋体" w:hAnsi="宋体" w:cs="宋体" w:eastAsia="宋体" w:hint="default"/>
          <w:spacing w:val="-58"/>
        </w:rPr>
        <w:t> </w:t>
      </w:r>
      <w:r>
        <w:rPr/>
        <w:t>年达到了将近</w:t>
      </w:r>
      <w:r>
        <w:rPr>
          <w:spacing w:val="-58"/>
        </w:rPr>
        <w:t> </w:t>
      </w:r>
      <w:r>
        <w:rPr>
          <w:rFonts w:ascii="宋体" w:hAnsi="宋体" w:cs="宋体" w:eastAsia="宋体" w:hint="default"/>
        </w:rPr>
        <w:t>18</w:t>
      </w:r>
      <w:r>
        <w:rPr>
          <w:rFonts w:ascii="宋体" w:hAnsi="宋体" w:cs="宋体" w:eastAsia="宋体" w:hint="default"/>
          <w:spacing w:val="-58"/>
        </w:rPr>
        <w:t> </w:t>
      </w:r>
      <w:r>
        <w:rPr/>
        <w:t>万亿美元的水平。</w:t>
      </w:r>
    </w:p>
    <w:p>
      <w:pPr>
        <w:pStyle w:val="BodyText"/>
        <w:spacing w:line="240" w:lineRule="auto" w:before="36"/>
        <w:ind w:right="0"/>
        <w:jc w:val="left"/>
        <w:rPr>
          <w:rFonts w:ascii="宋体" w:hAnsi="宋体" w:cs="宋体" w:eastAsia="宋体" w:hint="default"/>
        </w:rPr>
      </w:pPr>
      <w:r>
        <w:rPr>
          <w:spacing w:val="-8"/>
        </w:rPr>
        <w:t>在中国，过去五年的商品零售额节节攀升，虽然</w:t>
      </w:r>
      <w:r>
        <w:rPr>
          <w:spacing w:val="-54"/>
        </w:rPr>
        <w:t> </w:t>
      </w:r>
      <w:r>
        <w:rPr>
          <w:rFonts w:ascii="宋体" w:hAnsi="宋体" w:cs="宋体" w:eastAsia="宋体" w:hint="default"/>
        </w:rPr>
        <w:t>2009</w:t>
      </w:r>
      <w:r>
        <w:rPr>
          <w:rFonts w:ascii="宋体" w:hAnsi="宋体" w:cs="宋体" w:eastAsia="宋体" w:hint="default"/>
          <w:spacing w:val="-54"/>
        </w:rPr>
        <w:t> </w:t>
      </w:r>
      <w:r>
        <w:rPr>
          <w:spacing w:val="-7"/>
        </w:rPr>
        <w:t>年增速下滑，但是仍然达到了</w:t>
      </w:r>
      <w:r>
        <w:rPr>
          <w:spacing w:val="-54"/>
        </w:rPr>
        <w:t> </w:t>
      </w:r>
      <w:r>
        <w:rPr>
          <w:rFonts w:ascii="宋体" w:hAnsi="宋体" w:cs="宋体" w:eastAsia="宋体" w:hint="default"/>
        </w:rPr>
        <w:t>12.53</w:t>
      </w:r>
    </w:p>
    <w:p>
      <w:pPr>
        <w:pStyle w:val="BodyText"/>
        <w:spacing w:line="357" w:lineRule="auto" w:before="151"/>
        <w:ind w:right="1525"/>
        <w:jc w:val="left"/>
      </w:pPr>
      <w:r>
        <w:rPr/>
        <w:t>万亿元，增速为</w:t>
      </w:r>
      <w:r>
        <w:rPr>
          <w:spacing w:val="-61"/>
        </w:rPr>
        <w:t> </w:t>
      </w:r>
      <w:r>
        <w:rPr>
          <w:rFonts w:ascii="宋体" w:hAnsi="宋体" w:cs="宋体" w:eastAsia="宋体" w:hint="default"/>
        </w:rPr>
        <w:t>12.53%</w:t>
      </w:r>
      <w:r>
        <w:rPr/>
        <w:t>。在随后的</w:t>
      </w:r>
      <w:r>
        <w:rPr>
          <w:spacing w:val="-60"/>
        </w:rPr>
        <w:t> </w:t>
      </w:r>
      <w:r>
        <w:rPr>
          <w:rFonts w:ascii="宋体" w:hAnsi="宋体" w:cs="宋体" w:eastAsia="宋体" w:hint="default"/>
        </w:rPr>
        <w:t>2010</w:t>
      </w:r>
      <w:r>
        <w:rPr>
          <w:rFonts w:ascii="宋体" w:hAnsi="宋体" w:cs="宋体" w:eastAsia="宋体" w:hint="default"/>
          <w:spacing w:val="-60"/>
        </w:rPr>
        <w:t> </w:t>
      </w:r>
      <w:r>
        <w:rPr/>
        <w:t>年中国的商品零售额快速增长，达到了</w:t>
      </w:r>
      <w:r>
        <w:rPr>
          <w:spacing w:val="-59"/>
        </w:rPr>
        <w:t> </w:t>
      </w:r>
      <w:r>
        <w:rPr>
          <w:rFonts w:ascii="宋体" w:hAnsi="宋体" w:cs="宋体" w:eastAsia="宋体" w:hint="default"/>
        </w:rPr>
        <w:t>15.46 </w:t>
      </w:r>
      <w:r>
        <w:rPr/>
        <w:t>万亿元，增速高达</w:t>
      </w:r>
      <w:r>
        <w:rPr>
          <w:spacing w:val="-61"/>
        </w:rPr>
        <w:t> </w:t>
      </w:r>
      <w:r>
        <w:rPr>
          <w:rFonts w:ascii="宋体" w:hAnsi="宋体" w:cs="宋体" w:eastAsia="宋体" w:hint="default"/>
        </w:rPr>
        <w:t>23.38%</w:t>
      </w:r>
      <w:r>
        <w:rPr/>
        <w:t>。</w:t>
      </w:r>
    </w:p>
    <w:p>
      <w:pPr>
        <w:pStyle w:val="BodyText"/>
        <w:spacing w:line="357" w:lineRule="auto"/>
        <w:ind w:right="1343" w:firstLine="360"/>
        <w:jc w:val="left"/>
      </w:pPr>
      <w:r>
        <w:rPr>
          <w:rFonts w:ascii="宋体" w:hAnsi="宋体" w:cs="宋体" w:eastAsia="宋体" w:hint="default"/>
        </w:rPr>
        <w:t>2</w:t>
      </w:r>
      <w:r>
        <w:rPr/>
        <w:t>）零售业失窃损失居高不下有望促使</w:t>
      </w:r>
      <w:r>
        <w:rPr>
          <w:spacing w:val="-64"/>
        </w:rPr>
        <w:t> </w:t>
      </w:r>
      <w:r>
        <w:rPr>
          <w:rFonts w:ascii="宋体" w:hAnsi="宋体" w:cs="宋体" w:eastAsia="宋体" w:hint="default"/>
        </w:rPr>
        <w:t>EAS</w:t>
      </w:r>
      <w:r>
        <w:rPr>
          <w:rFonts w:ascii="宋体" w:hAnsi="宋体" w:cs="宋体" w:eastAsia="宋体" w:hint="default"/>
          <w:spacing w:val="-8"/>
        </w:rPr>
        <w:t> </w:t>
      </w:r>
      <w:r>
        <w:rPr>
          <w:spacing w:val="-3"/>
        </w:rPr>
        <w:t>标签渗透率不断提高。</w:t>
      </w:r>
      <w:r>
        <w:rPr>
          <w:rFonts w:ascii="宋体" w:hAnsi="宋体" w:cs="宋体" w:eastAsia="宋体" w:hint="default"/>
          <w:spacing w:val="-3"/>
        </w:rPr>
        <w:t>2010</w:t>
      </w:r>
      <w:r>
        <w:rPr>
          <w:rFonts w:ascii="宋体" w:hAnsi="宋体" w:cs="宋体" w:eastAsia="宋体" w:hint="default"/>
          <w:spacing w:val="-64"/>
        </w:rPr>
        <w:t> </w:t>
      </w:r>
      <w:r>
        <w:rPr/>
        <w:t>年全球零售货 品损耗额达</w:t>
      </w:r>
      <w:r>
        <w:rPr>
          <w:spacing w:val="-61"/>
        </w:rPr>
        <w:t> </w:t>
      </w:r>
      <w:r>
        <w:rPr>
          <w:rFonts w:ascii="宋体" w:hAnsi="宋体" w:cs="宋体" w:eastAsia="宋体" w:hint="default"/>
        </w:rPr>
        <w:t>1073</w:t>
      </w:r>
      <w:r>
        <w:rPr>
          <w:rFonts w:ascii="宋体" w:hAnsi="宋体" w:cs="宋体" w:eastAsia="宋体" w:hint="default"/>
          <w:spacing w:val="-60"/>
        </w:rPr>
        <w:t> </w:t>
      </w:r>
      <w:r>
        <w:rPr/>
        <w:t>亿美元，占全球零售销售总额的</w:t>
      </w:r>
      <w:r>
        <w:rPr>
          <w:spacing w:val="-59"/>
        </w:rPr>
        <w:t> </w:t>
      </w:r>
      <w:r>
        <w:rPr>
          <w:rFonts w:ascii="宋体" w:hAnsi="宋体" w:cs="宋体" w:eastAsia="宋体" w:hint="default"/>
        </w:rPr>
        <w:t>1.36%</w:t>
      </w:r>
      <w:r>
        <w:rPr/>
        <w:t>。</w:t>
      </w:r>
    </w:p>
    <w:p>
      <w:pPr>
        <w:pStyle w:val="BodyText"/>
        <w:spacing w:line="357" w:lineRule="auto"/>
        <w:ind w:right="1356" w:firstLine="360"/>
        <w:jc w:val="both"/>
      </w:pPr>
      <w:r>
        <w:rPr>
          <w:rFonts w:ascii="宋体" w:hAnsi="宋体" w:cs="宋体" w:eastAsia="宋体" w:hint="default"/>
          <w:spacing w:val="-4"/>
        </w:rPr>
        <w:t>3</w:t>
      </w:r>
      <w:r>
        <w:rPr>
          <w:spacing w:val="-4"/>
        </w:rPr>
        <w:t>）随着开架销售比例的提高以及零售防损被广泛关注和重视，</w:t>
      </w:r>
      <w:r>
        <w:rPr>
          <w:rFonts w:ascii="宋体" w:hAnsi="宋体" w:cs="宋体" w:eastAsia="宋体" w:hint="default"/>
          <w:spacing w:val="-4"/>
        </w:rPr>
        <w:t>EAS</w:t>
      </w:r>
      <w:r>
        <w:rPr>
          <w:rFonts w:ascii="宋体" w:hAnsi="宋体" w:cs="宋体" w:eastAsia="宋体" w:hint="default"/>
          <w:spacing w:val="-53"/>
        </w:rPr>
        <w:t> </w:t>
      </w:r>
      <w:r>
        <w:rPr/>
        <w:t>标签在高失窃率商 品上的使用比例还有很大的提升空间。全球的零售商为了避免零售损耗，每年的支出都 </w:t>
      </w:r>
      <w:r>
        <w:rPr>
          <w:spacing w:val="-3"/>
        </w:rPr>
        <w:t>在百亿美元级的规模。</w:t>
      </w:r>
      <w:r>
        <w:rPr>
          <w:rFonts w:ascii="宋体" w:hAnsi="宋体" w:cs="宋体" w:eastAsia="宋体" w:hint="default"/>
          <w:spacing w:val="-3"/>
        </w:rPr>
        <w:t>2010</w:t>
      </w:r>
      <w:r>
        <w:rPr>
          <w:rFonts w:ascii="宋体" w:hAnsi="宋体" w:cs="宋体" w:eastAsia="宋体" w:hint="default"/>
          <w:spacing w:val="-58"/>
        </w:rPr>
        <w:t> </w:t>
      </w:r>
      <w:r>
        <w:rPr/>
        <w:t>的全球防损支出比上年增加</w:t>
      </w:r>
      <w:r>
        <w:rPr>
          <w:spacing w:val="-58"/>
        </w:rPr>
        <w:t> </w:t>
      </w:r>
      <w:r>
        <w:rPr>
          <w:rFonts w:ascii="宋体" w:hAnsi="宋体" w:cs="宋体" w:eastAsia="宋体" w:hint="default"/>
        </w:rPr>
        <w:t>9.7%,</w:t>
      </w:r>
      <w:r>
        <w:rPr>
          <w:rFonts w:ascii="宋体" w:hAnsi="宋体" w:cs="宋体" w:eastAsia="宋体" w:hint="default"/>
          <w:spacing w:val="5"/>
        </w:rPr>
        <w:t> </w:t>
      </w:r>
      <w:r>
        <w:rPr/>
        <w:t>共</w:t>
      </w:r>
      <w:r>
        <w:rPr>
          <w:spacing w:val="-58"/>
        </w:rPr>
        <w:t> </w:t>
      </w:r>
      <w:r>
        <w:rPr>
          <w:rFonts w:ascii="宋体" w:hAnsi="宋体" w:cs="宋体" w:eastAsia="宋体" w:hint="default"/>
        </w:rPr>
        <w:t>268</w:t>
      </w:r>
      <w:r>
        <w:rPr>
          <w:rFonts w:ascii="宋体" w:hAnsi="宋体" w:cs="宋体" w:eastAsia="宋体" w:hint="default"/>
          <w:spacing w:val="-58"/>
        </w:rPr>
        <w:t> </w:t>
      </w:r>
      <w:r>
        <w:rPr>
          <w:spacing w:val="-4"/>
        </w:rPr>
        <w:t>亿美元。防损投入</w:t>
      </w:r>
      <w:r>
        <w:rPr/>
        <w:t> </w:t>
      </w:r>
      <w:r>
        <w:rPr>
          <w:spacing w:val="-8"/>
        </w:rPr>
        <w:t>的增加，带来的是</w:t>
      </w:r>
      <w:r>
        <w:rPr>
          <w:spacing w:val="-55"/>
        </w:rPr>
        <w:t> </w:t>
      </w:r>
      <w:r>
        <w:rPr>
          <w:rFonts w:ascii="宋体" w:hAnsi="宋体" w:cs="宋体" w:eastAsia="宋体" w:hint="default"/>
        </w:rPr>
        <w:t>2010</w:t>
      </w:r>
      <w:r>
        <w:rPr>
          <w:rFonts w:ascii="宋体" w:hAnsi="宋体" w:cs="宋体" w:eastAsia="宋体" w:hint="default"/>
          <w:spacing w:val="-54"/>
        </w:rPr>
        <w:t> </w:t>
      </w:r>
      <w:r>
        <w:rPr/>
        <w:t>年全球损耗率</w:t>
      </w:r>
      <w:r>
        <w:rPr>
          <w:spacing w:val="-54"/>
        </w:rPr>
        <w:t> </w:t>
      </w:r>
      <w:r>
        <w:rPr>
          <w:rFonts w:ascii="宋体" w:hAnsi="宋体" w:cs="宋体" w:eastAsia="宋体" w:hint="default"/>
          <w:spacing w:val="-3"/>
        </w:rPr>
        <w:t>5.6%</w:t>
      </w:r>
      <w:r>
        <w:rPr>
          <w:spacing w:val="-3"/>
        </w:rPr>
        <w:t>的下降，进一步表明了防损的重要性以及继续</w:t>
      </w:r>
      <w:r>
        <w:rPr/>
        <w:t> 持续加大安防投资的必要性。</w:t>
      </w:r>
    </w:p>
    <w:p>
      <w:pPr>
        <w:pStyle w:val="BodyText"/>
        <w:spacing w:line="357" w:lineRule="auto" w:before="36"/>
        <w:ind w:right="1361" w:firstLine="360"/>
        <w:jc w:val="both"/>
      </w:pPr>
      <w:r>
        <w:rPr>
          <w:rFonts w:ascii="宋体" w:hAnsi="宋体" w:cs="宋体" w:eastAsia="宋体" w:hint="default"/>
        </w:rPr>
        <w:t>4</w:t>
      </w:r>
      <w:r>
        <w:rPr/>
        <w:t>）源标签计划的兴起进一步助推</w:t>
      </w:r>
      <w:r>
        <w:rPr>
          <w:spacing w:val="-60"/>
        </w:rPr>
        <w:t> </w:t>
      </w:r>
      <w:r>
        <w:rPr>
          <w:rFonts w:ascii="宋体" w:hAnsi="宋体" w:cs="宋体" w:eastAsia="宋体" w:hint="default"/>
        </w:rPr>
        <w:t>EAS </w:t>
      </w:r>
      <w:r>
        <w:rPr/>
        <w:t>标签的渗透率。根据</w:t>
      </w:r>
      <w:r>
        <w:rPr>
          <w:spacing w:val="-60"/>
        </w:rPr>
        <w:t> </w:t>
      </w:r>
      <w:r>
        <w:rPr>
          <w:rFonts w:ascii="宋体" w:hAnsi="宋体" w:cs="宋体" w:eastAsia="宋体" w:hint="default"/>
        </w:rPr>
        <w:t>CRR</w:t>
      </w:r>
      <w:r>
        <w:rPr/>
        <w:t>（英国诺丁汉零售研 究中心）对全球大型零售商的调查，北美、欧洲及亚太地区大约分别有</w:t>
      </w:r>
      <w:r>
        <w:rPr>
          <w:spacing w:val="-60"/>
        </w:rPr>
        <w:t> </w:t>
      </w:r>
      <w:r>
        <w:rPr>
          <w:rFonts w:ascii="宋体" w:hAnsi="宋体" w:cs="宋体" w:eastAsia="宋体" w:hint="default"/>
        </w:rPr>
        <w:t>68.7%</w:t>
      </w:r>
      <w:r>
        <w:rPr/>
        <w:t>、</w:t>
      </w:r>
      <w:r>
        <w:rPr>
          <w:rFonts w:ascii="宋体" w:hAnsi="宋体" w:cs="宋体" w:eastAsia="宋体" w:hint="default"/>
        </w:rPr>
        <w:t>69.3%</w:t>
      </w:r>
      <w:r>
        <w:rPr/>
        <w:t>和 </w:t>
      </w:r>
      <w:r>
        <w:rPr>
          <w:rFonts w:ascii="宋体" w:hAnsi="宋体" w:cs="宋体" w:eastAsia="宋体" w:hint="default"/>
        </w:rPr>
        <w:t>47.3%</w:t>
      </w:r>
      <w:r>
        <w:rPr/>
        <w:t>的零售商采用源标签计划。</w:t>
      </w:r>
    </w:p>
    <w:p>
      <w:pPr>
        <w:pStyle w:val="Heading2"/>
        <w:spacing w:line="240" w:lineRule="auto" w:before="34"/>
        <w:ind w:left="424" w:right="0"/>
        <w:jc w:val="left"/>
        <w:rPr>
          <w:b w:val="0"/>
          <w:bCs w:val="0"/>
        </w:rPr>
      </w:pPr>
      <w:r>
        <w:rPr>
          <w:rFonts w:ascii="宋体" w:hAnsi="宋体" w:cs="宋体" w:eastAsia="宋体" w:hint="default"/>
          <w:spacing w:val="3"/>
        </w:rPr>
        <w:t>2</w:t>
      </w:r>
      <w:r>
        <w:rPr>
          <w:spacing w:val="3"/>
        </w:rPr>
        <w:t>、</w:t>
      </w:r>
      <w:r>
        <w:rPr>
          <w:rFonts w:ascii="宋体" w:hAnsi="宋体" w:cs="宋体" w:eastAsia="宋体" w:hint="default"/>
          <w:spacing w:val="3"/>
        </w:rPr>
        <w:t>RFID</w:t>
      </w:r>
      <w:r>
        <w:rPr>
          <w:rFonts w:ascii="宋体" w:hAnsi="宋体" w:cs="宋体" w:eastAsia="宋体" w:hint="default"/>
          <w:spacing w:val="-67"/>
        </w:rPr>
        <w:t> </w:t>
      </w:r>
      <w:r>
        <w:rPr/>
        <w:t>行业空间广阔</w:t>
      </w:r>
      <w:r>
        <w:rPr>
          <w:b w:val="0"/>
          <w:bCs w:val="0"/>
        </w:rPr>
      </w:r>
    </w:p>
    <w:p>
      <w:pPr>
        <w:pStyle w:val="BodyText"/>
        <w:spacing w:line="357" w:lineRule="auto" w:before="154"/>
        <w:ind w:right="1227" w:firstLine="360"/>
        <w:jc w:val="left"/>
      </w:pPr>
      <w:r>
        <w:rPr>
          <w:rFonts w:ascii="宋体" w:hAnsi="宋体" w:cs="宋体" w:eastAsia="宋体" w:hint="default"/>
        </w:rPr>
        <w:t>1</w:t>
      </w:r>
      <w:r>
        <w:rPr/>
        <w:t>）全球物联网开发和应用仍处于起步阶段，发达国家和地区抓住机遇，出台政策、 </w:t>
      </w:r>
      <w:r>
        <w:rPr>
          <w:spacing w:val="-7"/>
        </w:rPr>
        <w:t>进行战略布局，希望在新一轮信息产业重新洗牌中占领先机。日韩基于物联网的“</w:t>
      </w:r>
      <w:r>
        <w:rPr>
          <w:rFonts w:ascii="宋体" w:hAnsi="宋体" w:cs="宋体" w:eastAsia="宋体" w:hint="default"/>
          <w:spacing w:val="-7"/>
        </w:rPr>
        <w:t>U</w:t>
      </w:r>
      <w:r>
        <w:rPr>
          <w:rFonts w:ascii="宋体" w:hAnsi="宋体" w:cs="宋体" w:eastAsia="宋体" w:hint="default"/>
          <w:spacing w:val="-43"/>
        </w:rPr>
        <w:t> </w:t>
      </w:r>
      <w:r>
        <w:rPr/>
        <w:t>社会”</w:t>
      </w:r>
      <w:r>
        <w:rPr>
          <w:spacing w:val="-118"/>
        </w:rPr>
        <w:t> </w:t>
      </w:r>
      <w:r>
        <w:rPr>
          <w:spacing w:val="-2"/>
        </w:rPr>
        <w:t>战略、欧洲“物联网行动计划</w:t>
      </w:r>
      <w:r>
        <w:rPr/>
        <w:t> </w:t>
      </w:r>
      <w:r>
        <w:rPr>
          <w:spacing w:val="-11"/>
        </w:rPr>
        <w:t>”及美国“智能电网”、“智慧地球”等计划相继实施，物</w:t>
      </w:r>
      <w:r>
        <w:rPr>
          <w:spacing w:val="-112"/>
        </w:rPr>
        <w:t> </w:t>
      </w:r>
      <w:r>
        <w:rPr>
          <w:spacing w:val="-112"/>
        </w:rPr>
      </w:r>
      <w:r>
        <w:rPr/>
        <w:t>联网成为抢占“后危机”时代各国提升综合竞争力的重要手段。</w:t>
      </w:r>
    </w:p>
    <w:p>
      <w:pPr>
        <w:spacing w:after="0" w:line="357" w:lineRule="auto"/>
        <w:jc w:val="left"/>
        <w:sectPr>
          <w:pgSz w:w="11910" w:h="16840"/>
          <w:pgMar w:header="818" w:footer="1160" w:top="1600" w:bottom="1340" w:left="1220" w:right="0"/>
        </w:sectPr>
      </w:pPr>
    </w:p>
    <w:p>
      <w:pPr>
        <w:pStyle w:val="BodyText"/>
        <w:spacing w:line="357" w:lineRule="auto" w:before="124"/>
        <w:ind w:left="246" w:right="1354" w:firstLine="240"/>
        <w:jc w:val="both"/>
      </w:pPr>
      <w:r>
        <w:rPr>
          <w:rFonts w:ascii="宋体" w:hAnsi="宋体" w:cs="宋体" w:eastAsia="宋体" w:hint="default"/>
          <w:spacing w:val="-5"/>
        </w:rPr>
        <w:t>2</w:t>
      </w:r>
      <w:r>
        <w:rPr>
          <w:spacing w:val="-5"/>
        </w:rPr>
        <w:t>）物联网在服务业的应用是一片蓝海，对业界来讲是全新的领域。市场研究机构</w:t>
      </w:r>
      <w:r>
        <w:rPr>
          <w:spacing w:val="20"/>
        </w:rPr>
        <w:t> </w:t>
      </w:r>
      <w:r>
        <w:rPr>
          <w:rFonts w:ascii="宋体" w:hAnsi="宋体" w:cs="宋体" w:eastAsia="宋体" w:hint="default"/>
        </w:rPr>
        <w:t>ABI Research</w:t>
      </w:r>
      <w:r>
        <w:rPr>
          <w:rFonts w:ascii="宋体" w:hAnsi="宋体" w:cs="宋体" w:eastAsia="宋体" w:hint="default"/>
          <w:spacing w:val="3"/>
        </w:rPr>
        <w:t> </w:t>
      </w:r>
      <w:r>
        <w:rPr>
          <w:spacing w:val="-11"/>
        </w:rPr>
        <w:t>的最新报告指出，虽然在</w:t>
      </w:r>
      <w:r>
        <w:rPr>
          <w:spacing w:val="-58"/>
        </w:rPr>
        <w:t> </w:t>
      </w:r>
      <w:r>
        <w:rPr>
          <w:rFonts w:ascii="宋体" w:hAnsi="宋体" w:cs="宋体" w:eastAsia="宋体" w:hint="default"/>
        </w:rPr>
        <w:t>2008</w:t>
      </w:r>
      <w:r>
        <w:rPr>
          <w:rFonts w:ascii="宋体" w:hAnsi="宋体" w:cs="宋体" w:eastAsia="宋体" w:hint="default"/>
          <w:spacing w:val="-58"/>
        </w:rPr>
        <w:t> </w:t>
      </w:r>
      <w:r>
        <w:rPr/>
        <w:t>年与</w:t>
      </w:r>
      <w:r>
        <w:rPr>
          <w:spacing w:val="-58"/>
        </w:rPr>
        <w:t> </w:t>
      </w:r>
      <w:r>
        <w:rPr>
          <w:rFonts w:ascii="宋体" w:hAnsi="宋体" w:cs="宋体" w:eastAsia="宋体" w:hint="default"/>
        </w:rPr>
        <w:t>2009</w:t>
      </w:r>
      <w:r>
        <w:rPr>
          <w:rFonts w:ascii="宋体" w:hAnsi="宋体" w:cs="宋体" w:eastAsia="宋体" w:hint="default"/>
          <w:spacing w:val="-58"/>
        </w:rPr>
        <w:t> </w:t>
      </w:r>
      <w:r>
        <w:rPr/>
        <w:t>年遭遇经济衰退，</w:t>
      </w:r>
      <w:r>
        <w:rPr>
          <w:rFonts w:ascii="宋体" w:hAnsi="宋体" w:cs="宋体" w:eastAsia="宋体" w:hint="default"/>
        </w:rPr>
        <w:t>RFID</w:t>
      </w:r>
      <w:r>
        <w:rPr>
          <w:rFonts w:ascii="宋体" w:hAnsi="宋体" w:cs="宋体" w:eastAsia="宋体" w:hint="default"/>
          <w:spacing w:val="-58"/>
        </w:rPr>
        <w:t> </w:t>
      </w:r>
      <w:r>
        <w:rPr/>
        <w:t>市场在</w:t>
      </w:r>
      <w:r>
        <w:rPr>
          <w:spacing w:val="4"/>
        </w:rPr>
        <w:t> </w:t>
      </w:r>
      <w:r>
        <w:rPr>
          <w:rFonts w:ascii="宋体" w:hAnsi="宋体" w:cs="宋体" w:eastAsia="宋体" w:hint="default"/>
        </w:rPr>
        <w:t>2010 </w:t>
      </w:r>
      <w:r>
        <w:rPr/>
        <w:t>年复原状况良好，成长率略高于</w:t>
      </w:r>
      <w:r>
        <w:rPr>
          <w:spacing w:val="-41"/>
        </w:rPr>
        <w:t> </w:t>
      </w:r>
      <w:r>
        <w:rPr>
          <w:rFonts w:ascii="宋体" w:hAnsi="宋体" w:cs="宋体" w:eastAsia="宋体" w:hint="default"/>
        </w:rPr>
        <w:t>14%</w:t>
      </w:r>
      <w:r>
        <w:rPr/>
        <w:t>，达到</w:t>
      </w:r>
      <w:r>
        <w:rPr>
          <w:spacing w:val="-41"/>
        </w:rPr>
        <w:t> </w:t>
      </w:r>
      <w:r>
        <w:rPr>
          <w:rFonts w:ascii="宋体" w:hAnsi="宋体" w:cs="宋体" w:eastAsia="宋体" w:hint="default"/>
        </w:rPr>
        <w:t>53</w:t>
      </w:r>
      <w:r>
        <w:rPr>
          <w:rFonts w:ascii="宋体" w:hAnsi="宋体" w:cs="宋体" w:eastAsia="宋体" w:hint="default"/>
          <w:spacing w:val="-41"/>
        </w:rPr>
        <w:t> </w:t>
      </w:r>
      <w:r>
        <w:rPr/>
        <w:t>亿美元； </w:t>
      </w:r>
      <w:r>
        <w:rPr>
          <w:rFonts w:ascii="宋体" w:hAnsi="宋体" w:cs="宋体" w:eastAsia="宋体" w:hint="default"/>
        </w:rPr>
        <w:t>ABI Research </w:t>
      </w:r>
      <w:r>
        <w:rPr/>
        <w:t>预估，</w:t>
      </w:r>
      <w:r>
        <w:rPr>
          <w:rFonts w:ascii="宋体" w:hAnsi="宋体" w:cs="宋体" w:eastAsia="宋体" w:hint="default"/>
        </w:rPr>
        <w:t>2011</w:t>
      </w:r>
      <w:r>
        <w:rPr>
          <w:rFonts w:ascii="宋体" w:hAnsi="宋体" w:cs="宋体" w:eastAsia="宋体" w:hint="default"/>
          <w:spacing w:val="-41"/>
        </w:rPr>
        <w:t> </w:t>
      </w:r>
      <w:r>
        <w:rPr/>
        <w:t>年 全球</w:t>
      </w:r>
      <w:r>
        <w:rPr>
          <w:spacing w:val="-61"/>
        </w:rPr>
        <w:t> </w:t>
      </w:r>
      <w:r>
        <w:rPr>
          <w:rFonts w:ascii="宋体" w:hAnsi="宋体" w:cs="宋体" w:eastAsia="宋体" w:hint="default"/>
        </w:rPr>
        <w:t>RFID</w:t>
      </w:r>
      <w:r>
        <w:rPr>
          <w:rFonts w:ascii="宋体" w:hAnsi="宋体" w:cs="宋体" w:eastAsia="宋体" w:hint="default"/>
          <w:spacing w:val="-60"/>
        </w:rPr>
        <w:t> </w:t>
      </w:r>
      <w:r>
        <w:rPr/>
        <w:t>市场规模将进一步达到</w:t>
      </w:r>
      <w:r>
        <w:rPr>
          <w:spacing w:val="-60"/>
        </w:rPr>
        <w:t> </w:t>
      </w:r>
      <w:r>
        <w:rPr>
          <w:rFonts w:ascii="宋体" w:hAnsi="宋体" w:cs="宋体" w:eastAsia="宋体" w:hint="default"/>
        </w:rPr>
        <w:t>60</w:t>
      </w:r>
      <w:r>
        <w:rPr>
          <w:rFonts w:ascii="宋体" w:hAnsi="宋体" w:cs="宋体" w:eastAsia="宋体" w:hint="default"/>
          <w:spacing w:val="-60"/>
        </w:rPr>
        <w:t> </w:t>
      </w:r>
      <w:r>
        <w:rPr/>
        <w:t>亿美元，被动式</w:t>
      </w:r>
      <w:r>
        <w:rPr>
          <w:spacing w:val="-60"/>
        </w:rPr>
        <w:t> </w:t>
      </w:r>
      <w:r>
        <w:rPr>
          <w:rFonts w:ascii="宋体" w:hAnsi="宋体" w:cs="宋体" w:eastAsia="宋体" w:hint="default"/>
        </w:rPr>
        <w:t>UHF</w:t>
      </w:r>
      <w:r>
        <w:rPr>
          <w:rFonts w:ascii="宋体" w:hAnsi="宋体" w:cs="宋体" w:eastAsia="宋体" w:hint="default"/>
          <w:spacing w:val="-60"/>
        </w:rPr>
        <w:t> </w:t>
      </w:r>
      <w:r>
        <w:rPr/>
        <w:t>系统将被大量需求。</w:t>
      </w:r>
    </w:p>
    <w:p>
      <w:pPr>
        <w:pStyle w:val="BodyText"/>
        <w:spacing w:line="357" w:lineRule="auto" w:before="36"/>
        <w:ind w:left="246" w:right="1357" w:firstLine="240"/>
        <w:jc w:val="both"/>
      </w:pPr>
      <w:r>
        <w:rPr>
          <w:rFonts w:ascii="宋体" w:hAnsi="宋体" w:cs="宋体" w:eastAsia="宋体" w:hint="default"/>
        </w:rPr>
        <w:t>3)RFID</w:t>
      </w:r>
      <w:r>
        <w:rPr>
          <w:rFonts w:ascii="宋体" w:hAnsi="宋体" w:cs="宋体" w:eastAsia="宋体" w:hint="default"/>
          <w:spacing w:val="-61"/>
        </w:rPr>
        <w:t> </w:t>
      </w:r>
      <w:r>
        <w:rPr>
          <w:spacing w:val="-3"/>
        </w:rPr>
        <w:t>技术以其无线快速扫描，信息容量大且可修改等优点，成为信息技术在全球物</w:t>
      </w:r>
      <w:r>
        <w:rPr/>
        <w:t> 流系统的革命性的新突破。目前欧美的零售商已经开始加大对 </w:t>
      </w:r>
      <w:r>
        <w:rPr>
          <w:rFonts w:ascii="宋体" w:hAnsi="宋体" w:cs="宋体" w:eastAsia="宋体" w:hint="default"/>
        </w:rPr>
        <w:t>RFID</w:t>
      </w:r>
      <w:r>
        <w:rPr>
          <w:rFonts w:ascii="宋体" w:hAnsi="宋体" w:cs="宋体" w:eastAsia="宋体" w:hint="default"/>
          <w:spacing w:val="-42"/>
        </w:rPr>
        <w:t> </w:t>
      </w:r>
      <w:r>
        <w:rPr/>
        <w:t>的投资，以实现整 个销售流程的可视化。</w:t>
      </w:r>
    </w:p>
    <w:p>
      <w:pPr>
        <w:pStyle w:val="BodyText"/>
        <w:spacing w:line="357" w:lineRule="auto"/>
        <w:ind w:right="1357" w:firstLine="360"/>
        <w:jc w:val="both"/>
      </w:pPr>
      <w:r>
        <w:rPr>
          <w:rFonts w:ascii="宋体" w:hAnsi="宋体" w:cs="宋体" w:eastAsia="宋体" w:hint="default"/>
          <w:spacing w:val="-1"/>
        </w:rPr>
        <w:t>4</w:t>
      </w:r>
      <w:r>
        <w:rPr>
          <w:spacing w:val="-1"/>
        </w:rPr>
        <w:t>）中国</w:t>
      </w:r>
      <w:r>
        <w:rPr>
          <w:spacing w:val="-58"/>
        </w:rPr>
        <w:t> </w:t>
      </w:r>
      <w:r>
        <w:rPr>
          <w:rFonts w:ascii="宋体" w:hAnsi="宋体" w:cs="宋体" w:eastAsia="宋体" w:hint="default"/>
        </w:rPr>
        <w:t>RFID</w:t>
      </w:r>
      <w:r>
        <w:rPr>
          <w:rFonts w:ascii="宋体" w:hAnsi="宋体" w:cs="宋体" w:eastAsia="宋体" w:hint="default"/>
          <w:spacing w:val="-58"/>
        </w:rPr>
        <w:t> </w:t>
      </w:r>
      <w:r>
        <w:rPr>
          <w:spacing w:val="-4"/>
        </w:rPr>
        <w:t>技术发展与应用已被列入《国家中长期科学和技术发展规划纲要》，国</w:t>
      </w:r>
      <w:r>
        <w:rPr/>
        <w:t> 家项目注重共性基础及前瞻性技术研究，优先发展产业化关键技术和应用关键技术，建 立</w:t>
      </w:r>
      <w:r>
        <w:rPr>
          <w:spacing w:val="-58"/>
        </w:rPr>
        <w:t> </w:t>
      </w:r>
      <w:r>
        <w:rPr>
          <w:rFonts w:ascii="宋体" w:hAnsi="宋体" w:cs="宋体" w:eastAsia="宋体" w:hint="default"/>
        </w:rPr>
        <w:t>RFID</w:t>
      </w:r>
      <w:r>
        <w:rPr>
          <w:rFonts w:ascii="宋体" w:hAnsi="宋体" w:cs="宋体" w:eastAsia="宋体" w:hint="default"/>
          <w:spacing w:val="-59"/>
        </w:rPr>
        <w:t> </w:t>
      </w:r>
      <w:r>
        <w:rPr>
          <w:spacing w:val="-7"/>
        </w:rPr>
        <w:t>标准体系，推进重点行业应用。</w:t>
      </w:r>
      <w:r>
        <w:rPr>
          <w:rFonts w:ascii="宋体" w:hAnsi="宋体" w:cs="宋体" w:eastAsia="宋体" w:hint="default"/>
          <w:spacing w:val="-7"/>
        </w:rPr>
        <w:t>2011</w:t>
      </w:r>
      <w:r>
        <w:rPr>
          <w:rFonts w:ascii="宋体" w:hAnsi="宋体" w:cs="宋体" w:eastAsia="宋体" w:hint="default"/>
          <w:spacing w:val="-58"/>
        </w:rPr>
        <w:t> </w:t>
      </w:r>
      <w:r>
        <w:rPr/>
        <w:t>年</w:t>
      </w:r>
      <w:r>
        <w:rPr>
          <w:spacing w:val="-58"/>
        </w:rPr>
        <w:t> </w:t>
      </w:r>
      <w:r>
        <w:rPr>
          <w:rFonts w:ascii="宋体" w:hAnsi="宋体" w:cs="宋体" w:eastAsia="宋体" w:hint="default"/>
        </w:rPr>
        <w:t>4</w:t>
      </w:r>
      <w:r>
        <w:rPr>
          <w:rFonts w:ascii="宋体" w:hAnsi="宋体" w:cs="宋体" w:eastAsia="宋体" w:hint="default"/>
          <w:spacing w:val="-58"/>
        </w:rPr>
        <w:t> </w:t>
      </w:r>
      <w:r>
        <w:rPr/>
        <w:t>月份财政部和工信部共同出台了物联网 专项，明确每年</w:t>
      </w:r>
      <w:r>
        <w:rPr>
          <w:spacing w:val="-61"/>
        </w:rPr>
        <w:t> </w:t>
      </w:r>
      <w:r>
        <w:rPr>
          <w:rFonts w:ascii="宋体" w:hAnsi="宋体" w:cs="宋体" w:eastAsia="宋体" w:hint="default"/>
        </w:rPr>
        <w:t>5</w:t>
      </w:r>
      <w:r>
        <w:rPr>
          <w:rFonts w:ascii="宋体" w:hAnsi="宋体" w:cs="宋体" w:eastAsia="宋体" w:hint="default"/>
          <w:spacing w:val="-60"/>
        </w:rPr>
        <w:t> </w:t>
      </w:r>
      <w:r>
        <w:rPr/>
        <w:t>个亿支持物联网的发展，物联网专项基金的管理办法于</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8 </w:t>
      </w:r>
      <w:r>
        <w:rPr/>
        <w:t>日印发。</w:t>
      </w:r>
    </w:p>
    <w:p>
      <w:pPr>
        <w:pStyle w:val="BodyText"/>
        <w:spacing w:line="357" w:lineRule="auto"/>
        <w:ind w:right="1361" w:firstLine="360"/>
        <w:jc w:val="both"/>
      </w:pPr>
      <w:r>
        <w:rPr>
          <w:rFonts w:ascii="宋体" w:hAnsi="宋体" w:cs="宋体" w:eastAsia="宋体" w:hint="default"/>
        </w:rPr>
        <w:t>5</w:t>
      </w:r>
      <w:r>
        <w:rPr/>
        <w:t>）</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月，国家工业和信息化部联合印发《物联网“十二五”发展规划》，指 出物联网已成为当前世界新一轮经济和科技发展的战略制高点之一，发展物联网对于促 进经济发展和社会进步具有重要的现实意义。党中央和国务院高度重视物联网发展，在 发展规划的重点任务中明确要求：以形成和完善物联网产业链为目标，引入多元化的竞 争机制，协调发展与物联网紧密相关的制造业、通讯业与应用服务业。重点突破感知制 造业发展瓶颈（包括传感器</w:t>
      </w:r>
      <w:r>
        <w:rPr>
          <w:rFonts w:ascii="宋体" w:hAnsi="宋体" w:cs="宋体" w:eastAsia="宋体" w:hint="default"/>
        </w:rPr>
        <w:t>/</w:t>
      </w:r>
      <w:r>
        <w:rPr/>
        <w:t>节点</w:t>
      </w:r>
      <w:r>
        <w:rPr>
          <w:rFonts w:ascii="宋体" w:hAnsi="宋体" w:cs="宋体" w:eastAsia="宋体" w:hint="default"/>
        </w:rPr>
        <w:t>/</w:t>
      </w:r>
      <w:r>
        <w:rPr/>
        <w:t>网关、</w:t>
      </w:r>
      <w:r>
        <w:rPr>
          <w:rFonts w:ascii="宋体" w:hAnsi="宋体" w:cs="宋体" w:eastAsia="宋体" w:hint="default"/>
        </w:rPr>
        <w:t>RFID</w:t>
      </w:r>
      <w:r>
        <w:rPr/>
        <w:t>、二维条码等核心制造业高端化发展）， 推进物联网通讯业发展，加快培育应用服务业，形成产业链上下游联动、协调可持续的 发展格局。</w:t>
      </w:r>
    </w:p>
    <w:p>
      <w:pPr>
        <w:pStyle w:val="BodyText"/>
        <w:spacing w:line="357" w:lineRule="auto"/>
        <w:ind w:right="1361" w:firstLine="360"/>
        <w:jc w:val="both"/>
      </w:pPr>
      <w:r>
        <w:rPr>
          <w:rFonts w:ascii="宋体" w:hAnsi="宋体" w:cs="宋体" w:eastAsia="宋体" w:hint="default"/>
        </w:rPr>
        <w:t>6</w:t>
      </w:r>
      <w:r>
        <w:rPr/>
        <w:t>）</w:t>
      </w:r>
      <w:r>
        <w:rPr>
          <w:rFonts w:ascii="宋体" w:hAnsi="宋体" w:cs="宋体" w:eastAsia="宋体" w:hint="default"/>
        </w:rPr>
        <w:t>EAS</w:t>
      </w:r>
      <w:r>
        <w:rPr>
          <w:rFonts w:ascii="宋体" w:hAnsi="宋体" w:cs="宋体" w:eastAsia="宋体" w:hint="default"/>
          <w:spacing w:val="-61"/>
        </w:rPr>
        <w:t> </w:t>
      </w:r>
      <w:r>
        <w:rPr/>
        <w:t>和</w:t>
      </w:r>
      <w:r>
        <w:rPr>
          <w:spacing w:val="-61"/>
        </w:rPr>
        <w:t> </w:t>
      </w:r>
      <w:r>
        <w:rPr>
          <w:rFonts w:ascii="宋体" w:hAnsi="宋体" w:cs="宋体" w:eastAsia="宋体" w:hint="default"/>
        </w:rPr>
        <w:t>RFID</w:t>
      </w:r>
      <w:r>
        <w:rPr>
          <w:rFonts w:ascii="宋体" w:hAnsi="宋体" w:cs="宋体" w:eastAsia="宋体" w:hint="default"/>
          <w:spacing w:val="-61"/>
        </w:rPr>
        <w:t> </w:t>
      </w:r>
      <w:r>
        <w:rPr/>
        <w:t>技术的融合是未来发展的一个必然趋势，零售商在投资</w:t>
      </w:r>
      <w:r>
        <w:rPr>
          <w:spacing w:val="-60"/>
        </w:rPr>
        <w:t> </w:t>
      </w:r>
      <w:r>
        <w:rPr>
          <w:rFonts w:ascii="宋体" w:hAnsi="宋体" w:cs="宋体" w:eastAsia="宋体" w:hint="default"/>
        </w:rPr>
        <w:t>EAS</w:t>
      </w:r>
      <w:r>
        <w:rPr>
          <w:rFonts w:ascii="宋体" w:hAnsi="宋体" w:cs="宋体" w:eastAsia="宋体" w:hint="default"/>
          <w:spacing w:val="-61"/>
        </w:rPr>
        <w:t> </w:t>
      </w:r>
      <w:r>
        <w:rPr/>
        <w:t>的同时也 在寻求集成的店铺信息化解决方案，以实现检测、管理，提高店铺的运营效率，增加顾 客购物体验。</w:t>
      </w:r>
    </w:p>
    <w:p>
      <w:pPr>
        <w:spacing w:line="355" w:lineRule="auto" w:before="37"/>
        <w:ind w:left="621" w:right="1405" w:firstLine="2"/>
        <w:jc w:val="left"/>
        <w:rPr>
          <w:rFonts w:ascii="宋体" w:hAnsi="宋体" w:cs="宋体" w:eastAsia="宋体" w:hint="default"/>
          <w:sz w:val="24"/>
          <w:szCs w:val="24"/>
        </w:rPr>
      </w:pPr>
      <w:r>
        <w:rPr>
          <w:rFonts w:ascii="宋体" w:hAnsi="宋体" w:cs="宋体" w:eastAsia="宋体" w:hint="default"/>
          <w:b/>
          <w:bCs/>
          <w:sz w:val="24"/>
          <w:szCs w:val="24"/>
        </w:rPr>
        <w:t>（二）公司面临的竞争格局</w:t>
      </w:r>
      <w:r>
        <w:rPr>
          <w:rFonts w:ascii="宋体" w:hAnsi="宋体" w:cs="宋体" w:eastAsia="宋体" w:hint="default"/>
          <w:b/>
          <w:bCs/>
          <w:w w:val="99"/>
          <w:sz w:val="24"/>
          <w:szCs w:val="24"/>
        </w:rPr>
        <w:t> </w:t>
      </w:r>
      <w:r>
        <w:rPr>
          <w:rFonts w:ascii="宋体" w:hAnsi="宋体" w:cs="宋体" w:eastAsia="宋体" w:hint="default"/>
          <w:sz w:val="24"/>
          <w:szCs w:val="24"/>
        </w:rPr>
        <w:t>由于</w:t>
      </w:r>
      <w:r>
        <w:rPr>
          <w:rFonts w:ascii="宋体" w:hAnsi="宋体" w:cs="宋体" w:eastAsia="宋体" w:hint="default"/>
          <w:sz w:val="24"/>
          <w:szCs w:val="24"/>
        </w:rPr>
        <w:t>2011</w:t>
      </w:r>
      <w:r>
        <w:rPr>
          <w:rFonts w:ascii="宋体" w:hAnsi="宋体" w:cs="宋体" w:eastAsia="宋体" w:hint="default"/>
          <w:sz w:val="24"/>
          <w:szCs w:val="24"/>
        </w:rPr>
        <w:t>年的宏观经济形势并不乐观，一些欧洲国家深陷主权债务风险中，对全球</w:t>
      </w:r>
    </w:p>
    <w:p>
      <w:pPr>
        <w:pStyle w:val="BodyText"/>
        <w:spacing w:line="355" w:lineRule="auto" w:before="38"/>
        <w:ind w:right="0"/>
        <w:jc w:val="left"/>
      </w:pPr>
      <w:r>
        <w:rPr>
          <w:spacing w:val="-3"/>
        </w:rPr>
        <w:t>经济发展或有拖累，我公司作为</w:t>
      </w:r>
      <w:r>
        <w:rPr>
          <w:rFonts w:ascii="宋体" w:hAnsi="宋体" w:cs="宋体" w:eastAsia="宋体" w:hint="default"/>
          <w:spacing w:val="-3"/>
        </w:rPr>
        <w:t>EAS</w:t>
      </w:r>
      <w:r>
        <w:rPr>
          <w:spacing w:val="-3"/>
        </w:rPr>
        <w:t>行业中的龙头地位和区域市场地位没有发生变化，销</w:t>
      </w:r>
      <w:r>
        <w:rPr>
          <w:spacing w:val="-86"/>
        </w:rPr>
        <w:t> </w:t>
      </w:r>
      <w:r>
        <w:rPr>
          <w:spacing w:val="-86"/>
        </w:rPr>
      </w:r>
      <w:r>
        <w:rPr/>
        <w:t>售增长高于国内同行业平均增长水平。</w:t>
      </w:r>
    </w:p>
    <w:p>
      <w:pPr>
        <w:pStyle w:val="BodyText"/>
        <w:spacing w:line="357" w:lineRule="auto" w:before="38"/>
        <w:ind w:right="1341" w:firstLine="482"/>
        <w:jc w:val="left"/>
      </w:pPr>
      <w:r>
        <w:rPr>
          <w:rFonts w:ascii="宋体" w:hAnsi="宋体" w:cs="宋体" w:eastAsia="宋体" w:hint="default"/>
          <w:spacing w:val="-1"/>
        </w:rPr>
        <w:t>2011</w:t>
      </w:r>
      <w:r>
        <w:rPr>
          <w:rFonts w:ascii="宋体" w:hAnsi="宋体" w:cs="宋体" w:eastAsia="宋体" w:hint="default"/>
          <w:spacing w:val="-59"/>
        </w:rPr>
        <w:t> </w:t>
      </w:r>
      <w:r>
        <w:rPr/>
        <w:t>年中国</w:t>
      </w:r>
      <w:r>
        <w:rPr>
          <w:spacing w:val="-59"/>
        </w:rPr>
        <w:t> </w:t>
      </w:r>
      <w:r>
        <w:rPr>
          <w:rFonts w:ascii="宋体" w:hAnsi="宋体" w:cs="宋体" w:eastAsia="宋体" w:hint="default"/>
        </w:rPr>
        <w:t>RFID</w:t>
      </w:r>
      <w:r>
        <w:rPr>
          <w:rFonts w:ascii="宋体" w:hAnsi="宋体" w:cs="宋体" w:eastAsia="宋体" w:hint="default"/>
          <w:spacing w:val="2"/>
        </w:rPr>
        <w:t> </w:t>
      </w:r>
      <w:r>
        <w:rPr>
          <w:spacing w:val="-5"/>
        </w:rPr>
        <w:t>产业获得了快速的发展，也吸引了更多有实力的企业进入</w:t>
      </w:r>
      <w:r>
        <w:rPr>
          <w:spacing w:val="-58"/>
        </w:rPr>
        <w:t> </w:t>
      </w:r>
      <w:r>
        <w:rPr>
          <w:rFonts w:ascii="宋体" w:hAnsi="宋体" w:cs="宋体" w:eastAsia="宋体" w:hint="default"/>
        </w:rPr>
        <w:t>RFID</w:t>
      </w:r>
      <w:r>
        <w:rPr>
          <w:rFonts w:ascii="宋体" w:hAnsi="宋体" w:cs="宋体" w:eastAsia="宋体" w:hint="default"/>
          <w:spacing w:val="2"/>
        </w:rPr>
        <w:t> </w:t>
      </w:r>
      <w:r>
        <w:rPr/>
        <w:t>市 </w:t>
      </w:r>
      <w:r>
        <w:rPr>
          <w:spacing w:val="-4"/>
        </w:rPr>
        <w:t>场，在产业链各个环节上，企业之间相互整合，导致国内 </w:t>
      </w:r>
      <w:r>
        <w:rPr>
          <w:rFonts w:ascii="宋体" w:hAnsi="宋体" w:cs="宋体" w:eastAsia="宋体" w:hint="default"/>
        </w:rPr>
        <w:t>RFID</w:t>
      </w:r>
      <w:r>
        <w:rPr>
          <w:rFonts w:ascii="宋体" w:hAnsi="宋体" w:cs="宋体" w:eastAsia="宋体" w:hint="default"/>
          <w:spacing w:val="-39"/>
        </w:rPr>
        <w:t> </w:t>
      </w:r>
      <w:r>
        <w:rPr>
          <w:spacing w:val="-3"/>
        </w:rPr>
        <w:t>行业竞争进一步加剧。公</w:t>
      </w:r>
    </w:p>
    <w:p>
      <w:pPr>
        <w:spacing w:after="0" w:line="357" w:lineRule="auto"/>
        <w:jc w:val="left"/>
        <w:sectPr>
          <w:pgSz w:w="11910" w:h="16840"/>
          <w:pgMar w:header="818" w:footer="1160" w:top="1600" w:bottom="1340" w:left="1220" w:right="0"/>
        </w:sectPr>
      </w:pPr>
    </w:p>
    <w:p>
      <w:pPr>
        <w:pStyle w:val="BodyText"/>
        <w:spacing w:line="338" w:lineRule="auto" w:before="124"/>
        <w:ind w:right="1229"/>
        <w:jc w:val="left"/>
      </w:pPr>
      <w:r>
        <w:rPr/>
        <w:t>司</w:t>
      </w:r>
      <w:r>
        <w:rPr>
          <w:spacing w:val="-53"/>
        </w:rPr>
        <w:t> </w:t>
      </w:r>
      <w:r>
        <w:rPr>
          <w:rFonts w:ascii="宋体" w:hAnsi="宋体" w:cs="宋体" w:eastAsia="宋体" w:hint="default"/>
        </w:rPr>
        <w:t>RFID</w:t>
      </w:r>
      <w:r>
        <w:rPr>
          <w:rFonts w:ascii="宋体" w:hAnsi="宋体" w:cs="宋体" w:eastAsia="宋体" w:hint="default"/>
          <w:spacing w:val="-53"/>
        </w:rPr>
        <w:t> </w:t>
      </w:r>
      <w:r>
        <w:rPr/>
        <w:t>开发团队在</w:t>
      </w:r>
      <w:r>
        <w:rPr>
          <w:spacing w:val="-54"/>
        </w:rPr>
        <w:t> </w:t>
      </w:r>
      <w:r>
        <w:rPr>
          <w:rFonts w:ascii="Times New Roman" w:hAnsi="Times New Roman" w:cs="Times New Roman" w:eastAsia="Times New Roman" w:hint="default"/>
        </w:rPr>
        <w:t>RFID</w:t>
      </w:r>
      <w:r>
        <w:rPr>
          <w:rFonts w:ascii="Times New Roman" w:hAnsi="Times New Roman" w:cs="Times New Roman" w:eastAsia="Times New Roman" w:hint="default"/>
          <w:spacing w:val="7"/>
        </w:rPr>
        <w:t> </w:t>
      </w:r>
      <w:r>
        <w:rPr/>
        <w:t>电子标签和</w:t>
      </w:r>
      <w:r>
        <w:rPr>
          <w:spacing w:val="-53"/>
        </w:rPr>
        <w:t> </w:t>
      </w:r>
      <w:r>
        <w:rPr>
          <w:rFonts w:ascii="Times New Roman" w:hAnsi="Times New Roman" w:cs="Times New Roman" w:eastAsia="Times New Roman" w:hint="default"/>
        </w:rPr>
        <w:t>RFID</w:t>
      </w:r>
      <w:r>
        <w:rPr>
          <w:rFonts w:ascii="Times New Roman" w:hAnsi="Times New Roman" w:cs="Times New Roman" w:eastAsia="Times New Roman" w:hint="default"/>
          <w:spacing w:val="7"/>
        </w:rPr>
        <w:t> </w:t>
      </w:r>
      <w:r>
        <w:rPr/>
        <w:t>项目应用系统研发方面取得了丰富的科研成 </w:t>
      </w:r>
      <w:r>
        <w:rPr>
          <w:spacing w:val="-16"/>
        </w:rPr>
        <w:t>果。</w:t>
      </w:r>
      <w:r>
        <w:rPr>
          <w:rFonts w:ascii="Times New Roman" w:hAnsi="Times New Roman" w:cs="Times New Roman" w:eastAsia="Times New Roman" w:hint="default"/>
          <w:spacing w:val="-16"/>
        </w:rPr>
        <w:t>RFID</w:t>
      </w:r>
      <w:r>
        <w:rPr>
          <w:rFonts w:ascii="Times New Roman" w:hAnsi="Times New Roman" w:cs="Times New Roman" w:eastAsia="Times New Roman" w:hint="default"/>
        </w:rPr>
        <w:t> </w:t>
      </w:r>
      <w:r>
        <w:rPr/>
        <w:t>产品销售工作于</w:t>
      </w:r>
      <w:r>
        <w:rPr>
          <w:spacing w:val="-59"/>
        </w:rPr>
        <w:t> </w:t>
      </w:r>
      <w:r>
        <w:rPr>
          <w:rFonts w:ascii="宋体" w:hAnsi="宋体" w:cs="宋体" w:eastAsia="宋体" w:hint="default"/>
        </w:rPr>
        <w:t>2011</w:t>
      </w:r>
      <w:r>
        <w:rPr>
          <w:rFonts w:ascii="宋体" w:hAnsi="宋体" w:cs="宋体" w:eastAsia="宋体" w:hint="default"/>
          <w:spacing w:val="-59"/>
        </w:rPr>
        <w:t> </w:t>
      </w:r>
      <w:r>
        <w:rPr>
          <w:spacing w:val="-5"/>
        </w:rPr>
        <w:t>年下半年度开始准备，未来随着公司大力拓展</w:t>
      </w:r>
      <w:r>
        <w:rPr>
          <w:spacing w:val="-58"/>
        </w:rPr>
        <w:t> </w:t>
      </w:r>
      <w:r>
        <w:rPr>
          <w:rFonts w:ascii="宋体" w:hAnsi="宋体" w:cs="宋体" w:eastAsia="宋体" w:hint="default"/>
        </w:rPr>
        <w:t>RFID</w:t>
      </w:r>
      <w:r>
        <w:rPr>
          <w:rFonts w:ascii="宋体" w:hAnsi="宋体" w:cs="宋体" w:eastAsia="宋体" w:hint="default"/>
          <w:spacing w:val="-59"/>
        </w:rPr>
        <w:t> </w:t>
      </w:r>
      <w:r>
        <w:rPr/>
        <w:t>业务， 市场占有率及品牌知名度将得到提升。</w:t>
      </w:r>
    </w:p>
    <w:p>
      <w:pPr>
        <w:pStyle w:val="Heading2"/>
        <w:spacing w:line="240" w:lineRule="auto" w:before="53"/>
        <w:ind w:right="0"/>
        <w:jc w:val="left"/>
        <w:rPr>
          <w:b w:val="0"/>
          <w:bCs w:val="0"/>
        </w:rPr>
      </w:pPr>
      <w:r>
        <w:rPr/>
        <w:t>（三）公司的发展战略</w:t>
      </w:r>
      <w:r>
        <w:rPr>
          <w:b w:val="0"/>
          <w:bCs w:val="0"/>
        </w:rPr>
      </w:r>
    </w:p>
    <w:p>
      <w:pPr>
        <w:pStyle w:val="BodyText"/>
        <w:spacing w:line="357" w:lineRule="auto" w:before="154"/>
        <w:ind w:right="1352" w:firstLine="480"/>
        <w:jc w:val="both"/>
      </w:pPr>
      <w:r>
        <w:rPr/>
        <w:t>公司将坚持遵循“做强主业、选育人才、创新发展”的发展方针，在巩固主业市场 基础上，通过内涵式发展和外延式扩张相结合，提升公司系统设计开发、软件设计、运</w:t>
      </w:r>
      <w:r>
        <w:rPr>
          <w:spacing w:val="-67"/>
        </w:rPr>
        <w:t> </w:t>
      </w:r>
      <w:r>
        <w:rPr>
          <w:spacing w:val="-67"/>
        </w:rPr>
      </w:r>
      <w:r>
        <w:rPr/>
        <w:t>营服务等业务能力，实现从硬件提供商向系统平台提供商的成功转型，力争在最短的时</w:t>
      </w:r>
      <w:r>
        <w:rPr>
          <w:spacing w:val="-61"/>
        </w:rPr>
        <w:t> </w:t>
      </w:r>
      <w:r>
        <w:rPr>
          <w:spacing w:val="-61"/>
        </w:rPr>
      </w:r>
      <w:r>
        <w:rPr/>
        <w:t>间内成为世界级的自动识别商用解决方案的提供商和运营服务商。</w:t>
      </w:r>
    </w:p>
    <w:p>
      <w:pPr>
        <w:pStyle w:val="Heading2"/>
        <w:spacing w:line="240" w:lineRule="auto" w:before="37"/>
        <w:ind w:right="0"/>
        <w:jc w:val="left"/>
        <w:rPr>
          <w:b w:val="0"/>
          <w:bCs w:val="0"/>
        </w:rPr>
      </w:pPr>
      <w:r>
        <w:rPr/>
        <w:t>（四）公司</w:t>
      </w:r>
      <w:r>
        <w:rPr>
          <w:spacing w:val="-6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年经营目标和具体业务计划</w:t>
      </w:r>
      <w:r>
        <w:rPr>
          <w:b w:val="0"/>
          <w:bCs w:val="0"/>
        </w:rPr>
      </w:r>
    </w:p>
    <w:p>
      <w:pPr>
        <w:pStyle w:val="BodyText"/>
        <w:spacing w:line="240" w:lineRule="auto" w:before="133"/>
        <w:ind w:left="621" w:right="0"/>
        <w:jc w:val="left"/>
      </w:pPr>
      <w:r>
        <w:rPr>
          <w:rFonts w:ascii="Times New Roman" w:hAnsi="Times New Roman" w:cs="Times New Roman" w:eastAsia="Times New Roman" w:hint="default"/>
        </w:rPr>
        <w:t>1</w:t>
      </w:r>
      <w:r>
        <w:rPr/>
        <w:t>、经营目标</w:t>
      </w:r>
    </w:p>
    <w:p>
      <w:pPr>
        <w:pStyle w:val="BodyText"/>
        <w:spacing w:line="357" w:lineRule="auto" w:before="135"/>
        <w:ind w:right="0" w:firstLine="480"/>
        <w:jc w:val="left"/>
      </w:pPr>
      <w:r>
        <w:rPr>
          <w:rFonts w:ascii="宋体" w:hAnsi="宋体" w:cs="宋体" w:eastAsia="宋体" w:hint="default"/>
        </w:rPr>
        <w:t>2012</w:t>
      </w:r>
      <w:r>
        <w:rPr>
          <w:rFonts w:ascii="宋体" w:hAnsi="宋体" w:cs="宋体" w:eastAsia="宋体" w:hint="default"/>
          <w:spacing w:val="-56"/>
        </w:rPr>
        <w:t> </w:t>
      </w:r>
      <w:r>
        <w:rPr/>
        <w:t>年是中瑞思创实现业务突破的关键一年。公司将以提升企业价值为目标，全面 贯彻落实战略规划；坚持立足做精做强核心传统业务，提升产品竞争力；坚持立足加快</w:t>
      </w:r>
      <w:r>
        <w:rPr>
          <w:spacing w:val="-67"/>
        </w:rPr>
        <w:t> </w:t>
      </w:r>
      <w:r>
        <w:rPr>
          <w:spacing w:val="-67"/>
        </w:rPr>
      </w:r>
      <w:r>
        <w:rPr/>
        <w:t>新兴产业的发展，提升可持续发展能力；坚持立足强化自主创新，不断提升企业核心竞</w:t>
      </w:r>
      <w:r>
        <w:rPr>
          <w:spacing w:val="-67"/>
        </w:rPr>
        <w:t> </w:t>
      </w:r>
      <w:r>
        <w:rPr>
          <w:spacing w:val="-67"/>
        </w:rPr>
      </w:r>
      <w:r>
        <w:rPr>
          <w:spacing w:val="-2"/>
        </w:rPr>
        <w:t>争力；坚持深化人力资源经营、企业文化建设、资本经营和管理创新，提升企业软实力，</w:t>
      </w:r>
      <w:r>
        <w:rPr>
          <w:spacing w:val="-103"/>
        </w:rPr>
        <w:t> </w:t>
      </w:r>
      <w:r>
        <w:rPr>
          <w:spacing w:val="-103"/>
        </w:rPr>
      </w:r>
      <w:r>
        <w:rPr/>
        <w:t>从而力争取得各项经营指标的快速增长。</w:t>
      </w:r>
    </w:p>
    <w:p>
      <w:pPr>
        <w:pStyle w:val="BodyText"/>
        <w:spacing w:line="240" w:lineRule="auto" w:before="36"/>
        <w:ind w:left="621" w:right="0"/>
        <w:jc w:val="left"/>
      </w:pPr>
      <w:r>
        <w:rPr>
          <w:rFonts w:ascii="Times New Roman" w:hAnsi="Times New Roman" w:cs="Times New Roman" w:eastAsia="Times New Roman" w:hint="default"/>
        </w:rPr>
        <w:t>2</w:t>
      </w:r>
      <w:r>
        <w:rPr/>
        <w:t>、公司的具体业务计划主要包括：</w:t>
      </w:r>
    </w:p>
    <w:p>
      <w:pPr>
        <w:pStyle w:val="BodyText"/>
        <w:spacing w:line="338" w:lineRule="auto" w:before="133"/>
        <w:ind w:right="1357" w:firstLine="480"/>
        <w:jc w:val="both"/>
      </w:pPr>
      <w:r>
        <w:rPr/>
        <w:t>在 </w:t>
      </w:r>
      <w:r>
        <w:rPr>
          <w:rFonts w:ascii="Times New Roman" w:hAnsi="Times New Roman" w:cs="Times New Roman" w:eastAsia="Times New Roman" w:hint="default"/>
          <w:spacing w:val="-3"/>
        </w:rPr>
        <w:t>2011 </w:t>
      </w:r>
      <w:r>
        <w:rPr/>
        <w:t>年初，公司引入战略事业单元经营管理机制，各 </w:t>
      </w:r>
      <w:r>
        <w:rPr>
          <w:rFonts w:ascii="Times New Roman" w:hAnsi="Times New Roman" w:cs="Times New Roman" w:eastAsia="Times New Roman" w:hint="default"/>
        </w:rPr>
        <w:t>SBU</w:t>
      </w:r>
      <w:r>
        <w:rPr>
          <w:rFonts w:ascii="Times New Roman" w:hAnsi="Times New Roman" w:cs="Times New Roman" w:eastAsia="Times New Roman" w:hint="default"/>
          <w:spacing w:val="-32"/>
        </w:rPr>
        <w:t> </w:t>
      </w:r>
      <w:r>
        <w:rPr/>
        <w:t>的经营机制取得阶段 </w:t>
      </w:r>
      <w:r>
        <w:rPr>
          <w:spacing w:val="-5"/>
        </w:rPr>
        <w:t>性的成功，为</w:t>
      </w:r>
      <w:r>
        <w:rPr>
          <w:spacing w:val="-67"/>
        </w:rPr>
        <w:t> </w:t>
      </w:r>
      <w:r>
        <w:rPr>
          <w:rFonts w:ascii="Times New Roman" w:hAnsi="Times New Roman" w:cs="Times New Roman" w:eastAsia="Times New Roman" w:hint="default"/>
        </w:rPr>
        <w:t>SBU</w:t>
      </w:r>
      <w:r>
        <w:rPr>
          <w:rFonts w:ascii="Times New Roman" w:hAnsi="Times New Roman" w:cs="Times New Roman" w:eastAsia="Times New Roman" w:hint="default"/>
          <w:spacing w:val="-7"/>
        </w:rPr>
        <w:t> </w:t>
      </w:r>
      <w:r>
        <w:rPr/>
        <w:t>从一级深入到二级做好了准备。</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spacing w:val="-4"/>
        </w:rPr>
        <w:t>年，公司将大力深化、细化二级</w:t>
      </w:r>
      <w:r>
        <w:rPr/>
        <w:t> 战略事业单元，使战略有效落地。</w:t>
      </w:r>
    </w:p>
    <w:p>
      <w:pPr>
        <w:pStyle w:val="BodyText"/>
        <w:spacing w:line="240" w:lineRule="auto" w:before="55"/>
        <w:ind w:left="621" w:right="0"/>
        <w:jc w:val="left"/>
      </w:pPr>
      <w:r>
        <w:rPr/>
        <w:t>（</w:t>
      </w:r>
      <w:r>
        <w:rPr>
          <w:rFonts w:ascii="Times New Roman" w:hAnsi="Times New Roman" w:cs="Times New Roman" w:eastAsia="Times New Roman" w:hint="default"/>
        </w:rPr>
        <w:t>1</w:t>
      </w:r>
      <w:r>
        <w:rPr/>
        <w:t>）巩固并深化</w:t>
      </w:r>
      <w:r>
        <w:rPr>
          <w:spacing w:val="-61"/>
        </w:rPr>
        <w:t> </w:t>
      </w:r>
      <w:r>
        <w:rPr>
          <w:rFonts w:ascii="Times New Roman" w:hAnsi="Times New Roman" w:cs="Times New Roman" w:eastAsia="Times New Roman" w:hint="default"/>
        </w:rPr>
        <w:t>EAS</w:t>
      </w:r>
      <w:r>
        <w:rPr>
          <w:rFonts w:ascii="Times New Roman" w:hAnsi="Times New Roman" w:cs="Times New Roman" w:eastAsia="Times New Roman" w:hint="default"/>
          <w:spacing w:val="-1"/>
        </w:rPr>
        <w:t> </w:t>
      </w:r>
      <w:r>
        <w:rPr/>
        <w:t>业务</w:t>
      </w:r>
    </w:p>
    <w:p>
      <w:pPr>
        <w:pStyle w:val="BodyText"/>
        <w:spacing w:line="348" w:lineRule="auto" w:before="133"/>
        <w:ind w:right="1224" w:firstLine="480"/>
        <w:jc w:val="left"/>
      </w:pPr>
      <w:r>
        <w:rPr>
          <w:rFonts w:ascii="Times New Roman" w:hAnsi="Times New Roman" w:cs="Times New Roman" w:eastAsia="Times New Roman" w:hint="default"/>
        </w:rPr>
        <w:t>EAS</w:t>
      </w:r>
      <w:r>
        <w:rPr>
          <w:rFonts w:ascii="Times New Roman" w:hAnsi="Times New Roman" w:cs="Times New Roman" w:eastAsia="Times New Roman" w:hint="default"/>
          <w:spacing w:val="13"/>
        </w:rPr>
        <w:t> </w:t>
      </w:r>
      <w:r>
        <w:rPr>
          <w:spacing w:val="-3"/>
        </w:rPr>
        <w:t>业务作为公司核心业务，坚持创新的核心优势，坚持产品策略，加大研发投入，</w:t>
      </w:r>
      <w:r>
        <w:rPr/>
        <w:t> 在销售和生产部门的配合下，做到多、快、好、省，即新产品多、研发速度快、市场认</w:t>
      </w:r>
      <w:r>
        <w:rPr>
          <w:spacing w:val="-62"/>
        </w:rPr>
        <w:t> </w:t>
      </w:r>
      <w:r>
        <w:rPr>
          <w:spacing w:val="-62"/>
        </w:rPr>
      </w:r>
      <w:r>
        <w:rPr/>
        <w:t>同度高、研发投入产出高。</w:t>
      </w:r>
    </w:p>
    <w:p>
      <w:pPr>
        <w:pStyle w:val="BodyText"/>
        <w:spacing w:line="348" w:lineRule="auto" w:before="46"/>
        <w:ind w:right="0" w:firstLine="480"/>
        <w:jc w:val="left"/>
      </w:pPr>
      <w:r>
        <w:rPr/>
        <w:t>同时，要积极加强“</w:t>
      </w:r>
      <w:r>
        <w:rPr>
          <w:rFonts w:ascii="Times New Roman" w:hAnsi="Times New Roman" w:cs="Times New Roman" w:eastAsia="Times New Roman" w:hint="default"/>
        </w:rPr>
        <w:t>Century</w:t>
      </w:r>
      <w:r>
        <w:rPr/>
        <w:t>”的品牌建设，努力提高品牌竞争力；力求充分发挥制 </w:t>
      </w:r>
      <w:r>
        <w:rPr>
          <w:spacing w:val="-2"/>
        </w:rPr>
        <w:t>造规模优势，加强采购开发、供方管理、库存优化；发挥资金、人才优势，加大自动化、</w:t>
      </w:r>
      <w:r>
        <w:rPr>
          <w:spacing w:val="-102"/>
        </w:rPr>
        <w:t> </w:t>
      </w:r>
      <w:r>
        <w:rPr>
          <w:spacing w:val="-102"/>
        </w:rPr>
      </w:r>
      <w:r>
        <w:rPr/>
        <w:t>信息化投入，提高管理效率。</w:t>
      </w:r>
    </w:p>
    <w:p>
      <w:pPr>
        <w:pStyle w:val="BodyText"/>
        <w:spacing w:line="240" w:lineRule="auto" w:before="43"/>
        <w:ind w:left="621" w:right="0"/>
        <w:jc w:val="left"/>
      </w:pPr>
      <w:r>
        <w:rPr/>
        <w:t>（</w:t>
      </w:r>
      <w:r>
        <w:rPr>
          <w:rFonts w:ascii="Times New Roman" w:hAnsi="Times New Roman" w:cs="Times New Roman" w:eastAsia="Times New Roman" w:hint="default"/>
        </w:rPr>
        <w:t>2</w:t>
      </w:r>
      <w:r>
        <w:rPr/>
        <w:t>）大力拓展</w:t>
      </w:r>
      <w:r>
        <w:rPr>
          <w:spacing w:val="-63"/>
        </w:rPr>
        <w:t> </w:t>
      </w:r>
      <w:r>
        <w:rPr>
          <w:rFonts w:ascii="Times New Roman" w:hAnsi="Times New Roman" w:cs="Times New Roman" w:eastAsia="Times New Roman" w:hint="default"/>
        </w:rPr>
        <w:t>RFID </w:t>
      </w:r>
      <w:r>
        <w:rPr/>
        <w:t>业务</w:t>
      </w:r>
    </w:p>
    <w:p>
      <w:pPr>
        <w:pStyle w:val="BodyText"/>
        <w:spacing w:line="240" w:lineRule="auto" w:before="135"/>
        <w:ind w:left="621" w:right="0"/>
        <w:jc w:val="left"/>
        <w:rPr>
          <w:rFonts w:ascii="Times New Roman" w:hAnsi="Times New Roman" w:cs="Times New Roman" w:eastAsia="Times New Roman" w:hint="default"/>
        </w:rPr>
      </w:pPr>
      <w:r>
        <w:rPr>
          <w:rFonts w:ascii="Times New Roman" w:hAnsi="Times New Roman" w:cs="Times New Roman" w:eastAsia="Times New Roman" w:hint="default"/>
        </w:rPr>
        <w:t>2012 </w:t>
      </w:r>
      <w:r>
        <w:rPr/>
        <w:t>年，</w:t>
      </w:r>
      <w:r>
        <w:rPr>
          <w:rFonts w:ascii="Times New Roman" w:hAnsi="Times New Roman" w:cs="Times New Roman" w:eastAsia="Times New Roman" w:hint="default"/>
        </w:rPr>
        <w:t>RFID </w:t>
      </w:r>
      <w:r>
        <w:rPr/>
        <w:t>事业部将组建完备的 </w:t>
      </w:r>
      <w:r>
        <w:rPr>
          <w:rFonts w:ascii="Times New Roman" w:hAnsi="Times New Roman" w:cs="Times New Roman" w:eastAsia="Times New Roman" w:hint="default"/>
        </w:rPr>
        <w:t>RFID </w:t>
      </w:r>
      <w:r>
        <w:rPr/>
        <w:t>营销服务团队，并充分利用丰富的</w:t>
      </w:r>
      <w:r>
        <w:rPr>
          <w:spacing w:val="12"/>
        </w:rPr>
        <w:t> </w:t>
      </w:r>
      <w:r>
        <w:rPr>
          <w:rFonts w:ascii="Times New Roman" w:hAnsi="Times New Roman" w:cs="Times New Roman" w:eastAsia="Times New Roman" w:hint="default"/>
        </w:rPr>
        <w:t>EAS</w:t>
      </w:r>
    </w:p>
    <w:p>
      <w:pPr>
        <w:pStyle w:val="BodyText"/>
        <w:spacing w:line="240" w:lineRule="auto" w:before="135"/>
        <w:ind w:right="0"/>
        <w:jc w:val="left"/>
      </w:pPr>
      <w:r>
        <w:rPr/>
        <w:t>客户源、自主创新的标签设计及生产能力、思创理德的客户开发及后续服务能力、</w:t>
      </w:r>
      <w:r>
        <w:rPr>
          <w:rFonts w:ascii="宋体" w:hAnsi="宋体" w:cs="宋体" w:eastAsia="宋体" w:hint="default"/>
        </w:rPr>
        <w:t>CS</w:t>
      </w:r>
      <w:r>
        <w:rPr>
          <w:rFonts w:ascii="宋体" w:hAnsi="宋体" w:cs="宋体" w:eastAsia="宋体" w:hint="default"/>
          <w:spacing w:val="-57"/>
        </w:rPr>
        <w:t> </w:t>
      </w:r>
      <w:r>
        <w:rPr/>
        <w:t>全</w:t>
      </w:r>
    </w:p>
    <w:p>
      <w:pPr>
        <w:spacing w:after="0" w:line="240" w:lineRule="auto"/>
        <w:jc w:val="left"/>
        <w:sectPr>
          <w:pgSz w:w="11910" w:h="16840"/>
          <w:pgMar w:header="818" w:footer="1160" w:top="1600" w:bottom="1340" w:left="1220" w:right="0"/>
        </w:sectPr>
      </w:pPr>
    </w:p>
    <w:p>
      <w:pPr>
        <w:pStyle w:val="BodyText"/>
        <w:spacing w:line="338" w:lineRule="auto" w:before="124"/>
        <w:ind w:right="1225"/>
        <w:jc w:val="left"/>
      </w:pPr>
      <w:r>
        <w:rPr/>
        <w:t>方位的零售业客户体验解决方案等方面的优势，大力拓展 </w:t>
      </w:r>
      <w:r>
        <w:rPr>
          <w:rFonts w:ascii="Times New Roman" w:hAnsi="Times New Roman" w:cs="Times New Roman" w:eastAsia="Times New Roman" w:hint="default"/>
        </w:rPr>
        <w:t>RFID</w:t>
      </w:r>
      <w:r>
        <w:rPr>
          <w:rFonts w:ascii="Times New Roman" w:hAnsi="Times New Roman" w:cs="Times New Roman" w:eastAsia="Times New Roman" w:hint="default"/>
          <w:spacing w:val="55"/>
        </w:rPr>
        <w:t> </w:t>
      </w:r>
      <w:r>
        <w:rPr/>
        <w:t>业务，以市场来牵引成 </w:t>
      </w:r>
      <w:r>
        <w:rPr>
          <w:spacing w:val="-5"/>
        </w:rPr>
        <w:t>品研发的开展，通过魔镜、</w:t>
      </w:r>
      <w:r>
        <w:rPr>
          <w:rFonts w:ascii="Times New Roman" w:hAnsi="Times New Roman" w:cs="Times New Roman" w:eastAsia="Times New Roman" w:hint="default"/>
          <w:spacing w:val="-5"/>
        </w:rPr>
        <w:t>ESL </w:t>
      </w:r>
      <w:r>
        <w:rPr/>
        <w:t>来提升行业定位；与国际营销中心共同加强</w:t>
      </w:r>
      <w:r>
        <w:rPr>
          <w:spacing w:val="-75"/>
        </w:rPr>
        <w:t> </w:t>
      </w:r>
      <w:r>
        <w:rPr>
          <w:rFonts w:ascii="Times New Roman" w:hAnsi="Times New Roman" w:cs="Times New Roman" w:eastAsia="Times New Roman" w:hint="default"/>
          <w:spacing w:val="-5"/>
        </w:rPr>
        <w:t>Inlay</w:t>
      </w:r>
      <w:r>
        <w:rPr>
          <w:spacing w:val="-5"/>
        </w:rPr>
        <w:t>、天线、</w:t>
      </w:r>
      <w:r>
        <w:rPr/>
        <w:t> 特种标签及源标签方案的海外销售。</w:t>
      </w:r>
    </w:p>
    <w:p>
      <w:pPr>
        <w:pStyle w:val="BodyText"/>
        <w:spacing w:line="240" w:lineRule="auto" w:before="53"/>
        <w:ind w:left="621" w:right="0"/>
        <w:jc w:val="left"/>
      </w:pPr>
      <w:r>
        <w:rPr/>
        <w:t>（</w:t>
      </w:r>
      <w:r>
        <w:rPr>
          <w:rFonts w:ascii="Times New Roman" w:hAnsi="Times New Roman" w:cs="Times New Roman" w:eastAsia="Times New Roman" w:hint="default"/>
        </w:rPr>
        <w:t>3</w:t>
      </w:r>
      <w:r>
        <w:rPr/>
        <w:t>）加强营销管理</w:t>
      </w:r>
    </w:p>
    <w:p>
      <w:pPr>
        <w:pStyle w:val="BodyText"/>
        <w:spacing w:line="343" w:lineRule="auto" w:before="135"/>
        <w:ind w:right="1289" w:firstLine="480"/>
        <w:jc w:val="both"/>
      </w:pPr>
      <w:r>
        <w:rPr/>
        <w:t>国际营销对于</w:t>
      </w:r>
      <w:r>
        <w:rPr>
          <w:spacing w:val="-62"/>
        </w:rPr>
        <w:t> </w:t>
      </w:r>
      <w:r>
        <w:rPr>
          <w:rFonts w:ascii="Times New Roman" w:hAnsi="Times New Roman" w:cs="Times New Roman" w:eastAsia="Times New Roman" w:hint="default"/>
        </w:rPr>
        <w:t>EAS</w:t>
      </w:r>
      <w:r>
        <w:rPr>
          <w:rFonts w:ascii="Times New Roman" w:hAnsi="Times New Roman" w:cs="Times New Roman" w:eastAsia="Times New Roman" w:hint="default"/>
          <w:spacing w:val="-1"/>
        </w:rPr>
        <w:t> </w:t>
      </w:r>
      <w:r>
        <w:rPr/>
        <w:t>产品销售与</w:t>
      </w:r>
      <w:r>
        <w:rPr>
          <w:spacing w:val="-61"/>
        </w:rPr>
        <w:t> </w:t>
      </w:r>
      <w:r>
        <w:rPr>
          <w:rFonts w:ascii="Times New Roman" w:hAnsi="Times New Roman" w:cs="Times New Roman" w:eastAsia="Times New Roman" w:hint="default"/>
        </w:rPr>
        <w:t>RFID</w:t>
      </w:r>
      <w:r>
        <w:rPr>
          <w:rFonts w:ascii="Times New Roman" w:hAnsi="Times New Roman" w:cs="Times New Roman" w:eastAsia="Times New Roman" w:hint="default"/>
          <w:spacing w:val="-1"/>
        </w:rPr>
        <w:t> </w:t>
      </w:r>
      <w:r>
        <w:rPr>
          <w:spacing w:val="-4"/>
        </w:rPr>
        <w:t>产品销售制定了相应的销售措施。针对</w:t>
      </w:r>
      <w:r>
        <w:rPr>
          <w:spacing w:val="-60"/>
        </w:rPr>
        <w:t> </w:t>
      </w:r>
      <w:r>
        <w:rPr>
          <w:rFonts w:ascii="Times New Roman" w:hAnsi="Times New Roman" w:cs="Times New Roman" w:eastAsia="Times New Roman" w:hint="default"/>
        </w:rPr>
        <w:t>EAS</w:t>
      </w:r>
      <w:r>
        <w:rPr>
          <w:rFonts w:ascii="Times New Roman" w:hAnsi="Times New Roman" w:cs="Times New Roman" w:eastAsia="Times New Roman" w:hint="default"/>
          <w:spacing w:val="-1"/>
        </w:rPr>
        <w:t> </w:t>
      </w:r>
      <w:r>
        <w:rPr/>
        <w:t>产 品，加强市场调研，开拓思路，开发创新性、突破性的新产品，继续加强品牌宣传，探</w:t>
      </w:r>
      <w:r>
        <w:rPr>
          <w:spacing w:val="-67"/>
        </w:rPr>
        <w:t> </w:t>
      </w:r>
      <w:r>
        <w:rPr>
          <w:spacing w:val="-67"/>
        </w:rPr>
      </w:r>
      <w:r>
        <w:rPr/>
        <w:t>讨更有效的推广渠道和方式等；针对</w:t>
      </w:r>
      <w:r>
        <w:rPr>
          <w:spacing w:val="-62"/>
        </w:rPr>
        <w:t> </w:t>
      </w:r>
      <w:r>
        <w:rPr>
          <w:rFonts w:ascii="Times New Roman" w:hAnsi="Times New Roman" w:cs="Times New Roman" w:eastAsia="Times New Roman" w:hint="default"/>
        </w:rPr>
        <w:t>RFID</w:t>
      </w:r>
      <w:r>
        <w:rPr>
          <w:rFonts w:ascii="Times New Roman" w:hAnsi="Times New Roman" w:cs="Times New Roman" w:eastAsia="Times New Roman" w:hint="default"/>
          <w:spacing w:val="-2"/>
        </w:rPr>
        <w:t> </w:t>
      </w:r>
      <w:r>
        <w:rPr/>
        <w:t>产品，组建功能完备的</w:t>
      </w:r>
      <w:r>
        <w:rPr>
          <w:spacing w:val="-62"/>
        </w:rPr>
        <w:t> </w:t>
      </w:r>
      <w:r>
        <w:rPr>
          <w:rFonts w:ascii="Times New Roman" w:hAnsi="Times New Roman" w:cs="Times New Roman" w:eastAsia="Times New Roman" w:hint="default"/>
        </w:rPr>
        <w:t>RFID</w:t>
      </w:r>
      <w:r>
        <w:rPr>
          <w:rFonts w:ascii="Times New Roman" w:hAnsi="Times New Roman" w:cs="Times New Roman" w:eastAsia="Times New Roman" w:hint="default"/>
          <w:spacing w:val="-2"/>
        </w:rPr>
        <w:t> </w:t>
      </w:r>
      <w:r>
        <w:rPr/>
        <w:t>营销服务团队， 定期与 </w:t>
      </w:r>
      <w:r>
        <w:rPr>
          <w:rFonts w:ascii="Times New Roman" w:hAnsi="Times New Roman" w:cs="Times New Roman" w:eastAsia="Times New Roman" w:hint="default"/>
        </w:rPr>
        <w:t>RFID</w:t>
      </w:r>
      <w:r>
        <w:rPr>
          <w:rFonts w:ascii="Times New Roman" w:hAnsi="Times New Roman" w:cs="Times New Roman" w:eastAsia="Times New Roman" w:hint="default"/>
          <w:spacing w:val="56"/>
        </w:rPr>
        <w:t> </w:t>
      </w:r>
      <w:r>
        <w:rPr/>
        <w:t>事业部密切沟通市场、产品信息，完成适合不同行业的产品选型，进行多 层次多手段推广。</w:t>
      </w:r>
    </w:p>
    <w:p>
      <w:pPr>
        <w:pStyle w:val="BodyText"/>
        <w:spacing w:line="338" w:lineRule="auto" w:before="48"/>
        <w:ind w:right="1359" w:firstLine="480"/>
        <w:jc w:val="both"/>
      </w:pPr>
      <w:r>
        <w:rPr/>
        <w:t>国内营销，要从数量和质量两个方面提升渠道，扩大直营的市场份额，为 </w:t>
      </w:r>
      <w:r>
        <w:rPr>
          <w:rFonts w:ascii="Times New Roman" w:hAnsi="Times New Roman" w:cs="Times New Roman" w:eastAsia="Times New Roman" w:hint="default"/>
        </w:rPr>
        <w:t>RFID</w:t>
      </w:r>
      <w:r>
        <w:rPr>
          <w:rFonts w:ascii="Times New Roman" w:hAnsi="Times New Roman" w:cs="Times New Roman" w:eastAsia="Times New Roman" w:hint="default"/>
          <w:spacing w:val="55"/>
        </w:rPr>
        <w:t> </w:t>
      </w:r>
      <w:r>
        <w:rPr/>
        <w:t>国 内销售打好基础。</w:t>
      </w:r>
    </w:p>
    <w:p>
      <w:pPr>
        <w:pStyle w:val="BodyText"/>
        <w:spacing w:line="240" w:lineRule="auto" w:before="55"/>
        <w:ind w:left="621" w:right="0"/>
        <w:jc w:val="left"/>
      </w:pPr>
      <w:r>
        <w:rPr/>
        <w:t>（</w:t>
      </w:r>
      <w:r>
        <w:rPr>
          <w:rFonts w:ascii="Times New Roman" w:hAnsi="Times New Roman" w:cs="Times New Roman" w:eastAsia="Times New Roman" w:hint="default"/>
        </w:rPr>
        <w:t>4</w:t>
      </w:r>
      <w:r>
        <w:rPr/>
        <w:t>）加大收购兼并力度，增强公司核心竞争力</w:t>
      </w:r>
    </w:p>
    <w:p>
      <w:pPr>
        <w:pStyle w:val="BodyText"/>
        <w:spacing w:line="357" w:lineRule="auto" w:before="133"/>
        <w:ind w:right="1357" w:firstLine="480"/>
        <w:jc w:val="both"/>
      </w:pPr>
      <w:r>
        <w:rPr/>
        <w:t>公司将在充分分析国内外市场的基础上，积极寻求和同行的协同合作，制定行业标 准，通过品牌推广、渠道控制、产品线延伸等方式扩大市场。公司将积极促进有利于自</w:t>
      </w:r>
      <w:r>
        <w:rPr>
          <w:spacing w:val="-60"/>
        </w:rPr>
        <w:t> </w:t>
      </w:r>
      <w:r>
        <w:rPr>
          <w:spacing w:val="-60"/>
        </w:rPr>
      </w:r>
      <w:r>
        <w:rPr/>
        <w:t>身发展的健康行业结构的营造，利用投资或并购方式整合上下游资源，获得竞争优势，</w:t>
      </w:r>
      <w:r>
        <w:rPr>
          <w:spacing w:val="-63"/>
        </w:rPr>
        <w:t> </w:t>
      </w:r>
      <w:r>
        <w:rPr>
          <w:spacing w:val="-63"/>
        </w:rPr>
      </w:r>
      <w:r>
        <w:rPr/>
        <w:t>实现基于核心竞争力的横向扩张，达到迅速扩大规模占领市场份额的目标。</w:t>
      </w:r>
    </w:p>
    <w:p>
      <w:pPr>
        <w:pStyle w:val="BodyText"/>
        <w:spacing w:line="240" w:lineRule="auto"/>
        <w:ind w:left="621" w:right="0"/>
        <w:jc w:val="left"/>
      </w:pPr>
      <w:r>
        <w:rPr/>
        <w:t>（</w:t>
      </w:r>
      <w:r>
        <w:rPr>
          <w:rFonts w:ascii="Times New Roman" w:hAnsi="Times New Roman" w:cs="Times New Roman" w:eastAsia="Times New Roman" w:hint="default"/>
        </w:rPr>
        <w:t>5</w:t>
      </w:r>
      <w:r>
        <w:rPr/>
        <w:t>）优化人力资源管理</w:t>
      </w:r>
    </w:p>
    <w:p>
      <w:pPr>
        <w:pStyle w:val="BodyText"/>
        <w:spacing w:line="350" w:lineRule="auto" w:before="135"/>
        <w:ind w:right="1356" w:firstLine="480"/>
        <w:jc w:val="both"/>
      </w:pPr>
      <w:r>
        <w:rPr/>
        <w:t>经过</w:t>
      </w:r>
      <w:r>
        <w:rPr>
          <w:spacing w:val="-88"/>
        </w:rPr>
        <w:t> </w:t>
      </w:r>
      <w:r>
        <w:rPr>
          <w:rFonts w:ascii="宋体" w:hAnsi="宋体" w:cs="宋体" w:eastAsia="宋体" w:hint="default"/>
        </w:rPr>
        <w:t>2011</w:t>
      </w:r>
      <w:r>
        <w:rPr>
          <w:rFonts w:ascii="宋体" w:hAnsi="宋体" w:cs="宋体" w:eastAsia="宋体" w:hint="default"/>
          <w:spacing w:val="-87"/>
        </w:rPr>
        <w:t> </w:t>
      </w:r>
      <w:r>
        <w:rPr/>
        <w:t>年初用工紧缺情况，公司十分重视人力资源建设工作，公司将在现有人员 的基础上，按需引进各类人才，优化人才结构，重点培养和吸引研发、生产、营销等方</w:t>
      </w:r>
      <w:r>
        <w:rPr>
          <w:spacing w:val="-62"/>
        </w:rPr>
        <w:t> </w:t>
      </w:r>
      <w:r>
        <w:rPr>
          <w:spacing w:val="-62"/>
        </w:rPr>
      </w:r>
      <w:r>
        <w:rPr>
          <w:spacing w:val="-2"/>
        </w:rPr>
        <w:t>面的人才；计划“业务培训</w:t>
      </w:r>
      <w:r>
        <w:rPr>
          <w:rFonts w:ascii="Times New Roman" w:hAnsi="Times New Roman" w:cs="Times New Roman" w:eastAsia="Times New Roman" w:hint="default"/>
          <w:spacing w:val="-2"/>
        </w:rPr>
        <w:t>+</w:t>
      </w:r>
      <w:r>
        <w:rPr>
          <w:spacing w:val="-2"/>
        </w:rPr>
        <w:t>职业素养培训”双管齐下，组建合理的人才梯队；岗位胜任</w:t>
      </w:r>
      <w:r>
        <w:rPr>
          <w:spacing w:val="-116"/>
        </w:rPr>
        <w:t> </w:t>
      </w:r>
      <w:r>
        <w:rPr>
          <w:spacing w:val="-116"/>
        </w:rPr>
      </w:r>
      <w:r>
        <w:rPr/>
        <w:t>度重新评定、优胜劣汰，完善给予优秀人才的激励机制。</w:t>
      </w:r>
    </w:p>
    <w:p>
      <w:pPr>
        <w:pStyle w:val="Heading2"/>
        <w:spacing w:line="240" w:lineRule="auto" w:before="43"/>
        <w:ind w:right="0"/>
        <w:jc w:val="left"/>
        <w:rPr>
          <w:b w:val="0"/>
          <w:bCs w:val="0"/>
        </w:rPr>
      </w:pPr>
      <w:r>
        <w:rPr/>
        <w:t>（五）资金需求及使用计划</w:t>
      </w:r>
      <w:r>
        <w:rPr>
          <w:b w:val="0"/>
          <w:bCs w:val="0"/>
        </w:rPr>
      </w:r>
    </w:p>
    <w:p>
      <w:pPr>
        <w:spacing w:line="240" w:lineRule="auto" w:before="10"/>
        <w:rPr>
          <w:rFonts w:ascii="宋体" w:hAnsi="宋体" w:cs="宋体" w:eastAsia="宋体" w:hint="default"/>
          <w:b/>
          <w:bCs/>
          <w:sz w:val="20"/>
          <w:szCs w:val="20"/>
        </w:rPr>
      </w:pPr>
    </w:p>
    <w:p>
      <w:pPr>
        <w:pStyle w:val="BodyText"/>
        <w:spacing w:line="357" w:lineRule="auto" w:before="0"/>
        <w:ind w:right="1356" w:firstLine="480"/>
        <w:jc w:val="both"/>
      </w:pPr>
      <w:r>
        <w:rPr/>
        <w:t>公司于 </w:t>
      </w:r>
      <w:r>
        <w:rPr>
          <w:rFonts w:ascii="宋体" w:hAnsi="宋体" w:cs="宋体" w:eastAsia="宋体" w:hint="default"/>
        </w:rPr>
        <w:t>2010</w:t>
      </w:r>
      <w:r>
        <w:rPr>
          <w:rFonts w:ascii="宋体" w:hAnsi="宋体" w:cs="宋体" w:eastAsia="宋体" w:hint="default"/>
          <w:spacing w:val="1"/>
        </w:rPr>
        <w:t> </w:t>
      </w:r>
      <w:r>
        <w:rPr/>
        <w:t>年</w:t>
      </w:r>
      <w:r>
        <w:rPr>
          <w:spacing w:val="-51"/>
        </w:rPr>
        <w:t> </w:t>
      </w:r>
      <w:r>
        <w:rPr>
          <w:rFonts w:ascii="宋体" w:hAnsi="宋体" w:cs="宋体" w:eastAsia="宋体" w:hint="default"/>
        </w:rPr>
        <w:t>4</w:t>
      </w:r>
      <w:r>
        <w:rPr>
          <w:rFonts w:ascii="宋体" w:hAnsi="宋体" w:cs="宋体" w:eastAsia="宋体" w:hint="default"/>
          <w:spacing w:val="-50"/>
        </w:rPr>
        <w:t> </w:t>
      </w:r>
      <w:r>
        <w:rPr/>
        <w:t>月首次公开发行</w:t>
      </w:r>
      <w:r>
        <w:rPr>
          <w:spacing w:val="-51"/>
        </w:rPr>
        <w:t> </w:t>
      </w:r>
      <w:r>
        <w:rPr>
          <w:rFonts w:ascii="宋体" w:hAnsi="宋体" w:cs="宋体" w:eastAsia="宋体" w:hint="default"/>
        </w:rPr>
        <w:t>A</w:t>
      </w:r>
      <w:r>
        <w:rPr>
          <w:rFonts w:ascii="宋体" w:hAnsi="宋体" w:cs="宋体" w:eastAsia="宋体" w:hint="default"/>
          <w:spacing w:val="-51"/>
        </w:rPr>
        <w:t> </w:t>
      </w:r>
      <w:r>
        <w:rPr/>
        <w:t>股，募集资金净额</w:t>
      </w:r>
      <w:r>
        <w:rPr>
          <w:spacing w:val="-50"/>
        </w:rPr>
        <w:t> </w:t>
      </w:r>
      <w:r>
        <w:rPr>
          <w:rFonts w:ascii="宋体" w:hAnsi="宋体" w:cs="宋体" w:eastAsia="宋体" w:hint="default"/>
        </w:rPr>
        <w:t>94,088.29</w:t>
      </w:r>
      <w:r>
        <w:rPr>
          <w:rFonts w:ascii="宋体" w:hAnsi="宋体" w:cs="宋体" w:eastAsia="宋体" w:hint="default"/>
          <w:spacing w:val="-50"/>
        </w:rPr>
        <w:t> </w:t>
      </w:r>
      <w:r>
        <w:rPr/>
        <w:t>万元（根据财政 部财会财会〔</w:t>
      </w:r>
      <w:r>
        <w:rPr>
          <w:rFonts w:ascii="宋体" w:hAnsi="宋体" w:cs="宋体" w:eastAsia="宋体" w:hint="default"/>
        </w:rPr>
        <w:t>2010</w:t>
      </w:r>
      <w:r>
        <w:rPr/>
        <w:t>〕</w:t>
      </w:r>
      <w:r>
        <w:rPr>
          <w:rFonts w:ascii="宋体" w:hAnsi="宋体" w:cs="宋体" w:eastAsia="宋体" w:hint="default"/>
        </w:rPr>
        <w:t>25</w:t>
      </w:r>
      <w:r>
        <w:rPr>
          <w:rFonts w:ascii="宋体" w:hAnsi="宋体" w:cs="宋体" w:eastAsia="宋体" w:hint="default"/>
          <w:spacing w:val="-56"/>
        </w:rPr>
        <w:t> </w:t>
      </w:r>
      <w:r>
        <w:rPr/>
        <w:t>号文的相关规定，公司将原自发行溢价中扣除的路演及酒会等费 用</w:t>
      </w:r>
      <w:r>
        <w:rPr>
          <w:spacing w:val="-59"/>
        </w:rPr>
        <w:t> </w:t>
      </w:r>
      <w:r>
        <w:rPr>
          <w:rFonts w:ascii="宋体" w:hAnsi="宋体" w:cs="宋体" w:eastAsia="宋体" w:hint="default"/>
        </w:rPr>
        <w:t>679.99</w:t>
      </w:r>
      <w:r>
        <w:rPr>
          <w:rFonts w:ascii="宋体" w:hAnsi="宋体" w:cs="宋体" w:eastAsia="宋体" w:hint="default"/>
          <w:spacing w:val="-60"/>
        </w:rPr>
        <w:t> </w:t>
      </w:r>
      <w:r>
        <w:rPr>
          <w:spacing w:val="-8"/>
        </w:rPr>
        <w:t>万元记入当期损益，该部分资金转入募集资金专户），超募资金共计</w:t>
      </w:r>
      <w:r>
        <w:rPr>
          <w:spacing w:val="-59"/>
        </w:rPr>
        <w:t> </w:t>
      </w:r>
      <w:r>
        <w:rPr>
          <w:rFonts w:ascii="宋体" w:hAnsi="宋体" w:cs="宋体" w:eastAsia="宋体" w:hint="default"/>
        </w:rPr>
        <w:t>77,013.29 </w:t>
      </w:r>
      <w:r>
        <w:rPr/>
        <w:t>万元，根据《杭州中瑞思创科技股份有限公司首次公开发行股票并在创业板上市招股说</w:t>
      </w:r>
      <w:r>
        <w:rPr>
          <w:spacing w:val="-59"/>
        </w:rPr>
        <w:t> </w:t>
      </w:r>
      <w:r>
        <w:rPr>
          <w:spacing w:val="-59"/>
        </w:rPr>
      </w:r>
      <w:r>
        <w:rPr>
          <w:spacing w:val="-7"/>
        </w:rPr>
        <w:t>明书》中披露的募集资金用途，公司将使用募集资金投资电子商品防盗射频软标签及</w:t>
      </w:r>
      <w:r>
        <w:rPr>
          <w:spacing w:val="-40"/>
        </w:rPr>
        <w:t> </w:t>
      </w:r>
      <w:r>
        <w:rPr>
          <w:rFonts w:ascii="宋体" w:hAnsi="宋体" w:cs="宋体" w:eastAsia="宋体" w:hint="default"/>
        </w:rPr>
        <w:t>RFID</w:t>
      </w:r>
      <w:r>
        <w:rPr>
          <w:rFonts w:ascii="宋体" w:hAnsi="宋体" w:cs="宋体" w:eastAsia="宋体" w:hint="default"/>
          <w:spacing w:val="-117"/>
        </w:rPr>
        <w:t> </w:t>
      </w:r>
      <w:r>
        <w:rPr/>
        <w:t>应答器技术改造项目和电子商品防盗硬标签技术改造项目。</w:t>
      </w:r>
    </w:p>
    <w:p>
      <w:pPr>
        <w:pStyle w:val="BodyText"/>
        <w:spacing w:line="240" w:lineRule="auto" w:before="36"/>
        <w:ind w:left="621" w:right="0"/>
        <w:jc w:val="left"/>
      </w:pPr>
      <w:r>
        <w:rPr>
          <w:rFonts w:ascii="宋体" w:hAnsi="宋体" w:cs="宋体" w:eastAsia="宋体" w:hint="default"/>
        </w:rPr>
        <w:t>1</w:t>
      </w:r>
      <w:r>
        <w:rPr/>
        <w:t>、按计划实施募集资金投资项目</w:t>
      </w:r>
    </w:p>
    <w:p>
      <w:pPr>
        <w:spacing w:after="0" w:line="240" w:lineRule="auto"/>
        <w:jc w:val="left"/>
        <w:sectPr>
          <w:pgSz w:w="11910" w:h="16840"/>
          <w:pgMar w:header="818" w:footer="1160" w:top="1600" w:bottom="1340" w:left="1220" w:right="0"/>
        </w:sectPr>
      </w:pPr>
    </w:p>
    <w:p>
      <w:pPr>
        <w:pStyle w:val="BodyText"/>
        <w:spacing w:line="357" w:lineRule="auto" w:before="124"/>
        <w:ind w:right="1356" w:firstLine="480"/>
        <w:jc w:val="both"/>
      </w:pPr>
      <w:r>
        <w:rPr>
          <w:rFonts w:ascii="宋体" w:hAnsi="宋体" w:cs="宋体" w:eastAsia="宋体" w:hint="default"/>
          <w:spacing w:val="-9"/>
        </w:rPr>
        <w:t>1</w:t>
      </w:r>
      <w:r>
        <w:rPr>
          <w:spacing w:val="-9"/>
        </w:rPr>
        <w:t>）“电子商品防盗射频软标签及</w:t>
      </w:r>
      <w:r>
        <w:rPr/>
        <w:t> </w:t>
      </w:r>
      <w:r>
        <w:rPr>
          <w:rFonts w:ascii="宋体" w:hAnsi="宋体" w:cs="宋体" w:eastAsia="宋体" w:hint="default"/>
        </w:rPr>
        <w:t>RFID</w:t>
      </w:r>
      <w:r>
        <w:rPr>
          <w:rFonts w:ascii="宋体" w:hAnsi="宋体" w:cs="宋体" w:eastAsia="宋体" w:hint="default"/>
          <w:spacing w:val="-43"/>
        </w:rPr>
        <w:t> </w:t>
      </w:r>
      <w:r>
        <w:rPr>
          <w:spacing w:val="-6"/>
        </w:rPr>
        <w:t>应答器技术改造项目”：电子商品防盗射频软</w:t>
      </w:r>
      <w:r>
        <w:rPr/>
        <w:t> 标签年产能从</w:t>
      </w:r>
      <w:r>
        <w:rPr>
          <w:spacing w:val="-61"/>
        </w:rPr>
        <w:t> </w:t>
      </w:r>
      <w:r>
        <w:rPr>
          <w:rFonts w:ascii="宋体" w:hAnsi="宋体" w:cs="宋体" w:eastAsia="宋体" w:hint="default"/>
        </w:rPr>
        <w:t>6</w:t>
      </w:r>
      <w:r>
        <w:rPr>
          <w:rFonts w:ascii="宋体" w:hAnsi="宋体" w:cs="宋体" w:eastAsia="宋体" w:hint="default"/>
          <w:spacing w:val="-60"/>
        </w:rPr>
        <w:t> </w:t>
      </w:r>
      <w:r>
        <w:rPr/>
        <w:t>亿张提升至</w:t>
      </w:r>
      <w:r>
        <w:rPr>
          <w:spacing w:val="-60"/>
        </w:rPr>
        <w:t> </w:t>
      </w:r>
      <w:r>
        <w:rPr>
          <w:rFonts w:ascii="宋体" w:hAnsi="宋体" w:cs="宋体" w:eastAsia="宋体" w:hint="default"/>
        </w:rPr>
        <w:t>8</w:t>
      </w:r>
      <w:r>
        <w:rPr>
          <w:rFonts w:ascii="宋体" w:hAnsi="宋体" w:cs="宋体" w:eastAsia="宋体" w:hint="default"/>
          <w:spacing w:val="-60"/>
        </w:rPr>
        <w:t> </w:t>
      </w:r>
      <w:r>
        <w:rPr>
          <w:spacing w:val="-17"/>
        </w:rPr>
        <w:t>亿张。</w:t>
      </w:r>
      <w:r>
        <w:rPr>
          <w:rFonts w:ascii="宋体" w:hAnsi="宋体" w:cs="宋体" w:eastAsia="宋体" w:hint="default"/>
          <w:spacing w:val="-17"/>
        </w:rPr>
        <w:t>RFID</w:t>
      </w:r>
      <w:r>
        <w:rPr>
          <w:rFonts w:ascii="宋体" w:hAnsi="宋体" w:cs="宋体" w:eastAsia="宋体" w:hint="default"/>
          <w:spacing w:val="-60"/>
        </w:rPr>
        <w:t> </w:t>
      </w:r>
      <w:r>
        <w:rPr/>
        <w:t>应答器技术改造子项目中</w:t>
      </w:r>
      <w:r>
        <w:rPr>
          <w:spacing w:val="-60"/>
        </w:rPr>
        <w:t> </w:t>
      </w:r>
      <w:r>
        <w:rPr>
          <w:rFonts w:ascii="宋体" w:hAnsi="宋体" w:cs="宋体" w:eastAsia="宋体" w:hint="default"/>
        </w:rPr>
        <w:t>RFID</w:t>
      </w:r>
      <w:r>
        <w:rPr>
          <w:rFonts w:ascii="宋体" w:hAnsi="宋体" w:cs="宋体" w:eastAsia="宋体" w:hint="default"/>
          <w:spacing w:val="-60"/>
        </w:rPr>
        <w:t> </w:t>
      </w:r>
      <w:r>
        <w:rPr/>
        <w:t>天线完成试生产 并实现可规模化量产，年产可达</w:t>
      </w:r>
      <w:r>
        <w:rPr>
          <w:spacing w:val="-61"/>
        </w:rPr>
        <w:t> </w:t>
      </w:r>
      <w:r>
        <w:rPr>
          <w:rFonts w:ascii="宋体" w:hAnsi="宋体" w:cs="宋体" w:eastAsia="宋体" w:hint="default"/>
        </w:rPr>
        <w:t>5</w:t>
      </w:r>
      <w:r>
        <w:rPr>
          <w:rFonts w:ascii="宋体" w:hAnsi="宋体" w:cs="宋体" w:eastAsia="宋体" w:hint="default"/>
          <w:spacing w:val="-61"/>
        </w:rPr>
        <w:t> </w:t>
      </w:r>
      <w:r>
        <w:rPr/>
        <w:t>千万张，基本完成预期目标。</w:t>
      </w:r>
    </w:p>
    <w:p>
      <w:pPr>
        <w:pStyle w:val="BodyText"/>
        <w:spacing w:line="357" w:lineRule="auto"/>
        <w:ind w:right="1356" w:firstLine="480"/>
        <w:jc w:val="both"/>
      </w:pPr>
      <w:r>
        <w:rPr>
          <w:rFonts w:ascii="宋体" w:hAnsi="宋体" w:cs="宋体" w:eastAsia="宋体" w:hint="default"/>
        </w:rPr>
        <w:t>2)</w:t>
      </w:r>
      <w:r>
        <w:rPr/>
        <w:t>“电子商品防盗硬标签技术改造项目”各生产环节的自动化方案都已完成，且都 有样机，并已经完成了若干个生产环节的自动化改造，贡献产能超过了本募集资金项目</w:t>
      </w:r>
      <w:r>
        <w:rPr>
          <w:spacing w:val="-61"/>
        </w:rPr>
        <w:t> </w:t>
      </w:r>
      <w:r>
        <w:rPr>
          <w:spacing w:val="-61"/>
        </w:rPr>
      </w:r>
      <w:r>
        <w:rPr/>
        <w:t>计划产能的一半，取得了初步成效。</w:t>
      </w:r>
    </w:p>
    <w:p>
      <w:pPr>
        <w:pStyle w:val="BodyText"/>
        <w:spacing w:line="240" w:lineRule="auto" w:before="36"/>
        <w:ind w:left="621" w:right="0"/>
        <w:jc w:val="left"/>
      </w:pPr>
      <w:r>
        <w:rPr>
          <w:rFonts w:ascii="Times New Roman" w:hAnsi="Times New Roman" w:cs="Times New Roman" w:eastAsia="Times New Roman" w:hint="default"/>
        </w:rPr>
        <w:t>2</w:t>
      </w:r>
      <w:r>
        <w:rPr/>
        <w:t>、超募资金使用情况及计划</w:t>
      </w:r>
    </w:p>
    <w:p>
      <w:pPr>
        <w:pStyle w:val="BodyText"/>
        <w:spacing w:line="240" w:lineRule="auto" w:before="133"/>
        <w:ind w:left="654" w:right="0"/>
        <w:jc w:val="left"/>
      </w:pPr>
      <w:r>
        <w:rPr/>
        <w:t>经公司</w:t>
      </w:r>
      <w:r>
        <w:rPr>
          <w:spacing w:val="-59"/>
        </w:rPr>
        <w:t> </w:t>
      </w:r>
      <w:r>
        <w:rPr>
          <w:rFonts w:ascii="宋体" w:hAnsi="宋体" w:cs="宋体" w:eastAsia="宋体" w:hint="default"/>
        </w:rPr>
        <w:t>2011</w:t>
      </w:r>
      <w:r>
        <w:rPr>
          <w:rFonts w:ascii="宋体" w:hAnsi="宋体" w:cs="宋体" w:eastAsia="宋体" w:hint="default"/>
          <w:spacing w:val="-58"/>
        </w:rPr>
        <w:t> </w:t>
      </w:r>
      <w:r>
        <w:rPr/>
        <w:t>年</w:t>
      </w:r>
      <w:r>
        <w:rPr>
          <w:spacing w:val="-58"/>
        </w:rPr>
        <w:t> </w:t>
      </w:r>
      <w:r>
        <w:rPr>
          <w:rFonts w:ascii="宋体" w:hAnsi="宋体" w:cs="宋体" w:eastAsia="宋体" w:hint="default"/>
        </w:rPr>
        <w:t>12</w:t>
      </w:r>
      <w:r>
        <w:rPr>
          <w:rFonts w:ascii="宋体" w:hAnsi="宋体" w:cs="宋体" w:eastAsia="宋体" w:hint="default"/>
          <w:spacing w:val="-58"/>
        </w:rPr>
        <w:t> </w:t>
      </w:r>
      <w:r>
        <w:rPr/>
        <w:t>月</w:t>
      </w:r>
      <w:r>
        <w:rPr>
          <w:spacing w:val="-58"/>
        </w:rPr>
        <w:t> </w:t>
      </w:r>
      <w:r>
        <w:rPr>
          <w:rFonts w:ascii="宋体" w:hAnsi="宋体" w:cs="宋体" w:eastAsia="宋体" w:hint="default"/>
        </w:rPr>
        <w:t>14</w:t>
      </w:r>
      <w:r>
        <w:rPr>
          <w:rFonts w:ascii="宋体" w:hAnsi="宋体" w:cs="宋体" w:eastAsia="宋体" w:hint="default"/>
          <w:spacing w:val="-58"/>
        </w:rPr>
        <w:t> </w:t>
      </w:r>
      <w:r>
        <w:rPr>
          <w:spacing w:val="-4"/>
        </w:rPr>
        <w:t>日召开的第一届董事会第二十一次会议审议通过，公司使用</w:t>
      </w:r>
    </w:p>
    <w:p>
      <w:pPr>
        <w:pStyle w:val="BodyText"/>
        <w:spacing w:line="240" w:lineRule="auto" w:before="154"/>
        <w:ind w:left="294" w:right="0"/>
        <w:jc w:val="left"/>
      </w:pPr>
      <w:r>
        <w:rPr/>
        <w:t>部分超募资金</w:t>
      </w:r>
      <w:r>
        <w:rPr>
          <w:spacing w:val="-61"/>
        </w:rPr>
        <w:t> </w:t>
      </w:r>
      <w:r>
        <w:rPr>
          <w:rFonts w:ascii="宋体" w:hAnsi="宋体" w:cs="宋体" w:eastAsia="宋体" w:hint="default"/>
        </w:rPr>
        <w:t>10,000</w:t>
      </w:r>
      <w:r>
        <w:rPr>
          <w:rFonts w:ascii="宋体" w:hAnsi="宋体" w:cs="宋体" w:eastAsia="宋体" w:hint="default"/>
          <w:spacing w:val="-60"/>
        </w:rPr>
        <w:t> </w:t>
      </w:r>
      <w:r>
        <w:rPr/>
        <w:t>万元人民币永久性补充流动资金。</w:t>
      </w:r>
    </w:p>
    <w:p>
      <w:pPr>
        <w:pStyle w:val="BodyText"/>
        <w:spacing w:line="357" w:lineRule="auto" w:before="151"/>
        <w:ind w:left="294" w:right="1356" w:firstLine="360"/>
        <w:jc w:val="both"/>
      </w:pPr>
      <w:r>
        <w:rPr/>
        <w:t>经公司</w:t>
      </w:r>
      <w:r>
        <w:rPr>
          <w:spacing w:val="-56"/>
        </w:rPr>
        <w:t> </w:t>
      </w:r>
      <w:r>
        <w:rPr>
          <w:rFonts w:ascii="宋体" w:hAnsi="宋体" w:cs="宋体" w:eastAsia="宋体" w:hint="default"/>
        </w:rPr>
        <w:t>2012</w:t>
      </w:r>
      <w:r>
        <w:rPr>
          <w:rFonts w:ascii="宋体" w:hAnsi="宋体" w:cs="宋体" w:eastAsia="宋体" w:hint="default"/>
          <w:spacing w:val="-56"/>
        </w:rPr>
        <w:t> </w:t>
      </w:r>
      <w:r>
        <w:rPr/>
        <w:t>年</w:t>
      </w:r>
      <w:r>
        <w:rPr>
          <w:spacing w:val="-56"/>
        </w:rPr>
        <w:t> </w:t>
      </w:r>
      <w:r>
        <w:rPr>
          <w:rFonts w:ascii="宋体" w:hAnsi="宋体" w:cs="宋体" w:eastAsia="宋体" w:hint="default"/>
        </w:rPr>
        <w:t>2</w:t>
      </w:r>
      <w:r>
        <w:rPr>
          <w:rFonts w:ascii="宋体" w:hAnsi="宋体" w:cs="宋体" w:eastAsia="宋体" w:hint="default"/>
          <w:spacing w:val="-53"/>
        </w:rPr>
        <w:t> </w:t>
      </w:r>
      <w:r>
        <w:rPr/>
        <w:t>月</w:t>
      </w:r>
      <w:r>
        <w:rPr>
          <w:spacing w:val="-55"/>
        </w:rPr>
        <w:t> </w:t>
      </w:r>
      <w:r>
        <w:rPr>
          <w:rFonts w:ascii="宋体" w:hAnsi="宋体" w:cs="宋体" w:eastAsia="宋体" w:hint="default"/>
        </w:rPr>
        <w:t>22</w:t>
      </w:r>
      <w:r>
        <w:rPr>
          <w:rFonts w:ascii="宋体" w:hAnsi="宋体" w:cs="宋体" w:eastAsia="宋体" w:hint="default"/>
          <w:spacing w:val="-56"/>
        </w:rPr>
        <w:t> </w:t>
      </w:r>
      <w:r>
        <w:rPr/>
        <w:t>日召开第一届董事会第二十二次会议审议通过了《关于部分 </w:t>
      </w:r>
      <w:r>
        <w:rPr>
          <w:spacing w:val="-1"/>
        </w:rPr>
        <w:t>使用超募资金投资</w:t>
      </w:r>
      <w:r>
        <w:rPr>
          <w:spacing w:val="-51"/>
        </w:rPr>
        <w:t> </w:t>
      </w:r>
      <w:r>
        <w:rPr>
          <w:rFonts w:ascii="宋体" w:hAnsi="宋体" w:cs="宋体" w:eastAsia="宋体" w:hint="default"/>
        </w:rPr>
        <w:t>RFID</w:t>
      </w:r>
      <w:r>
        <w:rPr>
          <w:rFonts w:ascii="宋体" w:hAnsi="宋体" w:cs="宋体" w:eastAsia="宋体" w:hint="default"/>
          <w:spacing w:val="-51"/>
        </w:rPr>
        <w:t> </w:t>
      </w:r>
      <w:r>
        <w:rPr>
          <w:spacing w:val="-8"/>
        </w:rPr>
        <w:t>系统及设备生产建设项目的议案》，公司使用超募资金（首期使</w:t>
      </w:r>
      <w:r>
        <w:rPr/>
        <w:t> 用不超过</w:t>
      </w:r>
      <w:r>
        <w:rPr>
          <w:spacing w:val="-61"/>
        </w:rPr>
        <w:t> </w:t>
      </w:r>
      <w:r>
        <w:rPr>
          <w:rFonts w:ascii="宋体" w:hAnsi="宋体" w:cs="宋体" w:eastAsia="宋体" w:hint="default"/>
        </w:rPr>
        <w:t>10,000</w:t>
      </w:r>
      <w:r>
        <w:rPr>
          <w:rFonts w:ascii="宋体" w:hAnsi="宋体" w:cs="宋体" w:eastAsia="宋体" w:hint="default"/>
          <w:spacing w:val="-60"/>
        </w:rPr>
        <w:t> </w:t>
      </w:r>
      <w:r>
        <w:rPr/>
        <w:t>万元）及自筹资金用于投资</w:t>
      </w:r>
      <w:r>
        <w:rPr>
          <w:spacing w:val="-60"/>
        </w:rPr>
        <w:t> </w:t>
      </w:r>
      <w:r>
        <w:rPr>
          <w:rFonts w:ascii="宋体" w:hAnsi="宋体" w:cs="宋体" w:eastAsia="宋体" w:hint="default"/>
        </w:rPr>
        <w:t>RFID</w:t>
      </w:r>
      <w:r>
        <w:rPr>
          <w:rFonts w:ascii="宋体" w:hAnsi="宋体" w:cs="宋体" w:eastAsia="宋体" w:hint="default"/>
          <w:spacing w:val="-60"/>
        </w:rPr>
        <w:t> </w:t>
      </w:r>
      <w:r>
        <w:rPr/>
        <w:t>系统及设备生产建设项目。</w:t>
      </w:r>
    </w:p>
    <w:p>
      <w:pPr>
        <w:pStyle w:val="BodyText"/>
        <w:spacing w:line="350" w:lineRule="auto"/>
        <w:ind w:right="1356" w:firstLine="480"/>
        <w:jc w:val="both"/>
      </w:pPr>
      <w:r>
        <w:rPr/>
        <w:t>公司尚可计划的超募资金</w:t>
      </w:r>
      <w:r>
        <w:rPr>
          <w:spacing w:val="-60"/>
        </w:rPr>
        <w:t> </w:t>
      </w:r>
      <w:r>
        <w:rPr>
          <w:rFonts w:ascii="Times New Roman" w:hAnsi="Times New Roman" w:cs="Times New Roman" w:eastAsia="Times New Roman" w:hint="default"/>
        </w:rPr>
        <w:t>57,013.29 </w:t>
      </w:r>
      <w:r>
        <w:rPr>
          <w:spacing w:val="-10"/>
        </w:rPr>
        <w:t>万元，公司将围绕主业</w:t>
      </w:r>
      <w:r>
        <w:rPr>
          <w:spacing w:val="-60"/>
        </w:rPr>
        <w:t> </w:t>
      </w:r>
      <w:r>
        <w:rPr>
          <w:rFonts w:ascii="Times New Roman" w:hAnsi="Times New Roman" w:cs="Times New Roman" w:eastAsia="Times New Roman" w:hint="default"/>
        </w:rPr>
        <w:t>EAS </w:t>
      </w:r>
      <w:r>
        <w:rPr/>
        <w:t>和</w:t>
      </w:r>
      <w:r>
        <w:rPr>
          <w:spacing w:val="-60"/>
        </w:rPr>
        <w:t> </w:t>
      </w:r>
      <w:r>
        <w:rPr>
          <w:rFonts w:ascii="Times New Roman" w:hAnsi="Times New Roman" w:cs="Times New Roman" w:eastAsia="Times New Roman" w:hint="default"/>
        </w:rPr>
        <w:t>RFID</w:t>
      </w:r>
      <w:r>
        <w:rPr>
          <w:rFonts w:ascii="Times New Roman" w:hAnsi="Times New Roman" w:cs="Times New Roman" w:eastAsia="Times New Roman" w:hint="default"/>
          <w:spacing w:val="-1"/>
        </w:rPr>
        <w:t> </w:t>
      </w:r>
      <w:r>
        <w:rPr/>
        <w:t>行业及其相 关的行业，探索多种合作方式并适时进行投资、收购兼并。对于已发生的超募资金投资</w:t>
      </w:r>
      <w:r>
        <w:rPr>
          <w:spacing w:val="-63"/>
        </w:rPr>
        <w:t> </w:t>
      </w:r>
      <w:r>
        <w:rPr>
          <w:spacing w:val="-63"/>
        </w:rPr>
      </w:r>
      <w:r>
        <w:rPr/>
        <w:t>项目，公司将定期检查投资项目实施进度，及时对实施效益、项目实施的内外部因素和</w:t>
      </w:r>
      <w:r>
        <w:rPr>
          <w:spacing w:val="-62"/>
        </w:rPr>
        <w:t> </w:t>
      </w:r>
      <w:r>
        <w:rPr>
          <w:spacing w:val="-62"/>
        </w:rPr>
      </w:r>
      <w:r>
        <w:rPr/>
        <w:t>环境变化进行评估，根据检查和评估结果及时调整募集资金投资项目的实施计划。</w:t>
      </w:r>
    </w:p>
    <w:p>
      <w:pPr>
        <w:pStyle w:val="BodyText"/>
        <w:spacing w:line="357" w:lineRule="auto" w:before="41"/>
        <w:ind w:right="1354" w:firstLine="480"/>
        <w:jc w:val="both"/>
      </w:pPr>
      <w:r>
        <w:rPr>
          <w:rFonts w:ascii="宋体" w:hAnsi="宋体" w:cs="宋体" w:eastAsia="宋体" w:hint="default"/>
        </w:rPr>
        <w:t>2012</w:t>
      </w:r>
      <w:r>
        <w:rPr>
          <w:rFonts w:ascii="宋体" w:hAnsi="宋体" w:cs="宋体" w:eastAsia="宋体" w:hint="default"/>
          <w:spacing w:val="-56"/>
        </w:rPr>
        <w:t> </w:t>
      </w:r>
      <w:r>
        <w:rPr/>
        <w:t>年，公司将本着科学合理、谨慎高效的使用原则，严格按照中国证监会和深交 所的各项规定，规范、有效地使用募集资金，积极推进募集资金投资项目的建设，加强</w:t>
      </w:r>
      <w:r>
        <w:rPr>
          <w:spacing w:val="-64"/>
        </w:rPr>
        <w:t> </w:t>
      </w:r>
      <w:r>
        <w:rPr>
          <w:spacing w:val="-64"/>
        </w:rPr>
      </w:r>
      <w:r>
        <w:rPr/>
        <w:t>募集资金使用的内部与外部监督，努力提高募集资金使用效率，降低财务费用，为股东</w:t>
      </w:r>
      <w:r>
        <w:rPr>
          <w:spacing w:val="-58"/>
        </w:rPr>
        <w:t> </w:t>
      </w:r>
      <w:r>
        <w:rPr>
          <w:spacing w:val="-58"/>
        </w:rPr>
      </w:r>
      <w:r>
        <w:rPr/>
        <w:t>创造最大效益。同时，公司将合理安排自由资金，保障公司未来发展资金需求，为公司</w:t>
      </w:r>
      <w:r>
        <w:rPr>
          <w:spacing w:val="-66"/>
        </w:rPr>
        <w:t> </w:t>
      </w:r>
      <w:r>
        <w:rPr>
          <w:spacing w:val="-66"/>
        </w:rPr>
      </w:r>
      <w:r>
        <w:rPr/>
        <w:t>的长远发展奠定良好的基础。</w:t>
      </w:r>
    </w:p>
    <w:p>
      <w:pPr>
        <w:pStyle w:val="Heading2"/>
        <w:spacing w:line="240" w:lineRule="auto" w:before="36"/>
        <w:ind w:right="0"/>
        <w:jc w:val="left"/>
        <w:rPr>
          <w:b w:val="0"/>
          <w:bCs w:val="0"/>
        </w:rPr>
      </w:pPr>
      <w:r>
        <w:rPr/>
        <w:t>（六）可能面临的风险因素</w:t>
      </w:r>
      <w:r>
        <w:rPr>
          <w:b w:val="0"/>
          <w:bCs w:val="0"/>
        </w:rPr>
      </w:r>
    </w:p>
    <w:p>
      <w:pPr>
        <w:pStyle w:val="BodyText"/>
        <w:spacing w:line="240" w:lineRule="auto" w:before="151"/>
        <w:ind w:left="621" w:right="0"/>
        <w:jc w:val="left"/>
      </w:pPr>
      <w:r>
        <w:rPr>
          <w:rFonts w:ascii="Times New Roman" w:hAnsi="Times New Roman" w:cs="Times New Roman" w:eastAsia="Times New Roman" w:hint="default"/>
        </w:rPr>
        <w:t>1</w:t>
      </w:r>
      <w:r>
        <w:rPr/>
        <w:t>、全球经济状况变动的风险</w:t>
      </w:r>
    </w:p>
    <w:p>
      <w:pPr>
        <w:pStyle w:val="BodyText"/>
        <w:spacing w:line="350" w:lineRule="auto" w:before="136"/>
        <w:ind w:right="1352" w:firstLine="480"/>
        <w:jc w:val="both"/>
      </w:pPr>
      <w:r>
        <w:rPr/>
        <w:t>公司产品目前主要出口国外。虽然商品零售行业提供人们生活的必需品，同时，全 球商品失窃率居高不下的现状将导致</w:t>
      </w:r>
      <w:r>
        <w:rPr>
          <w:spacing w:val="-74"/>
        </w:rPr>
        <w:t> </w:t>
      </w:r>
      <w:r>
        <w:rPr>
          <w:rFonts w:ascii="Times New Roman" w:hAnsi="Times New Roman" w:cs="Times New Roman" w:eastAsia="Times New Roman" w:hint="default"/>
        </w:rPr>
        <w:t>EAS</w:t>
      </w:r>
      <w:r>
        <w:rPr>
          <w:rFonts w:ascii="Times New Roman" w:hAnsi="Times New Roman" w:cs="Times New Roman" w:eastAsia="Times New Roman" w:hint="default"/>
          <w:spacing w:val="-14"/>
        </w:rPr>
        <w:t> </w:t>
      </w:r>
      <w:r>
        <w:rPr/>
        <w:t>产品的刚性需求和持续增长，但全球经济状况 变动，将对公司的生产经营环境、出口形势产生一定的的影响，公司的下游客户也可能</w:t>
      </w:r>
      <w:r>
        <w:rPr>
          <w:spacing w:val="-58"/>
        </w:rPr>
        <w:t> </w:t>
      </w:r>
      <w:r>
        <w:rPr>
          <w:spacing w:val="-58"/>
        </w:rPr>
      </w:r>
      <w:r>
        <w:rPr/>
        <w:t>因为经济增长不足导致经营困难，对公司的销售回款造成不利影响。</w:t>
      </w:r>
    </w:p>
    <w:p>
      <w:pPr>
        <w:pStyle w:val="BodyText"/>
        <w:spacing w:line="357" w:lineRule="auto" w:before="43"/>
        <w:ind w:right="1353" w:firstLine="480"/>
        <w:jc w:val="both"/>
      </w:pPr>
      <w:r>
        <w:rPr/>
        <w:t>公司坚持不断调整产品结构，大力研发新产品，多做迎合市场需求的高技术含量和 高附加值产品，提升竞争力，降低风险，同时进一步开拓新客户，尤其是开发第三世界</w:t>
      </w:r>
    </w:p>
    <w:p>
      <w:pPr>
        <w:spacing w:after="0" w:line="357" w:lineRule="auto"/>
        <w:jc w:val="both"/>
        <w:sectPr>
          <w:pgSz w:w="11910" w:h="16840"/>
          <w:pgMar w:header="818" w:footer="1160" w:top="1600" w:bottom="1340" w:left="1220" w:right="0"/>
        </w:sectPr>
      </w:pPr>
    </w:p>
    <w:p>
      <w:pPr>
        <w:pStyle w:val="BodyText"/>
        <w:spacing w:line="240" w:lineRule="auto" w:before="124"/>
        <w:ind w:right="0"/>
        <w:jc w:val="both"/>
      </w:pPr>
      <w:r>
        <w:rPr/>
        <w:t>国家新兴市场和国内市场。</w:t>
      </w:r>
    </w:p>
    <w:p>
      <w:pPr>
        <w:pStyle w:val="BodyText"/>
        <w:spacing w:line="338" w:lineRule="auto" w:before="151"/>
        <w:ind w:left="621" w:right="0"/>
        <w:jc w:val="left"/>
      </w:pPr>
      <w:r>
        <w:rPr>
          <w:rFonts w:ascii="Times New Roman" w:hAnsi="Times New Roman" w:cs="Times New Roman" w:eastAsia="Times New Roman" w:hint="default"/>
        </w:rPr>
        <w:t>2</w:t>
      </w:r>
      <w:r>
        <w:rPr/>
        <w:t>、原材料价格大幅波动的风险 </w:t>
      </w:r>
      <w:r>
        <w:rPr>
          <w:spacing w:val="-2"/>
        </w:rPr>
        <w:t>公司需要的主要原材料为线圈、塑料原料、锁芯、开锁器等，其直接成分主要为铜、</w:t>
      </w:r>
    </w:p>
    <w:p>
      <w:pPr>
        <w:pStyle w:val="BodyText"/>
        <w:spacing w:line="338" w:lineRule="auto" w:before="53"/>
        <w:ind w:right="1356"/>
        <w:jc w:val="both"/>
      </w:pPr>
      <w:r>
        <w:rPr>
          <w:spacing w:val="-3"/>
        </w:rPr>
        <w:t>铝、钢材和</w:t>
      </w:r>
      <w:r>
        <w:rPr>
          <w:spacing w:val="-75"/>
        </w:rPr>
        <w:t> </w:t>
      </w:r>
      <w:r>
        <w:rPr>
          <w:rFonts w:ascii="Times New Roman" w:hAnsi="Times New Roman" w:cs="Times New Roman" w:eastAsia="Times New Roman" w:hint="default"/>
        </w:rPr>
        <w:t>ABS</w:t>
      </w:r>
      <w:r>
        <w:rPr>
          <w:rFonts w:ascii="Times New Roman" w:hAnsi="Times New Roman" w:cs="Times New Roman" w:eastAsia="Times New Roman" w:hint="default"/>
          <w:spacing w:val="-14"/>
        </w:rPr>
        <w:t> </w:t>
      </w:r>
      <w:r>
        <w:rPr/>
        <w:t>塑料等，若没充分考量原材料价格波动将直接影响公司采购成本，进而 影响公司产品的毛利率。</w:t>
      </w:r>
    </w:p>
    <w:p>
      <w:pPr>
        <w:pStyle w:val="BodyText"/>
        <w:spacing w:line="357" w:lineRule="auto" w:before="53"/>
        <w:ind w:right="1356" w:firstLine="480"/>
        <w:jc w:val="both"/>
      </w:pPr>
      <w:r>
        <w:rPr/>
        <w:t>目前，公司利用规模优势加强了和主要原材料供应商的长期合作关系，以保证货源 和价格的相对稳定。积极开发新的供应商和供货渠道，利用批量采购增强议价能力，同</w:t>
      </w:r>
      <w:r>
        <w:rPr>
          <w:spacing w:val="-63"/>
        </w:rPr>
        <w:t> </w:t>
      </w:r>
      <w:r>
        <w:rPr>
          <w:spacing w:val="-63"/>
        </w:rPr>
      </w:r>
      <w:r>
        <w:rPr/>
        <w:t>时在材料处于相对低位时锁定原材料的供应价格，适度加大材料贮备，使原材料价格波</w:t>
      </w:r>
      <w:r>
        <w:rPr>
          <w:spacing w:val="-60"/>
        </w:rPr>
        <w:t> </w:t>
      </w:r>
      <w:r>
        <w:rPr>
          <w:spacing w:val="-60"/>
        </w:rPr>
      </w:r>
      <w:r>
        <w:rPr/>
        <w:t>动对单位产品成本影响减至最小。</w:t>
      </w:r>
    </w:p>
    <w:p>
      <w:pPr>
        <w:pStyle w:val="BodyText"/>
        <w:spacing w:line="338" w:lineRule="auto"/>
        <w:ind w:left="621" w:right="0"/>
        <w:jc w:val="left"/>
      </w:pPr>
      <w:r>
        <w:rPr>
          <w:rFonts w:ascii="Times New Roman" w:hAnsi="Times New Roman" w:cs="Times New Roman" w:eastAsia="Times New Roman" w:hint="default"/>
        </w:rPr>
        <w:t>3</w:t>
      </w:r>
      <w:r>
        <w:rPr/>
        <w:t>、汇率变动的风险 公司出口业务主要以美元为结算货币。人民币对美元汇率变动，对公司的销售价格</w:t>
      </w:r>
    </w:p>
    <w:p>
      <w:pPr>
        <w:pStyle w:val="BodyText"/>
        <w:spacing w:line="348" w:lineRule="auto" w:before="55"/>
        <w:ind w:right="1357"/>
        <w:jc w:val="both"/>
      </w:pPr>
      <w:r>
        <w:rPr/>
        <w:t>带来一定影响。针对汇率波动，公司在</w:t>
      </w:r>
      <w:r>
        <w:rPr>
          <w:spacing w:val="-8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1"/>
        </w:rPr>
        <w:t> </w:t>
      </w:r>
      <w:r>
        <w:rPr/>
        <w:t>年度开展远期结售汇业务，充分利用远期结 售汇的套期保值功能，降低汇率波动对公司的影响，在汇率发生大幅波动时，公司仍保</w:t>
      </w:r>
      <w:r>
        <w:rPr>
          <w:spacing w:val="-64"/>
        </w:rPr>
        <w:t> </w:t>
      </w:r>
      <w:r>
        <w:rPr>
          <w:spacing w:val="-64"/>
        </w:rPr>
      </w:r>
      <w:r>
        <w:rPr/>
        <w:t>持一个稳定的利润水平。</w:t>
      </w:r>
    </w:p>
    <w:p>
      <w:pPr>
        <w:pStyle w:val="BodyText"/>
        <w:spacing w:line="338" w:lineRule="auto" w:before="43"/>
        <w:ind w:left="621" w:right="1239"/>
        <w:jc w:val="left"/>
      </w:pPr>
      <w:r>
        <w:rPr>
          <w:rFonts w:ascii="Times New Roman" w:hAnsi="Times New Roman" w:cs="Times New Roman" w:eastAsia="Times New Roman" w:hint="default"/>
        </w:rPr>
        <w:t>4</w:t>
      </w:r>
      <w:r>
        <w:rPr/>
        <w:t>、管理风险 </w:t>
      </w:r>
      <w:r>
        <w:rPr>
          <w:spacing w:val="-2"/>
        </w:rPr>
        <w:t>随着公司资产规模的逐渐扩大，公司二期厂房已投入使用；随着资本运作不断增多，</w:t>
      </w:r>
    </w:p>
    <w:p>
      <w:pPr>
        <w:pStyle w:val="BodyText"/>
        <w:spacing w:line="357" w:lineRule="auto" w:before="53"/>
        <w:ind w:right="1364"/>
        <w:jc w:val="both"/>
      </w:pPr>
      <w:r>
        <w:rPr/>
        <w:t>控股公司数量逐渐增加。这都对公司的运营模式、流程优化、人力资源及管理者的素养</w:t>
      </w:r>
      <w:r>
        <w:rPr>
          <w:spacing w:val="-67"/>
        </w:rPr>
        <w:t> </w:t>
      </w:r>
      <w:r>
        <w:rPr>
          <w:spacing w:val="-67"/>
        </w:rPr>
      </w:r>
      <w:r>
        <w:rPr/>
        <w:t>提出了更高要求。</w:t>
      </w:r>
    </w:p>
    <w:p>
      <w:pPr>
        <w:pStyle w:val="BodyText"/>
        <w:spacing w:line="357" w:lineRule="auto"/>
        <w:ind w:right="1358" w:firstLine="480"/>
        <w:jc w:val="both"/>
      </w:pPr>
      <w:r>
        <w:rPr/>
        <w:t>公司将加强管理队伍建设，通过对现有管理人员的培训，不断提高管理水平和协调 能力，完善公司治理的经营管理机制，形成更加科学有效的决策机制，不断完善绩效考</w:t>
      </w:r>
      <w:r>
        <w:rPr>
          <w:spacing w:val="-67"/>
        </w:rPr>
        <w:t> </w:t>
      </w:r>
      <w:r>
        <w:rPr>
          <w:spacing w:val="-67"/>
        </w:rPr>
      </w:r>
      <w:r>
        <w:rPr/>
        <w:t>核机制，形成更加有效的激励约束机制，使公司的经营模式和管理机制能够更加符合公</w:t>
      </w:r>
      <w:r>
        <w:rPr>
          <w:spacing w:val="-67"/>
        </w:rPr>
        <w:t> </w:t>
      </w:r>
      <w:r>
        <w:rPr>
          <w:spacing w:val="-67"/>
        </w:rPr>
      </w:r>
      <w:r>
        <w:rPr/>
        <w:t>司发展需要。</w:t>
      </w:r>
    </w:p>
    <w:p>
      <w:pPr>
        <w:pStyle w:val="BodyText"/>
        <w:spacing w:line="338" w:lineRule="auto"/>
        <w:ind w:left="621" w:right="0"/>
        <w:jc w:val="left"/>
      </w:pPr>
      <w:r>
        <w:rPr>
          <w:rFonts w:ascii="Times New Roman" w:hAnsi="Times New Roman" w:cs="Times New Roman" w:eastAsia="Times New Roman" w:hint="default"/>
        </w:rPr>
        <w:t>5</w:t>
      </w:r>
      <w:r>
        <w:rPr/>
        <w:t>、募集资金使用的风险 公司募投项目是在现有业务良好发展态势和符合国家政策的关联产业上，经过充分</w:t>
      </w:r>
    </w:p>
    <w:p>
      <w:pPr>
        <w:pStyle w:val="BodyText"/>
        <w:spacing w:line="357" w:lineRule="auto" w:before="53"/>
        <w:ind w:right="1357"/>
        <w:jc w:val="both"/>
      </w:pPr>
      <w:r>
        <w:rPr/>
        <w:t>市场调研的基础上提出的，其可行性分析是基于当前经济形势、市场状况和发展趋势等</w:t>
      </w:r>
      <w:r>
        <w:rPr>
          <w:spacing w:val="-67"/>
        </w:rPr>
        <w:t> </w:t>
      </w:r>
      <w:r>
        <w:rPr>
          <w:spacing w:val="-67"/>
        </w:rPr>
      </w:r>
      <w:r>
        <w:rPr/>
        <w:t>因素做出的，投资项目经过了慎重、充分的可行性研究论证。但是在上述项目的实施过</w:t>
      </w:r>
      <w:r>
        <w:rPr>
          <w:spacing w:val="-67"/>
        </w:rPr>
        <w:t> </w:t>
      </w:r>
      <w:r>
        <w:rPr>
          <w:spacing w:val="-67"/>
        </w:rPr>
      </w:r>
      <w:r>
        <w:rPr/>
        <w:t>程中，存在项目建设周期延长、项目投产后市场需求情况变化达不到预期效果、公司净</w:t>
      </w:r>
      <w:r>
        <w:rPr>
          <w:spacing w:val="-63"/>
        </w:rPr>
        <w:t> </w:t>
      </w:r>
      <w:r>
        <w:rPr>
          <w:spacing w:val="-63"/>
        </w:rPr>
      </w:r>
      <w:r>
        <w:rPr/>
        <w:t>利润的增长速度在短期内将可能低于净资产的增长速度，存在公司净资产相对下降的等</w:t>
      </w:r>
      <w:r>
        <w:rPr>
          <w:spacing w:val="-60"/>
        </w:rPr>
        <w:t> </w:t>
      </w:r>
      <w:r>
        <w:rPr>
          <w:spacing w:val="-60"/>
        </w:rPr>
      </w:r>
      <w:r>
        <w:rPr/>
        <w:t>不确定风险。</w:t>
      </w:r>
    </w:p>
    <w:p>
      <w:pPr>
        <w:spacing w:after="0" w:line="357" w:lineRule="auto"/>
        <w:jc w:val="both"/>
        <w:sectPr>
          <w:pgSz w:w="11910" w:h="16840"/>
          <w:pgMar w:header="818" w:footer="1160" w:top="1600" w:bottom="1340" w:left="1220" w:right="0"/>
        </w:sectPr>
      </w:pPr>
    </w:p>
    <w:p>
      <w:pPr>
        <w:pStyle w:val="BodyText"/>
        <w:spacing w:line="357" w:lineRule="auto" w:before="124"/>
        <w:ind w:right="1360" w:firstLine="480"/>
        <w:jc w:val="both"/>
      </w:pPr>
      <w:r>
        <w:rPr/>
        <w:t>公司将定期检查募集资金投资项目实施进度，并对募集资金投资项目的实施效益以 及项目实施的内外部因素和环境变化进行评估，根据检查和评估结果及时调整募集资金</w:t>
      </w:r>
      <w:r>
        <w:rPr>
          <w:spacing w:val="-67"/>
        </w:rPr>
        <w:t> </w:t>
      </w:r>
      <w:r>
        <w:rPr>
          <w:spacing w:val="-67"/>
        </w:rPr>
      </w:r>
      <w:r>
        <w:rPr/>
        <w:t>投资项目的实施计划。同时积极进行市场调研，积极寻找新项目，以确保超募资金的谨</w:t>
      </w:r>
      <w:r>
        <w:rPr>
          <w:spacing w:val="-67"/>
        </w:rPr>
        <w:t> </w:t>
      </w:r>
      <w:r>
        <w:rPr>
          <w:spacing w:val="-67"/>
        </w:rPr>
      </w:r>
      <w:r>
        <w:rPr/>
        <w:t>慎、合理、高效利用。</w:t>
      </w:r>
    </w:p>
    <w:p>
      <w:pPr>
        <w:pStyle w:val="Heading2"/>
        <w:spacing w:line="240" w:lineRule="auto" w:before="36"/>
        <w:ind w:right="0"/>
        <w:jc w:val="left"/>
        <w:rPr>
          <w:b w:val="0"/>
          <w:bCs w:val="0"/>
        </w:rPr>
      </w:pPr>
      <w:r>
        <w:rPr/>
        <w:t>三、报告期内公司投资情况</w:t>
      </w:r>
      <w:r>
        <w:rPr>
          <w:b w:val="0"/>
          <w:bCs w:val="0"/>
        </w:rPr>
      </w:r>
    </w:p>
    <w:p>
      <w:pPr>
        <w:pStyle w:val="Heading2"/>
        <w:spacing w:line="240" w:lineRule="auto" w:before="151"/>
        <w:ind w:right="0"/>
        <w:jc w:val="left"/>
        <w:rPr>
          <w:b w:val="0"/>
          <w:bCs w:val="0"/>
        </w:rPr>
      </w:pPr>
      <w:r>
        <w:rPr/>
        <w:t>（一）募集资金使用情况如下</w:t>
      </w:r>
      <w:r>
        <w:rPr>
          <w:b w:val="0"/>
          <w:bCs w:val="0"/>
        </w:rPr>
      </w:r>
    </w:p>
    <w:p>
      <w:pPr>
        <w:pStyle w:val="BodyText"/>
        <w:spacing w:line="336" w:lineRule="auto" w:before="154"/>
        <w:ind w:left="621" w:right="1342"/>
        <w:jc w:val="left"/>
      </w:pPr>
      <w:r>
        <w:rPr>
          <w:rFonts w:ascii="Times New Roman" w:hAnsi="Times New Roman" w:cs="Times New Roman" w:eastAsia="Times New Roman" w:hint="default"/>
        </w:rPr>
        <w:t>1</w:t>
      </w:r>
      <w:r>
        <w:rPr/>
        <w:t>、</w:t>
      </w:r>
      <w:r>
        <w:rPr>
          <w:spacing w:val="-1"/>
        </w:rPr>
        <w:t> </w:t>
      </w:r>
      <w:r>
        <w:rPr/>
        <w:t>实际募集资金金额和资金到账情况</w:t>
      </w:r>
      <w:r>
        <w:rPr/>
        <w:t> </w:t>
      </w:r>
      <w:r>
        <w:rPr>
          <w:spacing w:val="-4"/>
        </w:rPr>
        <w:t>经中国证券监督管理委员会证监许可〔</w:t>
      </w:r>
      <w:r>
        <w:rPr>
          <w:rFonts w:ascii="宋体" w:hAnsi="宋体" w:cs="宋体" w:eastAsia="宋体" w:hint="default"/>
          <w:spacing w:val="-4"/>
        </w:rPr>
        <w:t>2010</w:t>
      </w:r>
      <w:r>
        <w:rPr>
          <w:spacing w:val="-4"/>
        </w:rPr>
        <w:t>〕</w:t>
      </w:r>
      <w:r>
        <w:rPr>
          <w:rFonts w:ascii="宋体" w:hAnsi="宋体" w:cs="宋体" w:eastAsia="宋体" w:hint="default"/>
          <w:spacing w:val="-4"/>
        </w:rPr>
        <w:t>433</w:t>
      </w:r>
      <w:r>
        <w:rPr>
          <w:rFonts w:ascii="宋体" w:hAnsi="宋体" w:cs="宋体" w:eastAsia="宋体" w:hint="default"/>
          <w:spacing w:val="-32"/>
        </w:rPr>
        <w:t> </w:t>
      </w:r>
      <w:r>
        <w:rPr>
          <w:spacing w:val="-3"/>
        </w:rPr>
        <w:t>号文核准，公司由主承销商国信证</w:t>
      </w:r>
    </w:p>
    <w:p>
      <w:pPr>
        <w:pStyle w:val="BodyText"/>
        <w:spacing w:line="240" w:lineRule="auto" w:before="58"/>
        <w:ind w:right="0"/>
        <w:jc w:val="left"/>
      </w:pPr>
      <w:r>
        <w:rPr/>
        <w:t>券股份有限公司采用往下向配售对象询价配售方式，向社会公众公开发行人民币普通股</w:t>
      </w:r>
    </w:p>
    <w:p>
      <w:pPr>
        <w:pStyle w:val="BodyText"/>
        <w:spacing w:line="240" w:lineRule="auto" w:before="151"/>
        <w:ind w:right="0"/>
        <w:jc w:val="left"/>
      </w:pPr>
      <w:r>
        <w:rPr/>
        <w:t>（</w:t>
      </w:r>
      <w:r>
        <w:rPr>
          <w:rFonts w:ascii="宋体" w:hAnsi="宋体" w:cs="宋体" w:eastAsia="宋体" w:hint="default"/>
        </w:rPr>
        <w:t>A</w:t>
      </w:r>
      <w:r>
        <w:rPr>
          <w:rFonts w:ascii="宋体" w:hAnsi="宋体" w:cs="宋体" w:eastAsia="宋体" w:hint="default"/>
          <w:spacing w:val="-60"/>
        </w:rPr>
        <w:t> </w:t>
      </w:r>
      <w:r>
        <w:rPr>
          <w:spacing w:val="-20"/>
        </w:rPr>
        <w:t>股）股票</w:t>
      </w:r>
      <w:r>
        <w:rPr>
          <w:spacing w:val="-61"/>
        </w:rPr>
        <w:t> </w:t>
      </w:r>
      <w:r>
        <w:rPr>
          <w:rFonts w:ascii="宋体" w:hAnsi="宋体" w:cs="宋体" w:eastAsia="宋体" w:hint="default"/>
        </w:rPr>
        <w:t>1,700</w:t>
      </w:r>
      <w:r>
        <w:rPr>
          <w:rFonts w:ascii="宋体" w:hAnsi="宋体" w:cs="宋体" w:eastAsia="宋体" w:hint="default"/>
          <w:spacing w:val="-60"/>
        </w:rPr>
        <w:t> </w:t>
      </w:r>
      <w:r>
        <w:rPr>
          <w:spacing w:val="-7"/>
        </w:rPr>
        <w:t>万股，发行价为每股人民币</w:t>
      </w:r>
      <w:r>
        <w:rPr>
          <w:spacing w:val="-60"/>
        </w:rPr>
        <w:t> </w:t>
      </w:r>
      <w:r>
        <w:rPr>
          <w:rFonts w:ascii="宋体" w:hAnsi="宋体" w:cs="宋体" w:eastAsia="宋体" w:hint="default"/>
        </w:rPr>
        <w:t>58.00</w:t>
      </w:r>
      <w:r>
        <w:rPr>
          <w:rFonts w:ascii="宋体" w:hAnsi="宋体" w:cs="宋体" w:eastAsia="宋体" w:hint="default"/>
          <w:spacing w:val="-60"/>
        </w:rPr>
        <w:t> </w:t>
      </w:r>
      <w:r>
        <w:rPr>
          <w:spacing w:val="-10"/>
        </w:rPr>
        <w:t>元，共计募集资金</w:t>
      </w:r>
      <w:r>
        <w:rPr>
          <w:spacing w:val="-60"/>
        </w:rPr>
        <w:t> </w:t>
      </w:r>
      <w:r>
        <w:rPr>
          <w:rFonts w:ascii="宋体" w:hAnsi="宋体" w:cs="宋体" w:eastAsia="宋体" w:hint="default"/>
        </w:rPr>
        <w:t>98,600.00</w:t>
      </w:r>
      <w:r>
        <w:rPr>
          <w:rFonts w:ascii="宋体" w:hAnsi="宋体" w:cs="宋体" w:eastAsia="宋体" w:hint="default"/>
          <w:spacing w:val="-60"/>
        </w:rPr>
        <w:t> </w:t>
      </w:r>
      <w:r>
        <w:rPr/>
        <w:t>万元，</w:t>
      </w:r>
    </w:p>
    <w:p>
      <w:pPr>
        <w:pStyle w:val="BodyText"/>
        <w:spacing w:line="240" w:lineRule="auto" w:before="154"/>
        <w:ind w:right="0"/>
        <w:jc w:val="left"/>
      </w:pPr>
      <w:r>
        <w:rPr/>
        <w:t>坐扣承销和保荐费用</w:t>
      </w:r>
      <w:r>
        <w:rPr>
          <w:spacing w:val="-59"/>
        </w:rPr>
        <w:t> </w:t>
      </w:r>
      <w:r>
        <w:rPr>
          <w:rFonts w:ascii="宋体" w:hAnsi="宋体" w:cs="宋体" w:eastAsia="宋体" w:hint="default"/>
        </w:rPr>
        <w:t>3,944.00</w:t>
      </w:r>
      <w:r>
        <w:rPr>
          <w:rFonts w:ascii="宋体" w:hAnsi="宋体" w:cs="宋体" w:eastAsia="宋体" w:hint="default"/>
          <w:spacing w:val="-58"/>
        </w:rPr>
        <w:t> </w:t>
      </w:r>
      <w:r>
        <w:rPr/>
        <w:t>万元后的募集资金为</w:t>
      </w:r>
      <w:r>
        <w:rPr>
          <w:spacing w:val="-58"/>
        </w:rPr>
        <w:t> </w:t>
      </w:r>
      <w:r>
        <w:rPr>
          <w:rFonts w:ascii="宋体" w:hAnsi="宋体" w:cs="宋体" w:eastAsia="宋体" w:hint="default"/>
        </w:rPr>
        <w:t>94,656.00</w:t>
      </w:r>
      <w:r>
        <w:rPr>
          <w:rFonts w:ascii="宋体" w:hAnsi="宋体" w:cs="宋体" w:eastAsia="宋体" w:hint="default"/>
          <w:spacing w:val="-58"/>
        </w:rPr>
        <w:t> </w:t>
      </w:r>
      <w:r>
        <w:rPr>
          <w:spacing w:val="-6"/>
        </w:rPr>
        <w:t>万元，已由主承销商国信</w:t>
      </w:r>
    </w:p>
    <w:p>
      <w:pPr>
        <w:pStyle w:val="BodyText"/>
        <w:spacing w:line="357" w:lineRule="auto" w:before="154"/>
        <w:ind w:right="1223"/>
        <w:jc w:val="left"/>
      </w:pPr>
      <w:r>
        <w:rPr/>
        <w:t>证券股份有限公司于</w:t>
      </w:r>
      <w:r>
        <w:rPr>
          <w:spacing w:val="-59"/>
        </w:rPr>
        <w:t> </w:t>
      </w:r>
      <w:r>
        <w:rPr>
          <w:rFonts w:ascii="宋体" w:hAnsi="宋体" w:cs="宋体" w:eastAsia="宋体" w:hint="default"/>
        </w:rPr>
        <w:t>2010</w:t>
      </w:r>
      <w:r>
        <w:rPr>
          <w:rFonts w:ascii="宋体" w:hAnsi="宋体" w:cs="宋体" w:eastAsia="宋体" w:hint="default"/>
          <w:spacing w:val="-58"/>
        </w:rPr>
        <w:t> </w:t>
      </w:r>
      <w:r>
        <w:rPr/>
        <w:t>年</w:t>
      </w:r>
      <w:r>
        <w:rPr>
          <w:spacing w:val="-58"/>
        </w:rPr>
        <w:t> </w:t>
      </w:r>
      <w:r>
        <w:rPr>
          <w:rFonts w:ascii="宋体" w:hAnsi="宋体" w:cs="宋体" w:eastAsia="宋体" w:hint="default"/>
        </w:rPr>
        <w:t>4</w:t>
      </w:r>
      <w:r>
        <w:rPr>
          <w:rFonts w:ascii="宋体" w:hAnsi="宋体" w:cs="宋体" w:eastAsia="宋体" w:hint="default"/>
          <w:spacing w:val="-58"/>
        </w:rPr>
        <w:t> </w:t>
      </w:r>
      <w:r>
        <w:rPr/>
        <w:t>月</w:t>
      </w:r>
      <w:r>
        <w:rPr>
          <w:spacing w:val="-58"/>
        </w:rPr>
        <w:t> </w:t>
      </w:r>
      <w:r>
        <w:rPr>
          <w:rFonts w:ascii="宋体" w:hAnsi="宋体" w:cs="宋体" w:eastAsia="宋体" w:hint="default"/>
        </w:rPr>
        <w:t>26</w:t>
      </w:r>
      <w:r>
        <w:rPr>
          <w:rFonts w:ascii="宋体" w:hAnsi="宋体" w:cs="宋体" w:eastAsia="宋体" w:hint="default"/>
          <w:spacing w:val="-58"/>
        </w:rPr>
        <w:t> </w:t>
      </w:r>
      <w:r>
        <w:rPr>
          <w:spacing w:val="-3"/>
        </w:rPr>
        <w:t>日汇入公司募集资金监管账户。另减除上网发行费、</w:t>
      </w:r>
      <w:r>
        <w:rPr/>
        <w:t> 招股说明书印刷费、申报会计师费、律师费、评估费等与发行权益性证券直接相关的新</w:t>
      </w:r>
      <w:r>
        <w:rPr>
          <w:spacing w:val="-67"/>
        </w:rPr>
        <w:t> </w:t>
      </w:r>
      <w:r>
        <w:rPr>
          <w:spacing w:val="-67"/>
        </w:rPr>
      </w:r>
      <w:r>
        <w:rPr/>
        <w:t>增外部费用</w:t>
      </w:r>
      <w:r>
        <w:rPr>
          <w:spacing w:val="-61"/>
        </w:rPr>
        <w:t> </w:t>
      </w:r>
      <w:r>
        <w:rPr>
          <w:rFonts w:ascii="宋体" w:hAnsi="宋体" w:cs="宋体" w:eastAsia="宋体" w:hint="default"/>
        </w:rPr>
        <w:t>567.71</w:t>
      </w:r>
      <w:r>
        <w:rPr>
          <w:rFonts w:ascii="宋体" w:hAnsi="宋体" w:cs="宋体" w:eastAsia="宋体" w:hint="default"/>
          <w:spacing w:val="-60"/>
        </w:rPr>
        <w:t> </w:t>
      </w:r>
      <w:r>
        <w:rPr/>
        <w:t>万元后，公司募集资金净额为</w:t>
      </w:r>
      <w:r>
        <w:rPr>
          <w:spacing w:val="-59"/>
        </w:rPr>
        <w:t> </w:t>
      </w:r>
      <w:r>
        <w:rPr>
          <w:rFonts w:ascii="宋体" w:hAnsi="宋体" w:cs="宋体" w:eastAsia="宋体" w:hint="default"/>
        </w:rPr>
        <w:t>94,088.29</w:t>
      </w:r>
      <w:r>
        <w:rPr>
          <w:rFonts w:ascii="宋体" w:hAnsi="宋体" w:cs="宋体" w:eastAsia="宋体" w:hint="default"/>
          <w:spacing w:val="-60"/>
        </w:rPr>
        <w:t> </w:t>
      </w:r>
      <w:r>
        <w:rPr/>
        <w:t>万元。</w:t>
      </w:r>
    </w:p>
    <w:p>
      <w:pPr>
        <w:pStyle w:val="BodyText"/>
        <w:spacing w:line="240" w:lineRule="auto"/>
        <w:ind w:left="621" w:right="0"/>
        <w:jc w:val="left"/>
      </w:pPr>
      <w:r>
        <w:rPr>
          <w:rFonts w:ascii="Times New Roman" w:hAnsi="Times New Roman" w:cs="Times New Roman" w:eastAsia="Times New Roman" w:hint="default"/>
        </w:rPr>
        <w:t>2</w:t>
      </w:r>
      <w:r>
        <w:rPr/>
        <w:t>、</w:t>
      </w:r>
      <w:r>
        <w:rPr>
          <w:spacing w:val="-1"/>
        </w:rPr>
        <w:t> </w:t>
      </w:r>
      <w:r>
        <w:rPr/>
        <w:t>募集资金使用和结余情况</w:t>
      </w:r>
    </w:p>
    <w:p>
      <w:pPr>
        <w:pStyle w:val="BodyText"/>
        <w:spacing w:line="357" w:lineRule="auto" w:before="136"/>
        <w:ind w:right="1354" w:firstLine="480"/>
        <w:jc w:val="both"/>
      </w:pPr>
      <w:r>
        <w:rPr/>
        <w:t>公司以前年度已使用募集资金</w:t>
      </w:r>
      <w:r>
        <w:rPr>
          <w:spacing w:val="-60"/>
        </w:rPr>
        <w:t> </w:t>
      </w:r>
      <w:r>
        <w:rPr>
          <w:rFonts w:ascii="宋体" w:hAnsi="宋体" w:cs="宋体" w:eastAsia="宋体" w:hint="default"/>
        </w:rPr>
        <w:t>3,871.59</w:t>
      </w:r>
      <w:r>
        <w:rPr>
          <w:rFonts w:ascii="宋体" w:hAnsi="宋体" w:cs="宋体" w:eastAsia="宋体" w:hint="default"/>
          <w:spacing w:val="-60"/>
        </w:rPr>
        <w:t> </w:t>
      </w:r>
      <w:r>
        <w:rPr>
          <w:spacing w:val="-3"/>
        </w:rPr>
        <w:t>万元，以前年度收到的银行存款利息扣除银</w:t>
      </w:r>
      <w:r>
        <w:rPr/>
        <w:t> 行手续费等的净额为</w:t>
      </w:r>
      <w:r>
        <w:rPr>
          <w:spacing w:val="-60"/>
        </w:rPr>
        <w:t> </w:t>
      </w:r>
      <w:r>
        <w:rPr>
          <w:rFonts w:ascii="宋体" w:hAnsi="宋体" w:cs="宋体" w:eastAsia="宋体" w:hint="default"/>
        </w:rPr>
        <w:t>145.54</w:t>
      </w:r>
      <w:r>
        <w:rPr>
          <w:rFonts w:ascii="宋体" w:hAnsi="宋体" w:cs="宋体" w:eastAsia="宋体" w:hint="default"/>
          <w:spacing w:val="-59"/>
        </w:rPr>
        <w:t> </w:t>
      </w:r>
      <w:r>
        <w:rPr>
          <w:spacing w:val="-5"/>
        </w:rPr>
        <w:t>万元；</w:t>
      </w:r>
      <w:r>
        <w:rPr>
          <w:rFonts w:ascii="宋体" w:hAnsi="宋体" w:cs="宋体" w:eastAsia="宋体" w:hint="default"/>
          <w:spacing w:val="-5"/>
        </w:rPr>
        <w:t>2011</w:t>
      </w:r>
      <w:r>
        <w:rPr>
          <w:rFonts w:ascii="宋体" w:hAnsi="宋体" w:cs="宋体" w:eastAsia="宋体" w:hint="default"/>
          <w:spacing w:val="-59"/>
        </w:rPr>
        <w:t> </w:t>
      </w:r>
      <w:r>
        <w:rPr/>
        <w:t>年度实际使用募集资金</w:t>
      </w:r>
      <w:r>
        <w:rPr>
          <w:spacing w:val="-59"/>
        </w:rPr>
        <w:t> </w:t>
      </w:r>
      <w:r>
        <w:rPr>
          <w:rFonts w:ascii="宋体" w:hAnsi="宋体" w:cs="宋体" w:eastAsia="宋体" w:hint="default"/>
        </w:rPr>
        <w:t>2,487.47</w:t>
      </w:r>
      <w:r>
        <w:rPr>
          <w:rFonts w:ascii="宋体" w:hAnsi="宋体" w:cs="宋体" w:eastAsia="宋体" w:hint="default"/>
          <w:spacing w:val="-59"/>
        </w:rPr>
        <w:t> </w:t>
      </w:r>
      <w:r>
        <w:rPr>
          <w:spacing w:val="-5"/>
        </w:rPr>
        <w:t>万元，</w:t>
      </w:r>
      <w:r>
        <w:rPr>
          <w:rFonts w:ascii="宋体" w:hAnsi="宋体" w:cs="宋体" w:eastAsia="宋体" w:hint="default"/>
          <w:spacing w:val="-5"/>
        </w:rPr>
        <w:t>2011</w:t>
      </w:r>
      <w:r>
        <w:rPr>
          <w:rFonts w:ascii="宋体" w:hAnsi="宋体" w:cs="宋体" w:eastAsia="宋体" w:hint="default"/>
          <w:spacing w:val="-59"/>
        </w:rPr>
        <w:t> </w:t>
      </w:r>
      <w:r>
        <w:rPr/>
        <w:t>年 度收到的银行存款利息扣除银行手续费等的净额为 </w:t>
      </w:r>
      <w:r>
        <w:rPr>
          <w:rFonts w:ascii="宋体" w:hAnsi="宋体" w:cs="宋体" w:eastAsia="宋体" w:hint="default"/>
        </w:rPr>
        <w:t>660.66</w:t>
      </w:r>
      <w:r>
        <w:rPr>
          <w:rFonts w:ascii="宋体" w:hAnsi="宋体" w:cs="宋体" w:eastAsia="宋体" w:hint="default"/>
          <w:spacing w:val="62"/>
        </w:rPr>
        <w:t> </w:t>
      </w:r>
      <w:r>
        <w:rPr/>
        <w:t>万元；累计已使用募集资金</w:t>
      </w:r>
    </w:p>
    <w:p>
      <w:pPr>
        <w:pStyle w:val="BodyText"/>
        <w:spacing w:line="240" w:lineRule="auto"/>
        <w:ind w:right="0"/>
        <w:jc w:val="left"/>
      </w:pPr>
      <w:r>
        <w:rPr>
          <w:rFonts w:ascii="宋体" w:hAnsi="宋体" w:cs="宋体" w:eastAsia="宋体" w:hint="default"/>
        </w:rPr>
        <w:t>16,359.06</w:t>
      </w:r>
      <w:r>
        <w:rPr>
          <w:rFonts w:ascii="宋体" w:hAnsi="宋体" w:cs="宋体" w:eastAsia="宋体" w:hint="default"/>
          <w:spacing w:val="-61"/>
        </w:rPr>
        <w:t> </w:t>
      </w:r>
      <w:r>
        <w:rPr/>
        <w:t>万元，累计收到的银行存款利息扣除银行手续费等的净额为</w:t>
      </w:r>
      <w:r>
        <w:rPr>
          <w:spacing w:val="-59"/>
        </w:rPr>
        <w:t> </w:t>
      </w:r>
      <w:r>
        <w:rPr>
          <w:rFonts w:ascii="宋体" w:hAnsi="宋体" w:cs="宋体" w:eastAsia="宋体" w:hint="default"/>
        </w:rPr>
        <w:t>806.20</w:t>
      </w:r>
      <w:r>
        <w:rPr>
          <w:rFonts w:ascii="宋体" w:hAnsi="宋体" w:cs="宋体" w:eastAsia="宋体" w:hint="default"/>
          <w:spacing w:val="-60"/>
        </w:rPr>
        <w:t> </w:t>
      </w:r>
      <w:r>
        <w:rPr/>
        <w:t>万元。</w:t>
      </w:r>
    </w:p>
    <w:p>
      <w:pPr>
        <w:pStyle w:val="BodyText"/>
        <w:spacing w:line="240" w:lineRule="auto" w:before="154"/>
        <w:ind w:left="621" w:right="0"/>
        <w:jc w:val="left"/>
      </w:pPr>
      <w:r>
        <w:rPr/>
        <w:t>经</w:t>
      </w:r>
      <w:r>
        <w:rPr>
          <w:spacing w:val="-57"/>
        </w:rPr>
        <w:t> </w:t>
      </w:r>
      <w:r>
        <w:rPr>
          <w:rFonts w:ascii="宋体" w:hAnsi="宋体" w:cs="宋体" w:eastAsia="宋体" w:hint="default"/>
        </w:rPr>
        <w:t>2011</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14</w:t>
      </w:r>
      <w:r>
        <w:rPr>
          <w:rFonts w:ascii="宋体" w:hAnsi="宋体" w:cs="宋体" w:eastAsia="宋体" w:hint="default"/>
          <w:spacing w:val="-56"/>
        </w:rPr>
        <w:t> </w:t>
      </w:r>
      <w:r>
        <w:rPr>
          <w:spacing w:val="-3"/>
        </w:rPr>
        <w:t>日，公司第一届董事会第二十一次会议决议通过，同意公司使用</w:t>
      </w:r>
    </w:p>
    <w:p>
      <w:pPr>
        <w:pStyle w:val="BodyText"/>
        <w:spacing w:line="240" w:lineRule="auto" w:before="151"/>
        <w:ind w:right="0"/>
        <w:jc w:val="left"/>
      </w:pPr>
      <w:r>
        <w:rPr/>
        <w:t>超额募集资金</w:t>
      </w:r>
      <w:r>
        <w:rPr>
          <w:spacing w:val="-61"/>
        </w:rPr>
        <w:t> </w:t>
      </w:r>
      <w:r>
        <w:rPr>
          <w:rFonts w:ascii="宋体" w:hAnsi="宋体" w:cs="宋体" w:eastAsia="宋体" w:hint="default"/>
        </w:rPr>
        <w:t>10,000</w:t>
      </w:r>
      <w:r>
        <w:rPr>
          <w:rFonts w:ascii="宋体" w:hAnsi="宋体" w:cs="宋体" w:eastAsia="宋体" w:hint="default"/>
          <w:spacing w:val="-60"/>
        </w:rPr>
        <w:t> </w:t>
      </w:r>
      <w:r>
        <w:rPr/>
        <w:t>万元永久补充流动资金。</w:t>
      </w:r>
    </w:p>
    <w:p>
      <w:pPr>
        <w:pStyle w:val="BodyText"/>
        <w:spacing w:line="355" w:lineRule="auto" w:before="154"/>
        <w:ind w:right="1359" w:firstLine="480"/>
        <w:jc w:val="both"/>
      </w:pPr>
      <w:r>
        <w:rPr/>
        <w:t>截至</w:t>
      </w:r>
      <w:r>
        <w:rPr>
          <w:spacing w:val="2"/>
        </w:rPr>
        <w:t> </w:t>
      </w:r>
      <w:r>
        <w:rPr>
          <w:rFonts w:ascii="宋体" w:hAnsi="宋体" w:cs="宋体" w:eastAsia="宋体" w:hint="default"/>
        </w:rPr>
        <w:t>2011</w:t>
      </w:r>
      <w:r>
        <w:rPr>
          <w:rFonts w:ascii="宋体" w:hAnsi="宋体" w:cs="宋体" w:eastAsia="宋体" w:hint="default"/>
          <w:spacing w:val="-59"/>
        </w:rPr>
        <w:t> </w:t>
      </w:r>
      <w:r>
        <w:rPr/>
        <w:t>年</w:t>
      </w:r>
      <w:r>
        <w:rPr>
          <w:spacing w:val="3"/>
        </w:rPr>
        <w:t> </w:t>
      </w:r>
      <w:r>
        <w:rPr>
          <w:rFonts w:ascii="宋体" w:hAnsi="宋体" w:cs="宋体" w:eastAsia="宋体" w:hint="default"/>
        </w:rPr>
        <w:t>12</w:t>
      </w:r>
      <w:r>
        <w:rPr>
          <w:rFonts w:ascii="宋体" w:hAnsi="宋体" w:cs="宋体" w:eastAsia="宋体" w:hint="default"/>
          <w:spacing w:val="3"/>
        </w:rPr>
        <w:t> </w:t>
      </w:r>
      <w:r>
        <w:rPr/>
        <w:t>月</w:t>
      </w:r>
      <w:r>
        <w:rPr>
          <w:spacing w:val="3"/>
        </w:rPr>
        <w:t> </w:t>
      </w:r>
      <w:r>
        <w:rPr>
          <w:rFonts w:ascii="宋体" w:hAnsi="宋体" w:cs="宋体" w:eastAsia="宋体" w:hint="default"/>
        </w:rPr>
        <w:t>31</w:t>
      </w:r>
      <w:r>
        <w:rPr>
          <w:rFonts w:ascii="宋体" w:hAnsi="宋体" w:cs="宋体" w:eastAsia="宋体" w:hint="default"/>
          <w:spacing w:val="-59"/>
        </w:rPr>
        <w:t> </w:t>
      </w:r>
      <w:r>
        <w:rPr>
          <w:spacing w:val="-3"/>
        </w:rPr>
        <w:t>日，募集资金使用余额为人民币</w:t>
      </w:r>
      <w:r>
        <w:rPr>
          <w:spacing w:val="-59"/>
        </w:rPr>
        <w:t> </w:t>
      </w:r>
      <w:r>
        <w:rPr>
          <w:rFonts w:ascii="宋体" w:hAnsi="宋体" w:cs="宋体" w:eastAsia="宋体" w:hint="default"/>
        </w:rPr>
        <w:t>78,535.43</w:t>
      </w:r>
      <w:r>
        <w:rPr>
          <w:rFonts w:ascii="宋体" w:hAnsi="宋体" w:cs="宋体" w:eastAsia="宋体" w:hint="default"/>
          <w:spacing w:val="-59"/>
        </w:rPr>
        <w:t> </w:t>
      </w:r>
      <w:r>
        <w:rPr>
          <w:spacing w:val="-5"/>
        </w:rPr>
        <w:t>万元（包括累计</w:t>
      </w:r>
      <w:r>
        <w:rPr/>
        <w:t> </w:t>
      </w:r>
      <w:r>
        <w:rPr>
          <w:spacing w:val="-6"/>
        </w:rPr>
        <w:t>收到的银行存款利息扣除银行手续费等的净额）。</w:t>
      </w:r>
    </w:p>
    <w:p>
      <w:pPr>
        <w:pStyle w:val="BodyText"/>
        <w:spacing w:line="240" w:lineRule="auto" w:before="39"/>
        <w:ind w:left="561" w:right="0"/>
        <w:jc w:val="left"/>
      </w:pPr>
      <w:r>
        <w:rPr>
          <w:rFonts w:ascii="Times New Roman" w:hAnsi="Times New Roman" w:cs="Times New Roman" w:eastAsia="Times New Roman" w:hint="default"/>
        </w:rPr>
        <w:t>3</w:t>
      </w:r>
      <w:r>
        <w:rPr/>
        <w:t>、募集资金管理情况</w:t>
      </w:r>
    </w:p>
    <w:p>
      <w:pPr>
        <w:pStyle w:val="BodyText"/>
        <w:spacing w:line="357" w:lineRule="auto" w:before="133"/>
        <w:ind w:right="1349" w:firstLine="480"/>
        <w:jc w:val="both"/>
      </w:pPr>
      <w:r>
        <w:rPr/>
        <w:t>为了规范募集资金的管理和使用，提高资金使用效率和效益，保护投资者权益，公 </w:t>
      </w:r>
      <w:r>
        <w:rPr>
          <w:spacing w:val="-11"/>
        </w:rPr>
        <w:t>司按照《中华人民共和国公司法》、《中华人民共和国证券法》、《深圳证券交易所创业板</w:t>
      </w:r>
      <w:r>
        <w:rPr>
          <w:spacing w:val="-94"/>
        </w:rPr>
        <w:t> </w:t>
      </w:r>
      <w:r>
        <w:rPr>
          <w:spacing w:val="-94"/>
        </w:rPr>
      </w:r>
      <w:r>
        <w:rPr>
          <w:spacing w:val="-5"/>
        </w:rPr>
        <w:t>股票上市规则》等有关法律、法规和规范性文件的规定，结合公司实际情况，制定了《杭</w:t>
      </w:r>
      <w:r>
        <w:rPr>
          <w:spacing w:val="-105"/>
        </w:rPr>
        <w:t> </w:t>
      </w:r>
      <w:r>
        <w:rPr>
          <w:spacing w:val="-105"/>
        </w:rPr>
      </w:r>
      <w:r>
        <w:rPr>
          <w:spacing w:val="-11"/>
        </w:rPr>
        <w:t>州中瑞思创科技股份有限公司募集资金管理办法》（以下简称《管理办法》）。根据《管理</w:t>
      </w:r>
      <w:r>
        <w:rPr>
          <w:spacing w:val="-100"/>
        </w:rPr>
        <w:t> </w:t>
      </w:r>
      <w:r>
        <w:rPr>
          <w:spacing w:val="-100"/>
        </w:rPr>
      </w:r>
      <w:r>
        <w:rPr>
          <w:spacing w:val="-5"/>
        </w:rPr>
        <w:t>办法》，公司对募集资金实行专户存储，在银行设立募集资金专户，并连同保荐机构国信</w:t>
      </w:r>
    </w:p>
    <w:p>
      <w:pPr>
        <w:spacing w:after="0" w:line="357" w:lineRule="auto"/>
        <w:jc w:val="both"/>
        <w:sectPr>
          <w:pgSz w:w="11910" w:h="16840"/>
          <w:pgMar w:header="818" w:footer="1160" w:top="1600" w:bottom="1340" w:left="1220" w:right="0"/>
        </w:sectPr>
      </w:pPr>
    </w:p>
    <w:p>
      <w:pPr>
        <w:pStyle w:val="BodyText"/>
        <w:spacing w:line="240" w:lineRule="auto" w:before="124"/>
        <w:ind w:left="501" w:right="0"/>
        <w:jc w:val="both"/>
      </w:pPr>
      <w:r>
        <w:rPr/>
        <w:t>证券股份有限公司于</w:t>
      </w:r>
      <w:r>
        <w:rPr>
          <w:spacing w:val="-5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t>年</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12"/>
        </w:rPr>
        <w:t> </w:t>
      </w:r>
      <w:r>
        <w:rPr/>
        <w:t>月</w:t>
      </w:r>
      <w:r>
        <w:rPr>
          <w:spacing w:val="-51"/>
        </w:rPr>
        <w:t> </w:t>
      </w:r>
      <w:r>
        <w:rPr>
          <w:rFonts w:ascii="Times New Roman" w:hAnsi="Times New Roman" w:cs="Times New Roman" w:eastAsia="Times New Roman" w:hint="default"/>
        </w:rPr>
        <w:t>28</w:t>
      </w:r>
      <w:r>
        <w:rPr>
          <w:rFonts w:ascii="Times New Roman" w:hAnsi="Times New Roman" w:cs="Times New Roman" w:eastAsia="Times New Roman" w:hint="default"/>
          <w:spacing w:val="9"/>
        </w:rPr>
        <w:t> </w:t>
      </w:r>
      <w:r>
        <w:rPr/>
        <w:t>日分别与深圳发展银行股份有限公司杭州滨江支行</w:t>
      </w:r>
    </w:p>
    <w:p>
      <w:pPr>
        <w:pStyle w:val="BodyText"/>
        <w:spacing w:line="348" w:lineRule="auto" w:before="133"/>
        <w:ind w:left="501" w:right="1359"/>
        <w:jc w:val="both"/>
      </w:pPr>
      <w:r>
        <w:rPr>
          <w:spacing w:val="-5"/>
        </w:rPr>
        <w:t>（以下简称“深发展滨江支行”）、中国民生银行股份有限公司杭州分行钱塘支行（以下</w:t>
      </w:r>
      <w:r>
        <w:rPr>
          <w:spacing w:val="-110"/>
        </w:rPr>
        <w:t> </w:t>
      </w:r>
      <w:r>
        <w:rPr>
          <w:spacing w:val="-110"/>
        </w:rPr>
      </w:r>
      <w:r>
        <w:rPr>
          <w:spacing w:val="-1"/>
        </w:rPr>
        <w:t>简称“民生钱塘支行”）和中国银行股份有限公司杭州延安路支行</w:t>
      </w:r>
      <w:r>
        <w:rPr>
          <w:rFonts w:ascii="Times New Roman" w:hAnsi="Times New Roman" w:cs="Times New Roman" w:eastAsia="Times New Roman" w:hint="default"/>
          <w:spacing w:val="-1"/>
        </w:rPr>
        <w:t>(</w:t>
      </w:r>
      <w:r>
        <w:rPr>
          <w:spacing w:val="-1"/>
        </w:rPr>
        <w:t>以下简称“中行延安</w:t>
      </w:r>
      <w:r>
        <w:rPr>
          <w:spacing w:val="-115"/>
        </w:rPr>
        <w:t> </w:t>
      </w:r>
      <w:r>
        <w:rPr>
          <w:spacing w:val="-1"/>
        </w:rPr>
        <w:t>路支行”</w:t>
      </w:r>
      <w:r>
        <w:rPr>
          <w:rFonts w:ascii="Times New Roman" w:hAnsi="Times New Roman" w:cs="Times New Roman" w:eastAsia="Times New Roman" w:hint="default"/>
          <w:spacing w:val="-1"/>
        </w:rPr>
        <w:t>)</w:t>
      </w:r>
      <w:r>
        <w:rPr>
          <w:spacing w:val="-1"/>
        </w:rPr>
        <w:t>签订了《募集资金三方监管协议》，明确了各方的权利和义务。三方监管协议</w:t>
      </w:r>
      <w:r>
        <w:rPr>
          <w:spacing w:val="-116"/>
        </w:rPr>
        <w:t> </w:t>
      </w:r>
      <w:r>
        <w:rPr>
          <w:spacing w:val="-116"/>
        </w:rPr>
      </w:r>
      <w:r>
        <w:rPr/>
        <w:t>与深圳证券交易所三方监管协议范本不存在重大差异，公司在使用募集资金时已经严格</w:t>
      </w:r>
      <w:r>
        <w:rPr>
          <w:spacing w:val="-63"/>
        </w:rPr>
        <w:t> </w:t>
      </w:r>
      <w:r>
        <w:rPr>
          <w:spacing w:val="-63"/>
        </w:rPr>
      </w:r>
      <w:r>
        <w:rPr/>
        <w:t>遵照履行。</w:t>
      </w:r>
    </w:p>
    <w:p>
      <w:pPr>
        <w:pStyle w:val="BodyText"/>
        <w:spacing w:line="240" w:lineRule="auto" w:before="46"/>
        <w:ind w:left="981" w:right="1345"/>
        <w:jc w:val="left"/>
      </w:pPr>
      <w:r>
        <w:rPr>
          <w:rFonts w:ascii="Times New Roman" w:hAnsi="Times New Roman" w:cs="Times New Roman" w:eastAsia="Times New Roman" w:hint="default"/>
        </w:rPr>
        <w:t>4</w:t>
      </w:r>
      <w:r>
        <w:rPr/>
        <w:t>、募集资金专户存储情况</w:t>
      </w:r>
    </w:p>
    <w:p>
      <w:pPr>
        <w:pStyle w:val="BodyText"/>
        <w:spacing w:line="338" w:lineRule="auto" w:before="133"/>
        <w:ind w:left="501" w:right="1345" w:firstLine="480"/>
        <w:jc w:val="left"/>
      </w:pPr>
      <w:r>
        <w:rPr/>
        <w:t>截至</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日，公司有</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个募集资金专户和</w:t>
      </w:r>
      <w:r>
        <w:rPr>
          <w:spacing w:val="-53"/>
        </w:rPr>
        <w:t> </w:t>
      </w:r>
      <w:r>
        <w:rPr>
          <w:rFonts w:ascii="宋体" w:hAnsi="宋体" w:cs="宋体" w:eastAsia="宋体" w:hint="default"/>
        </w:rPr>
        <w:t>72</w:t>
      </w:r>
      <w:r>
        <w:rPr>
          <w:rFonts w:ascii="宋体" w:hAnsi="宋体" w:cs="宋体" w:eastAsia="宋体" w:hint="default"/>
          <w:spacing w:val="-53"/>
        </w:rPr>
        <w:t> </w:t>
      </w:r>
      <w:r>
        <w:rPr/>
        <w:t>个定期存款账户，募集资 金存放情况如下：</w:t>
      </w:r>
    </w:p>
    <w:p>
      <w:pPr>
        <w:spacing w:before="59"/>
        <w:ind w:left="0" w:right="1354" w:firstLine="0"/>
        <w:jc w:val="right"/>
        <w:rPr>
          <w:rFonts w:ascii="宋体" w:hAnsi="宋体" w:cs="宋体" w:eastAsia="宋体" w:hint="default"/>
          <w:sz w:val="21"/>
          <w:szCs w:val="21"/>
        </w:rPr>
      </w:pPr>
      <w:r>
        <w:rPr>
          <w:rFonts w:ascii="宋体" w:hAnsi="宋体" w:cs="宋体" w:eastAsia="宋体" w:hint="default"/>
          <w:spacing w:val="-1"/>
          <w:sz w:val="21"/>
          <w:szCs w:val="21"/>
        </w:rPr>
        <w:t>单位：人民币元</w:t>
      </w:r>
    </w:p>
    <w:p>
      <w:pPr>
        <w:spacing w:line="240" w:lineRule="auto" w:before="10"/>
        <w:rPr>
          <w:rFonts w:ascii="宋体" w:hAnsi="宋体" w:cs="宋体" w:eastAsia="宋体" w:hint="default"/>
          <w:sz w:val="6"/>
          <w:szCs w:val="6"/>
        </w:rPr>
      </w:pPr>
    </w:p>
    <w:tbl>
      <w:tblPr>
        <w:tblW w:w="0" w:type="auto"/>
        <w:jc w:val="left"/>
        <w:tblInd w:w="301" w:type="dxa"/>
        <w:tblLayout w:type="fixed"/>
        <w:tblCellMar>
          <w:top w:w="0" w:type="dxa"/>
          <w:left w:w="0" w:type="dxa"/>
          <w:bottom w:w="0" w:type="dxa"/>
          <w:right w:w="0" w:type="dxa"/>
        </w:tblCellMar>
        <w:tblLook w:val="01E0"/>
      </w:tblPr>
      <w:tblGrid>
        <w:gridCol w:w="2163"/>
        <w:gridCol w:w="2149"/>
        <w:gridCol w:w="2148"/>
        <w:gridCol w:w="2151"/>
      </w:tblGrid>
      <w:tr>
        <w:trPr>
          <w:trHeight w:val="418" w:hRule="exact"/>
        </w:trPr>
        <w:tc>
          <w:tcPr>
            <w:tcW w:w="216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4" w:right="0"/>
              <w:jc w:val="left"/>
              <w:rPr>
                <w:rFonts w:ascii="宋体" w:hAnsi="宋体" w:cs="宋体" w:eastAsia="宋体" w:hint="default"/>
                <w:sz w:val="21"/>
                <w:szCs w:val="21"/>
              </w:rPr>
            </w:pPr>
            <w:r>
              <w:rPr>
                <w:rFonts w:ascii="宋体" w:hAnsi="宋体" w:cs="宋体" w:eastAsia="宋体" w:hint="default"/>
                <w:sz w:val="21"/>
                <w:szCs w:val="21"/>
              </w:rPr>
              <w:t>开户银行</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8" w:right="0"/>
              <w:jc w:val="left"/>
              <w:rPr>
                <w:rFonts w:ascii="宋体" w:hAnsi="宋体" w:cs="宋体" w:eastAsia="宋体" w:hint="default"/>
                <w:sz w:val="21"/>
                <w:szCs w:val="21"/>
              </w:rPr>
            </w:pPr>
            <w:r>
              <w:rPr>
                <w:rFonts w:ascii="宋体" w:hAnsi="宋体" w:cs="宋体" w:eastAsia="宋体" w:hint="default"/>
                <w:sz w:val="21"/>
                <w:szCs w:val="21"/>
              </w:rPr>
              <w:t>银行账号</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1" w:right="0"/>
              <w:jc w:val="left"/>
              <w:rPr>
                <w:rFonts w:ascii="宋体" w:hAnsi="宋体" w:cs="宋体" w:eastAsia="宋体" w:hint="default"/>
                <w:sz w:val="21"/>
                <w:szCs w:val="21"/>
              </w:rPr>
            </w:pPr>
            <w:r>
              <w:rPr>
                <w:rFonts w:ascii="宋体" w:hAnsi="宋体" w:cs="宋体" w:eastAsia="宋体" w:hint="default"/>
                <w:sz w:val="21"/>
                <w:szCs w:val="21"/>
              </w:rPr>
              <w:t>募集资金余额</w:t>
            </w:r>
          </w:p>
        </w:tc>
        <w:tc>
          <w:tcPr>
            <w:tcW w:w="2151" w:type="dxa"/>
            <w:tcBorders>
              <w:top w:val="single" w:sz="4" w:space="0" w:color="000000"/>
              <w:left w:val="single" w:sz="4" w:space="0" w:color="000000"/>
              <w:bottom w:val="single" w:sz="4" w:space="0" w:color="000000"/>
              <w:right w:val="nil" w:sz="6" w:space="0" w:color="auto"/>
            </w:tcBorders>
          </w:tcPr>
          <w:p>
            <w:pPr>
              <w:pStyle w:val="TableParagraph"/>
              <w:tabs>
                <w:tab w:pos="422" w:val="left" w:leader="none"/>
              </w:tabs>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备</w:t>
              <w:tab/>
              <w:t>注</w:t>
            </w:r>
          </w:p>
        </w:tc>
      </w:tr>
      <w:tr>
        <w:trPr>
          <w:trHeight w:val="418" w:hRule="exact"/>
        </w:trPr>
        <w:tc>
          <w:tcPr>
            <w:tcW w:w="216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深发展滨江支行</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11010942266601</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7,256,237.70</w:t>
            </w:r>
          </w:p>
        </w:tc>
        <w:tc>
          <w:tcPr>
            <w:tcW w:w="215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募集资金专户</w:t>
            </w:r>
          </w:p>
        </w:tc>
      </w:tr>
      <w:tr>
        <w:trPr>
          <w:trHeight w:val="420" w:hRule="exact"/>
        </w:trPr>
        <w:tc>
          <w:tcPr>
            <w:tcW w:w="2163"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深发展滨江支行</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pacing w:val="-66"/>
                <w:sz w:val="21"/>
                <w:szCs w:val="21"/>
              </w:rPr>
              <w:t> </w:t>
            </w:r>
            <w:r>
              <w:rPr>
                <w:rFonts w:ascii="宋体" w:hAnsi="宋体" w:cs="宋体" w:eastAsia="宋体" w:hint="default"/>
                <w:sz w:val="21"/>
                <w:szCs w:val="21"/>
              </w:rPr>
              <w:t>个定期存款户</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46,000,000.00</w:t>
            </w:r>
          </w:p>
        </w:tc>
        <w:tc>
          <w:tcPr>
            <w:tcW w:w="2151"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5"/>
              <w:jc w:val="center"/>
              <w:rPr>
                <w:rFonts w:ascii="宋体" w:hAnsi="宋体" w:cs="宋体" w:eastAsia="宋体" w:hint="default"/>
                <w:sz w:val="21"/>
                <w:szCs w:val="21"/>
              </w:rPr>
            </w:pPr>
            <w:r>
              <w:rPr>
                <w:rFonts w:ascii="宋体" w:hAnsi="宋体" w:cs="宋体" w:eastAsia="宋体" w:hint="default"/>
                <w:sz w:val="21"/>
                <w:szCs w:val="21"/>
              </w:rPr>
              <w:t>定期存单</w:t>
            </w:r>
          </w:p>
        </w:tc>
      </w:tr>
      <w:tr>
        <w:trPr>
          <w:trHeight w:val="418" w:hRule="exact"/>
        </w:trPr>
        <w:tc>
          <w:tcPr>
            <w:tcW w:w="216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民生钱塘支行</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0704014160000822</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5,702,590.74</w:t>
            </w:r>
          </w:p>
        </w:tc>
        <w:tc>
          <w:tcPr>
            <w:tcW w:w="215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募集资金专户</w:t>
            </w:r>
          </w:p>
        </w:tc>
      </w:tr>
      <w:tr>
        <w:trPr>
          <w:trHeight w:val="420" w:hRule="exact"/>
        </w:trPr>
        <w:tc>
          <w:tcPr>
            <w:tcW w:w="216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民生钱塘支行</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42</w:t>
            </w:r>
            <w:r>
              <w:rPr>
                <w:rFonts w:ascii="宋体" w:hAnsi="宋体" w:cs="宋体" w:eastAsia="宋体" w:hint="default"/>
                <w:spacing w:val="-63"/>
                <w:sz w:val="21"/>
                <w:szCs w:val="21"/>
              </w:rPr>
              <w:t> </w:t>
            </w:r>
            <w:r>
              <w:rPr>
                <w:rFonts w:ascii="宋体" w:hAnsi="宋体" w:cs="宋体" w:eastAsia="宋体" w:hint="default"/>
                <w:sz w:val="21"/>
                <w:szCs w:val="21"/>
              </w:rPr>
              <w:t>个定期存款户</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50,000,000.00</w:t>
            </w:r>
          </w:p>
        </w:tc>
        <w:tc>
          <w:tcPr>
            <w:tcW w:w="215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定期存单</w:t>
            </w:r>
          </w:p>
        </w:tc>
      </w:tr>
      <w:tr>
        <w:trPr>
          <w:trHeight w:val="418" w:hRule="exact"/>
        </w:trPr>
        <w:tc>
          <w:tcPr>
            <w:tcW w:w="216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中行延安路支行</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2"/>
                <w:sz w:val="21"/>
              </w:rPr>
              <w:t>800136434118094001</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6,395,504.34</w:t>
            </w:r>
          </w:p>
        </w:tc>
        <w:tc>
          <w:tcPr>
            <w:tcW w:w="215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募集资金专户</w:t>
            </w:r>
          </w:p>
        </w:tc>
      </w:tr>
      <w:tr>
        <w:trPr>
          <w:trHeight w:val="418" w:hRule="exact"/>
        </w:trPr>
        <w:tc>
          <w:tcPr>
            <w:tcW w:w="216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中行延安路支行</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64"/>
                <w:sz w:val="21"/>
                <w:szCs w:val="21"/>
              </w:rPr>
              <w:t> </w:t>
            </w:r>
            <w:r>
              <w:rPr>
                <w:rFonts w:ascii="宋体" w:hAnsi="宋体" w:cs="宋体" w:eastAsia="宋体" w:hint="default"/>
                <w:sz w:val="21"/>
                <w:szCs w:val="21"/>
              </w:rPr>
              <w:t>个定期存款户</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770,000,000.00</w:t>
            </w:r>
          </w:p>
        </w:tc>
        <w:tc>
          <w:tcPr>
            <w:tcW w:w="215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定期存单</w:t>
            </w:r>
          </w:p>
        </w:tc>
      </w:tr>
      <w:tr>
        <w:trPr>
          <w:trHeight w:val="420" w:hRule="exact"/>
        </w:trPr>
        <w:tc>
          <w:tcPr>
            <w:tcW w:w="2163"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149" w:type="dxa"/>
            <w:tcBorders>
              <w:top w:val="single" w:sz="4" w:space="0" w:color="000000"/>
              <w:left w:val="single" w:sz="4" w:space="0" w:color="000000"/>
              <w:bottom w:val="single" w:sz="4" w:space="0" w:color="000000"/>
              <w:right w:val="single" w:sz="4" w:space="0" w:color="000000"/>
            </w:tcBorders>
          </w:tcPr>
          <w:p>
            <w:pP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885,354,332.78</w:t>
            </w:r>
          </w:p>
        </w:tc>
        <w:tc>
          <w:tcPr>
            <w:tcW w:w="2151" w:type="dxa"/>
            <w:tcBorders>
              <w:top w:val="single" w:sz="4" w:space="0" w:color="000000"/>
              <w:left w:val="single" w:sz="4" w:space="0" w:color="000000"/>
              <w:bottom w:val="single" w:sz="4" w:space="0" w:color="000000"/>
              <w:right w:val="nil" w:sz="6" w:space="0" w:color="auto"/>
            </w:tcBorders>
          </w:tcPr>
          <w:p>
            <w:pPr/>
          </w:p>
        </w:tc>
      </w:tr>
    </w:tbl>
    <w:p>
      <w:pPr>
        <w:pStyle w:val="BodyText"/>
        <w:spacing w:line="274" w:lineRule="exact" w:before="0"/>
        <w:ind w:left="981" w:right="0"/>
        <w:jc w:val="left"/>
      </w:pPr>
      <w:r>
        <w:rPr/>
        <w:t>截止</w:t>
      </w:r>
      <w:r>
        <w:rPr>
          <w:spacing w:val="-50"/>
        </w:rPr>
        <w:t> </w:t>
      </w:r>
      <w:r>
        <w:rPr>
          <w:rFonts w:ascii="宋体" w:hAnsi="宋体" w:cs="宋体" w:eastAsia="宋体" w:hint="default"/>
        </w:rPr>
        <w:t>2011</w:t>
      </w:r>
      <w:r>
        <w:rPr>
          <w:rFonts w:ascii="宋体" w:hAnsi="宋体" w:cs="宋体" w:eastAsia="宋体" w:hint="default"/>
          <w:spacing w:val="-50"/>
        </w:rPr>
        <w:t> </w:t>
      </w:r>
      <w:r>
        <w:rPr/>
        <w:t>年</w:t>
      </w:r>
      <w:r>
        <w:rPr>
          <w:spacing w:val="-50"/>
        </w:rPr>
        <w:t> </w:t>
      </w:r>
      <w:r>
        <w:rPr>
          <w:rFonts w:ascii="宋体" w:hAnsi="宋体" w:cs="宋体" w:eastAsia="宋体" w:hint="default"/>
        </w:rPr>
        <w:t>12</w:t>
      </w:r>
      <w:r>
        <w:rPr>
          <w:rFonts w:ascii="宋体" w:hAnsi="宋体" w:cs="宋体" w:eastAsia="宋体" w:hint="default"/>
          <w:spacing w:val="-50"/>
        </w:rPr>
        <w:t> </w:t>
      </w:r>
      <w:r>
        <w:rPr/>
        <w:t>月末，募集资金专户存储余额共</w:t>
      </w:r>
      <w:r>
        <w:rPr>
          <w:spacing w:val="-49"/>
        </w:rPr>
        <w:t> </w:t>
      </w:r>
      <w:r>
        <w:rPr>
          <w:rFonts w:ascii="宋体" w:hAnsi="宋体" w:cs="宋体" w:eastAsia="宋体" w:hint="default"/>
        </w:rPr>
        <w:t>88,535.43</w:t>
      </w:r>
      <w:r>
        <w:rPr>
          <w:rFonts w:ascii="宋体" w:hAnsi="宋体" w:cs="宋体" w:eastAsia="宋体" w:hint="default"/>
          <w:spacing w:val="-50"/>
        </w:rPr>
        <w:t> </w:t>
      </w:r>
      <w:r>
        <w:rPr/>
        <w:t>万元，较募集资金使用</w:t>
      </w:r>
    </w:p>
    <w:p>
      <w:pPr>
        <w:pStyle w:val="BodyText"/>
        <w:spacing w:line="357" w:lineRule="auto" w:before="151"/>
        <w:ind w:left="501" w:right="1349"/>
        <w:jc w:val="left"/>
      </w:pPr>
      <w:r>
        <w:rPr/>
        <w:t>余额</w:t>
      </w:r>
      <w:r>
        <w:rPr>
          <w:spacing w:val="-51"/>
        </w:rPr>
        <w:t> </w:t>
      </w:r>
      <w:r>
        <w:rPr>
          <w:rFonts w:ascii="宋体" w:hAnsi="宋体" w:cs="宋体" w:eastAsia="宋体" w:hint="default"/>
        </w:rPr>
        <w:t>78,535.43</w:t>
      </w:r>
      <w:r>
        <w:rPr>
          <w:rFonts w:ascii="宋体" w:hAnsi="宋体" w:cs="宋体" w:eastAsia="宋体" w:hint="default"/>
          <w:spacing w:val="-51"/>
        </w:rPr>
        <w:t> </w:t>
      </w:r>
      <w:r>
        <w:rPr/>
        <w:t>万元多</w:t>
      </w:r>
      <w:r>
        <w:rPr>
          <w:spacing w:val="-50"/>
        </w:rPr>
        <w:t> </w:t>
      </w:r>
      <w:r>
        <w:rPr>
          <w:rFonts w:ascii="宋体" w:hAnsi="宋体" w:cs="宋体" w:eastAsia="宋体" w:hint="default"/>
        </w:rPr>
        <w:t>10,000</w:t>
      </w:r>
      <w:r>
        <w:rPr>
          <w:rFonts w:ascii="宋体" w:hAnsi="宋体" w:cs="宋体" w:eastAsia="宋体" w:hint="default"/>
          <w:spacing w:val="-51"/>
        </w:rPr>
        <w:t> </w:t>
      </w:r>
      <w:r>
        <w:rPr/>
        <w:t>万元，原因系公司尚未将永久补充流动资金的</w:t>
      </w:r>
      <w:r>
        <w:rPr>
          <w:spacing w:val="-50"/>
        </w:rPr>
        <w:t> </w:t>
      </w:r>
      <w:r>
        <w:rPr>
          <w:rFonts w:ascii="宋体" w:hAnsi="宋体" w:cs="宋体" w:eastAsia="宋体" w:hint="default"/>
        </w:rPr>
        <w:t>10,000</w:t>
      </w:r>
      <w:r>
        <w:rPr>
          <w:rFonts w:ascii="宋体" w:hAnsi="宋体" w:cs="宋体" w:eastAsia="宋体" w:hint="default"/>
          <w:spacing w:val="-51"/>
        </w:rPr>
        <w:t> </w:t>
      </w:r>
      <w:r>
        <w:rPr/>
        <w:t>万 元从募集资金专户转入自有资金账户。</w:t>
      </w:r>
    </w:p>
    <w:p>
      <w:pPr>
        <w:pStyle w:val="BodyText"/>
        <w:spacing w:line="240" w:lineRule="auto"/>
        <w:ind w:left="981" w:right="1345"/>
        <w:jc w:val="left"/>
      </w:pPr>
      <w:r>
        <w:rPr>
          <w:rFonts w:ascii="Times New Roman" w:hAnsi="Times New Roman" w:cs="Times New Roman" w:eastAsia="Times New Roman" w:hint="default"/>
        </w:rPr>
        <w:t>5</w:t>
      </w:r>
      <w:r>
        <w:rPr/>
        <w:t>、募集资金具体运用</w:t>
      </w:r>
    </w:p>
    <w:p>
      <w:pPr>
        <w:spacing w:line="240" w:lineRule="auto" w:before="1"/>
        <w:rPr>
          <w:rFonts w:ascii="宋体" w:hAnsi="宋体" w:cs="宋体" w:eastAsia="宋体" w:hint="default"/>
          <w:sz w:val="8"/>
          <w:szCs w:val="8"/>
        </w:rPr>
      </w:pPr>
    </w:p>
    <w:p>
      <w:pPr>
        <w:spacing w:before="36"/>
        <w:ind w:left="0" w:right="1354" w:firstLine="0"/>
        <w:jc w:val="right"/>
        <w:rPr>
          <w:rFonts w:ascii="宋体" w:hAnsi="宋体" w:cs="宋体" w:eastAsia="宋体" w:hint="default"/>
          <w:sz w:val="21"/>
          <w:szCs w:val="21"/>
        </w:rPr>
      </w:pPr>
      <w:r>
        <w:rPr>
          <w:rFonts w:ascii="宋体" w:hAnsi="宋体" w:cs="宋体" w:eastAsia="宋体" w:hint="default"/>
          <w:w w:val="100"/>
          <w:sz w:val="21"/>
          <w:szCs w:val="21"/>
        </w:rPr>
        <w:t>单位</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w w:val="100"/>
          <w:sz w:val="21"/>
          <w:szCs w:val="21"/>
        </w:rPr>
        <w:t>）</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p>
    <w:p>
      <w:pPr>
        <w:spacing w:line="240" w:lineRule="auto" w:before="5"/>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830"/>
        <w:gridCol w:w="550"/>
        <w:gridCol w:w="863"/>
        <w:gridCol w:w="900"/>
        <w:gridCol w:w="797"/>
        <w:gridCol w:w="101"/>
        <w:gridCol w:w="734"/>
        <w:gridCol w:w="638"/>
        <w:gridCol w:w="968"/>
        <w:gridCol w:w="358"/>
        <w:gridCol w:w="543"/>
        <w:gridCol w:w="701"/>
        <w:gridCol w:w="742"/>
      </w:tblGrid>
      <w:tr>
        <w:trPr>
          <w:trHeight w:val="174" w:hRule="exact"/>
        </w:trPr>
        <w:tc>
          <w:tcPr>
            <w:tcW w:w="3243" w:type="dxa"/>
            <w:gridSpan w:val="3"/>
            <w:vMerge w:val="restart"/>
            <w:tcBorders>
              <w:top w:val="single" w:sz="23" w:space="0" w:color="000000"/>
              <w:left w:val="single" w:sz="23" w:space="0" w:color="000000"/>
              <w:right w:val="single" w:sz="6" w:space="0" w:color="000000"/>
            </w:tcBorders>
            <w:shd w:val="clear" w:color="auto" w:fill="DCDCDC"/>
          </w:tcPr>
          <w:p>
            <w:pPr>
              <w:pStyle w:val="TableParagraph"/>
              <w:spacing w:line="242" w:lineRule="exact"/>
              <w:ind w:left="965" w:right="0"/>
              <w:jc w:val="left"/>
              <w:rPr>
                <w:rFonts w:ascii="宋体" w:hAnsi="宋体" w:cs="宋体" w:eastAsia="宋体" w:hint="default"/>
                <w:sz w:val="21"/>
                <w:szCs w:val="21"/>
              </w:rPr>
            </w:pPr>
            <w:r>
              <w:rPr>
                <w:rFonts w:ascii="宋体" w:hAnsi="宋体" w:cs="宋体" w:eastAsia="宋体" w:hint="default"/>
                <w:sz w:val="21"/>
                <w:szCs w:val="21"/>
              </w:rPr>
              <w:t>募集资金总额</w:t>
            </w:r>
          </w:p>
        </w:tc>
        <w:tc>
          <w:tcPr>
            <w:tcW w:w="1798" w:type="dxa"/>
            <w:gridSpan w:val="3"/>
            <w:vMerge w:val="restart"/>
            <w:tcBorders>
              <w:top w:val="single" w:sz="23" w:space="0" w:color="000000"/>
              <w:left w:val="single" w:sz="9" w:space="0" w:color="DCDCDC"/>
              <w:right w:val="single" w:sz="9" w:space="0" w:color="DCDCDC"/>
            </w:tcBorders>
          </w:tcPr>
          <w:p>
            <w:pPr>
              <w:pStyle w:val="TableParagraph"/>
              <w:spacing w:line="240" w:lineRule="auto" w:before="11"/>
              <w:ind w:left="920" w:right="0"/>
              <w:jc w:val="left"/>
              <w:rPr>
                <w:rFonts w:ascii="Times New Roman" w:hAnsi="Times New Roman" w:cs="Times New Roman" w:eastAsia="Times New Roman" w:hint="default"/>
                <w:sz w:val="21"/>
                <w:szCs w:val="21"/>
              </w:rPr>
            </w:pPr>
            <w:r>
              <w:rPr>
                <w:rFonts w:ascii="Times New Roman"/>
                <w:sz w:val="21"/>
              </w:rPr>
              <w:t>94,088.29</w:t>
            </w:r>
          </w:p>
        </w:tc>
        <w:tc>
          <w:tcPr>
            <w:tcW w:w="2698" w:type="dxa"/>
            <w:gridSpan w:val="4"/>
            <w:tcBorders>
              <w:top w:val="single" w:sz="23" w:space="0" w:color="000000"/>
              <w:left w:val="single" w:sz="6" w:space="0" w:color="000000"/>
              <w:bottom w:val="nil" w:sz="6" w:space="0" w:color="auto"/>
              <w:right w:val="single" w:sz="6" w:space="0" w:color="000000"/>
            </w:tcBorders>
            <w:shd w:val="clear" w:color="auto" w:fill="DCDCDC"/>
          </w:tcPr>
          <w:p>
            <w:pPr/>
          </w:p>
        </w:tc>
        <w:tc>
          <w:tcPr>
            <w:tcW w:w="1985" w:type="dxa"/>
            <w:gridSpan w:val="3"/>
            <w:vMerge w:val="restart"/>
            <w:tcBorders>
              <w:top w:val="single" w:sz="23" w:space="0" w:color="000000"/>
              <w:left w:val="single" w:sz="9" w:space="0" w:color="DCDCDC"/>
              <w:right w:val="single" w:sz="23" w:space="0" w:color="000000"/>
            </w:tcBorders>
          </w:tcPr>
          <w:p>
            <w:pPr>
              <w:pStyle w:val="TableParagraph"/>
              <w:spacing w:line="240" w:lineRule="auto" w:before="155"/>
              <w:ind w:left="1105" w:right="-3"/>
              <w:jc w:val="left"/>
              <w:rPr>
                <w:rFonts w:ascii="Times New Roman" w:hAnsi="Times New Roman" w:cs="Times New Roman" w:eastAsia="Times New Roman" w:hint="default"/>
                <w:sz w:val="21"/>
                <w:szCs w:val="21"/>
              </w:rPr>
            </w:pPr>
            <w:r>
              <w:rPr>
                <w:rFonts w:ascii="Times New Roman"/>
                <w:sz w:val="21"/>
              </w:rPr>
              <w:t>12,487.47</w:t>
            </w:r>
          </w:p>
        </w:tc>
      </w:tr>
      <w:tr>
        <w:trPr>
          <w:trHeight w:val="137" w:hRule="exact"/>
        </w:trPr>
        <w:tc>
          <w:tcPr>
            <w:tcW w:w="3243" w:type="dxa"/>
            <w:gridSpan w:val="3"/>
            <w:vMerge/>
            <w:tcBorders>
              <w:left w:val="single" w:sz="23" w:space="0" w:color="000000"/>
              <w:bottom w:val="single" w:sz="6" w:space="0" w:color="000000"/>
              <w:right w:val="single" w:sz="6" w:space="0" w:color="000000"/>
            </w:tcBorders>
            <w:shd w:val="clear" w:color="auto" w:fill="DCDCDC"/>
          </w:tcPr>
          <w:p>
            <w:pPr/>
          </w:p>
        </w:tc>
        <w:tc>
          <w:tcPr>
            <w:tcW w:w="1798" w:type="dxa"/>
            <w:gridSpan w:val="3"/>
            <w:vMerge/>
            <w:tcBorders>
              <w:left w:val="single" w:sz="9" w:space="0" w:color="DCDCDC"/>
              <w:bottom w:val="single" w:sz="6" w:space="0" w:color="000000"/>
              <w:right w:val="single" w:sz="9" w:space="0" w:color="DCDCDC"/>
            </w:tcBorders>
          </w:tcPr>
          <w:p>
            <w:pPr/>
          </w:p>
        </w:tc>
        <w:tc>
          <w:tcPr>
            <w:tcW w:w="2698" w:type="dxa"/>
            <w:gridSpan w:val="4"/>
            <w:vMerge w:val="restart"/>
            <w:tcBorders>
              <w:top w:val="nil" w:sz="6" w:space="0" w:color="auto"/>
              <w:left w:val="single" w:sz="6" w:space="0" w:color="000000"/>
              <w:right w:val="single" w:sz="6" w:space="0" w:color="000000"/>
            </w:tcBorders>
            <w:shd w:val="clear" w:color="auto" w:fill="DCDCDC"/>
          </w:tcPr>
          <w:p>
            <w:pPr>
              <w:pStyle w:val="TableParagraph"/>
              <w:spacing w:line="241" w:lineRule="exact"/>
              <w:ind w:left="191" w:right="0"/>
              <w:jc w:val="left"/>
              <w:rPr>
                <w:rFonts w:ascii="宋体" w:hAnsi="宋体" w:cs="宋体" w:eastAsia="宋体" w:hint="default"/>
                <w:sz w:val="21"/>
                <w:szCs w:val="21"/>
              </w:rPr>
            </w:pPr>
            <w:r>
              <w:rPr>
                <w:rFonts w:ascii="宋体" w:hAnsi="宋体" w:cs="宋体" w:eastAsia="宋体" w:hint="default"/>
                <w:sz w:val="21"/>
                <w:szCs w:val="21"/>
              </w:rPr>
              <w:t>本年度投入募集资金总额</w:t>
            </w:r>
          </w:p>
        </w:tc>
        <w:tc>
          <w:tcPr>
            <w:tcW w:w="1985" w:type="dxa"/>
            <w:gridSpan w:val="3"/>
            <w:vMerge/>
            <w:tcBorders>
              <w:left w:val="single" w:sz="9" w:space="0" w:color="DCDCDC"/>
              <w:right w:val="single" w:sz="23" w:space="0" w:color="000000"/>
            </w:tcBorders>
          </w:tcPr>
          <w:p>
            <w:pPr/>
          </w:p>
        </w:tc>
      </w:tr>
      <w:tr>
        <w:trPr>
          <w:trHeight w:val="137" w:hRule="exact"/>
        </w:trPr>
        <w:tc>
          <w:tcPr>
            <w:tcW w:w="3243" w:type="dxa"/>
            <w:gridSpan w:val="3"/>
            <w:vMerge w:val="restart"/>
            <w:tcBorders>
              <w:top w:val="single" w:sz="6" w:space="0" w:color="000000"/>
              <w:left w:val="single" w:sz="23" w:space="0" w:color="000000"/>
              <w:right w:val="single" w:sz="6" w:space="0" w:color="000000"/>
            </w:tcBorders>
            <w:shd w:val="clear" w:color="auto" w:fill="DCDCDC"/>
          </w:tcPr>
          <w:p>
            <w:pPr>
              <w:pStyle w:val="TableParagraph"/>
              <w:spacing w:line="241" w:lineRule="exact"/>
              <w:ind w:left="19" w:right="0"/>
              <w:jc w:val="left"/>
              <w:rPr>
                <w:rFonts w:ascii="宋体" w:hAnsi="宋体" w:cs="宋体" w:eastAsia="宋体" w:hint="default"/>
                <w:sz w:val="21"/>
                <w:szCs w:val="21"/>
              </w:rPr>
            </w:pPr>
            <w:r>
              <w:rPr>
                <w:rFonts w:ascii="宋体" w:hAnsi="宋体" w:cs="宋体" w:eastAsia="宋体" w:hint="default"/>
                <w:sz w:val="21"/>
                <w:szCs w:val="21"/>
              </w:rPr>
              <w:t>报告期内变更用途的募集资金总额</w:t>
            </w:r>
          </w:p>
        </w:tc>
        <w:tc>
          <w:tcPr>
            <w:tcW w:w="1798" w:type="dxa"/>
            <w:gridSpan w:val="3"/>
            <w:vMerge w:val="restart"/>
            <w:tcBorders>
              <w:top w:val="single" w:sz="6" w:space="0" w:color="000000"/>
              <w:left w:val="single" w:sz="9" w:space="0" w:color="DCDCDC"/>
              <w:right w:val="single" w:sz="14" w:space="0" w:color="DCDCDC"/>
            </w:tcBorders>
          </w:tcPr>
          <w:p>
            <w:pPr>
              <w:pStyle w:val="TableParagraph"/>
              <w:spacing w:line="240" w:lineRule="auto" w:before="10"/>
              <w:ind w:right="5"/>
              <w:jc w:val="right"/>
              <w:rPr>
                <w:rFonts w:ascii="Times New Roman" w:hAnsi="Times New Roman" w:cs="Times New Roman" w:eastAsia="Times New Roman" w:hint="default"/>
                <w:sz w:val="21"/>
                <w:szCs w:val="21"/>
              </w:rPr>
            </w:pPr>
            <w:r>
              <w:rPr>
                <w:rFonts w:ascii="Times New Roman"/>
                <w:sz w:val="21"/>
              </w:rPr>
              <w:t>0.00</w:t>
            </w:r>
          </w:p>
        </w:tc>
        <w:tc>
          <w:tcPr>
            <w:tcW w:w="2698" w:type="dxa"/>
            <w:gridSpan w:val="4"/>
            <w:vMerge/>
            <w:tcBorders>
              <w:left w:val="single" w:sz="6" w:space="0" w:color="000000"/>
              <w:bottom w:val="nil" w:sz="6" w:space="0" w:color="auto"/>
              <w:right w:val="single" w:sz="6" w:space="0" w:color="000000"/>
            </w:tcBorders>
            <w:shd w:val="clear" w:color="auto" w:fill="DCDCDC"/>
          </w:tcPr>
          <w:p>
            <w:pPr/>
          </w:p>
        </w:tc>
        <w:tc>
          <w:tcPr>
            <w:tcW w:w="1985" w:type="dxa"/>
            <w:gridSpan w:val="3"/>
            <w:vMerge/>
            <w:tcBorders>
              <w:left w:val="single" w:sz="9" w:space="0" w:color="DCDCDC"/>
              <w:right w:val="single" w:sz="23" w:space="0" w:color="000000"/>
            </w:tcBorders>
          </w:tcPr>
          <w:p>
            <w:pPr/>
          </w:p>
        </w:tc>
      </w:tr>
      <w:tr>
        <w:trPr>
          <w:trHeight w:val="151" w:hRule="exact"/>
        </w:trPr>
        <w:tc>
          <w:tcPr>
            <w:tcW w:w="3243" w:type="dxa"/>
            <w:gridSpan w:val="3"/>
            <w:vMerge/>
            <w:tcBorders>
              <w:left w:val="single" w:sz="23" w:space="0" w:color="000000"/>
              <w:bottom w:val="single" w:sz="6" w:space="0" w:color="000000"/>
              <w:right w:val="single" w:sz="6" w:space="0" w:color="000000"/>
            </w:tcBorders>
            <w:shd w:val="clear" w:color="auto" w:fill="DCDCDC"/>
          </w:tcPr>
          <w:p>
            <w:pPr/>
          </w:p>
        </w:tc>
        <w:tc>
          <w:tcPr>
            <w:tcW w:w="1798" w:type="dxa"/>
            <w:gridSpan w:val="3"/>
            <w:vMerge/>
            <w:tcBorders>
              <w:left w:val="single" w:sz="9" w:space="0" w:color="DCDCDC"/>
              <w:bottom w:val="single" w:sz="6" w:space="0" w:color="000000"/>
              <w:right w:val="single" w:sz="14" w:space="0" w:color="DCDCDC"/>
            </w:tcBorders>
          </w:tcPr>
          <w:p>
            <w:pPr/>
          </w:p>
        </w:tc>
        <w:tc>
          <w:tcPr>
            <w:tcW w:w="2698" w:type="dxa"/>
            <w:gridSpan w:val="4"/>
            <w:tcBorders>
              <w:top w:val="nil" w:sz="6" w:space="0" w:color="auto"/>
              <w:left w:val="single" w:sz="6" w:space="0" w:color="000000"/>
              <w:bottom w:val="single" w:sz="6" w:space="0" w:color="000000"/>
              <w:right w:val="single" w:sz="6" w:space="0" w:color="000000"/>
            </w:tcBorders>
            <w:shd w:val="clear" w:color="auto" w:fill="DCDCDC"/>
          </w:tcPr>
          <w:p>
            <w:pPr/>
          </w:p>
        </w:tc>
        <w:tc>
          <w:tcPr>
            <w:tcW w:w="1985" w:type="dxa"/>
            <w:gridSpan w:val="3"/>
            <w:vMerge/>
            <w:tcBorders>
              <w:left w:val="single" w:sz="9" w:space="0" w:color="DCDCDC"/>
              <w:bottom w:val="single" w:sz="6" w:space="0" w:color="000000"/>
              <w:right w:val="single" w:sz="23" w:space="0" w:color="000000"/>
            </w:tcBorders>
          </w:tcPr>
          <w:p>
            <w:pPr/>
          </w:p>
        </w:tc>
      </w:tr>
      <w:tr>
        <w:trPr>
          <w:trHeight w:val="152" w:hRule="exact"/>
        </w:trPr>
        <w:tc>
          <w:tcPr>
            <w:tcW w:w="3243" w:type="dxa"/>
            <w:gridSpan w:val="3"/>
            <w:vMerge w:val="restart"/>
            <w:tcBorders>
              <w:top w:val="single" w:sz="6" w:space="0" w:color="000000"/>
              <w:left w:val="single" w:sz="23" w:space="0" w:color="000000"/>
              <w:right w:val="single" w:sz="6" w:space="0" w:color="000000"/>
            </w:tcBorders>
            <w:shd w:val="clear" w:color="auto" w:fill="DCDCDC"/>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w:t>
            </w:r>
          </w:p>
        </w:tc>
        <w:tc>
          <w:tcPr>
            <w:tcW w:w="1798" w:type="dxa"/>
            <w:gridSpan w:val="3"/>
            <w:vMerge w:val="restart"/>
            <w:tcBorders>
              <w:top w:val="single" w:sz="6" w:space="0" w:color="000000"/>
              <w:left w:val="single" w:sz="9" w:space="0" w:color="DCDCDC"/>
              <w:right w:val="single" w:sz="14" w:space="0" w:color="DCDCDC"/>
            </w:tcBorders>
          </w:tcPr>
          <w:p>
            <w:pPr>
              <w:pStyle w:val="TableParagraph"/>
              <w:spacing w:line="240" w:lineRule="auto" w:before="8"/>
              <w:ind w:right="5"/>
              <w:jc w:val="right"/>
              <w:rPr>
                <w:rFonts w:ascii="Times New Roman" w:hAnsi="Times New Roman" w:cs="Times New Roman" w:eastAsia="Times New Roman" w:hint="default"/>
                <w:sz w:val="21"/>
                <w:szCs w:val="21"/>
              </w:rPr>
            </w:pPr>
            <w:r>
              <w:rPr>
                <w:rFonts w:ascii="Times New Roman"/>
                <w:sz w:val="21"/>
              </w:rPr>
              <w:t>0.00</w:t>
            </w:r>
          </w:p>
        </w:tc>
        <w:tc>
          <w:tcPr>
            <w:tcW w:w="2698" w:type="dxa"/>
            <w:gridSpan w:val="4"/>
            <w:tcBorders>
              <w:top w:val="single" w:sz="6" w:space="0" w:color="000000"/>
              <w:left w:val="single" w:sz="6" w:space="0" w:color="000000"/>
              <w:bottom w:val="nil" w:sz="6" w:space="0" w:color="auto"/>
              <w:right w:val="single" w:sz="6" w:space="0" w:color="000000"/>
            </w:tcBorders>
            <w:shd w:val="clear" w:color="auto" w:fill="DCDCDC"/>
          </w:tcPr>
          <w:p>
            <w:pPr/>
          </w:p>
        </w:tc>
        <w:tc>
          <w:tcPr>
            <w:tcW w:w="1985" w:type="dxa"/>
            <w:gridSpan w:val="3"/>
            <w:vMerge w:val="restart"/>
            <w:tcBorders>
              <w:top w:val="single" w:sz="6" w:space="0" w:color="000000"/>
              <w:left w:val="single" w:sz="9" w:space="0" w:color="DCDCDC"/>
              <w:right w:val="single" w:sz="23" w:space="0" w:color="000000"/>
            </w:tcBorders>
          </w:tcPr>
          <w:p>
            <w:pPr>
              <w:pStyle w:val="TableParagraph"/>
              <w:spacing w:line="240" w:lineRule="auto" w:before="152"/>
              <w:ind w:left="1105" w:right="-3"/>
              <w:jc w:val="left"/>
              <w:rPr>
                <w:rFonts w:ascii="Times New Roman" w:hAnsi="Times New Roman" w:cs="Times New Roman" w:eastAsia="Times New Roman" w:hint="default"/>
                <w:sz w:val="21"/>
                <w:szCs w:val="21"/>
              </w:rPr>
            </w:pPr>
            <w:r>
              <w:rPr>
                <w:rFonts w:ascii="Times New Roman"/>
                <w:sz w:val="21"/>
              </w:rPr>
              <w:t>16,359.06</w:t>
            </w:r>
          </w:p>
        </w:tc>
      </w:tr>
      <w:tr>
        <w:trPr>
          <w:trHeight w:val="136" w:hRule="exact"/>
        </w:trPr>
        <w:tc>
          <w:tcPr>
            <w:tcW w:w="3243" w:type="dxa"/>
            <w:gridSpan w:val="3"/>
            <w:vMerge/>
            <w:tcBorders>
              <w:left w:val="single" w:sz="23" w:space="0" w:color="000000"/>
              <w:bottom w:val="single" w:sz="6" w:space="0" w:color="000000"/>
              <w:right w:val="single" w:sz="6" w:space="0" w:color="000000"/>
            </w:tcBorders>
            <w:shd w:val="clear" w:color="auto" w:fill="DCDCDC"/>
          </w:tcPr>
          <w:p>
            <w:pPr/>
          </w:p>
        </w:tc>
        <w:tc>
          <w:tcPr>
            <w:tcW w:w="1798" w:type="dxa"/>
            <w:gridSpan w:val="3"/>
            <w:vMerge/>
            <w:tcBorders>
              <w:left w:val="single" w:sz="9" w:space="0" w:color="DCDCDC"/>
              <w:bottom w:val="single" w:sz="6" w:space="0" w:color="000000"/>
              <w:right w:val="single" w:sz="14" w:space="0" w:color="DCDCDC"/>
            </w:tcBorders>
          </w:tcPr>
          <w:p>
            <w:pPr/>
          </w:p>
        </w:tc>
        <w:tc>
          <w:tcPr>
            <w:tcW w:w="2698" w:type="dxa"/>
            <w:gridSpan w:val="4"/>
            <w:vMerge w:val="restart"/>
            <w:tcBorders>
              <w:top w:val="nil" w:sz="6" w:space="0" w:color="auto"/>
              <w:left w:val="single" w:sz="6" w:space="0" w:color="000000"/>
              <w:right w:val="single" w:sz="6" w:space="0" w:color="000000"/>
            </w:tcBorders>
            <w:shd w:val="clear" w:color="auto" w:fill="DCDCDC"/>
          </w:tcPr>
          <w:p>
            <w:pPr>
              <w:pStyle w:val="TableParagraph"/>
              <w:spacing w:line="241" w:lineRule="exact"/>
              <w:ind w:left="191" w:right="0"/>
              <w:jc w:val="left"/>
              <w:rPr>
                <w:rFonts w:ascii="宋体" w:hAnsi="宋体" w:cs="宋体" w:eastAsia="宋体" w:hint="default"/>
                <w:sz w:val="21"/>
                <w:szCs w:val="21"/>
              </w:rPr>
            </w:pPr>
            <w:r>
              <w:rPr>
                <w:rFonts w:ascii="宋体" w:hAnsi="宋体" w:cs="宋体" w:eastAsia="宋体" w:hint="default"/>
                <w:sz w:val="21"/>
                <w:szCs w:val="21"/>
              </w:rPr>
              <w:t>已累计投入募集资金总额</w:t>
            </w:r>
          </w:p>
        </w:tc>
        <w:tc>
          <w:tcPr>
            <w:tcW w:w="1985" w:type="dxa"/>
            <w:gridSpan w:val="3"/>
            <w:vMerge/>
            <w:tcBorders>
              <w:left w:val="single" w:sz="9" w:space="0" w:color="DCDCDC"/>
              <w:right w:val="single" w:sz="23" w:space="0" w:color="000000"/>
            </w:tcBorders>
          </w:tcPr>
          <w:p>
            <w:pPr/>
          </w:p>
        </w:tc>
      </w:tr>
      <w:tr>
        <w:trPr>
          <w:trHeight w:val="136" w:hRule="exact"/>
        </w:trPr>
        <w:tc>
          <w:tcPr>
            <w:tcW w:w="3243" w:type="dxa"/>
            <w:gridSpan w:val="3"/>
            <w:vMerge w:val="restart"/>
            <w:tcBorders>
              <w:top w:val="single" w:sz="6" w:space="0" w:color="000000"/>
              <w:left w:val="single" w:sz="23" w:space="0" w:color="000000"/>
              <w:right w:val="single" w:sz="6" w:space="0" w:color="000000"/>
            </w:tcBorders>
            <w:shd w:val="clear" w:color="auto" w:fill="DCDCDC"/>
          </w:tcPr>
          <w:p>
            <w:pPr>
              <w:pStyle w:val="TableParagraph"/>
              <w:spacing w:line="242" w:lineRule="exact"/>
              <w:ind w:left="19"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累计变更用途的募集资金总额比例</w:t>
            </w:r>
          </w:p>
        </w:tc>
        <w:tc>
          <w:tcPr>
            <w:tcW w:w="1798" w:type="dxa"/>
            <w:gridSpan w:val="3"/>
            <w:vMerge w:val="restart"/>
            <w:tcBorders>
              <w:top w:val="single" w:sz="6" w:space="0" w:color="000000"/>
              <w:left w:val="single" w:sz="9" w:space="0" w:color="DCDCDC"/>
              <w:right w:val="single" w:sz="14" w:space="0" w:color="DCDCDC"/>
            </w:tcBorders>
          </w:tcPr>
          <w:p>
            <w:pPr>
              <w:pStyle w:val="TableParagraph"/>
              <w:spacing w:line="240" w:lineRule="auto" w:before="9"/>
              <w:ind w:right="3"/>
              <w:jc w:val="right"/>
              <w:rPr>
                <w:rFonts w:ascii="Times New Roman" w:hAnsi="Times New Roman" w:cs="Times New Roman" w:eastAsia="Times New Roman" w:hint="default"/>
                <w:sz w:val="21"/>
                <w:szCs w:val="21"/>
              </w:rPr>
            </w:pPr>
            <w:r>
              <w:rPr>
                <w:rFonts w:ascii="Times New Roman"/>
                <w:sz w:val="21"/>
              </w:rPr>
              <w:t>0.00%</w:t>
            </w:r>
          </w:p>
        </w:tc>
        <w:tc>
          <w:tcPr>
            <w:tcW w:w="2698" w:type="dxa"/>
            <w:gridSpan w:val="4"/>
            <w:vMerge/>
            <w:tcBorders>
              <w:left w:val="single" w:sz="6" w:space="0" w:color="000000"/>
              <w:bottom w:val="nil" w:sz="6" w:space="0" w:color="auto"/>
              <w:right w:val="single" w:sz="6" w:space="0" w:color="000000"/>
            </w:tcBorders>
            <w:shd w:val="clear" w:color="auto" w:fill="DCDCDC"/>
          </w:tcPr>
          <w:p>
            <w:pPr/>
          </w:p>
        </w:tc>
        <w:tc>
          <w:tcPr>
            <w:tcW w:w="1985" w:type="dxa"/>
            <w:gridSpan w:val="3"/>
            <w:vMerge/>
            <w:tcBorders>
              <w:left w:val="single" w:sz="9" w:space="0" w:color="DCDCDC"/>
              <w:right w:val="single" w:sz="23" w:space="0" w:color="000000"/>
            </w:tcBorders>
          </w:tcPr>
          <w:p>
            <w:pPr/>
          </w:p>
        </w:tc>
      </w:tr>
      <w:tr>
        <w:trPr>
          <w:trHeight w:val="151" w:hRule="exact"/>
        </w:trPr>
        <w:tc>
          <w:tcPr>
            <w:tcW w:w="3243" w:type="dxa"/>
            <w:gridSpan w:val="3"/>
            <w:vMerge/>
            <w:tcBorders>
              <w:left w:val="single" w:sz="23" w:space="0" w:color="000000"/>
              <w:bottom w:val="single" w:sz="6" w:space="0" w:color="000000"/>
              <w:right w:val="single" w:sz="6" w:space="0" w:color="000000"/>
            </w:tcBorders>
            <w:shd w:val="clear" w:color="auto" w:fill="DCDCDC"/>
          </w:tcPr>
          <w:p>
            <w:pPr/>
          </w:p>
        </w:tc>
        <w:tc>
          <w:tcPr>
            <w:tcW w:w="1798" w:type="dxa"/>
            <w:gridSpan w:val="3"/>
            <w:vMerge/>
            <w:tcBorders>
              <w:left w:val="single" w:sz="9" w:space="0" w:color="DCDCDC"/>
              <w:bottom w:val="single" w:sz="6" w:space="0" w:color="000000"/>
              <w:right w:val="single" w:sz="14" w:space="0" w:color="DCDCDC"/>
            </w:tcBorders>
          </w:tcPr>
          <w:p>
            <w:pPr/>
          </w:p>
        </w:tc>
        <w:tc>
          <w:tcPr>
            <w:tcW w:w="2698" w:type="dxa"/>
            <w:gridSpan w:val="4"/>
            <w:tcBorders>
              <w:top w:val="nil" w:sz="6" w:space="0" w:color="auto"/>
              <w:left w:val="single" w:sz="6" w:space="0" w:color="000000"/>
              <w:bottom w:val="single" w:sz="6" w:space="0" w:color="000000"/>
              <w:right w:val="single" w:sz="6" w:space="0" w:color="000000"/>
            </w:tcBorders>
            <w:shd w:val="clear" w:color="auto" w:fill="DCDCDC"/>
          </w:tcPr>
          <w:p>
            <w:pPr/>
          </w:p>
        </w:tc>
        <w:tc>
          <w:tcPr>
            <w:tcW w:w="1985" w:type="dxa"/>
            <w:gridSpan w:val="3"/>
            <w:vMerge/>
            <w:tcBorders>
              <w:left w:val="single" w:sz="9" w:space="0" w:color="DCDCDC"/>
              <w:bottom w:val="single" w:sz="6" w:space="0" w:color="000000"/>
              <w:right w:val="single" w:sz="23" w:space="0" w:color="000000"/>
            </w:tcBorders>
          </w:tcPr>
          <w:p>
            <w:pPr/>
          </w:p>
        </w:tc>
      </w:tr>
      <w:tr>
        <w:trPr>
          <w:trHeight w:val="113" w:hRule="exact"/>
        </w:trPr>
        <w:tc>
          <w:tcPr>
            <w:tcW w:w="1830" w:type="dxa"/>
            <w:vMerge w:val="restart"/>
            <w:tcBorders>
              <w:top w:val="single" w:sz="6" w:space="0" w:color="000000"/>
              <w:left w:val="single" w:sz="23" w:space="0" w:color="000000"/>
              <w:right w:val="single" w:sz="6" w:space="0" w:color="000000"/>
            </w:tcBorders>
            <w:shd w:val="clear" w:color="auto" w:fill="DCDCDC"/>
          </w:tcPr>
          <w:p>
            <w:pPr/>
          </w:p>
        </w:tc>
        <w:tc>
          <w:tcPr>
            <w:tcW w:w="550" w:type="dxa"/>
            <w:tcBorders>
              <w:top w:val="single" w:sz="6" w:space="0" w:color="000000"/>
              <w:left w:val="single" w:sz="6" w:space="0" w:color="000000"/>
              <w:bottom w:val="nil" w:sz="6" w:space="0" w:color="auto"/>
              <w:right w:val="single" w:sz="6" w:space="0" w:color="000000"/>
            </w:tcBorders>
            <w:shd w:val="clear" w:color="auto" w:fill="DCDCDC"/>
          </w:tcPr>
          <w:p>
            <w:pPr/>
          </w:p>
        </w:tc>
        <w:tc>
          <w:tcPr>
            <w:tcW w:w="863" w:type="dxa"/>
            <w:vMerge w:val="restart"/>
            <w:tcBorders>
              <w:top w:val="single" w:sz="6" w:space="0" w:color="000000"/>
              <w:left w:val="single" w:sz="6" w:space="0" w:color="000000"/>
              <w:right w:val="single" w:sz="6" w:space="0" w:color="000000"/>
            </w:tcBorders>
            <w:shd w:val="clear" w:color="auto" w:fill="DCDCDC"/>
          </w:tcPr>
          <w:p>
            <w:pPr/>
          </w:p>
        </w:tc>
        <w:tc>
          <w:tcPr>
            <w:tcW w:w="900" w:type="dxa"/>
            <w:vMerge w:val="restart"/>
            <w:tcBorders>
              <w:top w:val="single" w:sz="6" w:space="0" w:color="000000"/>
              <w:left w:val="single" w:sz="6" w:space="0" w:color="000000"/>
              <w:right w:val="single" w:sz="6" w:space="0" w:color="000000"/>
            </w:tcBorders>
            <w:shd w:val="clear" w:color="auto" w:fill="DCDCDC"/>
          </w:tcPr>
          <w:p>
            <w:pPr/>
          </w:p>
        </w:tc>
        <w:tc>
          <w:tcPr>
            <w:tcW w:w="797" w:type="dxa"/>
            <w:vMerge w:val="restart"/>
            <w:tcBorders>
              <w:top w:val="single" w:sz="6" w:space="0" w:color="000000"/>
              <w:left w:val="single" w:sz="6" w:space="0" w:color="000000"/>
              <w:right w:val="single" w:sz="6" w:space="0" w:color="000000"/>
            </w:tcBorders>
            <w:shd w:val="clear" w:color="auto" w:fill="DCDCDC"/>
          </w:tcPr>
          <w:p>
            <w:pPr/>
          </w:p>
        </w:tc>
        <w:tc>
          <w:tcPr>
            <w:tcW w:w="834" w:type="dxa"/>
            <w:gridSpan w:val="2"/>
            <w:vMerge w:val="restart"/>
            <w:tcBorders>
              <w:top w:val="single" w:sz="6" w:space="0" w:color="000000"/>
              <w:left w:val="single" w:sz="6" w:space="0" w:color="000000"/>
              <w:right w:val="single" w:sz="6" w:space="0" w:color="000000"/>
            </w:tcBorders>
            <w:shd w:val="clear" w:color="auto" w:fill="DCDCDC"/>
          </w:tcPr>
          <w:p>
            <w:pPr/>
          </w:p>
        </w:tc>
        <w:tc>
          <w:tcPr>
            <w:tcW w:w="638" w:type="dxa"/>
            <w:vMerge w:val="restart"/>
            <w:tcBorders>
              <w:top w:val="single" w:sz="6" w:space="0" w:color="000000"/>
              <w:left w:val="single" w:sz="6" w:space="0" w:color="000000"/>
              <w:right w:val="single" w:sz="6" w:space="0" w:color="000000"/>
            </w:tcBorders>
            <w:shd w:val="clear" w:color="auto" w:fill="DCDCDC"/>
          </w:tcPr>
          <w:p>
            <w:pPr>
              <w:pStyle w:val="TableParagraph"/>
              <w:spacing w:line="240" w:lineRule="exact"/>
              <w:ind w:left="102" w:right="0"/>
              <w:jc w:val="both"/>
              <w:rPr>
                <w:rFonts w:ascii="宋体" w:hAnsi="宋体" w:cs="宋体" w:eastAsia="宋体" w:hint="default"/>
                <w:sz w:val="21"/>
                <w:szCs w:val="21"/>
              </w:rPr>
            </w:pPr>
            <w:r>
              <w:rPr>
                <w:rFonts w:ascii="宋体" w:hAnsi="宋体" w:cs="宋体" w:eastAsia="宋体" w:hint="default"/>
                <w:sz w:val="21"/>
                <w:szCs w:val="21"/>
              </w:rPr>
              <w:t>截至</w:t>
            </w:r>
          </w:p>
          <w:p>
            <w:pPr>
              <w:pStyle w:val="TableParagraph"/>
              <w:spacing w:line="244" w:lineRule="auto"/>
              <w:ind w:left="32" w:right="29" w:firstLine="69"/>
              <w:jc w:val="both"/>
              <w:rPr>
                <w:rFonts w:ascii="Times New Roman" w:hAnsi="Times New Roman" w:cs="Times New Roman" w:eastAsia="Times New Roman"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进度</w:t>
            </w:r>
            <w:r>
              <w:rPr>
                <w:rFonts w:ascii="宋体" w:hAnsi="宋体" w:cs="宋体" w:eastAsia="宋体" w:hint="default"/>
                <w:spacing w:val="-103"/>
                <w:sz w:val="21"/>
                <w:szCs w:val="21"/>
              </w:rPr>
              <w:t> </w:t>
            </w:r>
            <w:r>
              <w:rPr>
                <w:rFonts w:ascii="Times New Roman" w:hAnsi="Times New Roman" w:cs="Times New Roman" w:eastAsia="Times New Roman" w:hint="default"/>
                <w:sz w:val="21"/>
                <w:szCs w:val="21"/>
              </w:rPr>
              <w:t>(%)(3)</w:t>
            </w:r>
          </w:p>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40" w:lineRule="auto" w:before="24"/>
              <w:ind w:left="39" w:right="0"/>
              <w:jc w:val="both"/>
              <w:rPr>
                <w:rFonts w:ascii="Times New Roman" w:hAnsi="Times New Roman" w:cs="Times New Roman" w:eastAsia="Times New Roman" w:hint="default"/>
                <w:sz w:val="21"/>
                <w:szCs w:val="21"/>
              </w:rPr>
            </w:pPr>
            <w:r>
              <w:rPr>
                <w:rFonts w:ascii="Times New Roman"/>
                <w:sz w:val="21"/>
              </w:rPr>
              <w:t>(2)/(1)</w:t>
            </w:r>
          </w:p>
        </w:tc>
        <w:tc>
          <w:tcPr>
            <w:tcW w:w="968" w:type="dxa"/>
            <w:vMerge w:val="restart"/>
            <w:tcBorders>
              <w:top w:val="single" w:sz="6" w:space="0" w:color="000000"/>
              <w:left w:val="single" w:sz="6" w:space="0" w:color="000000"/>
              <w:right w:val="single" w:sz="6" w:space="0" w:color="000000"/>
            </w:tcBorders>
            <w:shd w:val="clear" w:color="auto" w:fill="DCDCDC"/>
          </w:tcPr>
          <w:p>
            <w:pPr/>
          </w:p>
        </w:tc>
        <w:tc>
          <w:tcPr>
            <w:tcW w:w="901" w:type="dxa"/>
            <w:gridSpan w:val="2"/>
            <w:vMerge w:val="restart"/>
            <w:tcBorders>
              <w:top w:val="single" w:sz="6" w:space="0" w:color="000000"/>
              <w:left w:val="single" w:sz="6" w:space="0" w:color="000000"/>
              <w:right w:val="single" w:sz="6" w:space="0" w:color="000000"/>
            </w:tcBorders>
            <w:shd w:val="clear" w:color="auto" w:fill="DCDCDC"/>
          </w:tcPr>
          <w:p>
            <w:pPr/>
          </w:p>
        </w:tc>
        <w:tc>
          <w:tcPr>
            <w:tcW w:w="701" w:type="dxa"/>
            <w:vMerge w:val="restart"/>
            <w:tcBorders>
              <w:top w:val="single" w:sz="6" w:space="0" w:color="000000"/>
              <w:left w:val="single" w:sz="6" w:space="0" w:color="000000"/>
              <w:right w:val="single" w:sz="6" w:space="0" w:color="000000"/>
            </w:tcBorders>
            <w:shd w:val="clear" w:color="auto" w:fill="DCDCDC"/>
          </w:tcPr>
          <w:p>
            <w:pPr/>
          </w:p>
        </w:tc>
        <w:tc>
          <w:tcPr>
            <w:tcW w:w="742" w:type="dxa"/>
            <w:vMerge w:val="restart"/>
            <w:tcBorders>
              <w:top w:val="single" w:sz="6" w:space="0" w:color="000000"/>
              <w:left w:val="single" w:sz="6" w:space="0" w:color="000000"/>
              <w:right w:val="single" w:sz="23" w:space="0" w:color="000000"/>
            </w:tcBorders>
            <w:shd w:val="clear" w:color="auto" w:fill="DCDCDC"/>
          </w:tcPr>
          <w:p>
            <w:pPr/>
          </w:p>
        </w:tc>
      </w:tr>
      <w:tr>
        <w:trPr>
          <w:trHeight w:val="137" w:hRule="exact"/>
        </w:trPr>
        <w:tc>
          <w:tcPr>
            <w:tcW w:w="1830" w:type="dxa"/>
            <w:vMerge/>
            <w:tcBorders>
              <w:left w:val="single" w:sz="23" w:space="0" w:color="000000"/>
              <w:right w:val="single" w:sz="6" w:space="0" w:color="000000"/>
            </w:tcBorders>
            <w:shd w:val="clear" w:color="auto" w:fill="DCDCDC"/>
          </w:tcPr>
          <w:p>
            <w:pPr/>
          </w:p>
        </w:tc>
        <w:tc>
          <w:tcPr>
            <w:tcW w:w="550" w:type="dxa"/>
            <w:vMerge w:val="restart"/>
            <w:tcBorders>
              <w:top w:val="nil" w:sz="6" w:space="0" w:color="auto"/>
              <w:left w:val="single" w:sz="6" w:space="0" w:color="000000"/>
              <w:right w:val="single" w:sz="6" w:space="0" w:color="000000"/>
            </w:tcBorders>
            <w:shd w:val="clear" w:color="auto" w:fill="DCDCDC"/>
          </w:tcPr>
          <w:p>
            <w:pPr>
              <w:pStyle w:val="TableParagraph"/>
              <w:spacing w:line="240" w:lineRule="exact"/>
              <w:ind w:left="51"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35" w:lineRule="auto" w:before="4"/>
              <w:ind w:left="17" w:right="22" w:firstLine="33"/>
              <w:jc w:val="both"/>
              <w:rPr>
                <w:rFonts w:ascii="Times New Roman" w:hAnsi="Times New Roman" w:cs="Times New Roman" w:eastAsia="Times New Roman" w:hint="default"/>
                <w:sz w:val="21"/>
                <w:szCs w:val="21"/>
              </w:rPr>
            </w:pPr>
            <w:r>
              <w:rPr>
                <w:rFonts w:ascii="宋体" w:hAnsi="宋体" w:cs="宋体" w:eastAsia="宋体" w:hint="default"/>
                <w:sz w:val="21"/>
                <w:szCs w:val="21"/>
              </w:rPr>
              <w:t>已变</w:t>
            </w:r>
            <w:r>
              <w:rPr>
                <w:rFonts w:ascii="宋体" w:hAnsi="宋体" w:cs="宋体" w:eastAsia="宋体" w:hint="default"/>
                <w:w w:val="100"/>
                <w:sz w:val="21"/>
                <w:szCs w:val="21"/>
              </w:rPr>
              <w:t> </w:t>
            </w:r>
            <w:r>
              <w:rPr>
                <w:rFonts w:ascii="宋体" w:hAnsi="宋体" w:cs="宋体" w:eastAsia="宋体" w:hint="default"/>
                <w:sz w:val="21"/>
                <w:szCs w:val="21"/>
              </w:rPr>
              <w:t>更项</w:t>
            </w:r>
            <w:r>
              <w:rPr>
                <w:rFonts w:ascii="宋体" w:hAnsi="宋体" w:cs="宋体" w:eastAsia="宋体" w:hint="default"/>
                <w:spacing w:val="-103"/>
                <w:sz w:val="21"/>
                <w:szCs w:val="21"/>
              </w:rPr>
              <w:t> </w:t>
            </w:r>
            <w:r>
              <w:rPr>
                <w:rFonts w:ascii="宋体" w:hAnsi="宋体" w:cs="宋体" w:eastAsia="宋体" w:hint="default"/>
                <w:sz w:val="21"/>
                <w:szCs w:val="21"/>
              </w:rPr>
              <w:t>目</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w w:val="100"/>
                <w:sz w:val="21"/>
                <w:szCs w:val="21"/>
              </w:rPr>
              <w:t> </w:t>
            </w:r>
            <w:r>
              <w:rPr>
                <w:rFonts w:ascii="宋体" w:hAnsi="宋体" w:cs="宋体" w:eastAsia="宋体" w:hint="default"/>
                <w:sz w:val="21"/>
                <w:szCs w:val="21"/>
              </w:rPr>
              <w:t>部分</w:t>
            </w:r>
            <w:r>
              <w:rPr>
                <w:rFonts w:ascii="宋体" w:hAnsi="宋体" w:cs="宋体" w:eastAsia="宋体" w:hint="default"/>
                <w:spacing w:val="-103"/>
                <w:sz w:val="21"/>
                <w:szCs w:val="21"/>
              </w:rPr>
              <w:t> </w:t>
            </w:r>
            <w:r>
              <w:rPr>
                <w:rFonts w:ascii="宋体" w:hAnsi="宋体" w:cs="宋体" w:eastAsia="宋体" w:hint="default"/>
                <w:sz w:val="21"/>
                <w:szCs w:val="21"/>
              </w:rPr>
              <w:t>变更</w:t>
            </w:r>
            <w:r>
              <w:rPr>
                <w:rFonts w:ascii="Times New Roman" w:hAnsi="Times New Roman" w:cs="Times New Roman" w:eastAsia="Times New Roman" w:hint="default"/>
                <w:sz w:val="21"/>
                <w:szCs w:val="21"/>
              </w:rPr>
              <w:t>)</w:t>
            </w:r>
          </w:p>
        </w:tc>
        <w:tc>
          <w:tcPr>
            <w:tcW w:w="863" w:type="dxa"/>
            <w:vMerge/>
            <w:tcBorders>
              <w:left w:val="single" w:sz="6" w:space="0" w:color="000000"/>
              <w:right w:val="single" w:sz="6" w:space="0" w:color="000000"/>
            </w:tcBorders>
            <w:shd w:val="clear" w:color="auto" w:fill="DCDCDC"/>
          </w:tcPr>
          <w:p>
            <w:pPr/>
          </w:p>
        </w:tc>
        <w:tc>
          <w:tcPr>
            <w:tcW w:w="900" w:type="dxa"/>
            <w:vMerge/>
            <w:tcBorders>
              <w:left w:val="single" w:sz="6" w:space="0" w:color="000000"/>
              <w:right w:val="single" w:sz="6" w:space="0" w:color="000000"/>
            </w:tcBorders>
            <w:shd w:val="clear" w:color="auto" w:fill="DCDCDC"/>
          </w:tcPr>
          <w:p>
            <w:pPr/>
          </w:p>
        </w:tc>
        <w:tc>
          <w:tcPr>
            <w:tcW w:w="797" w:type="dxa"/>
            <w:vMerge/>
            <w:tcBorders>
              <w:left w:val="single" w:sz="6" w:space="0" w:color="000000"/>
              <w:right w:val="single" w:sz="6" w:space="0" w:color="000000"/>
            </w:tcBorders>
            <w:shd w:val="clear" w:color="auto" w:fill="DCDCDC"/>
          </w:tcPr>
          <w:p>
            <w:pPr/>
          </w:p>
        </w:tc>
        <w:tc>
          <w:tcPr>
            <w:tcW w:w="834" w:type="dxa"/>
            <w:gridSpan w:val="2"/>
            <w:vMerge/>
            <w:tcBorders>
              <w:left w:val="single" w:sz="6" w:space="0" w:color="000000"/>
              <w:right w:val="single" w:sz="6" w:space="0" w:color="000000"/>
            </w:tcBorders>
            <w:shd w:val="clear" w:color="auto" w:fill="DCDCDC"/>
          </w:tcPr>
          <w:p>
            <w:pPr/>
          </w:p>
        </w:tc>
        <w:tc>
          <w:tcPr>
            <w:tcW w:w="638" w:type="dxa"/>
            <w:vMerge/>
            <w:tcBorders>
              <w:left w:val="single" w:sz="6" w:space="0" w:color="000000"/>
              <w:right w:val="single" w:sz="6" w:space="0" w:color="000000"/>
            </w:tcBorders>
            <w:shd w:val="clear" w:color="auto" w:fill="DCDCDC"/>
          </w:tcPr>
          <w:p>
            <w:pPr/>
          </w:p>
        </w:tc>
        <w:tc>
          <w:tcPr>
            <w:tcW w:w="968" w:type="dxa"/>
            <w:vMerge/>
            <w:tcBorders>
              <w:left w:val="single" w:sz="6" w:space="0" w:color="000000"/>
              <w:right w:val="single" w:sz="6" w:space="0" w:color="000000"/>
            </w:tcBorders>
            <w:shd w:val="clear" w:color="auto" w:fill="DCDCDC"/>
          </w:tcPr>
          <w:p>
            <w:pPr/>
          </w:p>
        </w:tc>
        <w:tc>
          <w:tcPr>
            <w:tcW w:w="901" w:type="dxa"/>
            <w:gridSpan w:val="2"/>
            <w:vMerge/>
            <w:tcBorders>
              <w:left w:val="single" w:sz="6" w:space="0" w:color="000000"/>
              <w:right w:val="single" w:sz="6" w:space="0" w:color="000000"/>
            </w:tcBorders>
            <w:shd w:val="clear" w:color="auto" w:fill="DCDCDC"/>
          </w:tcPr>
          <w:p>
            <w:pPr/>
          </w:p>
        </w:tc>
        <w:tc>
          <w:tcPr>
            <w:tcW w:w="701" w:type="dxa"/>
            <w:vMerge/>
            <w:tcBorders>
              <w:left w:val="single" w:sz="6" w:space="0" w:color="000000"/>
              <w:right w:val="single" w:sz="6" w:space="0" w:color="000000"/>
            </w:tcBorders>
            <w:shd w:val="clear" w:color="auto" w:fill="DCDCDC"/>
          </w:tcPr>
          <w:p>
            <w:pPr/>
          </w:p>
        </w:tc>
        <w:tc>
          <w:tcPr>
            <w:tcW w:w="742" w:type="dxa"/>
            <w:vMerge/>
            <w:tcBorders>
              <w:left w:val="single" w:sz="6" w:space="0" w:color="000000"/>
              <w:bottom w:val="nil" w:sz="6" w:space="0" w:color="auto"/>
              <w:right w:val="single" w:sz="23" w:space="0" w:color="000000"/>
            </w:tcBorders>
            <w:shd w:val="clear" w:color="auto" w:fill="DCDCDC"/>
          </w:tcPr>
          <w:p>
            <w:pPr/>
          </w:p>
        </w:tc>
      </w:tr>
      <w:tr>
        <w:trPr>
          <w:trHeight w:val="137" w:hRule="exact"/>
        </w:trPr>
        <w:tc>
          <w:tcPr>
            <w:tcW w:w="1830" w:type="dxa"/>
            <w:vMerge/>
            <w:tcBorders>
              <w:left w:val="single" w:sz="23" w:space="0" w:color="000000"/>
              <w:right w:val="single" w:sz="6" w:space="0" w:color="000000"/>
            </w:tcBorders>
            <w:shd w:val="clear" w:color="auto" w:fill="DCDCDC"/>
          </w:tcPr>
          <w:p>
            <w:pPr/>
          </w:p>
        </w:tc>
        <w:tc>
          <w:tcPr>
            <w:tcW w:w="550" w:type="dxa"/>
            <w:vMerge/>
            <w:tcBorders>
              <w:left w:val="single" w:sz="6" w:space="0" w:color="000000"/>
              <w:right w:val="single" w:sz="6" w:space="0" w:color="000000"/>
            </w:tcBorders>
            <w:shd w:val="clear" w:color="auto" w:fill="DCDCDC"/>
          </w:tcPr>
          <w:p>
            <w:pPr/>
          </w:p>
        </w:tc>
        <w:tc>
          <w:tcPr>
            <w:tcW w:w="863" w:type="dxa"/>
            <w:vMerge/>
            <w:tcBorders>
              <w:left w:val="single" w:sz="6" w:space="0" w:color="000000"/>
              <w:bottom w:val="nil" w:sz="6" w:space="0" w:color="auto"/>
              <w:right w:val="single" w:sz="6" w:space="0" w:color="000000"/>
            </w:tcBorders>
            <w:shd w:val="clear" w:color="auto" w:fill="DCDCDC"/>
          </w:tcPr>
          <w:p>
            <w:pPr/>
          </w:p>
        </w:tc>
        <w:tc>
          <w:tcPr>
            <w:tcW w:w="900" w:type="dxa"/>
            <w:vMerge/>
            <w:tcBorders>
              <w:left w:val="single" w:sz="6" w:space="0" w:color="000000"/>
              <w:right w:val="single" w:sz="6" w:space="0" w:color="000000"/>
            </w:tcBorders>
            <w:shd w:val="clear" w:color="auto" w:fill="DCDCDC"/>
          </w:tcPr>
          <w:p>
            <w:pPr/>
          </w:p>
        </w:tc>
        <w:tc>
          <w:tcPr>
            <w:tcW w:w="797" w:type="dxa"/>
            <w:vMerge/>
            <w:tcBorders>
              <w:left w:val="single" w:sz="6" w:space="0" w:color="000000"/>
              <w:right w:val="single" w:sz="6" w:space="0" w:color="000000"/>
            </w:tcBorders>
            <w:shd w:val="clear" w:color="auto" w:fill="DCDCDC"/>
          </w:tcPr>
          <w:p>
            <w:pPr/>
          </w:p>
        </w:tc>
        <w:tc>
          <w:tcPr>
            <w:tcW w:w="834" w:type="dxa"/>
            <w:gridSpan w:val="2"/>
            <w:vMerge/>
            <w:tcBorders>
              <w:left w:val="single" w:sz="6" w:space="0" w:color="000000"/>
              <w:bottom w:val="nil" w:sz="6" w:space="0" w:color="auto"/>
              <w:right w:val="single" w:sz="6" w:space="0" w:color="000000"/>
            </w:tcBorders>
            <w:shd w:val="clear" w:color="auto" w:fill="DCDCDC"/>
          </w:tcPr>
          <w:p>
            <w:pPr/>
          </w:p>
        </w:tc>
        <w:tc>
          <w:tcPr>
            <w:tcW w:w="638" w:type="dxa"/>
            <w:vMerge/>
            <w:tcBorders>
              <w:left w:val="single" w:sz="6" w:space="0" w:color="000000"/>
              <w:right w:val="single" w:sz="6" w:space="0" w:color="000000"/>
            </w:tcBorders>
            <w:shd w:val="clear" w:color="auto" w:fill="DCDCDC"/>
          </w:tcPr>
          <w:p>
            <w:pPr/>
          </w:p>
        </w:tc>
        <w:tc>
          <w:tcPr>
            <w:tcW w:w="968" w:type="dxa"/>
            <w:vMerge/>
            <w:tcBorders>
              <w:left w:val="single" w:sz="6" w:space="0" w:color="000000"/>
              <w:bottom w:val="nil" w:sz="6" w:space="0" w:color="auto"/>
              <w:right w:val="single" w:sz="6" w:space="0" w:color="000000"/>
            </w:tcBorders>
            <w:shd w:val="clear" w:color="auto" w:fill="DCDCDC"/>
          </w:tcPr>
          <w:p>
            <w:pPr/>
          </w:p>
        </w:tc>
        <w:tc>
          <w:tcPr>
            <w:tcW w:w="901" w:type="dxa"/>
            <w:gridSpan w:val="2"/>
            <w:vMerge/>
            <w:tcBorders>
              <w:left w:val="single" w:sz="6" w:space="0" w:color="000000"/>
              <w:right w:val="single" w:sz="6" w:space="0" w:color="000000"/>
            </w:tcBorders>
            <w:shd w:val="clear" w:color="auto" w:fill="DCDCDC"/>
          </w:tcPr>
          <w:p>
            <w:pPr/>
          </w:p>
        </w:tc>
        <w:tc>
          <w:tcPr>
            <w:tcW w:w="701" w:type="dxa"/>
            <w:vMerge/>
            <w:tcBorders>
              <w:left w:val="single" w:sz="6" w:space="0" w:color="000000"/>
              <w:right w:val="single" w:sz="6" w:space="0" w:color="000000"/>
            </w:tcBorders>
            <w:shd w:val="clear" w:color="auto" w:fill="DCDCDC"/>
          </w:tcPr>
          <w:p>
            <w:pPr/>
          </w:p>
        </w:tc>
        <w:tc>
          <w:tcPr>
            <w:tcW w:w="742" w:type="dxa"/>
            <w:vMerge w:val="restart"/>
            <w:tcBorders>
              <w:top w:val="nil" w:sz="6" w:space="0" w:color="auto"/>
              <w:left w:val="single" w:sz="6" w:space="0" w:color="000000"/>
              <w:right w:val="single" w:sz="23" w:space="0" w:color="000000"/>
            </w:tcBorders>
            <w:shd w:val="clear" w:color="auto" w:fill="DCDCDC"/>
          </w:tcPr>
          <w:p>
            <w:pPr>
              <w:pStyle w:val="TableParagraph"/>
              <w:spacing w:line="239" w:lineRule="exact"/>
              <w:ind w:left="9" w:right="0"/>
              <w:jc w:val="center"/>
              <w:rPr>
                <w:rFonts w:ascii="宋体" w:hAnsi="宋体" w:cs="宋体" w:eastAsia="宋体" w:hint="default"/>
                <w:sz w:val="21"/>
                <w:szCs w:val="21"/>
              </w:rPr>
            </w:pPr>
            <w:r>
              <w:rPr>
                <w:rFonts w:ascii="宋体" w:hAnsi="宋体" w:cs="宋体" w:eastAsia="宋体" w:hint="default"/>
                <w:sz w:val="21"/>
                <w:szCs w:val="21"/>
              </w:rPr>
              <w:t>项目可</w:t>
            </w:r>
          </w:p>
          <w:p>
            <w:pPr>
              <w:pStyle w:val="TableParagraph"/>
              <w:spacing w:line="237" w:lineRule="auto"/>
              <w:ind w:left="40" w:right="29"/>
              <w:jc w:val="center"/>
              <w:rPr>
                <w:rFonts w:ascii="宋体" w:hAnsi="宋体" w:cs="宋体" w:eastAsia="宋体" w:hint="default"/>
                <w:sz w:val="21"/>
                <w:szCs w:val="21"/>
              </w:rPr>
            </w:pPr>
            <w:r>
              <w:rPr>
                <w:rFonts w:ascii="宋体" w:hAnsi="宋体" w:cs="宋体" w:eastAsia="宋体" w:hint="default"/>
                <w:sz w:val="21"/>
                <w:szCs w:val="21"/>
              </w:rPr>
              <w:t>行性是</w:t>
            </w:r>
            <w:r>
              <w:rPr>
                <w:rFonts w:ascii="宋体" w:hAnsi="宋体" w:cs="宋体" w:eastAsia="宋体" w:hint="default"/>
                <w:w w:val="100"/>
                <w:sz w:val="21"/>
                <w:szCs w:val="21"/>
              </w:rPr>
              <w:t> </w:t>
            </w:r>
            <w:r>
              <w:rPr>
                <w:rFonts w:ascii="宋体" w:hAnsi="宋体" w:cs="宋体" w:eastAsia="宋体" w:hint="default"/>
                <w:sz w:val="21"/>
                <w:szCs w:val="21"/>
              </w:rPr>
              <w:t>否发生</w:t>
            </w:r>
            <w:r>
              <w:rPr>
                <w:rFonts w:ascii="宋体" w:hAnsi="宋体" w:cs="宋体" w:eastAsia="宋体" w:hint="default"/>
                <w:w w:val="100"/>
                <w:sz w:val="21"/>
                <w:szCs w:val="21"/>
              </w:rPr>
              <w:t> </w:t>
            </w:r>
            <w:r>
              <w:rPr>
                <w:rFonts w:ascii="宋体" w:hAnsi="宋体" w:cs="宋体" w:eastAsia="宋体" w:hint="default"/>
                <w:sz w:val="21"/>
                <w:szCs w:val="21"/>
              </w:rPr>
              <w:t>重大变</w:t>
            </w:r>
            <w:r>
              <w:rPr>
                <w:rFonts w:ascii="宋体" w:hAnsi="宋体" w:cs="宋体" w:eastAsia="宋体" w:hint="default"/>
                <w:w w:val="100"/>
                <w:sz w:val="21"/>
                <w:szCs w:val="21"/>
              </w:rPr>
              <w:t> </w:t>
            </w:r>
            <w:r>
              <w:rPr>
                <w:rFonts w:ascii="宋体" w:hAnsi="宋体" w:cs="宋体" w:eastAsia="宋体" w:hint="default"/>
                <w:sz w:val="21"/>
                <w:szCs w:val="21"/>
              </w:rPr>
              <w:t>化</w:t>
            </w:r>
          </w:p>
        </w:tc>
      </w:tr>
      <w:tr>
        <w:trPr>
          <w:trHeight w:val="143" w:hRule="exact"/>
        </w:trPr>
        <w:tc>
          <w:tcPr>
            <w:tcW w:w="1830" w:type="dxa"/>
            <w:vMerge/>
            <w:tcBorders>
              <w:left w:val="single" w:sz="23" w:space="0" w:color="000000"/>
              <w:right w:val="single" w:sz="6" w:space="0" w:color="000000"/>
            </w:tcBorders>
            <w:shd w:val="clear" w:color="auto" w:fill="DCDCDC"/>
          </w:tcPr>
          <w:p>
            <w:pPr/>
          </w:p>
        </w:tc>
        <w:tc>
          <w:tcPr>
            <w:tcW w:w="550" w:type="dxa"/>
            <w:vMerge/>
            <w:tcBorders>
              <w:left w:val="single" w:sz="6" w:space="0" w:color="000000"/>
              <w:right w:val="single" w:sz="6" w:space="0" w:color="000000"/>
            </w:tcBorders>
            <w:shd w:val="clear" w:color="auto" w:fill="DCDCDC"/>
          </w:tcPr>
          <w:p>
            <w:pPr/>
          </w:p>
        </w:tc>
        <w:tc>
          <w:tcPr>
            <w:tcW w:w="863" w:type="dxa"/>
            <w:vMerge w:val="restart"/>
            <w:tcBorders>
              <w:top w:val="nil" w:sz="6" w:space="0" w:color="auto"/>
              <w:left w:val="single" w:sz="6" w:space="0" w:color="000000"/>
              <w:right w:val="single" w:sz="6" w:space="0" w:color="000000"/>
            </w:tcBorders>
            <w:shd w:val="clear" w:color="auto" w:fill="DCDCDC"/>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募集资</w:t>
            </w:r>
          </w:p>
          <w:p>
            <w:pPr>
              <w:pStyle w:val="TableParagraph"/>
              <w:spacing w:line="237" w:lineRule="auto"/>
              <w:ind w:left="106" w:right="106"/>
              <w:jc w:val="center"/>
              <w:rPr>
                <w:rFonts w:ascii="宋体" w:hAnsi="宋体" w:cs="宋体" w:eastAsia="宋体" w:hint="default"/>
                <w:sz w:val="21"/>
                <w:szCs w:val="21"/>
              </w:rPr>
            </w:pPr>
            <w:r>
              <w:rPr>
                <w:rFonts w:ascii="宋体" w:hAnsi="宋体" w:cs="宋体" w:eastAsia="宋体" w:hint="default"/>
                <w:sz w:val="21"/>
                <w:szCs w:val="21"/>
              </w:rPr>
              <w:t>金承诺</w:t>
            </w:r>
            <w:r>
              <w:rPr>
                <w:rFonts w:ascii="宋体" w:hAnsi="宋体" w:cs="宋体" w:eastAsia="宋体" w:hint="default"/>
                <w:w w:val="100"/>
                <w:sz w:val="21"/>
                <w:szCs w:val="21"/>
              </w:rPr>
              <w:t> </w:t>
            </w:r>
            <w:r>
              <w:rPr>
                <w:rFonts w:ascii="宋体" w:hAnsi="宋体" w:cs="宋体" w:eastAsia="宋体" w:hint="default"/>
                <w:sz w:val="21"/>
                <w:szCs w:val="21"/>
              </w:rPr>
              <w:t>投资总</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900" w:type="dxa"/>
            <w:vMerge/>
            <w:tcBorders>
              <w:left w:val="single" w:sz="6" w:space="0" w:color="000000"/>
              <w:bottom w:val="nil" w:sz="6" w:space="0" w:color="auto"/>
              <w:right w:val="single" w:sz="6" w:space="0" w:color="000000"/>
            </w:tcBorders>
            <w:shd w:val="clear" w:color="auto" w:fill="DCDCDC"/>
          </w:tcPr>
          <w:p>
            <w:pPr/>
          </w:p>
        </w:tc>
        <w:tc>
          <w:tcPr>
            <w:tcW w:w="797" w:type="dxa"/>
            <w:vMerge/>
            <w:tcBorders>
              <w:left w:val="single" w:sz="6" w:space="0" w:color="000000"/>
              <w:bottom w:val="nil" w:sz="6" w:space="0" w:color="auto"/>
              <w:right w:val="single" w:sz="6" w:space="0" w:color="000000"/>
            </w:tcBorders>
            <w:shd w:val="clear" w:color="auto" w:fill="DCDCDC"/>
          </w:tcPr>
          <w:p>
            <w:pPr/>
          </w:p>
        </w:tc>
        <w:tc>
          <w:tcPr>
            <w:tcW w:w="834" w:type="dxa"/>
            <w:gridSpan w:val="2"/>
            <w:vMerge w:val="restart"/>
            <w:tcBorders>
              <w:top w:val="nil" w:sz="6" w:space="0" w:color="auto"/>
              <w:left w:val="single" w:sz="6" w:space="0" w:color="000000"/>
              <w:right w:val="single" w:sz="6" w:space="0" w:color="000000"/>
            </w:tcBorders>
            <w:shd w:val="clear" w:color="auto" w:fill="DCDCDC"/>
          </w:tcPr>
          <w:p>
            <w:pPr>
              <w:pStyle w:val="TableParagraph"/>
              <w:spacing w:line="239" w:lineRule="exact"/>
              <w:ind w:left="88" w:right="0"/>
              <w:jc w:val="both"/>
              <w:rPr>
                <w:rFonts w:ascii="宋体" w:hAnsi="宋体" w:cs="宋体" w:eastAsia="宋体" w:hint="default"/>
                <w:sz w:val="21"/>
                <w:szCs w:val="21"/>
              </w:rPr>
            </w:pPr>
            <w:r>
              <w:rPr>
                <w:rFonts w:ascii="宋体" w:hAnsi="宋体" w:cs="宋体" w:eastAsia="宋体" w:hint="default"/>
                <w:sz w:val="21"/>
                <w:szCs w:val="21"/>
              </w:rPr>
              <w:t>截至期</w:t>
            </w:r>
          </w:p>
          <w:p>
            <w:pPr>
              <w:pStyle w:val="TableParagraph"/>
              <w:spacing w:line="237" w:lineRule="auto"/>
              <w:ind w:left="88" w:right="95"/>
              <w:jc w:val="both"/>
              <w:rPr>
                <w:rFonts w:ascii="Times New Roman" w:hAnsi="Times New Roman" w:cs="Times New Roman" w:eastAsia="Times New Roman" w:hint="default"/>
                <w:sz w:val="21"/>
                <w:szCs w:val="21"/>
              </w:rPr>
            </w:pPr>
            <w:r>
              <w:rPr>
                <w:rFonts w:ascii="宋体" w:hAnsi="宋体" w:cs="宋体" w:eastAsia="宋体" w:hint="default"/>
                <w:sz w:val="21"/>
                <w:szCs w:val="21"/>
              </w:rPr>
              <w:t>末累计</w:t>
            </w:r>
            <w:r>
              <w:rPr>
                <w:rFonts w:ascii="宋体" w:hAnsi="宋体" w:cs="宋体" w:eastAsia="宋体" w:hint="default"/>
                <w:spacing w:val="-102"/>
                <w:sz w:val="21"/>
                <w:szCs w:val="21"/>
              </w:rPr>
              <w:t> </w:t>
            </w:r>
            <w:r>
              <w:rPr>
                <w:rFonts w:ascii="宋体" w:hAnsi="宋体" w:cs="宋体" w:eastAsia="宋体" w:hint="default"/>
                <w:sz w:val="21"/>
                <w:szCs w:val="21"/>
              </w:rPr>
              <w:t>投入金</w:t>
            </w:r>
            <w:r>
              <w:rPr>
                <w:rFonts w:ascii="宋体" w:hAnsi="宋体" w:cs="宋体" w:eastAsia="宋体" w:hint="default"/>
                <w:spacing w:val="-102"/>
                <w:sz w:val="21"/>
                <w:szCs w:val="21"/>
              </w:rPr>
              <w:t> </w:t>
            </w:r>
            <w:r>
              <w:rPr>
                <w:rFonts w:ascii="宋体" w:hAnsi="宋体" w:cs="宋体" w:eastAsia="宋体" w:hint="default"/>
                <w:sz w:val="21"/>
                <w:szCs w:val="21"/>
              </w:rPr>
              <w:t>额</w:t>
            </w:r>
            <w:r>
              <w:rPr>
                <w:rFonts w:ascii="Times New Roman" w:hAnsi="Times New Roman" w:cs="Times New Roman" w:eastAsia="Times New Roman" w:hint="default"/>
                <w:sz w:val="21"/>
                <w:szCs w:val="21"/>
              </w:rPr>
              <w:t>(2)</w:t>
            </w:r>
          </w:p>
        </w:tc>
        <w:tc>
          <w:tcPr>
            <w:tcW w:w="638" w:type="dxa"/>
            <w:vMerge/>
            <w:tcBorders>
              <w:left w:val="single" w:sz="6" w:space="0" w:color="000000"/>
              <w:right w:val="single" w:sz="6" w:space="0" w:color="000000"/>
            </w:tcBorders>
            <w:shd w:val="clear" w:color="auto" w:fill="DCDCDC"/>
          </w:tcPr>
          <w:p>
            <w:pPr/>
          </w:p>
        </w:tc>
        <w:tc>
          <w:tcPr>
            <w:tcW w:w="968" w:type="dxa"/>
            <w:vMerge w:val="restart"/>
            <w:tcBorders>
              <w:top w:val="nil" w:sz="6" w:space="0" w:color="auto"/>
              <w:left w:val="single" w:sz="6" w:space="0" w:color="000000"/>
              <w:right w:val="single" w:sz="6" w:space="0" w:color="000000"/>
            </w:tcBorders>
            <w:shd w:val="clear" w:color="auto" w:fill="DCDCDC"/>
          </w:tcPr>
          <w:p>
            <w:pPr>
              <w:pStyle w:val="TableParagraph"/>
              <w:spacing w:line="239" w:lineRule="exact"/>
              <w:ind w:left="15" w:right="0"/>
              <w:jc w:val="center"/>
              <w:rPr>
                <w:rFonts w:ascii="宋体" w:hAnsi="宋体" w:cs="宋体" w:eastAsia="宋体" w:hint="default"/>
                <w:sz w:val="21"/>
                <w:szCs w:val="21"/>
              </w:rPr>
            </w:pPr>
            <w:r>
              <w:rPr>
                <w:rFonts w:ascii="宋体" w:hAnsi="宋体" w:cs="宋体" w:eastAsia="宋体" w:hint="default"/>
                <w:sz w:val="21"/>
                <w:szCs w:val="21"/>
              </w:rPr>
              <w:t>项目达到</w:t>
            </w:r>
          </w:p>
          <w:p>
            <w:pPr>
              <w:pStyle w:val="TableParagraph"/>
              <w:spacing w:line="237" w:lineRule="auto"/>
              <w:ind w:left="63" w:right="45"/>
              <w:jc w:val="center"/>
              <w:rPr>
                <w:rFonts w:ascii="宋体" w:hAnsi="宋体" w:cs="宋体" w:eastAsia="宋体" w:hint="default"/>
                <w:sz w:val="21"/>
                <w:szCs w:val="21"/>
              </w:rPr>
            </w:pPr>
            <w:r>
              <w:rPr>
                <w:rFonts w:ascii="宋体" w:hAnsi="宋体" w:cs="宋体" w:eastAsia="宋体" w:hint="default"/>
                <w:sz w:val="21"/>
                <w:szCs w:val="21"/>
              </w:rPr>
              <w:t>预定可使</w:t>
            </w:r>
            <w:r>
              <w:rPr>
                <w:rFonts w:ascii="宋体" w:hAnsi="宋体" w:cs="宋体" w:eastAsia="宋体" w:hint="default"/>
                <w:w w:val="100"/>
                <w:sz w:val="21"/>
                <w:szCs w:val="21"/>
              </w:rPr>
              <w:t> </w:t>
            </w:r>
            <w:r>
              <w:rPr>
                <w:rFonts w:ascii="宋体" w:hAnsi="宋体" w:cs="宋体" w:eastAsia="宋体" w:hint="default"/>
                <w:sz w:val="21"/>
                <w:szCs w:val="21"/>
              </w:rPr>
              <w:t>用状态日</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901" w:type="dxa"/>
            <w:gridSpan w:val="2"/>
            <w:vMerge/>
            <w:tcBorders>
              <w:left w:val="single" w:sz="6" w:space="0" w:color="000000"/>
              <w:right w:val="single" w:sz="6" w:space="0" w:color="000000"/>
            </w:tcBorders>
            <w:shd w:val="clear" w:color="auto" w:fill="DCDCDC"/>
          </w:tcPr>
          <w:p>
            <w:pPr/>
          </w:p>
        </w:tc>
        <w:tc>
          <w:tcPr>
            <w:tcW w:w="701" w:type="dxa"/>
            <w:vMerge/>
            <w:tcBorders>
              <w:left w:val="single" w:sz="6" w:space="0" w:color="000000"/>
              <w:bottom w:val="nil" w:sz="6" w:space="0" w:color="auto"/>
              <w:right w:val="single" w:sz="6" w:space="0" w:color="000000"/>
            </w:tcBorders>
            <w:shd w:val="clear" w:color="auto" w:fill="DCDCDC"/>
          </w:tcPr>
          <w:p>
            <w:pPr/>
          </w:p>
        </w:tc>
        <w:tc>
          <w:tcPr>
            <w:tcW w:w="742" w:type="dxa"/>
            <w:vMerge/>
            <w:tcBorders>
              <w:left w:val="single" w:sz="6" w:space="0" w:color="000000"/>
              <w:right w:val="single" w:sz="23" w:space="0" w:color="000000"/>
            </w:tcBorders>
            <w:shd w:val="clear" w:color="auto" w:fill="DCDCDC"/>
          </w:tcPr>
          <w:p>
            <w:pPr/>
          </w:p>
        </w:tc>
      </w:tr>
      <w:tr>
        <w:trPr>
          <w:trHeight w:val="128" w:hRule="exact"/>
        </w:trPr>
        <w:tc>
          <w:tcPr>
            <w:tcW w:w="1830" w:type="dxa"/>
            <w:vMerge/>
            <w:tcBorders>
              <w:left w:val="single" w:sz="23" w:space="0" w:color="000000"/>
              <w:bottom w:val="nil" w:sz="6" w:space="0" w:color="auto"/>
              <w:right w:val="single" w:sz="6" w:space="0" w:color="000000"/>
            </w:tcBorders>
            <w:shd w:val="clear" w:color="auto" w:fill="DCDCDC"/>
          </w:tcPr>
          <w:p>
            <w:pPr/>
          </w:p>
        </w:tc>
        <w:tc>
          <w:tcPr>
            <w:tcW w:w="550" w:type="dxa"/>
            <w:vMerge/>
            <w:tcBorders>
              <w:left w:val="single" w:sz="6" w:space="0" w:color="000000"/>
              <w:right w:val="single" w:sz="6" w:space="0" w:color="000000"/>
            </w:tcBorders>
            <w:shd w:val="clear" w:color="auto" w:fill="DCDCDC"/>
          </w:tcPr>
          <w:p>
            <w:pPr/>
          </w:p>
        </w:tc>
        <w:tc>
          <w:tcPr>
            <w:tcW w:w="863" w:type="dxa"/>
            <w:vMerge/>
            <w:tcBorders>
              <w:left w:val="single" w:sz="6" w:space="0" w:color="000000"/>
              <w:right w:val="single" w:sz="6" w:space="0" w:color="000000"/>
            </w:tcBorders>
            <w:shd w:val="clear" w:color="auto" w:fill="DCDCDC"/>
          </w:tcPr>
          <w:p>
            <w:pPr/>
          </w:p>
        </w:tc>
        <w:tc>
          <w:tcPr>
            <w:tcW w:w="900" w:type="dxa"/>
            <w:vMerge w:val="restart"/>
            <w:tcBorders>
              <w:top w:val="nil" w:sz="6" w:space="0" w:color="auto"/>
              <w:left w:val="single" w:sz="6" w:space="0" w:color="000000"/>
              <w:right w:val="single" w:sz="6" w:space="0" w:color="000000"/>
            </w:tcBorders>
            <w:shd w:val="clear" w:color="auto" w:fill="DCDCDC"/>
          </w:tcPr>
          <w:p>
            <w:pPr>
              <w:pStyle w:val="TableParagraph"/>
              <w:spacing w:line="272" w:lineRule="exact" w:before="2"/>
              <w:ind w:left="24" w:right="17"/>
              <w:jc w:val="center"/>
              <w:rPr>
                <w:rFonts w:ascii="宋体" w:hAnsi="宋体" w:cs="宋体" w:eastAsia="宋体" w:hint="default"/>
                <w:sz w:val="21"/>
                <w:szCs w:val="21"/>
              </w:rPr>
            </w:pPr>
            <w:r>
              <w:rPr>
                <w:rFonts w:ascii="宋体" w:hAnsi="宋体" w:cs="宋体" w:eastAsia="宋体" w:hint="default"/>
                <w:sz w:val="21"/>
                <w:szCs w:val="21"/>
              </w:rPr>
              <w:t>调整后投</w:t>
            </w:r>
            <w:r>
              <w:rPr>
                <w:rFonts w:ascii="宋体" w:hAnsi="宋体" w:cs="宋体" w:eastAsia="宋体" w:hint="default"/>
                <w:w w:val="100"/>
                <w:sz w:val="21"/>
                <w:szCs w:val="21"/>
              </w:rPr>
              <w:t> </w:t>
            </w:r>
            <w:r>
              <w:rPr>
                <w:rFonts w:ascii="宋体" w:hAnsi="宋体" w:cs="宋体" w:eastAsia="宋体" w:hint="default"/>
                <w:sz w:val="21"/>
                <w:szCs w:val="21"/>
              </w:rPr>
              <w:t>资总额</w:t>
            </w:r>
          </w:p>
          <w:p>
            <w:pPr>
              <w:pStyle w:val="TableParagraph"/>
              <w:spacing w:line="240" w:lineRule="auto" w:before="1"/>
              <w:ind w:left="3" w:right="0"/>
              <w:jc w:val="center"/>
              <w:rPr>
                <w:rFonts w:ascii="Times New Roman" w:hAnsi="Times New Roman" w:cs="Times New Roman" w:eastAsia="Times New Roman" w:hint="default"/>
                <w:sz w:val="21"/>
                <w:szCs w:val="21"/>
              </w:rPr>
            </w:pPr>
            <w:r>
              <w:rPr>
                <w:rFonts w:ascii="Times New Roman"/>
                <w:sz w:val="21"/>
              </w:rPr>
              <w:t>(1)</w:t>
            </w:r>
          </w:p>
        </w:tc>
        <w:tc>
          <w:tcPr>
            <w:tcW w:w="797" w:type="dxa"/>
            <w:vMerge w:val="restart"/>
            <w:tcBorders>
              <w:top w:val="nil" w:sz="6" w:space="0" w:color="auto"/>
              <w:left w:val="single" w:sz="6" w:space="0" w:color="000000"/>
              <w:right w:val="single" w:sz="6" w:space="0" w:color="000000"/>
            </w:tcBorders>
            <w:shd w:val="clear" w:color="auto" w:fill="DCDCDC"/>
          </w:tcPr>
          <w:p>
            <w:pPr>
              <w:pStyle w:val="TableParagraph"/>
              <w:spacing w:line="232" w:lineRule="exact"/>
              <w:ind w:left="76" w:right="0"/>
              <w:jc w:val="left"/>
              <w:rPr>
                <w:rFonts w:ascii="宋体" w:hAnsi="宋体" w:cs="宋体" w:eastAsia="宋体" w:hint="default"/>
                <w:sz w:val="21"/>
                <w:szCs w:val="21"/>
              </w:rPr>
            </w:pPr>
            <w:r>
              <w:rPr>
                <w:rFonts w:ascii="宋体" w:hAnsi="宋体" w:cs="宋体" w:eastAsia="宋体" w:hint="default"/>
                <w:sz w:val="21"/>
                <w:szCs w:val="21"/>
              </w:rPr>
              <w:t>本年度</w:t>
            </w:r>
          </w:p>
          <w:p>
            <w:pPr>
              <w:pStyle w:val="TableParagraph"/>
              <w:spacing w:line="272" w:lineRule="exact" w:before="27"/>
              <w:ind w:left="285" w:right="71" w:hanging="209"/>
              <w:jc w:val="left"/>
              <w:rPr>
                <w:rFonts w:ascii="宋体" w:hAnsi="宋体" w:cs="宋体" w:eastAsia="宋体" w:hint="default"/>
                <w:sz w:val="21"/>
                <w:szCs w:val="21"/>
              </w:rPr>
            </w:pPr>
            <w:r>
              <w:rPr>
                <w:rFonts w:ascii="宋体" w:hAnsi="宋体" w:cs="宋体" w:eastAsia="宋体" w:hint="default"/>
                <w:sz w:val="21"/>
                <w:szCs w:val="21"/>
              </w:rPr>
              <w:t>投入金</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834" w:type="dxa"/>
            <w:gridSpan w:val="2"/>
            <w:vMerge/>
            <w:tcBorders>
              <w:left w:val="single" w:sz="6" w:space="0" w:color="000000"/>
              <w:right w:val="single" w:sz="6" w:space="0" w:color="000000"/>
            </w:tcBorders>
            <w:shd w:val="clear" w:color="auto" w:fill="DCDCDC"/>
          </w:tcPr>
          <w:p>
            <w:pPr/>
          </w:p>
        </w:tc>
        <w:tc>
          <w:tcPr>
            <w:tcW w:w="638" w:type="dxa"/>
            <w:vMerge/>
            <w:tcBorders>
              <w:left w:val="single" w:sz="6" w:space="0" w:color="000000"/>
              <w:right w:val="single" w:sz="6" w:space="0" w:color="000000"/>
            </w:tcBorders>
            <w:shd w:val="clear" w:color="auto" w:fill="DCDCDC"/>
          </w:tcPr>
          <w:p>
            <w:pPr/>
          </w:p>
        </w:tc>
        <w:tc>
          <w:tcPr>
            <w:tcW w:w="968" w:type="dxa"/>
            <w:vMerge/>
            <w:tcBorders>
              <w:left w:val="single" w:sz="6" w:space="0" w:color="000000"/>
              <w:right w:val="single" w:sz="6" w:space="0" w:color="000000"/>
            </w:tcBorders>
            <w:shd w:val="clear" w:color="auto" w:fill="DCDCDC"/>
          </w:tcPr>
          <w:p>
            <w:pPr/>
          </w:p>
        </w:tc>
        <w:tc>
          <w:tcPr>
            <w:tcW w:w="901" w:type="dxa"/>
            <w:gridSpan w:val="2"/>
            <w:vMerge/>
            <w:tcBorders>
              <w:left w:val="single" w:sz="6" w:space="0" w:color="000000"/>
              <w:bottom w:val="nil" w:sz="6" w:space="0" w:color="auto"/>
              <w:right w:val="single" w:sz="6" w:space="0" w:color="000000"/>
            </w:tcBorders>
            <w:shd w:val="clear" w:color="auto" w:fill="DCDCDC"/>
          </w:tcPr>
          <w:p>
            <w:pPr/>
          </w:p>
        </w:tc>
        <w:tc>
          <w:tcPr>
            <w:tcW w:w="701" w:type="dxa"/>
            <w:vMerge w:val="restart"/>
            <w:tcBorders>
              <w:top w:val="nil" w:sz="6" w:space="0" w:color="auto"/>
              <w:left w:val="single" w:sz="6" w:space="0" w:color="000000"/>
              <w:right w:val="single" w:sz="6" w:space="0" w:color="000000"/>
            </w:tcBorders>
            <w:shd w:val="clear" w:color="auto" w:fill="DCDCDC"/>
          </w:tcPr>
          <w:p>
            <w:pPr>
              <w:pStyle w:val="TableParagraph"/>
              <w:spacing w:line="232" w:lineRule="exact"/>
              <w:ind w:left="21" w:right="0"/>
              <w:jc w:val="left"/>
              <w:rPr>
                <w:rFonts w:ascii="宋体" w:hAnsi="宋体" w:cs="宋体" w:eastAsia="宋体" w:hint="default"/>
                <w:sz w:val="21"/>
                <w:szCs w:val="21"/>
              </w:rPr>
            </w:pPr>
            <w:r>
              <w:rPr>
                <w:rFonts w:ascii="宋体" w:hAnsi="宋体" w:cs="宋体" w:eastAsia="宋体" w:hint="default"/>
                <w:sz w:val="21"/>
                <w:szCs w:val="21"/>
              </w:rPr>
              <w:t>是否达</w:t>
            </w:r>
          </w:p>
          <w:p>
            <w:pPr>
              <w:pStyle w:val="TableParagraph"/>
              <w:spacing w:line="272" w:lineRule="exact" w:before="27"/>
              <w:ind w:left="127" w:right="29" w:hanging="106"/>
              <w:jc w:val="left"/>
              <w:rPr>
                <w:rFonts w:ascii="宋体" w:hAnsi="宋体" w:cs="宋体" w:eastAsia="宋体" w:hint="default"/>
                <w:sz w:val="21"/>
                <w:szCs w:val="21"/>
              </w:rPr>
            </w:pPr>
            <w:r>
              <w:rPr>
                <w:rFonts w:ascii="宋体" w:hAnsi="宋体" w:cs="宋体" w:eastAsia="宋体" w:hint="default"/>
                <w:sz w:val="21"/>
                <w:szCs w:val="21"/>
              </w:rPr>
              <w:t>到预计</w:t>
            </w:r>
            <w:r>
              <w:rPr>
                <w:rFonts w:ascii="宋体" w:hAnsi="宋体" w:cs="宋体" w:eastAsia="宋体" w:hint="default"/>
                <w:spacing w:val="-102"/>
                <w:sz w:val="21"/>
                <w:szCs w:val="21"/>
              </w:rPr>
              <w:t> </w:t>
            </w:r>
            <w:r>
              <w:rPr>
                <w:rFonts w:ascii="宋体" w:hAnsi="宋体" w:cs="宋体" w:eastAsia="宋体" w:hint="default"/>
                <w:sz w:val="21"/>
                <w:szCs w:val="21"/>
              </w:rPr>
              <w:t>效益</w:t>
            </w:r>
          </w:p>
        </w:tc>
        <w:tc>
          <w:tcPr>
            <w:tcW w:w="742" w:type="dxa"/>
            <w:vMerge/>
            <w:tcBorders>
              <w:left w:val="single" w:sz="6" w:space="0" w:color="000000"/>
              <w:right w:val="single" w:sz="23" w:space="0" w:color="000000"/>
            </w:tcBorders>
            <w:shd w:val="clear" w:color="auto" w:fill="DCDCDC"/>
          </w:tcPr>
          <w:p>
            <w:pPr/>
          </w:p>
        </w:tc>
      </w:tr>
      <w:tr>
        <w:trPr>
          <w:trHeight w:val="545" w:hRule="exact"/>
        </w:trPr>
        <w:tc>
          <w:tcPr>
            <w:tcW w:w="1830" w:type="dxa"/>
            <w:tcBorders>
              <w:top w:val="nil" w:sz="6" w:space="0" w:color="auto"/>
              <w:left w:val="single" w:sz="23" w:space="0" w:color="000000"/>
              <w:bottom w:val="nil" w:sz="6" w:space="0" w:color="auto"/>
              <w:right w:val="single" w:sz="6" w:space="0" w:color="000000"/>
            </w:tcBorders>
            <w:shd w:val="clear" w:color="auto" w:fill="DCDCDC"/>
          </w:tcPr>
          <w:p>
            <w:pPr>
              <w:pStyle w:val="TableParagraph"/>
              <w:spacing w:line="240" w:lineRule="exact"/>
              <w:ind w:right="23"/>
              <w:jc w:val="center"/>
              <w:rPr>
                <w:rFonts w:ascii="宋体" w:hAnsi="宋体" w:cs="宋体" w:eastAsia="宋体" w:hint="default"/>
                <w:sz w:val="21"/>
                <w:szCs w:val="21"/>
              </w:rPr>
            </w:pPr>
            <w:r>
              <w:rPr>
                <w:rFonts w:ascii="宋体" w:hAnsi="宋体" w:cs="宋体" w:eastAsia="宋体" w:hint="default"/>
                <w:sz w:val="21"/>
                <w:szCs w:val="21"/>
              </w:rPr>
              <w:t>承诺投资项目和超</w:t>
            </w:r>
          </w:p>
          <w:p>
            <w:pPr>
              <w:pStyle w:val="TableParagraph"/>
              <w:spacing w:line="274" w:lineRule="exact"/>
              <w:ind w:right="22"/>
              <w:jc w:val="center"/>
              <w:rPr>
                <w:rFonts w:ascii="宋体" w:hAnsi="宋体" w:cs="宋体" w:eastAsia="宋体" w:hint="default"/>
                <w:sz w:val="21"/>
                <w:szCs w:val="21"/>
              </w:rPr>
            </w:pPr>
            <w:r>
              <w:rPr>
                <w:rFonts w:ascii="宋体" w:hAnsi="宋体" w:cs="宋体" w:eastAsia="宋体" w:hint="default"/>
                <w:sz w:val="21"/>
                <w:szCs w:val="21"/>
              </w:rPr>
              <w:t>募资金投向</w:t>
            </w:r>
          </w:p>
        </w:tc>
        <w:tc>
          <w:tcPr>
            <w:tcW w:w="550" w:type="dxa"/>
            <w:vMerge/>
            <w:tcBorders>
              <w:left w:val="single" w:sz="6" w:space="0" w:color="000000"/>
              <w:right w:val="single" w:sz="6" w:space="0" w:color="000000"/>
            </w:tcBorders>
            <w:shd w:val="clear" w:color="auto" w:fill="DCDCDC"/>
          </w:tcPr>
          <w:p>
            <w:pPr/>
          </w:p>
        </w:tc>
        <w:tc>
          <w:tcPr>
            <w:tcW w:w="863" w:type="dxa"/>
            <w:vMerge/>
            <w:tcBorders>
              <w:left w:val="single" w:sz="6" w:space="0" w:color="000000"/>
              <w:right w:val="single" w:sz="6" w:space="0" w:color="000000"/>
            </w:tcBorders>
            <w:shd w:val="clear" w:color="auto" w:fill="DCDCDC"/>
          </w:tcPr>
          <w:p>
            <w:pPr/>
          </w:p>
        </w:tc>
        <w:tc>
          <w:tcPr>
            <w:tcW w:w="900" w:type="dxa"/>
            <w:vMerge/>
            <w:tcBorders>
              <w:left w:val="single" w:sz="6" w:space="0" w:color="000000"/>
              <w:right w:val="single" w:sz="6" w:space="0" w:color="000000"/>
            </w:tcBorders>
            <w:shd w:val="clear" w:color="auto" w:fill="DCDCDC"/>
          </w:tcPr>
          <w:p>
            <w:pPr/>
          </w:p>
        </w:tc>
        <w:tc>
          <w:tcPr>
            <w:tcW w:w="797" w:type="dxa"/>
            <w:vMerge/>
            <w:tcBorders>
              <w:left w:val="single" w:sz="6" w:space="0" w:color="000000"/>
              <w:right w:val="single" w:sz="6" w:space="0" w:color="000000"/>
            </w:tcBorders>
            <w:shd w:val="clear" w:color="auto" w:fill="DCDCDC"/>
          </w:tcPr>
          <w:p>
            <w:pPr/>
          </w:p>
        </w:tc>
        <w:tc>
          <w:tcPr>
            <w:tcW w:w="834" w:type="dxa"/>
            <w:gridSpan w:val="2"/>
            <w:vMerge/>
            <w:tcBorders>
              <w:left w:val="single" w:sz="6" w:space="0" w:color="000000"/>
              <w:right w:val="single" w:sz="6" w:space="0" w:color="000000"/>
            </w:tcBorders>
            <w:shd w:val="clear" w:color="auto" w:fill="DCDCDC"/>
          </w:tcPr>
          <w:p>
            <w:pPr/>
          </w:p>
        </w:tc>
        <w:tc>
          <w:tcPr>
            <w:tcW w:w="638" w:type="dxa"/>
            <w:vMerge/>
            <w:tcBorders>
              <w:left w:val="single" w:sz="6" w:space="0" w:color="000000"/>
              <w:right w:val="single" w:sz="6" w:space="0" w:color="000000"/>
            </w:tcBorders>
            <w:shd w:val="clear" w:color="auto" w:fill="DCDCDC"/>
          </w:tcPr>
          <w:p>
            <w:pPr/>
          </w:p>
        </w:tc>
        <w:tc>
          <w:tcPr>
            <w:tcW w:w="968" w:type="dxa"/>
            <w:vMerge/>
            <w:tcBorders>
              <w:left w:val="single" w:sz="6" w:space="0" w:color="000000"/>
              <w:right w:val="single" w:sz="6" w:space="0" w:color="000000"/>
            </w:tcBorders>
            <w:shd w:val="clear" w:color="auto" w:fill="DCDCDC"/>
          </w:tcPr>
          <w:p>
            <w:pPr/>
          </w:p>
        </w:tc>
        <w:tc>
          <w:tcPr>
            <w:tcW w:w="901" w:type="dxa"/>
            <w:gridSpan w:val="2"/>
            <w:tcBorders>
              <w:top w:val="nil" w:sz="6" w:space="0" w:color="auto"/>
              <w:left w:val="single" w:sz="6" w:space="0" w:color="000000"/>
              <w:bottom w:val="nil" w:sz="6" w:space="0" w:color="auto"/>
              <w:right w:val="single" w:sz="6" w:space="0" w:color="000000"/>
            </w:tcBorders>
            <w:shd w:val="clear" w:color="auto" w:fill="DCDCDC"/>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本年度实</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现的效益</w:t>
            </w:r>
          </w:p>
        </w:tc>
        <w:tc>
          <w:tcPr>
            <w:tcW w:w="701" w:type="dxa"/>
            <w:vMerge/>
            <w:tcBorders>
              <w:left w:val="single" w:sz="6" w:space="0" w:color="000000"/>
              <w:right w:val="single" w:sz="6" w:space="0" w:color="000000"/>
            </w:tcBorders>
            <w:shd w:val="clear" w:color="auto" w:fill="DCDCDC"/>
          </w:tcPr>
          <w:p>
            <w:pPr/>
          </w:p>
        </w:tc>
        <w:tc>
          <w:tcPr>
            <w:tcW w:w="742" w:type="dxa"/>
            <w:vMerge/>
            <w:tcBorders>
              <w:left w:val="single" w:sz="6" w:space="0" w:color="000000"/>
              <w:right w:val="single" w:sz="23" w:space="0" w:color="000000"/>
            </w:tcBorders>
            <w:shd w:val="clear" w:color="auto" w:fill="DCDCDC"/>
          </w:tcPr>
          <w:p>
            <w:pPr/>
          </w:p>
        </w:tc>
      </w:tr>
      <w:tr>
        <w:trPr>
          <w:trHeight w:val="128" w:hRule="exact"/>
        </w:trPr>
        <w:tc>
          <w:tcPr>
            <w:tcW w:w="1830" w:type="dxa"/>
            <w:vMerge w:val="restart"/>
            <w:tcBorders>
              <w:top w:val="nil" w:sz="6" w:space="0" w:color="auto"/>
              <w:left w:val="single" w:sz="23" w:space="0" w:color="000000"/>
              <w:right w:val="single" w:sz="6" w:space="0" w:color="000000"/>
            </w:tcBorders>
            <w:shd w:val="clear" w:color="auto" w:fill="DCDCDC"/>
          </w:tcPr>
          <w:p>
            <w:pPr/>
          </w:p>
        </w:tc>
        <w:tc>
          <w:tcPr>
            <w:tcW w:w="550" w:type="dxa"/>
            <w:vMerge/>
            <w:tcBorders>
              <w:left w:val="single" w:sz="6" w:space="0" w:color="000000"/>
              <w:right w:val="single" w:sz="6" w:space="0" w:color="000000"/>
            </w:tcBorders>
            <w:shd w:val="clear" w:color="auto" w:fill="DCDCDC"/>
          </w:tcPr>
          <w:p>
            <w:pPr/>
          </w:p>
        </w:tc>
        <w:tc>
          <w:tcPr>
            <w:tcW w:w="863" w:type="dxa"/>
            <w:vMerge/>
            <w:tcBorders>
              <w:left w:val="single" w:sz="6" w:space="0" w:color="000000"/>
              <w:right w:val="single" w:sz="6" w:space="0" w:color="000000"/>
            </w:tcBorders>
            <w:shd w:val="clear" w:color="auto" w:fill="DCDCDC"/>
          </w:tcPr>
          <w:p>
            <w:pPr/>
          </w:p>
        </w:tc>
        <w:tc>
          <w:tcPr>
            <w:tcW w:w="900" w:type="dxa"/>
            <w:vMerge/>
            <w:tcBorders>
              <w:left w:val="single" w:sz="6" w:space="0" w:color="000000"/>
              <w:bottom w:val="nil" w:sz="6" w:space="0" w:color="auto"/>
              <w:right w:val="single" w:sz="6" w:space="0" w:color="000000"/>
            </w:tcBorders>
            <w:shd w:val="clear" w:color="auto" w:fill="DCDCDC"/>
          </w:tcPr>
          <w:p>
            <w:pPr/>
          </w:p>
        </w:tc>
        <w:tc>
          <w:tcPr>
            <w:tcW w:w="797" w:type="dxa"/>
            <w:vMerge/>
            <w:tcBorders>
              <w:left w:val="single" w:sz="6" w:space="0" w:color="000000"/>
              <w:bottom w:val="nil" w:sz="6" w:space="0" w:color="auto"/>
              <w:right w:val="single" w:sz="6" w:space="0" w:color="000000"/>
            </w:tcBorders>
            <w:shd w:val="clear" w:color="auto" w:fill="DCDCDC"/>
          </w:tcPr>
          <w:p>
            <w:pPr/>
          </w:p>
        </w:tc>
        <w:tc>
          <w:tcPr>
            <w:tcW w:w="834" w:type="dxa"/>
            <w:gridSpan w:val="2"/>
            <w:vMerge/>
            <w:tcBorders>
              <w:left w:val="single" w:sz="6" w:space="0" w:color="000000"/>
              <w:right w:val="single" w:sz="6" w:space="0" w:color="000000"/>
            </w:tcBorders>
            <w:shd w:val="clear" w:color="auto" w:fill="DCDCDC"/>
          </w:tcPr>
          <w:p>
            <w:pPr/>
          </w:p>
        </w:tc>
        <w:tc>
          <w:tcPr>
            <w:tcW w:w="638" w:type="dxa"/>
            <w:vMerge/>
            <w:tcBorders>
              <w:left w:val="single" w:sz="6" w:space="0" w:color="000000"/>
              <w:right w:val="single" w:sz="6" w:space="0" w:color="000000"/>
            </w:tcBorders>
            <w:shd w:val="clear" w:color="auto" w:fill="DCDCDC"/>
          </w:tcPr>
          <w:p>
            <w:pPr/>
          </w:p>
        </w:tc>
        <w:tc>
          <w:tcPr>
            <w:tcW w:w="968" w:type="dxa"/>
            <w:vMerge/>
            <w:tcBorders>
              <w:left w:val="single" w:sz="6" w:space="0" w:color="000000"/>
              <w:right w:val="single" w:sz="6" w:space="0" w:color="000000"/>
            </w:tcBorders>
            <w:shd w:val="clear" w:color="auto" w:fill="DCDCDC"/>
          </w:tcPr>
          <w:p>
            <w:pPr/>
          </w:p>
        </w:tc>
        <w:tc>
          <w:tcPr>
            <w:tcW w:w="901" w:type="dxa"/>
            <w:gridSpan w:val="2"/>
            <w:vMerge w:val="restart"/>
            <w:tcBorders>
              <w:top w:val="nil" w:sz="6" w:space="0" w:color="auto"/>
              <w:left w:val="single" w:sz="6" w:space="0" w:color="000000"/>
              <w:right w:val="single" w:sz="6" w:space="0" w:color="000000"/>
            </w:tcBorders>
            <w:shd w:val="clear" w:color="auto" w:fill="DCDCDC"/>
          </w:tcPr>
          <w:p>
            <w:pPr/>
          </w:p>
        </w:tc>
        <w:tc>
          <w:tcPr>
            <w:tcW w:w="701" w:type="dxa"/>
            <w:vMerge/>
            <w:tcBorders>
              <w:left w:val="single" w:sz="6" w:space="0" w:color="000000"/>
              <w:bottom w:val="nil" w:sz="6" w:space="0" w:color="auto"/>
              <w:right w:val="single" w:sz="6" w:space="0" w:color="000000"/>
            </w:tcBorders>
            <w:shd w:val="clear" w:color="auto" w:fill="DCDCDC"/>
          </w:tcPr>
          <w:p>
            <w:pPr/>
          </w:p>
        </w:tc>
        <w:tc>
          <w:tcPr>
            <w:tcW w:w="742" w:type="dxa"/>
            <w:vMerge/>
            <w:tcBorders>
              <w:left w:val="single" w:sz="6" w:space="0" w:color="000000"/>
              <w:right w:val="single" w:sz="23" w:space="0" w:color="000000"/>
            </w:tcBorders>
            <w:shd w:val="clear" w:color="auto" w:fill="DCDCDC"/>
          </w:tcPr>
          <w:p>
            <w:pPr/>
          </w:p>
        </w:tc>
      </w:tr>
      <w:tr>
        <w:trPr>
          <w:trHeight w:val="145" w:hRule="exact"/>
        </w:trPr>
        <w:tc>
          <w:tcPr>
            <w:tcW w:w="1830" w:type="dxa"/>
            <w:vMerge/>
            <w:tcBorders>
              <w:left w:val="single" w:sz="23" w:space="0" w:color="000000"/>
              <w:right w:val="single" w:sz="6" w:space="0" w:color="000000"/>
            </w:tcBorders>
            <w:shd w:val="clear" w:color="auto" w:fill="DCDCDC"/>
          </w:tcPr>
          <w:p>
            <w:pPr/>
          </w:p>
        </w:tc>
        <w:tc>
          <w:tcPr>
            <w:tcW w:w="550" w:type="dxa"/>
            <w:vMerge/>
            <w:tcBorders>
              <w:left w:val="single" w:sz="6" w:space="0" w:color="000000"/>
              <w:right w:val="single" w:sz="6" w:space="0" w:color="000000"/>
            </w:tcBorders>
            <w:shd w:val="clear" w:color="auto" w:fill="DCDCDC"/>
          </w:tcPr>
          <w:p>
            <w:pPr/>
          </w:p>
        </w:tc>
        <w:tc>
          <w:tcPr>
            <w:tcW w:w="863" w:type="dxa"/>
            <w:vMerge/>
            <w:tcBorders>
              <w:left w:val="single" w:sz="6" w:space="0" w:color="000000"/>
              <w:bottom w:val="nil" w:sz="6" w:space="0" w:color="auto"/>
              <w:right w:val="single" w:sz="6" w:space="0" w:color="000000"/>
            </w:tcBorders>
            <w:shd w:val="clear" w:color="auto" w:fill="DCDCDC"/>
          </w:tcPr>
          <w:p>
            <w:pPr/>
          </w:p>
        </w:tc>
        <w:tc>
          <w:tcPr>
            <w:tcW w:w="900" w:type="dxa"/>
            <w:vMerge w:val="restart"/>
            <w:tcBorders>
              <w:top w:val="nil" w:sz="6" w:space="0" w:color="auto"/>
              <w:left w:val="single" w:sz="6" w:space="0" w:color="000000"/>
              <w:right w:val="single" w:sz="6" w:space="0" w:color="000000"/>
            </w:tcBorders>
            <w:shd w:val="clear" w:color="auto" w:fill="DCDCDC"/>
          </w:tcPr>
          <w:p>
            <w:pPr/>
          </w:p>
        </w:tc>
        <w:tc>
          <w:tcPr>
            <w:tcW w:w="797" w:type="dxa"/>
            <w:vMerge w:val="restart"/>
            <w:tcBorders>
              <w:top w:val="nil" w:sz="6" w:space="0" w:color="auto"/>
              <w:left w:val="single" w:sz="6" w:space="0" w:color="000000"/>
              <w:right w:val="single" w:sz="6" w:space="0" w:color="000000"/>
            </w:tcBorders>
            <w:shd w:val="clear" w:color="auto" w:fill="DCDCDC"/>
          </w:tcPr>
          <w:p>
            <w:pPr/>
          </w:p>
        </w:tc>
        <w:tc>
          <w:tcPr>
            <w:tcW w:w="834" w:type="dxa"/>
            <w:gridSpan w:val="2"/>
            <w:vMerge/>
            <w:tcBorders>
              <w:left w:val="single" w:sz="6" w:space="0" w:color="000000"/>
              <w:bottom w:val="nil" w:sz="6" w:space="0" w:color="auto"/>
              <w:right w:val="single" w:sz="6" w:space="0" w:color="000000"/>
            </w:tcBorders>
            <w:shd w:val="clear" w:color="auto" w:fill="DCDCDC"/>
          </w:tcPr>
          <w:p>
            <w:pPr/>
          </w:p>
        </w:tc>
        <w:tc>
          <w:tcPr>
            <w:tcW w:w="638" w:type="dxa"/>
            <w:vMerge/>
            <w:tcBorders>
              <w:left w:val="single" w:sz="6" w:space="0" w:color="000000"/>
              <w:right w:val="single" w:sz="6" w:space="0" w:color="000000"/>
            </w:tcBorders>
            <w:shd w:val="clear" w:color="auto" w:fill="DCDCDC"/>
          </w:tcPr>
          <w:p>
            <w:pPr/>
          </w:p>
        </w:tc>
        <w:tc>
          <w:tcPr>
            <w:tcW w:w="968" w:type="dxa"/>
            <w:vMerge/>
            <w:tcBorders>
              <w:left w:val="single" w:sz="6" w:space="0" w:color="000000"/>
              <w:bottom w:val="nil" w:sz="6" w:space="0" w:color="auto"/>
              <w:right w:val="single" w:sz="6" w:space="0" w:color="000000"/>
            </w:tcBorders>
            <w:shd w:val="clear" w:color="auto" w:fill="DCDCDC"/>
          </w:tcPr>
          <w:p>
            <w:pPr/>
          </w:p>
        </w:tc>
        <w:tc>
          <w:tcPr>
            <w:tcW w:w="901" w:type="dxa"/>
            <w:gridSpan w:val="2"/>
            <w:vMerge/>
            <w:tcBorders>
              <w:left w:val="single" w:sz="6" w:space="0" w:color="000000"/>
              <w:right w:val="single" w:sz="6" w:space="0" w:color="000000"/>
            </w:tcBorders>
            <w:shd w:val="clear" w:color="auto" w:fill="DCDCDC"/>
          </w:tcPr>
          <w:p>
            <w:pPr/>
          </w:p>
        </w:tc>
        <w:tc>
          <w:tcPr>
            <w:tcW w:w="701" w:type="dxa"/>
            <w:vMerge w:val="restart"/>
            <w:tcBorders>
              <w:top w:val="nil" w:sz="6" w:space="0" w:color="auto"/>
              <w:left w:val="single" w:sz="6" w:space="0" w:color="000000"/>
              <w:right w:val="single" w:sz="6" w:space="0" w:color="000000"/>
            </w:tcBorders>
            <w:shd w:val="clear" w:color="auto" w:fill="DCDCDC"/>
          </w:tcPr>
          <w:p>
            <w:pPr/>
          </w:p>
        </w:tc>
        <w:tc>
          <w:tcPr>
            <w:tcW w:w="742" w:type="dxa"/>
            <w:vMerge/>
            <w:tcBorders>
              <w:left w:val="single" w:sz="6" w:space="0" w:color="000000"/>
              <w:right w:val="single" w:sz="23" w:space="0" w:color="000000"/>
            </w:tcBorders>
            <w:shd w:val="clear" w:color="auto" w:fill="DCDCDC"/>
          </w:tcPr>
          <w:p>
            <w:pPr/>
          </w:p>
        </w:tc>
      </w:tr>
      <w:tr>
        <w:trPr>
          <w:trHeight w:val="134" w:hRule="exact"/>
        </w:trPr>
        <w:tc>
          <w:tcPr>
            <w:tcW w:w="1830" w:type="dxa"/>
            <w:vMerge/>
            <w:tcBorders>
              <w:left w:val="single" w:sz="23" w:space="0" w:color="000000"/>
              <w:right w:val="single" w:sz="6" w:space="0" w:color="000000"/>
            </w:tcBorders>
            <w:shd w:val="clear" w:color="auto" w:fill="DCDCDC"/>
          </w:tcPr>
          <w:p>
            <w:pPr/>
          </w:p>
        </w:tc>
        <w:tc>
          <w:tcPr>
            <w:tcW w:w="550" w:type="dxa"/>
            <w:vMerge/>
            <w:tcBorders>
              <w:left w:val="single" w:sz="6" w:space="0" w:color="000000"/>
              <w:right w:val="single" w:sz="6" w:space="0" w:color="000000"/>
            </w:tcBorders>
            <w:shd w:val="clear" w:color="auto" w:fill="DCDCDC"/>
          </w:tcPr>
          <w:p>
            <w:pPr/>
          </w:p>
        </w:tc>
        <w:tc>
          <w:tcPr>
            <w:tcW w:w="863" w:type="dxa"/>
            <w:vMerge w:val="restart"/>
            <w:tcBorders>
              <w:top w:val="nil" w:sz="6" w:space="0" w:color="auto"/>
              <w:left w:val="single" w:sz="6" w:space="0" w:color="000000"/>
              <w:right w:val="single" w:sz="6" w:space="0" w:color="000000"/>
            </w:tcBorders>
            <w:shd w:val="clear" w:color="auto" w:fill="DCDCDC"/>
          </w:tcPr>
          <w:p>
            <w:pPr/>
          </w:p>
        </w:tc>
        <w:tc>
          <w:tcPr>
            <w:tcW w:w="900" w:type="dxa"/>
            <w:vMerge/>
            <w:tcBorders>
              <w:left w:val="single" w:sz="6" w:space="0" w:color="000000"/>
              <w:right w:val="single" w:sz="6" w:space="0" w:color="000000"/>
            </w:tcBorders>
            <w:shd w:val="clear" w:color="auto" w:fill="DCDCDC"/>
          </w:tcPr>
          <w:p>
            <w:pPr/>
          </w:p>
        </w:tc>
        <w:tc>
          <w:tcPr>
            <w:tcW w:w="797" w:type="dxa"/>
            <w:vMerge/>
            <w:tcBorders>
              <w:left w:val="single" w:sz="6" w:space="0" w:color="000000"/>
              <w:right w:val="single" w:sz="6" w:space="0" w:color="000000"/>
            </w:tcBorders>
            <w:shd w:val="clear" w:color="auto" w:fill="DCDCDC"/>
          </w:tcPr>
          <w:p>
            <w:pPr/>
          </w:p>
        </w:tc>
        <w:tc>
          <w:tcPr>
            <w:tcW w:w="834" w:type="dxa"/>
            <w:gridSpan w:val="2"/>
            <w:vMerge w:val="restart"/>
            <w:tcBorders>
              <w:top w:val="nil" w:sz="6" w:space="0" w:color="auto"/>
              <w:left w:val="single" w:sz="6" w:space="0" w:color="000000"/>
              <w:right w:val="single" w:sz="6" w:space="0" w:color="000000"/>
            </w:tcBorders>
            <w:shd w:val="clear" w:color="auto" w:fill="DCDCDC"/>
          </w:tcPr>
          <w:p>
            <w:pPr/>
          </w:p>
        </w:tc>
        <w:tc>
          <w:tcPr>
            <w:tcW w:w="638" w:type="dxa"/>
            <w:vMerge/>
            <w:tcBorders>
              <w:left w:val="single" w:sz="6" w:space="0" w:color="000000"/>
              <w:right w:val="single" w:sz="6" w:space="0" w:color="000000"/>
            </w:tcBorders>
            <w:shd w:val="clear" w:color="auto" w:fill="DCDCDC"/>
          </w:tcPr>
          <w:p>
            <w:pPr/>
          </w:p>
        </w:tc>
        <w:tc>
          <w:tcPr>
            <w:tcW w:w="968" w:type="dxa"/>
            <w:vMerge w:val="restart"/>
            <w:tcBorders>
              <w:top w:val="nil" w:sz="6" w:space="0" w:color="auto"/>
              <w:left w:val="single" w:sz="6" w:space="0" w:color="000000"/>
              <w:right w:val="single" w:sz="6" w:space="0" w:color="000000"/>
            </w:tcBorders>
            <w:shd w:val="clear" w:color="auto" w:fill="DCDCDC"/>
          </w:tcPr>
          <w:p>
            <w:pPr/>
          </w:p>
        </w:tc>
        <w:tc>
          <w:tcPr>
            <w:tcW w:w="901" w:type="dxa"/>
            <w:gridSpan w:val="2"/>
            <w:vMerge/>
            <w:tcBorders>
              <w:left w:val="single" w:sz="6" w:space="0" w:color="000000"/>
              <w:right w:val="single" w:sz="6" w:space="0" w:color="000000"/>
            </w:tcBorders>
            <w:shd w:val="clear" w:color="auto" w:fill="DCDCDC"/>
          </w:tcPr>
          <w:p>
            <w:pPr/>
          </w:p>
        </w:tc>
        <w:tc>
          <w:tcPr>
            <w:tcW w:w="701" w:type="dxa"/>
            <w:vMerge/>
            <w:tcBorders>
              <w:left w:val="single" w:sz="6" w:space="0" w:color="000000"/>
              <w:right w:val="single" w:sz="6" w:space="0" w:color="000000"/>
            </w:tcBorders>
            <w:shd w:val="clear" w:color="auto" w:fill="DCDCDC"/>
          </w:tcPr>
          <w:p>
            <w:pPr/>
          </w:p>
        </w:tc>
        <w:tc>
          <w:tcPr>
            <w:tcW w:w="742" w:type="dxa"/>
            <w:vMerge/>
            <w:tcBorders>
              <w:left w:val="single" w:sz="6" w:space="0" w:color="000000"/>
              <w:bottom w:val="nil" w:sz="6" w:space="0" w:color="auto"/>
              <w:right w:val="single" w:sz="23" w:space="0" w:color="000000"/>
            </w:tcBorders>
            <w:shd w:val="clear" w:color="auto" w:fill="DCDCDC"/>
          </w:tcPr>
          <w:p>
            <w:pPr/>
          </w:p>
        </w:tc>
      </w:tr>
      <w:tr>
        <w:trPr>
          <w:trHeight w:val="250" w:hRule="exact"/>
        </w:trPr>
        <w:tc>
          <w:tcPr>
            <w:tcW w:w="1830" w:type="dxa"/>
            <w:vMerge/>
            <w:tcBorders>
              <w:left w:val="single" w:sz="23" w:space="0" w:color="000000"/>
              <w:bottom w:val="single" w:sz="6" w:space="0" w:color="000000"/>
              <w:right w:val="single" w:sz="6" w:space="0" w:color="000000"/>
            </w:tcBorders>
            <w:shd w:val="clear" w:color="auto" w:fill="DCDCDC"/>
          </w:tcPr>
          <w:p>
            <w:pPr/>
          </w:p>
        </w:tc>
        <w:tc>
          <w:tcPr>
            <w:tcW w:w="550" w:type="dxa"/>
            <w:vMerge/>
            <w:tcBorders>
              <w:left w:val="single" w:sz="6" w:space="0" w:color="000000"/>
              <w:bottom w:val="single" w:sz="6" w:space="0" w:color="000000"/>
              <w:right w:val="single" w:sz="6" w:space="0" w:color="000000"/>
            </w:tcBorders>
            <w:shd w:val="clear" w:color="auto" w:fill="DCDCDC"/>
          </w:tcPr>
          <w:p>
            <w:pPr/>
          </w:p>
        </w:tc>
        <w:tc>
          <w:tcPr>
            <w:tcW w:w="863" w:type="dxa"/>
            <w:vMerge/>
            <w:tcBorders>
              <w:left w:val="single" w:sz="6" w:space="0" w:color="000000"/>
              <w:bottom w:val="single" w:sz="6" w:space="0" w:color="000000"/>
              <w:right w:val="single" w:sz="6" w:space="0" w:color="000000"/>
            </w:tcBorders>
            <w:shd w:val="clear" w:color="auto" w:fill="DCDCDC"/>
          </w:tcPr>
          <w:p>
            <w:pPr/>
          </w:p>
        </w:tc>
        <w:tc>
          <w:tcPr>
            <w:tcW w:w="900" w:type="dxa"/>
            <w:vMerge/>
            <w:tcBorders>
              <w:left w:val="single" w:sz="6" w:space="0" w:color="000000"/>
              <w:bottom w:val="single" w:sz="6" w:space="0" w:color="000000"/>
              <w:right w:val="single" w:sz="6" w:space="0" w:color="000000"/>
            </w:tcBorders>
            <w:shd w:val="clear" w:color="auto" w:fill="DCDCDC"/>
          </w:tcPr>
          <w:p>
            <w:pPr/>
          </w:p>
        </w:tc>
        <w:tc>
          <w:tcPr>
            <w:tcW w:w="797" w:type="dxa"/>
            <w:vMerge/>
            <w:tcBorders>
              <w:left w:val="single" w:sz="6" w:space="0" w:color="000000"/>
              <w:bottom w:val="single" w:sz="6" w:space="0" w:color="000000"/>
              <w:right w:val="single" w:sz="6" w:space="0" w:color="000000"/>
            </w:tcBorders>
            <w:shd w:val="clear" w:color="auto" w:fill="DCDCDC"/>
          </w:tcPr>
          <w:p>
            <w:pPr/>
          </w:p>
        </w:tc>
        <w:tc>
          <w:tcPr>
            <w:tcW w:w="834" w:type="dxa"/>
            <w:gridSpan w:val="2"/>
            <w:vMerge/>
            <w:tcBorders>
              <w:left w:val="single" w:sz="6" w:space="0" w:color="000000"/>
              <w:bottom w:val="single" w:sz="6" w:space="0" w:color="000000"/>
              <w:right w:val="single" w:sz="6" w:space="0" w:color="000000"/>
            </w:tcBorders>
            <w:shd w:val="clear" w:color="auto" w:fill="DCDCDC"/>
          </w:tcPr>
          <w:p>
            <w:pPr/>
          </w:p>
        </w:tc>
        <w:tc>
          <w:tcPr>
            <w:tcW w:w="638" w:type="dxa"/>
            <w:vMerge/>
            <w:tcBorders>
              <w:left w:val="single" w:sz="6" w:space="0" w:color="000000"/>
              <w:bottom w:val="single" w:sz="6" w:space="0" w:color="000000"/>
              <w:right w:val="single" w:sz="6" w:space="0" w:color="000000"/>
            </w:tcBorders>
            <w:shd w:val="clear" w:color="auto" w:fill="DCDCDC"/>
          </w:tcPr>
          <w:p>
            <w:pPr/>
          </w:p>
        </w:tc>
        <w:tc>
          <w:tcPr>
            <w:tcW w:w="968" w:type="dxa"/>
            <w:vMerge/>
            <w:tcBorders>
              <w:left w:val="single" w:sz="6" w:space="0" w:color="000000"/>
              <w:bottom w:val="single" w:sz="6" w:space="0" w:color="000000"/>
              <w:right w:val="single" w:sz="6" w:space="0" w:color="000000"/>
            </w:tcBorders>
            <w:shd w:val="clear" w:color="auto" w:fill="DCDCDC"/>
          </w:tcPr>
          <w:p>
            <w:pPr/>
          </w:p>
        </w:tc>
        <w:tc>
          <w:tcPr>
            <w:tcW w:w="901" w:type="dxa"/>
            <w:gridSpan w:val="2"/>
            <w:vMerge/>
            <w:tcBorders>
              <w:left w:val="single" w:sz="6" w:space="0" w:color="000000"/>
              <w:bottom w:val="single" w:sz="6" w:space="0" w:color="000000"/>
              <w:right w:val="single" w:sz="6" w:space="0" w:color="000000"/>
            </w:tcBorders>
            <w:shd w:val="clear" w:color="auto" w:fill="DCDCDC"/>
          </w:tcPr>
          <w:p>
            <w:pPr/>
          </w:p>
        </w:tc>
        <w:tc>
          <w:tcPr>
            <w:tcW w:w="701" w:type="dxa"/>
            <w:vMerge/>
            <w:tcBorders>
              <w:left w:val="single" w:sz="6" w:space="0" w:color="000000"/>
              <w:bottom w:val="single" w:sz="6" w:space="0" w:color="000000"/>
              <w:right w:val="single" w:sz="6" w:space="0" w:color="000000"/>
            </w:tcBorders>
            <w:shd w:val="clear" w:color="auto" w:fill="DCDCDC"/>
          </w:tcPr>
          <w:p>
            <w:pPr/>
          </w:p>
        </w:tc>
        <w:tc>
          <w:tcPr>
            <w:tcW w:w="742" w:type="dxa"/>
            <w:tcBorders>
              <w:top w:val="nil" w:sz="6" w:space="0" w:color="auto"/>
              <w:left w:val="single" w:sz="6" w:space="0" w:color="000000"/>
              <w:bottom w:val="single" w:sz="6" w:space="0" w:color="000000"/>
              <w:right w:val="single" w:sz="23" w:space="0" w:color="000000"/>
            </w:tcBorders>
            <w:shd w:val="clear" w:color="auto" w:fill="DCDCDC"/>
          </w:tcPr>
          <w:p>
            <w:pPr/>
          </w:p>
        </w:tc>
      </w:tr>
      <w:tr>
        <w:trPr>
          <w:trHeight w:val="312" w:hRule="exact"/>
        </w:trPr>
        <w:tc>
          <w:tcPr>
            <w:tcW w:w="1830" w:type="dxa"/>
            <w:tcBorders>
              <w:top w:val="single" w:sz="6" w:space="0" w:color="000000"/>
              <w:left w:val="single" w:sz="23" w:space="0" w:color="000000"/>
              <w:bottom w:val="single" w:sz="23" w:space="0" w:color="000000"/>
              <w:right w:val="single" w:sz="6" w:space="0" w:color="000000"/>
            </w:tcBorders>
            <w:shd w:val="clear" w:color="auto" w:fill="DCDCDC"/>
          </w:tcPr>
          <w:p>
            <w:pPr>
              <w:pStyle w:val="TableParagraph"/>
              <w:spacing w:line="241" w:lineRule="exact"/>
              <w:ind w:left="254" w:right="0"/>
              <w:jc w:val="left"/>
              <w:rPr>
                <w:rFonts w:ascii="宋体" w:hAnsi="宋体" w:cs="宋体" w:eastAsia="宋体" w:hint="default"/>
                <w:sz w:val="21"/>
                <w:szCs w:val="21"/>
              </w:rPr>
            </w:pPr>
            <w:r>
              <w:rPr>
                <w:rFonts w:ascii="宋体" w:hAnsi="宋体" w:cs="宋体" w:eastAsia="宋体" w:hint="default"/>
                <w:sz w:val="21"/>
                <w:szCs w:val="21"/>
              </w:rPr>
              <w:t>承诺投资项目</w:t>
            </w:r>
          </w:p>
        </w:tc>
        <w:tc>
          <w:tcPr>
            <w:tcW w:w="7894" w:type="dxa"/>
            <w:gridSpan w:val="12"/>
            <w:tcBorders>
              <w:top w:val="single" w:sz="42" w:space="0" w:color="DCDCDC"/>
              <w:left w:val="single" w:sz="8" w:space="0" w:color="DCDCDC"/>
              <w:bottom w:val="single" w:sz="23" w:space="0" w:color="000000"/>
              <w:right w:val="single" w:sz="23" w:space="0" w:color="000000"/>
            </w:tcBorders>
          </w:tcPr>
          <w:p>
            <w:pPr/>
          </w:p>
        </w:tc>
      </w:tr>
    </w:tbl>
    <w:p>
      <w:pPr>
        <w:spacing w:after="0"/>
        <w:sectPr>
          <w:pgSz w:w="11910" w:h="16840"/>
          <w:pgMar w:header="818" w:footer="1160" w:top="1600" w:bottom="1340" w:left="860" w:right="0"/>
        </w:sectPr>
      </w:pPr>
    </w:p>
    <w:p>
      <w:pPr>
        <w:spacing w:line="240" w:lineRule="auto" w:before="0"/>
        <w:rPr>
          <w:rFonts w:ascii="宋体" w:hAnsi="宋体" w:cs="宋体" w:eastAsia="宋体" w:hint="default"/>
          <w:sz w:val="20"/>
          <w:szCs w:val="20"/>
        </w:rPr>
      </w:pPr>
      <w:r>
        <w:rPr/>
        <w:pict>
          <v:shape style="position:absolute;margin-left:48.66pt;margin-top:89.03598pt;width:490.5pt;height:626.550pt;mso-position-horizontal-relative:page;mso-position-vertical-relative:page;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18"/>
                    <w:gridCol w:w="559"/>
                    <w:gridCol w:w="865"/>
                    <w:gridCol w:w="900"/>
                    <w:gridCol w:w="797"/>
                    <w:gridCol w:w="824"/>
                    <w:gridCol w:w="660"/>
                    <w:gridCol w:w="958"/>
                    <w:gridCol w:w="161"/>
                    <w:gridCol w:w="781"/>
                    <w:gridCol w:w="650"/>
                    <w:gridCol w:w="751"/>
                  </w:tblGrid>
                  <w:tr>
                    <w:trPr>
                      <w:trHeight w:val="855" w:hRule="exact"/>
                    </w:trPr>
                    <w:tc>
                      <w:tcPr>
                        <w:tcW w:w="1818" w:type="dxa"/>
                        <w:tcBorders>
                          <w:top w:val="single" w:sz="23" w:space="0" w:color="000000"/>
                          <w:left w:val="single" w:sz="23" w:space="0" w:color="000000"/>
                          <w:bottom w:val="single" w:sz="6" w:space="0" w:color="000000"/>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电子商品防盗射频</w:t>
                        </w:r>
                      </w:p>
                      <w:p>
                        <w:pPr>
                          <w:pStyle w:val="TableParagraph"/>
                          <w:spacing w:line="274" w:lineRule="exact" w:before="24"/>
                          <w:ind w:left="1" w:right="96"/>
                          <w:jc w:val="left"/>
                          <w:rPr>
                            <w:rFonts w:ascii="宋体" w:hAnsi="宋体" w:cs="宋体" w:eastAsia="宋体" w:hint="default"/>
                            <w:sz w:val="21"/>
                            <w:szCs w:val="21"/>
                          </w:rPr>
                        </w:pPr>
                        <w:r>
                          <w:rPr>
                            <w:rFonts w:ascii="宋体" w:hAnsi="宋体" w:cs="宋体" w:eastAsia="宋体" w:hint="default"/>
                            <w:sz w:val="21"/>
                            <w:szCs w:val="21"/>
                          </w:rPr>
                          <w:t>软标签及</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RFID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答器技术改造项目</w:t>
                        </w:r>
                      </w:p>
                    </w:tc>
                    <w:tc>
                      <w:tcPr>
                        <w:tcW w:w="559" w:type="dxa"/>
                        <w:tcBorders>
                          <w:top w:val="single" w:sz="23"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65" w:type="dxa"/>
                        <w:tcBorders>
                          <w:top w:val="single" w:sz="23"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9,829.00</w:t>
                        </w:r>
                      </w:p>
                    </w:tc>
                    <w:tc>
                      <w:tcPr>
                        <w:tcW w:w="900" w:type="dxa"/>
                        <w:tcBorders>
                          <w:top w:val="single" w:sz="23"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pacing w:val="-1"/>
                            <w:sz w:val="21"/>
                          </w:rPr>
                          <w:t>9,829.00</w:t>
                        </w:r>
                      </w:p>
                    </w:tc>
                    <w:tc>
                      <w:tcPr>
                        <w:tcW w:w="797" w:type="dxa"/>
                        <w:tcBorders>
                          <w:top w:val="single" w:sz="23"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pacing w:val="-1"/>
                            <w:sz w:val="21"/>
                          </w:rPr>
                          <w:t>1,939.48</w:t>
                        </w:r>
                      </w:p>
                    </w:tc>
                    <w:tc>
                      <w:tcPr>
                        <w:tcW w:w="824" w:type="dxa"/>
                        <w:tcBorders>
                          <w:top w:val="single" w:sz="23"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3" w:right="0"/>
                          <w:jc w:val="center"/>
                          <w:rPr>
                            <w:rFonts w:ascii="Times New Roman" w:hAnsi="Times New Roman" w:cs="Times New Roman" w:eastAsia="Times New Roman" w:hint="default"/>
                            <w:sz w:val="21"/>
                            <w:szCs w:val="21"/>
                          </w:rPr>
                        </w:pPr>
                        <w:r>
                          <w:rPr>
                            <w:rFonts w:ascii="Times New Roman"/>
                            <w:sz w:val="21"/>
                          </w:rPr>
                          <w:t>4,333.53</w:t>
                        </w:r>
                      </w:p>
                    </w:tc>
                    <w:tc>
                      <w:tcPr>
                        <w:tcW w:w="660" w:type="dxa"/>
                        <w:tcBorders>
                          <w:top w:val="single" w:sz="23" w:space="0" w:color="000000"/>
                          <w:left w:val="single" w:sz="6" w:space="0" w:color="000000"/>
                          <w:bottom w:val="single" w:sz="6" w:space="0" w:color="000000"/>
                          <w:right w:val="single" w:sz="6" w:space="0" w:color="000000"/>
                        </w:tcBorders>
                      </w:tcPr>
                      <w:p>
                        <w:pPr>
                          <w:pStyle w:val="TableParagraph"/>
                          <w:spacing w:line="240" w:lineRule="auto" w:before="161"/>
                          <w:ind w:left="47" w:right="0"/>
                          <w:jc w:val="left"/>
                          <w:rPr>
                            <w:rFonts w:ascii="Times New Roman" w:hAnsi="Times New Roman" w:cs="Times New Roman" w:eastAsia="Times New Roman" w:hint="default"/>
                            <w:sz w:val="21"/>
                            <w:szCs w:val="21"/>
                          </w:rPr>
                        </w:pPr>
                        <w:r>
                          <w:rPr>
                            <w:rFonts w:ascii="Times New Roman"/>
                            <w:sz w:val="21"/>
                          </w:rPr>
                          <w:t>44.09</w:t>
                        </w:r>
                      </w:p>
                      <w:p>
                        <w:pPr>
                          <w:pStyle w:val="TableParagraph"/>
                          <w:spacing w:line="240" w:lineRule="auto" w:before="1"/>
                          <w:ind w:left="345" w:right="0"/>
                          <w:jc w:val="left"/>
                          <w:rPr>
                            <w:rFonts w:ascii="Times New Roman" w:hAnsi="Times New Roman" w:cs="Times New Roman" w:eastAsia="Times New Roman" w:hint="default"/>
                            <w:sz w:val="21"/>
                            <w:szCs w:val="21"/>
                          </w:rPr>
                        </w:pPr>
                        <w:r>
                          <w:rPr>
                            <w:rFonts w:ascii="Times New Roman"/>
                            <w:w w:val="100"/>
                            <w:sz w:val="21"/>
                          </w:rPr>
                          <w:t>%</w:t>
                        </w:r>
                      </w:p>
                    </w:tc>
                    <w:tc>
                      <w:tcPr>
                        <w:tcW w:w="958" w:type="dxa"/>
                        <w:tcBorders>
                          <w:top w:val="single" w:sz="23" w:space="0" w:color="000000"/>
                          <w:left w:val="single" w:sz="6" w:space="0" w:color="000000"/>
                          <w:bottom w:val="single" w:sz="6" w:space="0" w:color="000000"/>
                          <w:right w:val="single" w:sz="6" w:space="0" w:color="000000"/>
                        </w:tcBorders>
                      </w:tcPr>
                      <w:p>
                        <w:pPr>
                          <w:pStyle w:val="TableParagraph"/>
                          <w:spacing w:line="241" w:lineRule="exact" w:before="147"/>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1" w:lineRule="exact"/>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1" w:type="dxa"/>
                        <w:gridSpan w:val="2"/>
                        <w:tcBorders>
                          <w:top w:val="single" w:sz="23"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32" w:right="0"/>
                          <w:jc w:val="left"/>
                          <w:rPr>
                            <w:rFonts w:ascii="Times New Roman" w:hAnsi="Times New Roman" w:cs="Times New Roman" w:eastAsia="Times New Roman" w:hint="default"/>
                            <w:sz w:val="21"/>
                            <w:szCs w:val="21"/>
                          </w:rPr>
                        </w:pPr>
                        <w:r>
                          <w:rPr>
                            <w:rFonts w:ascii="Times New Roman"/>
                            <w:sz w:val="21"/>
                          </w:rPr>
                          <w:t>47.28</w:t>
                        </w:r>
                      </w:p>
                    </w:tc>
                    <w:tc>
                      <w:tcPr>
                        <w:tcW w:w="650" w:type="dxa"/>
                        <w:tcBorders>
                          <w:top w:val="single" w:sz="23"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55"/>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51" w:type="dxa"/>
                        <w:tcBorders>
                          <w:top w:val="single" w:sz="23" w:space="0" w:color="000000"/>
                          <w:left w:val="single" w:sz="6" w:space="0" w:color="000000"/>
                          <w:bottom w:val="single" w:sz="6" w:space="0" w:color="000000"/>
                          <w:right w:val="single" w:sz="23"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9" w:hRule="exact"/>
                    </w:trPr>
                    <w:tc>
                      <w:tcPr>
                        <w:tcW w:w="1818" w:type="dxa"/>
                        <w:tcBorders>
                          <w:top w:val="single" w:sz="6" w:space="0" w:color="000000"/>
                          <w:left w:val="single" w:sz="23" w:space="0" w:color="000000"/>
                          <w:bottom w:val="single" w:sz="6" w:space="0" w:color="000000"/>
                          <w:right w:val="single" w:sz="6" w:space="0" w:color="000000"/>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电子商品防盗硬标</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签技术改造项目</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7,246.00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7,246.00</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4"/>
                          <w:jc w:val="right"/>
                          <w:rPr>
                            <w:rFonts w:ascii="Times New Roman" w:hAnsi="Times New Roman" w:cs="Times New Roman" w:eastAsia="Times New Roman" w:hint="default"/>
                            <w:sz w:val="21"/>
                            <w:szCs w:val="21"/>
                          </w:rPr>
                        </w:pPr>
                        <w:r>
                          <w:rPr>
                            <w:rFonts w:ascii="Times New Roman"/>
                            <w:sz w:val="21"/>
                          </w:rPr>
                          <w:t>547.99</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33" w:right="0"/>
                          <w:jc w:val="center"/>
                          <w:rPr>
                            <w:rFonts w:ascii="Times New Roman" w:hAnsi="Times New Roman" w:cs="Times New Roman" w:eastAsia="Times New Roman" w:hint="default"/>
                            <w:sz w:val="21"/>
                            <w:szCs w:val="21"/>
                          </w:rPr>
                        </w:pPr>
                        <w:r>
                          <w:rPr>
                            <w:rFonts w:ascii="Times New Roman"/>
                            <w:sz w:val="21"/>
                          </w:rPr>
                          <w:t>2,025.53</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14"/>
                          <w:jc w:val="right"/>
                          <w:rPr>
                            <w:rFonts w:ascii="Times New Roman" w:hAnsi="Times New Roman" w:cs="Times New Roman" w:eastAsia="Times New Roman" w:hint="default"/>
                            <w:sz w:val="21"/>
                            <w:szCs w:val="21"/>
                          </w:rPr>
                        </w:pPr>
                        <w:r>
                          <w:rPr>
                            <w:rFonts w:ascii="Times New Roman"/>
                            <w:sz w:val="21"/>
                          </w:rPr>
                          <w:t>27.95</w:t>
                        </w:r>
                      </w:p>
                      <w:p>
                        <w:pPr>
                          <w:pStyle w:val="TableParagraph"/>
                          <w:spacing w:line="240" w:lineRule="auto" w:before="1"/>
                          <w:ind w:right="16"/>
                          <w:jc w:val="right"/>
                          <w:rPr>
                            <w:rFonts w:ascii="Times New Roman" w:hAnsi="Times New Roman" w:cs="Times New Roman" w:eastAsia="Times New Roman" w:hint="default"/>
                            <w:sz w:val="21"/>
                            <w:szCs w:val="21"/>
                          </w:rPr>
                        </w:pPr>
                        <w:r>
                          <w:rPr>
                            <w:rFonts w:ascii="Times New Roman"/>
                            <w:w w:val="100"/>
                            <w:sz w:val="21"/>
                          </w:rPr>
                          <w:t>%</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10"/>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1" w:lineRule="exact"/>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326" w:right="0"/>
                          <w:jc w:val="left"/>
                          <w:rPr>
                            <w:rFonts w:ascii="Times New Roman" w:hAnsi="Times New Roman" w:cs="Times New Roman" w:eastAsia="Times New Roman" w:hint="default"/>
                            <w:sz w:val="21"/>
                            <w:szCs w:val="21"/>
                          </w:rPr>
                        </w:pPr>
                        <w:r>
                          <w:rPr>
                            <w:rFonts w:ascii="Times New Roman"/>
                            <w:sz w:val="21"/>
                          </w:rPr>
                          <w:t>466.31</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55"/>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5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25"/>
                          <w:ind w:left="1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8" w:hRule="exact"/>
                    </w:trPr>
                    <w:tc>
                      <w:tcPr>
                        <w:tcW w:w="1818"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3" w:lineRule="exact"/>
                          <w:ind w:right="13"/>
                          <w:jc w:val="center"/>
                          <w:rPr>
                            <w:rFonts w:ascii="宋体" w:hAnsi="宋体" w:cs="宋体" w:eastAsia="宋体" w:hint="default"/>
                            <w:sz w:val="21"/>
                            <w:szCs w:val="21"/>
                          </w:rPr>
                        </w:pPr>
                        <w:r>
                          <w:rPr>
                            <w:rFonts w:ascii="宋体" w:hAnsi="宋体" w:cs="宋体" w:eastAsia="宋体" w:hint="default"/>
                            <w:sz w:val="21"/>
                            <w:szCs w:val="21"/>
                          </w:rPr>
                          <w:t>承诺投资项目小计</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34"/>
                          <w:jc w:val="right"/>
                          <w:rPr>
                            <w:rFonts w:ascii="Times New Roman" w:hAnsi="Times New Roman" w:cs="Times New Roman" w:eastAsia="Times New Roman" w:hint="default"/>
                            <w:sz w:val="21"/>
                            <w:szCs w:val="21"/>
                          </w:rPr>
                        </w:pPr>
                        <w:r>
                          <w:rPr>
                            <w:rFonts w:ascii="Times New Roman"/>
                            <w:w w:val="100"/>
                            <w:sz w:val="21"/>
                          </w:rPr>
                          <w:t>-</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9"/>
                          <w:jc w:val="right"/>
                          <w:rPr>
                            <w:rFonts w:ascii="Times New Roman" w:hAnsi="Times New Roman" w:cs="Times New Roman" w:eastAsia="Times New Roman" w:hint="default"/>
                            <w:sz w:val="18"/>
                            <w:szCs w:val="18"/>
                          </w:rPr>
                        </w:pPr>
                        <w:r>
                          <w:rPr>
                            <w:rFonts w:ascii="Times New Roman"/>
                            <w:spacing w:val="-1"/>
                            <w:sz w:val="18"/>
                          </w:rPr>
                          <w:t>17,075.00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6"/>
                          <w:jc w:val="right"/>
                          <w:rPr>
                            <w:rFonts w:ascii="Times New Roman" w:hAnsi="Times New Roman" w:cs="Times New Roman" w:eastAsia="Times New Roman" w:hint="default"/>
                            <w:sz w:val="18"/>
                            <w:szCs w:val="18"/>
                          </w:rPr>
                        </w:pPr>
                        <w:r>
                          <w:rPr>
                            <w:rFonts w:ascii="Times New Roman"/>
                            <w:spacing w:val="-1"/>
                            <w:sz w:val="18"/>
                          </w:rPr>
                          <w:t>17,075.00</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2,487.47</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3" w:right="0"/>
                          <w:jc w:val="center"/>
                          <w:rPr>
                            <w:rFonts w:ascii="Times New Roman" w:hAnsi="Times New Roman" w:cs="Times New Roman" w:eastAsia="Times New Roman" w:hint="default"/>
                            <w:sz w:val="21"/>
                            <w:szCs w:val="21"/>
                          </w:rPr>
                        </w:pPr>
                        <w:r>
                          <w:rPr>
                            <w:rFonts w:ascii="Times New Roman"/>
                            <w:sz w:val="21"/>
                          </w:rPr>
                          <w:t>6,359.06</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4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26" w:right="0"/>
                          <w:jc w:val="left"/>
                          <w:rPr>
                            <w:rFonts w:ascii="Times New Roman" w:hAnsi="Times New Roman" w:cs="Times New Roman" w:eastAsia="Times New Roman" w:hint="default"/>
                            <w:sz w:val="21"/>
                            <w:szCs w:val="21"/>
                          </w:rPr>
                        </w:pPr>
                        <w:r>
                          <w:rPr>
                            <w:rFonts w:ascii="Times New Roman"/>
                            <w:sz w:val="21"/>
                          </w:rPr>
                          <w:t>513.59</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5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28"/>
                          <w:ind w:right="3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8" w:hRule="exact"/>
                    </w:trPr>
                    <w:tc>
                      <w:tcPr>
                        <w:tcW w:w="1818"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right="10"/>
                          <w:jc w:val="center"/>
                          <w:rPr>
                            <w:rFonts w:ascii="宋体" w:hAnsi="宋体" w:cs="宋体" w:eastAsia="宋体" w:hint="default"/>
                            <w:sz w:val="21"/>
                            <w:szCs w:val="21"/>
                          </w:rPr>
                        </w:pPr>
                        <w:r>
                          <w:rPr>
                            <w:rFonts w:ascii="宋体" w:hAnsi="宋体" w:cs="宋体" w:eastAsia="宋体" w:hint="default"/>
                            <w:sz w:val="21"/>
                            <w:szCs w:val="21"/>
                          </w:rPr>
                          <w:t>超募资金投向</w:t>
                        </w:r>
                      </w:p>
                    </w:tc>
                    <w:tc>
                      <w:tcPr>
                        <w:tcW w:w="7905" w:type="dxa"/>
                        <w:gridSpan w:val="11"/>
                        <w:tcBorders>
                          <w:top w:val="single" w:sz="6" w:space="0" w:color="000000"/>
                          <w:left w:val="single" w:sz="6" w:space="0" w:color="000000"/>
                          <w:bottom w:val="single" w:sz="6" w:space="0" w:color="000000"/>
                          <w:right w:val="single" w:sz="23" w:space="0" w:color="000000"/>
                        </w:tcBorders>
                      </w:tcPr>
                      <w:p>
                        <w:pPr/>
                      </w:p>
                    </w:tc>
                  </w:tr>
                  <w:tr>
                    <w:trPr>
                      <w:trHeight w:val="559" w:hRule="exact"/>
                    </w:trPr>
                    <w:tc>
                      <w:tcPr>
                        <w:tcW w:w="1818"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39" w:lineRule="exact"/>
                          <w:ind w:right="13"/>
                          <w:jc w:val="center"/>
                          <w:rPr>
                            <w:rFonts w:ascii="宋体" w:hAnsi="宋体" w:cs="宋体" w:eastAsia="宋体" w:hint="default"/>
                            <w:sz w:val="21"/>
                            <w:szCs w:val="21"/>
                          </w:rPr>
                        </w:pPr>
                        <w:r>
                          <w:rPr>
                            <w:rFonts w:ascii="宋体" w:hAnsi="宋体" w:cs="宋体" w:eastAsia="宋体" w:hint="default"/>
                            <w:sz w:val="21"/>
                            <w:szCs w:val="21"/>
                          </w:rPr>
                          <w:t>归还银行贷款（如</w:t>
                        </w:r>
                      </w:p>
                      <w:p>
                        <w:pPr>
                          <w:pStyle w:val="TableParagraph"/>
                          <w:spacing w:line="273" w:lineRule="exact"/>
                          <w:ind w:right="10"/>
                          <w:jc w:val="center"/>
                          <w:rPr>
                            <w:rFonts w:ascii="宋体" w:hAnsi="宋体" w:cs="宋体" w:eastAsia="宋体" w:hint="default"/>
                            <w:sz w:val="21"/>
                            <w:szCs w:val="21"/>
                          </w:rPr>
                        </w:pPr>
                        <w:r>
                          <w:rPr>
                            <w:rFonts w:ascii="宋体" w:hAnsi="宋体" w:cs="宋体" w:eastAsia="宋体" w:hint="default"/>
                            <w:sz w:val="21"/>
                            <w:szCs w:val="21"/>
                          </w:rPr>
                          <w:t>有）</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234"/>
                          <w:jc w:val="right"/>
                          <w:rPr>
                            <w:rFonts w:ascii="Times New Roman" w:hAnsi="Times New Roman" w:cs="Times New Roman" w:eastAsia="Times New Roman" w:hint="default"/>
                            <w:sz w:val="21"/>
                            <w:szCs w:val="21"/>
                          </w:rPr>
                        </w:pPr>
                        <w:r>
                          <w:rPr>
                            <w:rFonts w:ascii="Times New Roman"/>
                            <w:w w:val="100"/>
                            <w:sz w:val="21"/>
                          </w:rPr>
                          <w:t>-</w:t>
                        </w:r>
                      </w:p>
                    </w:tc>
                    <w:tc>
                      <w:tcPr>
                        <w:tcW w:w="865"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11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
                          <w:jc w:val="center"/>
                          <w:rPr>
                            <w:rFonts w:ascii="Times New Roman" w:hAnsi="Times New Roman" w:cs="Times New Roman" w:eastAsia="Times New Roman" w:hint="default"/>
                            <w:sz w:val="21"/>
                            <w:szCs w:val="21"/>
                          </w:rPr>
                        </w:pPr>
                        <w:r>
                          <w:rPr>
                            <w:rFonts w:ascii="Times New Roman"/>
                            <w:w w:val="100"/>
                            <w:sz w:val="21"/>
                          </w:rPr>
                          <w:t>-</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2"/>
                          <w:jc w:val="center"/>
                          <w:rPr>
                            <w:rFonts w:ascii="Times New Roman" w:hAnsi="Times New Roman" w:cs="Times New Roman" w:eastAsia="Times New Roman" w:hint="default"/>
                            <w:sz w:val="21"/>
                            <w:szCs w:val="21"/>
                          </w:rPr>
                        </w:pPr>
                        <w:r>
                          <w:rPr>
                            <w:rFonts w:ascii="Times New Roman"/>
                            <w:w w:val="100"/>
                            <w:sz w:val="21"/>
                          </w:rPr>
                          <w:t>-</w:t>
                        </w:r>
                      </w:p>
                    </w:tc>
                    <w:tc>
                      <w:tcPr>
                        <w:tcW w:w="75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44"/>
                          <w:ind w:right="311"/>
                          <w:jc w:val="right"/>
                          <w:rPr>
                            <w:rFonts w:ascii="Times New Roman" w:hAnsi="Times New Roman" w:cs="Times New Roman" w:eastAsia="Times New Roman" w:hint="default"/>
                            <w:sz w:val="21"/>
                            <w:szCs w:val="21"/>
                          </w:rPr>
                        </w:pPr>
                        <w:r>
                          <w:rPr>
                            <w:rFonts w:ascii="Times New Roman"/>
                            <w:w w:val="100"/>
                            <w:sz w:val="21"/>
                          </w:rPr>
                          <w:t>-</w:t>
                        </w:r>
                      </w:p>
                    </w:tc>
                  </w:tr>
                  <w:tr>
                    <w:trPr>
                      <w:trHeight w:val="559" w:hRule="exact"/>
                    </w:trPr>
                    <w:tc>
                      <w:tcPr>
                        <w:tcW w:w="1818"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0" w:lineRule="exact"/>
                          <w:ind w:right="13"/>
                          <w:jc w:val="center"/>
                          <w:rPr>
                            <w:rFonts w:ascii="宋体" w:hAnsi="宋体" w:cs="宋体" w:eastAsia="宋体" w:hint="default"/>
                            <w:sz w:val="21"/>
                            <w:szCs w:val="21"/>
                          </w:rPr>
                        </w:pPr>
                        <w:r>
                          <w:rPr>
                            <w:rFonts w:ascii="宋体" w:hAnsi="宋体" w:cs="宋体" w:eastAsia="宋体" w:hint="default"/>
                            <w:sz w:val="21"/>
                            <w:szCs w:val="21"/>
                          </w:rPr>
                          <w:t>补充流动资金（如</w:t>
                        </w:r>
                      </w:p>
                      <w:p>
                        <w:pPr>
                          <w:pStyle w:val="TableParagraph"/>
                          <w:spacing w:line="274" w:lineRule="exact"/>
                          <w:ind w:right="10"/>
                          <w:jc w:val="center"/>
                          <w:rPr>
                            <w:rFonts w:ascii="宋体" w:hAnsi="宋体" w:cs="宋体" w:eastAsia="宋体" w:hint="default"/>
                            <w:sz w:val="21"/>
                            <w:szCs w:val="21"/>
                          </w:rPr>
                        </w:pPr>
                        <w:r>
                          <w:rPr>
                            <w:rFonts w:ascii="宋体" w:hAnsi="宋体" w:cs="宋体" w:eastAsia="宋体" w:hint="default"/>
                            <w:sz w:val="21"/>
                            <w:szCs w:val="21"/>
                          </w:rPr>
                          <w:t>有）</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234"/>
                          <w:jc w:val="right"/>
                          <w:rPr>
                            <w:rFonts w:ascii="Times New Roman" w:hAnsi="Times New Roman" w:cs="Times New Roman" w:eastAsia="Times New Roman" w:hint="default"/>
                            <w:sz w:val="21"/>
                            <w:szCs w:val="21"/>
                          </w:rPr>
                        </w:pPr>
                        <w:r>
                          <w:rPr>
                            <w:rFonts w:ascii="Times New Roman"/>
                            <w:w w:val="100"/>
                            <w:sz w:val="21"/>
                          </w:rPr>
                          <w:t>-</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1" w:right="0"/>
                          <w:jc w:val="center"/>
                          <w:rPr>
                            <w:rFonts w:ascii="Times New Roman" w:hAnsi="Times New Roman" w:cs="Times New Roman" w:eastAsia="Times New Roman" w:hint="default"/>
                            <w:sz w:val="21"/>
                            <w:szCs w:val="21"/>
                          </w:rPr>
                        </w:pPr>
                        <w:r>
                          <w:rPr>
                            <w:rFonts w:ascii="Times New Roman"/>
                            <w:sz w:val="21"/>
                          </w:rPr>
                          <w:t>10,000.0</w:t>
                        </w:r>
                      </w:p>
                      <w:p>
                        <w:pPr>
                          <w:pStyle w:val="TableParagraph"/>
                          <w:spacing w:line="240" w:lineRule="auto" w:before="1"/>
                          <w:ind w:right="0"/>
                          <w:jc w:val="center"/>
                          <w:rPr>
                            <w:rFonts w:ascii="Times New Roman" w:hAnsi="Times New Roman" w:cs="Times New Roman" w:eastAsia="Times New Roman" w:hint="default"/>
                            <w:sz w:val="21"/>
                            <w:szCs w:val="21"/>
                          </w:rPr>
                        </w:pPr>
                        <w:r>
                          <w:rPr>
                            <w:rFonts w:ascii="Times New Roman"/>
                            <w:w w:val="100"/>
                            <w:sz w:val="21"/>
                          </w:rPr>
                          <w:t>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10,000.00</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14"/>
                          <w:jc w:val="right"/>
                          <w:rPr>
                            <w:rFonts w:ascii="Times New Roman" w:hAnsi="Times New Roman" w:cs="Times New Roman" w:eastAsia="Times New Roman" w:hint="default"/>
                            <w:sz w:val="21"/>
                            <w:szCs w:val="21"/>
                          </w:rPr>
                        </w:pPr>
                        <w:r>
                          <w:rPr>
                            <w:rFonts w:ascii="Times New Roman"/>
                            <w:spacing w:val="-1"/>
                            <w:sz w:val="21"/>
                          </w:rPr>
                          <w:t>10,000.0</w:t>
                        </w:r>
                      </w:p>
                      <w:p>
                        <w:pPr>
                          <w:pStyle w:val="TableParagraph"/>
                          <w:spacing w:line="240" w:lineRule="auto" w:before="1"/>
                          <w:ind w:right="17"/>
                          <w:jc w:val="right"/>
                          <w:rPr>
                            <w:rFonts w:ascii="Times New Roman" w:hAnsi="Times New Roman" w:cs="Times New Roman" w:eastAsia="Times New Roman" w:hint="default"/>
                            <w:sz w:val="21"/>
                            <w:szCs w:val="21"/>
                          </w:rPr>
                        </w:pPr>
                        <w:r>
                          <w:rPr>
                            <w:rFonts w:ascii="Times New Roman"/>
                            <w:w w:val="100"/>
                            <w:sz w:val="21"/>
                          </w:rPr>
                          <w:t>0</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spacing w:val="-1"/>
                            <w:sz w:val="21"/>
                          </w:rPr>
                          <w:t>10,000.0</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w w:val="100"/>
                            <w:sz w:val="21"/>
                          </w:rPr>
                          <w:t>0</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5" w:right="0"/>
                          <w:jc w:val="center"/>
                          <w:rPr>
                            <w:rFonts w:ascii="Times New Roman" w:hAnsi="Times New Roman" w:cs="Times New Roman" w:eastAsia="Times New Roman" w:hint="default"/>
                            <w:sz w:val="21"/>
                            <w:szCs w:val="21"/>
                          </w:rPr>
                        </w:pPr>
                        <w:r>
                          <w:rPr>
                            <w:rFonts w:ascii="Times New Roman"/>
                            <w:sz w:val="21"/>
                          </w:rPr>
                          <w:t>100%</w:t>
                        </w:r>
                      </w:p>
                    </w:tc>
                    <w:tc>
                      <w:tcPr>
                        <w:tcW w:w="11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
                          <w:jc w:val="center"/>
                          <w:rPr>
                            <w:rFonts w:ascii="Times New Roman" w:hAnsi="Times New Roman" w:cs="Times New Roman" w:eastAsia="Times New Roman" w:hint="default"/>
                            <w:sz w:val="21"/>
                            <w:szCs w:val="21"/>
                          </w:rPr>
                        </w:pPr>
                        <w:r>
                          <w:rPr>
                            <w:rFonts w:ascii="Times New Roman"/>
                            <w:w w:val="100"/>
                            <w:sz w:val="21"/>
                          </w:rPr>
                          <w:t>-</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2"/>
                          <w:jc w:val="center"/>
                          <w:rPr>
                            <w:rFonts w:ascii="Times New Roman" w:hAnsi="Times New Roman" w:cs="Times New Roman" w:eastAsia="Times New Roman" w:hint="default"/>
                            <w:sz w:val="21"/>
                            <w:szCs w:val="21"/>
                          </w:rPr>
                        </w:pPr>
                        <w:r>
                          <w:rPr>
                            <w:rFonts w:ascii="Times New Roman"/>
                            <w:w w:val="100"/>
                            <w:sz w:val="21"/>
                          </w:rPr>
                          <w:t>-</w:t>
                        </w:r>
                      </w:p>
                    </w:tc>
                    <w:tc>
                      <w:tcPr>
                        <w:tcW w:w="75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44"/>
                          <w:ind w:right="311"/>
                          <w:jc w:val="right"/>
                          <w:rPr>
                            <w:rFonts w:ascii="Times New Roman" w:hAnsi="Times New Roman" w:cs="Times New Roman" w:eastAsia="Times New Roman" w:hint="default"/>
                            <w:sz w:val="21"/>
                            <w:szCs w:val="21"/>
                          </w:rPr>
                        </w:pPr>
                        <w:r>
                          <w:rPr>
                            <w:rFonts w:ascii="Times New Roman"/>
                            <w:w w:val="100"/>
                            <w:sz w:val="21"/>
                          </w:rPr>
                          <w:t>-</w:t>
                        </w:r>
                      </w:p>
                    </w:tc>
                  </w:tr>
                  <w:tr>
                    <w:trPr>
                      <w:trHeight w:val="500" w:hRule="exact"/>
                    </w:trPr>
                    <w:tc>
                      <w:tcPr>
                        <w:tcW w:w="1818"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0" w:lineRule="auto" w:before="71"/>
                          <w:ind w:right="13"/>
                          <w:jc w:val="center"/>
                          <w:rPr>
                            <w:rFonts w:ascii="宋体" w:hAnsi="宋体" w:cs="宋体" w:eastAsia="宋体" w:hint="default"/>
                            <w:sz w:val="21"/>
                            <w:szCs w:val="21"/>
                          </w:rPr>
                        </w:pPr>
                        <w:r>
                          <w:rPr>
                            <w:rFonts w:ascii="宋体" w:hAnsi="宋体" w:cs="宋体" w:eastAsia="宋体" w:hint="default"/>
                            <w:sz w:val="21"/>
                            <w:szCs w:val="21"/>
                          </w:rPr>
                          <w:t>超募资金投向小计</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234"/>
                          <w:jc w:val="right"/>
                          <w:rPr>
                            <w:rFonts w:ascii="Times New Roman" w:hAnsi="Times New Roman" w:cs="Times New Roman" w:eastAsia="Times New Roman" w:hint="default"/>
                            <w:sz w:val="21"/>
                            <w:szCs w:val="21"/>
                          </w:rPr>
                        </w:pPr>
                        <w:r>
                          <w:rPr>
                            <w:rFonts w:ascii="Times New Roman"/>
                            <w:w w:val="100"/>
                            <w:sz w:val="21"/>
                          </w:rPr>
                          <w:t>-</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sz w:val="21"/>
                          </w:rPr>
                          <w:t>10,000.0</w:t>
                        </w:r>
                      </w:p>
                      <w:p>
                        <w:pPr>
                          <w:pStyle w:val="TableParagraph"/>
                          <w:spacing w:line="240" w:lineRule="auto" w:before="1"/>
                          <w:ind w:right="0"/>
                          <w:jc w:val="center"/>
                          <w:rPr>
                            <w:rFonts w:ascii="Times New Roman" w:hAnsi="Times New Roman" w:cs="Times New Roman" w:eastAsia="Times New Roman" w:hint="default"/>
                            <w:sz w:val="21"/>
                            <w:szCs w:val="21"/>
                          </w:rPr>
                        </w:pPr>
                        <w:r>
                          <w:rPr>
                            <w:rFonts w:ascii="Times New Roman"/>
                            <w:w w:val="100"/>
                            <w:sz w:val="21"/>
                          </w:rPr>
                          <w:t>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17"/>
                          <w:jc w:val="right"/>
                          <w:rPr>
                            <w:rFonts w:ascii="Times New Roman" w:hAnsi="Times New Roman" w:cs="Times New Roman" w:eastAsia="Times New Roman" w:hint="default"/>
                            <w:sz w:val="21"/>
                            <w:szCs w:val="21"/>
                          </w:rPr>
                        </w:pPr>
                        <w:r>
                          <w:rPr>
                            <w:rFonts w:ascii="Times New Roman"/>
                            <w:spacing w:val="-1"/>
                            <w:sz w:val="21"/>
                          </w:rPr>
                          <w:t>10,000.00</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10,000.0</w:t>
                        </w:r>
                      </w:p>
                      <w:p>
                        <w:pPr>
                          <w:pStyle w:val="TableParagraph"/>
                          <w:spacing w:line="240" w:lineRule="auto" w:before="1"/>
                          <w:ind w:right="17"/>
                          <w:jc w:val="right"/>
                          <w:rPr>
                            <w:rFonts w:ascii="Times New Roman" w:hAnsi="Times New Roman" w:cs="Times New Roman" w:eastAsia="Times New Roman" w:hint="default"/>
                            <w:sz w:val="21"/>
                            <w:szCs w:val="21"/>
                          </w:rPr>
                        </w:pPr>
                        <w:r>
                          <w:rPr>
                            <w:rFonts w:ascii="Times New Roman"/>
                            <w:w w:val="100"/>
                            <w:sz w:val="21"/>
                          </w:rPr>
                          <w:t>0</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10,000.0</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w w:val="100"/>
                            <w:sz w:val="21"/>
                          </w:rPr>
                          <w:t>0</w:t>
                        </w:r>
                      </w:p>
                    </w:tc>
                    <w:tc>
                      <w:tcPr>
                        <w:tcW w:w="660" w:type="dxa"/>
                        <w:tcBorders>
                          <w:top w:val="single" w:sz="6" w:space="0" w:color="000000"/>
                          <w:left w:val="single" w:sz="6" w:space="0" w:color="000000"/>
                          <w:bottom w:val="single" w:sz="6" w:space="0" w:color="000000"/>
                          <w:right w:val="single" w:sz="6" w:space="0" w:color="000000"/>
                        </w:tcBorders>
                      </w:tcPr>
                      <w:p>
                        <w:pPr/>
                      </w:p>
                    </w:tc>
                    <w:tc>
                      <w:tcPr>
                        <w:tcW w:w="11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5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16"/>
                          <w:ind w:right="311"/>
                          <w:jc w:val="right"/>
                          <w:rPr>
                            <w:rFonts w:ascii="Times New Roman" w:hAnsi="Times New Roman" w:cs="Times New Roman" w:eastAsia="Times New Roman" w:hint="default"/>
                            <w:sz w:val="21"/>
                            <w:szCs w:val="21"/>
                          </w:rPr>
                        </w:pPr>
                        <w:r>
                          <w:rPr>
                            <w:rFonts w:ascii="Times New Roman"/>
                            <w:w w:val="100"/>
                            <w:sz w:val="21"/>
                          </w:rPr>
                          <w:t>-</w:t>
                        </w:r>
                      </w:p>
                    </w:tc>
                  </w:tr>
                  <w:tr>
                    <w:trPr>
                      <w:trHeight w:val="286" w:hRule="exact"/>
                    </w:trPr>
                    <w:tc>
                      <w:tcPr>
                        <w:tcW w:w="1818"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right="10"/>
                          <w:jc w:val="center"/>
                          <w:rPr>
                            <w:rFonts w:ascii="宋体" w:hAnsi="宋体" w:cs="宋体" w:eastAsia="宋体" w:hint="default"/>
                            <w:sz w:val="21"/>
                            <w:szCs w:val="21"/>
                          </w:rPr>
                        </w:pPr>
                        <w:r>
                          <w:rPr>
                            <w:rFonts w:ascii="宋体" w:hAnsi="宋体" w:cs="宋体" w:eastAsia="宋体" w:hint="default"/>
                            <w:sz w:val="21"/>
                            <w:szCs w:val="21"/>
                          </w:rPr>
                          <w:t>合计</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34"/>
                          <w:jc w:val="right"/>
                          <w:rPr>
                            <w:rFonts w:ascii="Times New Roman" w:hAnsi="Times New Roman" w:cs="Times New Roman" w:eastAsia="Times New Roman" w:hint="default"/>
                            <w:sz w:val="21"/>
                            <w:szCs w:val="21"/>
                          </w:rPr>
                        </w:pPr>
                        <w:r>
                          <w:rPr>
                            <w:rFonts w:ascii="Times New Roman"/>
                            <w:w w:val="100"/>
                            <w:sz w:val="21"/>
                          </w:rPr>
                          <w:t>-</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9"/>
                          <w:jc w:val="right"/>
                          <w:rPr>
                            <w:rFonts w:ascii="Times New Roman" w:hAnsi="Times New Roman" w:cs="Times New Roman" w:eastAsia="Times New Roman" w:hint="default"/>
                            <w:sz w:val="18"/>
                            <w:szCs w:val="18"/>
                          </w:rPr>
                        </w:pPr>
                        <w:r>
                          <w:rPr>
                            <w:rFonts w:ascii="Times New Roman"/>
                            <w:spacing w:val="-1"/>
                            <w:sz w:val="18"/>
                          </w:rPr>
                          <w:t>27,075.00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6"/>
                          <w:jc w:val="right"/>
                          <w:rPr>
                            <w:rFonts w:ascii="Times New Roman" w:hAnsi="Times New Roman" w:cs="Times New Roman" w:eastAsia="Times New Roman" w:hint="default"/>
                            <w:sz w:val="18"/>
                            <w:szCs w:val="18"/>
                          </w:rPr>
                        </w:pPr>
                        <w:r>
                          <w:rPr>
                            <w:rFonts w:ascii="Times New Roman"/>
                            <w:spacing w:val="-1"/>
                            <w:sz w:val="18"/>
                          </w:rPr>
                          <w:t>27,075.00</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6"/>
                          <w:jc w:val="right"/>
                          <w:rPr>
                            <w:rFonts w:ascii="Times New Roman" w:hAnsi="Times New Roman" w:cs="Times New Roman" w:eastAsia="Times New Roman" w:hint="default"/>
                            <w:sz w:val="18"/>
                            <w:szCs w:val="18"/>
                          </w:rPr>
                        </w:pPr>
                        <w:r>
                          <w:rPr>
                            <w:rFonts w:ascii="Times New Roman"/>
                            <w:spacing w:val="-1"/>
                            <w:sz w:val="18"/>
                          </w:rPr>
                          <w:t>12,487.47</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45" w:right="0"/>
                          <w:jc w:val="center"/>
                          <w:rPr>
                            <w:rFonts w:ascii="Times New Roman" w:hAnsi="Times New Roman" w:cs="Times New Roman" w:eastAsia="Times New Roman" w:hint="default"/>
                            <w:sz w:val="18"/>
                            <w:szCs w:val="18"/>
                          </w:rPr>
                        </w:pPr>
                        <w:r>
                          <w:rPr>
                            <w:rFonts w:ascii="Times New Roman"/>
                            <w:sz w:val="18"/>
                          </w:rPr>
                          <w:t>16,359.06</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z w:val="21"/>
                          </w:rPr>
                          <w:t>513.59</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5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8"/>
                          <w:ind w:right="311"/>
                          <w:jc w:val="right"/>
                          <w:rPr>
                            <w:rFonts w:ascii="Times New Roman" w:hAnsi="Times New Roman" w:cs="Times New Roman" w:eastAsia="Times New Roman" w:hint="default"/>
                            <w:sz w:val="21"/>
                            <w:szCs w:val="21"/>
                          </w:rPr>
                        </w:pPr>
                        <w:r>
                          <w:rPr>
                            <w:rFonts w:ascii="Times New Roman"/>
                            <w:w w:val="100"/>
                            <w:sz w:val="21"/>
                          </w:rPr>
                          <w:t>-</w:t>
                        </w:r>
                      </w:p>
                    </w:tc>
                  </w:tr>
                  <w:tr>
                    <w:trPr>
                      <w:trHeight w:val="1884" w:hRule="exact"/>
                    </w:trPr>
                    <w:tc>
                      <w:tcPr>
                        <w:tcW w:w="1818"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37" w:lineRule="auto"/>
                          <w:ind w:left="1" w:right="55" w:firstLine="40"/>
                          <w:jc w:val="both"/>
                          <w:rPr>
                            <w:rFonts w:ascii="宋体" w:hAnsi="宋体" w:cs="宋体" w:eastAsia="宋体" w:hint="default"/>
                            <w:sz w:val="21"/>
                            <w:szCs w:val="21"/>
                          </w:rPr>
                        </w:pPr>
                        <w:r>
                          <w:rPr>
                            <w:rFonts w:ascii="宋体" w:hAnsi="宋体" w:cs="宋体" w:eastAsia="宋体" w:hint="default"/>
                            <w:sz w:val="21"/>
                            <w:szCs w:val="21"/>
                          </w:rPr>
                          <w:t>未达到计划进度或</w:t>
                        </w:r>
                        <w:r>
                          <w:rPr>
                            <w:rFonts w:ascii="宋体" w:hAnsi="宋体" w:cs="宋体" w:eastAsia="宋体" w:hint="default"/>
                            <w:w w:val="100"/>
                            <w:sz w:val="21"/>
                            <w:szCs w:val="21"/>
                          </w:rPr>
                          <w:t> </w:t>
                        </w:r>
                        <w:r>
                          <w:rPr>
                            <w:rFonts w:ascii="宋体" w:hAnsi="宋体" w:cs="宋体" w:eastAsia="宋体" w:hint="default"/>
                            <w:sz w:val="21"/>
                            <w:szCs w:val="21"/>
                          </w:rPr>
                          <w:t>预计收益的情况和</w:t>
                        </w:r>
                        <w:r>
                          <w:rPr>
                            <w:rFonts w:ascii="宋体" w:hAnsi="宋体" w:cs="宋体" w:eastAsia="宋体" w:hint="default"/>
                            <w:w w:val="100"/>
                            <w:sz w:val="21"/>
                            <w:szCs w:val="21"/>
                          </w:rPr>
                          <w:t> </w:t>
                        </w:r>
                        <w:r>
                          <w:rPr>
                            <w:rFonts w:ascii="宋体" w:hAnsi="宋体" w:cs="宋体" w:eastAsia="宋体" w:hint="default"/>
                            <w:spacing w:val="-4"/>
                            <w:sz w:val="21"/>
                            <w:szCs w:val="21"/>
                          </w:rPr>
                          <w:t>原因（分具体项目</w:t>
                        </w:r>
                      </w:p>
                    </w:tc>
                    <w:tc>
                      <w:tcPr>
                        <w:tcW w:w="7905" w:type="dxa"/>
                        <w:gridSpan w:val="11"/>
                        <w:tcBorders>
                          <w:top w:val="single" w:sz="6" w:space="0" w:color="000000"/>
                          <w:left w:val="single" w:sz="6" w:space="0" w:color="000000"/>
                          <w:bottom w:val="single" w:sz="6" w:space="0" w:color="000000"/>
                          <w:right w:val="single" w:sz="23" w:space="0" w:color="000000"/>
                        </w:tcBorders>
                      </w:tcPr>
                      <w:p>
                        <w:pPr>
                          <w:pStyle w:val="TableParagraph"/>
                          <w:spacing w:line="206" w:lineRule="exact"/>
                          <w:ind w:right="-13"/>
                          <w:jc w:val="right"/>
                          <w:rPr>
                            <w:rFonts w:ascii="宋体" w:hAnsi="宋体" w:cs="宋体" w:eastAsia="宋体" w:hint="default"/>
                            <w:sz w:val="18"/>
                            <w:szCs w:val="18"/>
                          </w:rPr>
                        </w:pPr>
                        <w:r>
                          <w:rPr>
                            <w:rFonts w:ascii="宋体"/>
                            <w:sz w:val="18"/>
                          </w:rPr>
                          <w:t>1.</w:t>
                        </w:r>
                      </w:p>
                      <w:p>
                        <w:pPr>
                          <w:pStyle w:val="TableParagraph"/>
                          <w:spacing w:line="237" w:lineRule="auto"/>
                          <w:ind w:left="21" w:right="-10" w:firstLine="360"/>
                          <w:jc w:val="both"/>
                          <w:rPr>
                            <w:rFonts w:ascii="宋体" w:hAnsi="宋体" w:cs="宋体" w:eastAsia="宋体" w:hint="default"/>
                            <w:sz w:val="18"/>
                            <w:szCs w:val="18"/>
                          </w:rPr>
                        </w:pPr>
                        <w:r>
                          <w:rPr>
                            <w:rFonts w:ascii="宋体" w:hAnsi="宋体" w:cs="宋体" w:eastAsia="宋体" w:hint="default"/>
                            <w:sz w:val="18"/>
                            <w:szCs w:val="18"/>
                          </w:rPr>
                          <w:t>为 同时， 投入， 后按调</w:t>
                        </w:r>
                      </w:p>
                      <w:p>
                        <w:pPr>
                          <w:pStyle w:val="TableParagraph"/>
                          <w:tabs>
                            <w:tab w:pos="516" w:val="left" w:leader="none"/>
                          </w:tabs>
                          <w:spacing w:line="232" w:lineRule="exact"/>
                          <w:ind w:right="-13"/>
                          <w:jc w:val="right"/>
                          <w:rPr>
                            <w:rFonts w:ascii="宋体" w:hAnsi="宋体" w:cs="宋体" w:eastAsia="宋体" w:hint="default"/>
                            <w:sz w:val="18"/>
                            <w:szCs w:val="18"/>
                          </w:rPr>
                        </w:pPr>
                        <w:r>
                          <w:rPr>
                            <w:rFonts w:ascii="宋体" w:hAnsi="宋体" w:cs="宋体" w:eastAsia="宋体" w:hint="default"/>
                            <w:position w:val="7"/>
                            <w:sz w:val="21"/>
                            <w:szCs w:val="21"/>
                          </w:rPr>
                          <w:t>）</w:t>
                          <w:tab/>
                        </w:r>
                        <w:r>
                          <w:rPr>
                            <w:rFonts w:ascii="宋体" w:hAnsi="宋体" w:cs="宋体" w:eastAsia="宋体" w:hint="default"/>
                            <w:sz w:val="18"/>
                            <w:szCs w:val="18"/>
                          </w:rPr>
                          <w:t>2.</w:t>
                        </w:r>
                      </w:p>
                      <w:p>
                        <w:pPr>
                          <w:pStyle w:val="TableParagraph"/>
                          <w:spacing w:line="232" w:lineRule="exact" w:before="23"/>
                          <w:ind w:left="21" w:right="-10"/>
                          <w:jc w:val="right"/>
                          <w:rPr>
                            <w:rFonts w:ascii="宋体" w:hAnsi="宋体" w:cs="宋体" w:eastAsia="宋体" w:hint="default"/>
                            <w:sz w:val="18"/>
                            <w:szCs w:val="18"/>
                          </w:rPr>
                        </w:pPr>
                        <w:r>
                          <w:rPr>
                            <w:rFonts w:ascii="宋体" w:hAnsi="宋体" w:cs="宋体" w:eastAsia="宋体" w:hint="default"/>
                            <w:sz w:val="18"/>
                            <w:szCs w:val="18"/>
                          </w:rPr>
                          <w:t>本项目 方案更</w:t>
                        </w:r>
                      </w:p>
                      <w:p>
                        <w:pPr>
                          <w:pStyle w:val="TableParagraph"/>
                          <w:spacing w:line="206" w:lineRule="exact"/>
                          <w:ind w:left="564" w:right="0"/>
                          <w:jc w:val="left"/>
                          <w:rPr>
                            <w:rFonts w:ascii="宋体" w:hAnsi="宋体" w:cs="宋体" w:eastAsia="宋体" w:hint="default"/>
                            <w:sz w:val="18"/>
                            <w:szCs w:val="18"/>
                          </w:rPr>
                        </w:pPr>
                        <w:r>
                          <w:rPr>
                            <w:rFonts w:ascii="宋体" w:hAnsi="宋体" w:cs="宋体" w:eastAsia="宋体" w:hint="default"/>
                            <w:sz w:val="18"/>
                            <w:szCs w:val="18"/>
                          </w:rPr>
                          <w:t>电子商品防盗射频软标签及</w:t>
                        </w:r>
                        <w:r>
                          <w:rPr>
                            <w:rFonts w:ascii="宋体" w:hAnsi="宋体" w:cs="宋体" w:eastAsia="宋体" w:hint="default"/>
                            <w:spacing w:val="-47"/>
                            <w:sz w:val="18"/>
                            <w:szCs w:val="18"/>
                          </w:rPr>
                          <w:t> </w:t>
                        </w:r>
                        <w:r>
                          <w:rPr>
                            <w:rFonts w:ascii="宋体" w:hAnsi="宋体" w:cs="宋体" w:eastAsia="宋体" w:hint="default"/>
                            <w:sz w:val="18"/>
                            <w:szCs w:val="18"/>
                          </w:rPr>
                          <w:t>RFID</w:t>
                        </w:r>
                        <w:r>
                          <w:rPr>
                            <w:rFonts w:ascii="宋体" w:hAnsi="宋体" w:cs="宋体" w:eastAsia="宋体" w:hint="default"/>
                            <w:spacing w:val="-44"/>
                            <w:sz w:val="18"/>
                            <w:szCs w:val="18"/>
                          </w:rPr>
                          <w:t> </w:t>
                        </w:r>
                        <w:r>
                          <w:rPr>
                            <w:rFonts w:ascii="宋体" w:hAnsi="宋体" w:cs="宋体" w:eastAsia="宋体" w:hint="default"/>
                            <w:sz w:val="18"/>
                            <w:szCs w:val="18"/>
                          </w:rPr>
                          <w:t>应答器技术改造项目</w:t>
                        </w:r>
                      </w:p>
                      <w:p>
                        <w:pPr>
                          <w:pStyle w:val="TableParagraph"/>
                          <w:spacing w:line="237" w:lineRule="auto"/>
                          <w:ind w:left="561" w:right="11"/>
                          <w:jc w:val="left"/>
                          <w:rPr>
                            <w:rFonts w:ascii="宋体" w:hAnsi="宋体" w:cs="宋体" w:eastAsia="宋体" w:hint="default"/>
                            <w:sz w:val="18"/>
                            <w:szCs w:val="18"/>
                          </w:rPr>
                        </w:pPr>
                        <w:r>
                          <w:rPr>
                            <w:rFonts w:ascii="宋体" w:hAnsi="宋体" w:cs="宋体" w:eastAsia="宋体" w:hint="default"/>
                            <w:spacing w:val="-5"/>
                            <w:sz w:val="18"/>
                            <w:szCs w:val="18"/>
                          </w:rPr>
                          <w:t>使得募集资金效用最大化，在保证项目产能、质量达标的情况下，公司做到了尽可能节约投入</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公司根据物联网产业的发展变化，及时对产品线作出了战略性调整，拟适当压缩</w:t>
                        </w:r>
                        <w:r>
                          <w:rPr>
                            <w:rFonts w:ascii="宋体" w:hAnsi="宋体" w:cs="宋体" w:eastAsia="宋体" w:hint="default"/>
                            <w:spacing w:val="-43"/>
                            <w:sz w:val="18"/>
                            <w:szCs w:val="18"/>
                          </w:rPr>
                          <w:t> </w:t>
                        </w:r>
                        <w:r>
                          <w:rPr>
                            <w:rFonts w:ascii="宋体" w:hAnsi="宋体" w:cs="宋体" w:eastAsia="宋体" w:hint="default"/>
                            <w:sz w:val="18"/>
                            <w:szCs w:val="18"/>
                          </w:rPr>
                          <w:t>RFID</w:t>
                        </w:r>
                        <w:r>
                          <w:rPr>
                            <w:rFonts w:ascii="宋体" w:hAnsi="宋体" w:cs="宋体" w:eastAsia="宋体" w:hint="default"/>
                            <w:spacing w:val="-43"/>
                            <w:sz w:val="18"/>
                            <w:szCs w:val="18"/>
                          </w:rPr>
                          <w:t> </w:t>
                        </w:r>
                        <w:r>
                          <w:rPr>
                            <w:rFonts w:ascii="宋体" w:hAnsi="宋体" w:cs="宋体" w:eastAsia="宋体" w:hint="default"/>
                            <w:sz w:val="18"/>
                            <w:szCs w:val="18"/>
                          </w:rPr>
                          <w:t>应答器 重点发展</w:t>
                        </w:r>
                        <w:r>
                          <w:rPr>
                            <w:rFonts w:ascii="宋体" w:hAnsi="宋体" w:cs="宋体" w:eastAsia="宋体" w:hint="default"/>
                            <w:spacing w:val="-45"/>
                            <w:sz w:val="18"/>
                            <w:szCs w:val="18"/>
                          </w:rPr>
                          <w:t> </w:t>
                        </w:r>
                        <w:r>
                          <w:rPr>
                            <w:rFonts w:ascii="宋体" w:hAnsi="宋体" w:cs="宋体" w:eastAsia="宋体" w:hint="default"/>
                            <w:sz w:val="18"/>
                            <w:szCs w:val="18"/>
                          </w:rPr>
                          <w:t>RFID</w:t>
                        </w:r>
                        <w:r>
                          <w:rPr>
                            <w:rFonts w:ascii="宋体" w:hAnsi="宋体" w:cs="宋体" w:eastAsia="宋体" w:hint="default"/>
                            <w:spacing w:val="-45"/>
                            <w:sz w:val="18"/>
                            <w:szCs w:val="18"/>
                          </w:rPr>
                          <w:t> </w:t>
                        </w:r>
                        <w:r>
                          <w:rPr>
                            <w:rFonts w:ascii="宋体" w:hAnsi="宋体" w:cs="宋体" w:eastAsia="宋体" w:hint="default"/>
                            <w:sz w:val="18"/>
                            <w:szCs w:val="18"/>
                          </w:rPr>
                          <w:t>特种标签及相关硬件。公司将在调整方案确定后经董事会或股东大会审议通过 整后计划实施。</w:t>
                        </w:r>
                      </w:p>
                      <w:p>
                        <w:pPr>
                          <w:pStyle w:val="TableParagraph"/>
                          <w:spacing w:line="232" w:lineRule="exact" w:before="22"/>
                          <w:ind w:left="561" w:right="-1" w:firstLine="2"/>
                          <w:jc w:val="left"/>
                          <w:rPr>
                            <w:rFonts w:ascii="宋体" w:hAnsi="宋体" w:cs="宋体" w:eastAsia="宋体" w:hint="default"/>
                            <w:sz w:val="18"/>
                            <w:szCs w:val="18"/>
                          </w:rPr>
                        </w:pPr>
                        <w:r>
                          <w:rPr>
                            <w:rFonts w:ascii="宋体" w:hAnsi="宋体" w:cs="宋体" w:eastAsia="宋体" w:hint="default"/>
                            <w:sz w:val="18"/>
                            <w:szCs w:val="18"/>
                          </w:rPr>
                          <w:t>电子商品防盗硬标签技术改造项目 </w:t>
                        </w:r>
                        <w:r>
                          <w:rPr>
                            <w:rFonts w:ascii="宋体" w:hAnsi="宋体" w:cs="宋体" w:eastAsia="宋体" w:hint="default"/>
                            <w:spacing w:val="-2"/>
                            <w:sz w:val="18"/>
                            <w:szCs w:val="18"/>
                          </w:rPr>
                          <w:t>已贡献产能超过原计划产能的一半，公司坚持自主创新，力求对该项目生产环节的自动化改造</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加完善；另外，为降低项目风险，加强了设备成本控制，也使得项目投入减少。</w:t>
                        </w:r>
                      </w:p>
                    </w:tc>
                  </w:tr>
                  <w:tr>
                    <w:trPr>
                      <w:trHeight w:val="559" w:hRule="exact"/>
                    </w:trPr>
                    <w:tc>
                      <w:tcPr>
                        <w:tcW w:w="1818"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39" w:lineRule="exact"/>
                          <w:ind w:left="42" w:right="0"/>
                          <w:jc w:val="left"/>
                          <w:rPr>
                            <w:rFonts w:ascii="宋体" w:hAnsi="宋体" w:cs="宋体" w:eastAsia="宋体" w:hint="default"/>
                            <w:sz w:val="21"/>
                            <w:szCs w:val="21"/>
                          </w:rPr>
                        </w:pPr>
                        <w:r>
                          <w:rPr>
                            <w:rFonts w:ascii="宋体" w:hAnsi="宋体" w:cs="宋体" w:eastAsia="宋体" w:hint="default"/>
                            <w:sz w:val="21"/>
                            <w:szCs w:val="21"/>
                          </w:rPr>
                          <w:t>项目可行性发生重</w:t>
                        </w:r>
                      </w:p>
                      <w:p>
                        <w:pPr>
                          <w:pStyle w:val="TableParagraph"/>
                          <w:spacing w:line="273" w:lineRule="exact"/>
                          <w:ind w:left="42" w:right="0"/>
                          <w:jc w:val="left"/>
                          <w:rPr>
                            <w:rFonts w:ascii="宋体" w:hAnsi="宋体" w:cs="宋体" w:eastAsia="宋体" w:hint="default"/>
                            <w:sz w:val="21"/>
                            <w:szCs w:val="21"/>
                          </w:rPr>
                        </w:pPr>
                        <w:r>
                          <w:rPr>
                            <w:rFonts w:ascii="宋体" w:hAnsi="宋体" w:cs="宋体" w:eastAsia="宋体" w:hint="default"/>
                            <w:sz w:val="21"/>
                            <w:szCs w:val="21"/>
                          </w:rPr>
                          <w:t>大变化的情况说明</w:t>
                        </w:r>
                      </w:p>
                    </w:tc>
                    <w:tc>
                      <w:tcPr>
                        <w:tcW w:w="7905" w:type="dxa"/>
                        <w:gridSpan w:val="11"/>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833" w:hRule="exact"/>
                    </w:trPr>
                    <w:tc>
                      <w:tcPr>
                        <w:tcW w:w="1818"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0" w:lineRule="exact"/>
                          <w:ind w:left="42" w:right="0"/>
                          <w:jc w:val="left"/>
                          <w:rPr>
                            <w:rFonts w:ascii="宋体" w:hAnsi="宋体" w:cs="宋体" w:eastAsia="宋体" w:hint="default"/>
                            <w:sz w:val="21"/>
                            <w:szCs w:val="21"/>
                          </w:rPr>
                        </w:pPr>
                        <w:r>
                          <w:rPr>
                            <w:rFonts w:ascii="宋体" w:hAnsi="宋体" w:cs="宋体" w:eastAsia="宋体" w:hint="default"/>
                            <w:sz w:val="21"/>
                            <w:szCs w:val="21"/>
                          </w:rPr>
                          <w:t>超募资金的金额、</w:t>
                        </w:r>
                      </w:p>
                      <w:p>
                        <w:pPr>
                          <w:pStyle w:val="TableParagraph"/>
                          <w:spacing w:line="272" w:lineRule="exact" w:before="27"/>
                          <w:ind w:left="776" w:right="55" w:hanging="735"/>
                          <w:jc w:val="left"/>
                          <w:rPr>
                            <w:rFonts w:ascii="宋体" w:hAnsi="宋体" w:cs="宋体" w:eastAsia="宋体" w:hint="default"/>
                            <w:sz w:val="21"/>
                            <w:szCs w:val="21"/>
                          </w:rPr>
                        </w:pPr>
                        <w:r>
                          <w:rPr>
                            <w:rFonts w:ascii="宋体" w:hAnsi="宋体" w:cs="宋体" w:eastAsia="宋体" w:hint="default"/>
                            <w:sz w:val="21"/>
                            <w:szCs w:val="21"/>
                          </w:rPr>
                          <w:t>用途及使用进展情</w:t>
                        </w:r>
                        <w:r>
                          <w:rPr>
                            <w:rFonts w:ascii="宋体" w:hAnsi="宋体" w:cs="宋体" w:eastAsia="宋体" w:hint="default"/>
                            <w:w w:val="100"/>
                            <w:sz w:val="21"/>
                            <w:szCs w:val="21"/>
                          </w:rPr>
                          <w:t> </w:t>
                        </w:r>
                        <w:r>
                          <w:rPr>
                            <w:rFonts w:ascii="宋体" w:hAnsi="宋体" w:cs="宋体" w:eastAsia="宋体" w:hint="default"/>
                            <w:sz w:val="21"/>
                            <w:szCs w:val="21"/>
                          </w:rPr>
                          <w:t>况</w:t>
                        </w:r>
                      </w:p>
                    </w:tc>
                    <w:tc>
                      <w:tcPr>
                        <w:tcW w:w="7905" w:type="dxa"/>
                        <w:gridSpan w:val="11"/>
                        <w:tcBorders>
                          <w:top w:val="single" w:sz="6" w:space="0" w:color="000000"/>
                          <w:left w:val="single" w:sz="6" w:space="0" w:color="000000"/>
                          <w:bottom w:val="single" w:sz="6" w:space="0" w:color="000000"/>
                          <w:right w:val="single" w:sz="23" w:space="0" w:color="000000"/>
                        </w:tcBorders>
                      </w:tcPr>
                      <w:p>
                        <w:pPr>
                          <w:pStyle w:val="TableParagraph"/>
                          <w:spacing w:line="234" w:lineRule="exact" w:before="29"/>
                          <w:ind w:left="21" w:right="-2"/>
                          <w:jc w:val="left"/>
                          <w:rPr>
                            <w:rFonts w:ascii="宋体" w:hAnsi="宋体" w:cs="宋体" w:eastAsia="宋体" w:hint="default"/>
                            <w:sz w:val="18"/>
                            <w:szCs w:val="18"/>
                          </w:rPr>
                        </w:pPr>
                        <w:r>
                          <w:rPr>
                            <w:rFonts w:ascii="宋体" w:hAnsi="宋体" w:cs="宋体" w:eastAsia="宋体" w:hint="default"/>
                            <w:sz w:val="18"/>
                            <w:szCs w:val="18"/>
                          </w:rPr>
                          <w:t>公司超额募集资金共计</w:t>
                        </w:r>
                        <w:r>
                          <w:rPr>
                            <w:rFonts w:ascii="宋体" w:hAnsi="宋体" w:cs="宋体" w:eastAsia="宋体" w:hint="default"/>
                            <w:spacing w:val="-40"/>
                            <w:sz w:val="18"/>
                            <w:szCs w:val="18"/>
                          </w:rPr>
                          <w:t> </w:t>
                        </w:r>
                        <w:r>
                          <w:rPr>
                            <w:rFonts w:ascii="宋体" w:hAnsi="宋体" w:cs="宋体" w:eastAsia="宋体" w:hint="default"/>
                            <w:sz w:val="18"/>
                            <w:szCs w:val="18"/>
                          </w:rPr>
                          <w:t>77,013.29</w:t>
                        </w:r>
                        <w:r>
                          <w:rPr>
                            <w:rFonts w:ascii="宋体" w:hAnsi="宋体" w:cs="宋体" w:eastAsia="宋体" w:hint="default"/>
                            <w:spacing w:val="-39"/>
                            <w:sz w:val="18"/>
                            <w:szCs w:val="18"/>
                          </w:rPr>
                          <w:t> </w:t>
                        </w:r>
                        <w:r>
                          <w:rPr>
                            <w:rFonts w:ascii="宋体" w:hAnsi="宋体" w:cs="宋体" w:eastAsia="宋体" w:hint="default"/>
                            <w:spacing w:val="-3"/>
                            <w:sz w:val="18"/>
                            <w:szCs w:val="18"/>
                          </w:rPr>
                          <w:t>万元。经公司第一届董事会第二十一次会议审议通过，本公司计划</w:t>
                        </w:r>
                      </w:p>
                      <w:p>
                        <w:pPr>
                          <w:pStyle w:val="TableParagraph"/>
                          <w:spacing w:line="232" w:lineRule="exact" w:before="23"/>
                          <w:ind w:left="21" w:right="7"/>
                          <w:jc w:val="left"/>
                          <w:rPr>
                            <w:rFonts w:ascii="宋体" w:hAnsi="宋体" w:cs="宋体" w:eastAsia="宋体" w:hint="default"/>
                            <w:sz w:val="18"/>
                            <w:szCs w:val="18"/>
                          </w:rPr>
                        </w:pPr>
                        <w:r>
                          <w:rPr>
                            <w:rFonts w:ascii="宋体" w:hAnsi="宋体" w:cs="宋体" w:eastAsia="宋体" w:hint="default"/>
                            <w:sz w:val="18"/>
                            <w:szCs w:val="18"/>
                          </w:rPr>
                          <w:t>使用</w:t>
                        </w:r>
                        <w:r>
                          <w:rPr>
                            <w:rFonts w:ascii="宋体" w:hAnsi="宋体" w:cs="宋体" w:eastAsia="宋体" w:hint="default"/>
                            <w:spacing w:val="-46"/>
                            <w:sz w:val="18"/>
                            <w:szCs w:val="18"/>
                          </w:rPr>
                          <w:t> </w:t>
                        </w:r>
                        <w:r>
                          <w:rPr>
                            <w:rFonts w:ascii="宋体" w:hAnsi="宋体" w:cs="宋体" w:eastAsia="宋体" w:hint="default"/>
                            <w:sz w:val="18"/>
                            <w:szCs w:val="18"/>
                          </w:rPr>
                          <w:t>10,000</w:t>
                        </w:r>
                        <w:r>
                          <w:rPr>
                            <w:rFonts w:ascii="宋体" w:hAnsi="宋体" w:cs="宋体" w:eastAsia="宋体" w:hint="default"/>
                            <w:spacing w:val="-44"/>
                            <w:sz w:val="18"/>
                            <w:szCs w:val="18"/>
                          </w:rPr>
                          <w:t> </w:t>
                        </w:r>
                        <w:r>
                          <w:rPr>
                            <w:rFonts w:ascii="宋体" w:hAnsi="宋体" w:cs="宋体" w:eastAsia="宋体" w:hint="default"/>
                            <w:sz w:val="18"/>
                            <w:szCs w:val="18"/>
                          </w:rPr>
                          <w:t>万元超募资金永久性补充流动资金。截至</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日，公司尚未将该</w:t>
                        </w:r>
                        <w:r>
                          <w:rPr>
                            <w:rFonts w:ascii="宋体" w:hAnsi="宋体" w:cs="宋体" w:eastAsia="宋体" w:hint="default"/>
                            <w:spacing w:val="-48"/>
                            <w:sz w:val="18"/>
                            <w:szCs w:val="18"/>
                          </w:rPr>
                          <w:t> </w:t>
                        </w:r>
                        <w:r>
                          <w:rPr>
                            <w:rFonts w:ascii="宋体" w:hAnsi="宋体" w:cs="宋体" w:eastAsia="宋体" w:hint="default"/>
                            <w:sz w:val="18"/>
                            <w:szCs w:val="18"/>
                          </w:rPr>
                          <w:t>10,000</w:t>
                        </w:r>
                        <w:r>
                          <w:rPr>
                            <w:rFonts w:ascii="宋体" w:hAnsi="宋体" w:cs="宋体" w:eastAsia="宋体" w:hint="default"/>
                            <w:spacing w:val="-44"/>
                            <w:sz w:val="18"/>
                            <w:szCs w:val="18"/>
                          </w:rPr>
                          <w:t> </w:t>
                        </w:r>
                        <w:r>
                          <w:rPr>
                            <w:rFonts w:ascii="宋体" w:hAnsi="宋体" w:cs="宋体" w:eastAsia="宋体" w:hint="default"/>
                            <w:sz w:val="18"/>
                            <w:szCs w:val="18"/>
                          </w:rPr>
                          <w:t>万 元从募集资金专户转入自有资金账户。</w:t>
                        </w:r>
                      </w:p>
                    </w:tc>
                  </w:tr>
                  <w:tr>
                    <w:trPr>
                      <w:trHeight w:val="559" w:hRule="exact"/>
                    </w:trPr>
                    <w:tc>
                      <w:tcPr>
                        <w:tcW w:w="1818"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39" w:lineRule="exact"/>
                          <w:ind w:left="42" w:right="0"/>
                          <w:jc w:val="left"/>
                          <w:rPr>
                            <w:rFonts w:ascii="宋体" w:hAnsi="宋体" w:cs="宋体" w:eastAsia="宋体" w:hint="default"/>
                            <w:sz w:val="21"/>
                            <w:szCs w:val="21"/>
                          </w:rPr>
                        </w:pPr>
                        <w:r>
                          <w:rPr>
                            <w:rFonts w:ascii="宋体" w:hAnsi="宋体" w:cs="宋体" w:eastAsia="宋体" w:hint="default"/>
                            <w:sz w:val="21"/>
                            <w:szCs w:val="21"/>
                          </w:rPr>
                          <w:t>募集资金投资项目</w:t>
                        </w:r>
                      </w:p>
                      <w:p>
                        <w:pPr>
                          <w:pStyle w:val="TableParagraph"/>
                          <w:spacing w:line="273" w:lineRule="exact"/>
                          <w:ind w:left="42" w:right="0"/>
                          <w:jc w:val="left"/>
                          <w:rPr>
                            <w:rFonts w:ascii="宋体" w:hAnsi="宋体" w:cs="宋体" w:eastAsia="宋体" w:hint="default"/>
                            <w:sz w:val="21"/>
                            <w:szCs w:val="21"/>
                          </w:rPr>
                        </w:pPr>
                        <w:r>
                          <w:rPr>
                            <w:rFonts w:ascii="宋体" w:hAnsi="宋体" w:cs="宋体" w:eastAsia="宋体" w:hint="default"/>
                            <w:sz w:val="21"/>
                            <w:szCs w:val="21"/>
                          </w:rPr>
                          <w:t>实施地点变更情况</w:t>
                        </w:r>
                      </w:p>
                    </w:tc>
                    <w:tc>
                      <w:tcPr>
                        <w:tcW w:w="7905" w:type="dxa"/>
                        <w:gridSpan w:val="11"/>
                        <w:tcBorders>
                          <w:top w:val="single" w:sz="6" w:space="0" w:color="000000"/>
                          <w:left w:val="single" w:sz="6" w:space="0" w:color="000000"/>
                          <w:bottom w:val="single" w:sz="6" w:space="0" w:color="000000"/>
                          <w:right w:val="single" w:sz="23" w:space="0" w:color="000000"/>
                        </w:tcBorders>
                      </w:tcPr>
                      <w:p>
                        <w:pPr>
                          <w:pStyle w:val="TableParagraph"/>
                          <w:spacing w:line="240" w:lineRule="auto" w:before="123"/>
                          <w:ind w:left="22"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559" w:hRule="exact"/>
                    </w:trPr>
                    <w:tc>
                      <w:tcPr>
                        <w:tcW w:w="1818" w:type="dxa"/>
                        <w:tcBorders>
                          <w:top w:val="single" w:sz="6" w:space="0" w:color="000000"/>
                          <w:left w:val="single" w:sz="23" w:space="0" w:color="000000"/>
                          <w:bottom w:val="single" w:sz="6" w:space="0" w:color="FFFFFF"/>
                          <w:right w:val="single" w:sz="6" w:space="0" w:color="000000"/>
                        </w:tcBorders>
                        <w:shd w:val="clear" w:color="auto" w:fill="DCDCDC"/>
                      </w:tcPr>
                      <w:p>
                        <w:pPr>
                          <w:pStyle w:val="TableParagraph"/>
                          <w:spacing w:line="240" w:lineRule="exact"/>
                          <w:ind w:left="42" w:right="0"/>
                          <w:jc w:val="left"/>
                          <w:rPr>
                            <w:rFonts w:ascii="宋体" w:hAnsi="宋体" w:cs="宋体" w:eastAsia="宋体" w:hint="default"/>
                            <w:sz w:val="21"/>
                            <w:szCs w:val="21"/>
                          </w:rPr>
                        </w:pPr>
                        <w:r>
                          <w:rPr>
                            <w:rFonts w:ascii="宋体" w:hAnsi="宋体" w:cs="宋体" w:eastAsia="宋体" w:hint="default"/>
                            <w:sz w:val="21"/>
                            <w:szCs w:val="21"/>
                          </w:rPr>
                          <w:t>募集资金投资项目</w:t>
                        </w:r>
                      </w:p>
                      <w:p>
                        <w:pPr>
                          <w:pStyle w:val="TableParagraph"/>
                          <w:spacing w:line="274" w:lineRule="exact"/>
                          <w:ind w:left="42" w:right="0"/>
                          <w:jc w:val="left"/>
                          <w:rPr>
                            <w:rFonts w:ascii="宋体" w:hAnsi="宋体" w:cs="宋体" w:eastAsia="宋体" w:hint="default"/>
                            <w:sz w:val="21"/>
                            <w:szCs w:val="21"/>
                          </w:rPr>
                        </w:pPr>
                        <w:r>
                          <w:rPr>
                            <w:rFonts w:ascii="宋体" w:hAnsi="宋体" w:cs="宋体" w:eastAsia="宋体" w:hint="default"/>
                            <w:sz w:val="21"/>
                            <w:szCs w:val="21"/>
                          </w:rPr>
                          <w:t>实施方式调整情况</w:t>
                        </w:r>
                      </w:p>
                    </w:tc>
                    <w:tc>
                      <w:tcPr>
                        <w:tcW w:w="7905" w:type="dxa"/>
                        <w:gridSpan w:val="11"/>
                        <w:tcBorders>
                          <w:top w:val="single" w:sz="6" w:space="0" w:color="000000"/>
                          <w:left w:val="single" w:sz="6" w:space="0" w:color="000000"/>
                          <w:bottom w:val="single" w:sz="6" w:space="0" w:color="FFFFFF"/>
                          <w:right w:val="single" w:sz="23" w:space="0" w:color="000000"/>
                        </w:tcBorders>
                      </w:tcPr>
                      <w:p>
                        <w:pPr>
                          <w:pStyle w:val="TableParagraph"/>
                          <w:spacing w:line="240" w:lineRule="auto" w:before="125"/>
                          <w:ind w:left="22"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948" w:hRule="exact"/>
                    </w:trPr>
                    <w:tc>
                      <w:tcPr>
                        <w:tcW w:w="1818" w:type="dxa"/>
                        <w:tcBorders>
                          <w:top w:val="single" w:sz="6" w:space="0" w:color="FFFFFF"/>
                          <w:left w:val="single" w:sz="23" w:space="0" w:color="000000"/>
                          <w:bottom w:val="single" w:sz="6" w:space="0" w:color="000000"/>
                          <w:right w:val="single" w:sz="6" w:space="0" w:color="000000"/>
                        </w:tcBorders>
                        <w:shd w:val="clear" w:color="auto" w:fill="DCDCDC"/>
                      </w:tcPr>
                      <w:p>
                        <w:pPr>
                          <w:pStyle w:val="TableParagraph"/>
                          <w:spacing w:line="237" w:lineRule="auto" w:before="28"/>
                          <w:ind w:left="42" w:right="55"/>
                          <w:jc w:val="center"/>
                          <w:rPr>
                            <w:rFonts w:ascii="宋体" w:hAnsi="宋体" w:cs="宋体" w:eastAsia="宋体" w:hint="default"/>
                            <w:sz w:val="21"/>
                            <w:szCs w:val="21"/>
                          </w:rPr>
                        </w:pPr>
                        <w:r>
                          <w:rPr>
                            <w:rFonts w:ascii="宋体" w:hAnsi="宋体" w:cs="宋体" w:eastAsia="宋体" w:hint="default"/>
                            <w:sz w:val="21"/>
                            <w:szCs w:val="21"/>
                          </w:rPr>
                          <w:t>募集资金投资项目</w:t>
                        </w:r>
                        <w:r>
                          <w:rPr>
                            <w:rFonts w:ascii="宋体" w:hAnsi="宋体" w:cs="宋体" w:eastAsia="宋体" w:hint="default"/>
                            <w:w w:val="100"/>
                            <w:sz w:val="21"/>
                            <w:szCs w:val="21"/>
                          </w:rPr>
                          <w:t> </w:t>
                        </w:r>
                        <w:r>
                          <w:rPr>
                            <w:rFonts w:ascii="宋体" w:hAnsi="宋体" w:cs="宋体" w:eastAsia="宋体" w:hint="default"/>
                            <w:sz w:val="21"/>
                            <w:szCs w:val="21"/>
                          </w:rPr>
                          <w:t>先期投入及置换情</w:t>
                        </w:r>
                        <w:r>
                          <w:rPr>
                            <w:rFonts w:ascii="宋体" w:hAnsi="宋体" w:cs="宋体" w:eastAsia="宋体" w:hint="default"/>
                            <w:w w:val="100"/>
                            <w:sz w:val="21"/>
                            <w:szCs w:val="21"/>
                          </w:rPr>
                          <w:t> </w:t>
                        </w:r>
                        <w:r>
                          <w:rPr>
                            <w:rFonts w:ascii="宋体" w:hAnsi="宋体" w:cs="宋体" w:eastAsia="宋体" w:hint="default"/>
                            <w:sz w:val="21"/>
                            <w:szCs w:val="21"/>
                          </w:rPr>
                          <w:t>况</w:t>
                        </w:r>
                      </w:p>
                    </w:tc>
                    <w:tc>
                      <w:tcPr>
                        <w:tcW w:w="7905" w:type="dxa"/>
                        <w:gridSpan w:val="11"/>
                        <w:tcBorders>
                          <w:top w:val="single" w:sz="6" w:space="0" w:color="FFFFFF"/>
                          <w:left w:val="single" w:sz="6" w:space="0" w:color="000000"/>
                          <w:bottom w:val="single" w:sz="6" w:space="0" w:color="000000"/>
                          <w:right w:val="single" w:sz="23"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为了保障募集资金投资项目顺利进行，公司以自筹资金预先投入了募集资金项目，截止</w:t>
                        </w:r>
                        <w:r>
                          <w:rPr>
                            <w:rFonts w:ascii="宋体" w:hAnsi="宋体" w:cs="宋体" w:eastAsia="宋体" w:hint="default"/>
                            <w:spacing w:val="-45"/>
                            <w:sz w:val="18"/>
                            <w:szCs w:val="18"/>
                          </w:rPr>
                          <w:t> </w:t>
                        </w: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p>
                      <w:p>
                        <w:pPr>
                          <w:pStyle w:val="TableParagraph"/>
                          <w:spacing w:line="232" w:lineRule="exact" w:before="24"/>
                          <w:ind w:left="21" w:right="-3"/>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4"/>
                            <w:sz w:val="18"/>
                            <w:szCs w:val="18"/>
                          </w:rPr>
                          <w:t> </w:t>
                        </w:r>
                        <w:r>
                          <w:rPr>
                            <w:rFonts w:ascii="宋体" w:hAnsi="宋体" w:cs="宋体" w:eastAsia="宋体" w:hint="default"/>
                            <w:spacing w:val="-4"/>
                            <w:sz w:val="18"/>
                            <w:szCs w:val="18"/>
                          </w:rPr>
                          <w:t>日，本公司已经向</w:t>
                        </w:r>
                        <w:r>
                          <w:rPr>
                            <w:rFonts w:ascii="宋体" w:hAnsi="宋体" w:cs="宋体" w:eastAsia="宋体" w:hint="default"/>
                            <w:spacing w:val="-44"/>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个募集资金项目投入自筹资金</w:t>
                        </w:r>
                        <w:r>
                          <w:rPr>
                            <w:rFonts w:ascii="宋体" w:hAnsi="宋体" w:cs="宋体" w:eastAsia="宋体" w:hint="default"/>
                            <w:spacing w:val="-45"/>
                            <w:sz w:val="18"/>
                            <w:szCs w:val="18"/>
                          </w:rPr>
                          <w:t> </w:t>
                        </w:r>
                        <w:r>
                          <w:rPr>
                            <w:rFonts w:ascii="宋体" w:hAnsi="宋体" w:cs="宋体" w:eastAsia="宋体" w:hint="default"/>
                            <w:sz w:val="18"/>
                            <w:szCs w:val="18"/>
                          </w:rPr>
                          <w:t>2,951.99</w:t>
                        </w:r>
                        <w:r>
                          <w:rPr>
                            <w:rFonts w:ascii="宋体" w:hAnsi="宋体" w:cs="宋体" w:eastAsia="宋体" w:hint="default"/>
                            <w:spacing w:val="-43"/>
                            <w:sz w:val="18"/>
                            <w:szCs w:val="18"/>
                          </w:rPr>
                          <w:t> </w:t>
                        </w:r>
                        <w:r>
                          <w:rPr>
                            <w:rFonts w:ascii="宋体" w:hAnsi="宋体" w:cs="宋体" w:eastAsia="宋体" w:hint="default"/>
                            <w:spacing w:val="-5"/>
                            <w:sz w:val="18"/>
                            <w:szCs w:val="18"/>
                          </w:rPr>
                          <w:t>万元。</w:t>
                        </w:r>
                        <w:r>
                          <w:rPr>
                            <w:rFonts w:ascii="宋体" w:hAnsi="宋体" w:cs="宋体" w:eastAsia="宋体" w:hint="default"/>
                            <w:spacing w:val="-5"/>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pacing w:val="-3"/>
                            <w:sz w:val="18"/>
                            <w:szCs w:val="18"/>
                          </w:rPr>
                          <w:t>月，经第一届董事会</w:t>
                        </w:r>
                        <w:r>
                          <w:rPr>
                            <w:rFonts w:ascii="宋体" w:hAnsi="宋体" w:cs="宋体" w:eastAsia="宋体" w:hint="default"/>
                            <w:sz w:val="18"/>
                            <w:szCs w:val="18"/>
                          </w:rPr>
                          <w:t> 第十一次会议审议通过，本公司以募集资金置换了上述预先投入募集资金投资项目的自筹资金 </w:t>
                        </w:r>
                        <w:r>
                          <w:rPr>
                            <w:rFonts w:ascii="宋体" w:hAnsi="宋体" w:cs="宋体" w:eastAsia="宋体" w:hint="default"/>
                            <w:sz w:val="18"/>
                            <w:szCs w:val="18"/>
                          </w:rPr>
                          <w:t>2,951.99</w:t>
                        </w:r>
                        <w:r>
                          <w:rPr>
                            <w:rFonts w:ascii="宋体" w:hAnsi="宋体" w:cs="宋体" w:eastAsia="宋体" w:hint="default"/>
                            <w:spacing w:val="-45"/>
                            <w:sz w:val="18"/>
                            <w:szCs w:val="18"/>
                          </w:rPr>
                          <w:t> </w:t>
                        </w:r>
                        <w:r>
                          <w:rPr>
                            <w:rFonts w:ascii="宋体" w:hAnsi="宋体" w:cs="宋体" w:eastAsia="宋体" w:hint="default"/>
                            <w:sz w:val="18"/>
                            <w:szCs w:val="18"/>
                          </w:rPr>
                          <w:t>万元。</w:t>
                        </w:r>
                      </w:p>
                    </w:tc>
                  </w:tr>
                  <w:tr>
                    <w:trPr>
                      <w:trHeight w:val="833" w:hRule="exact"/>
                    </w:trPr>
                    <w:tc>
                      <w:tcPr>
                        <w:tcW w:w="1818"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1" w:lineRule="exact"/>
                          <w:ind w:left="42" w:right="0"/>
                          <w:jc w:val="left"/>
                          <w:rPr>
                            <w:rFonts w:ascii="宋体" w:hAnsi="宋体" w:cs="宋体" w:eastAsia="宋体" w:hint="default"/>
                            <w:sz w:val="21"/>
                            <w:szCs w:val="21"/>
                          </w:rPr>
                        </w:pPr>
                        <w:r>
                          <w:rPr>
                            <w:rFonts w:ascii="宋体" w:hAnsi="宋体" w:cs="宋体" w:eastAsia="宋体" w:hint="default"/>
                            <w:sz w:val="21"/>
                            <w:szCs w:val="21"/>
                          </w:rPr>
                          <w:t>用闲置募集资金暂</w:t>
                        </w:r>
                      </w:p>
                      <w:p>
                        <w:pPr>
                          <w:pStyle w:val="TableParagraph"/>
                          <w:spacing w:line="240" w:lineRule="auto"/>
                          <w:ind w:left="776" w:right="55" w:hanging="735"/>
                          <w:jc w:val="left"/>
                          <w:rPr>
                            <w:rFonts w:ascii="宋体" w:hAnsi="宋体" w:cs="宋体" w:eastAsia="宋体" w:hint="default"/>
                            <w:sz w:val="21"/>
                            <w:szCs w:val="21"/>
                          </w:rPr>
                        </w:pPr>
                        <w:r>
                          <w:rPr>
                            <w:rFonts w:ascii="宋体" w:hAnsi="宋体" w:cs="宋体" w:eastAsia="宋体" w:hint="default"/>
                            <w:sz w:val="21"/>
                            <w:szCs w:val="21"/>
                          </w:rPr>
                          <w:t>时补充流动资金情</w:t>
                        </w:r>
                        <w:r>
                          <w:rPr>
                            <w:rFonts w:ascii="宋体" w:hAnsi="宋体" w:cs="宋体" w:eastAsia="宋体" w:hint="default"/>
                            <w:w w:val="100"/>
                            <w:sz w:val="21"/>
                            <w:szCs w:val="21"/>
                          </w:rPr>
                          <w:t> </w:t>
                        </w:r>
                        <w:r>
                          <w:rPr>
                            <w:rFonts w:ascii="宋体" w:hAnsi="宋体" w:cs="宋体" w:eastAsia="宋体" w:hint="default"/>
                            <w:sz w:val="21"/>
                            <w:szCs w:val="21"/>
                          </w:rPr>
                          <w:t>况</w:t>
                        </w:r>
                      </w:p>
                    </w:tc>
                    <w:tc>
                      <w:tcPr>
                        <w:tcW w:w="7905" w:type="dxa"/>
                        <w:gridSpan w:val="11"/>
                        <w:tcBorders>
                          <w:top w:val="single" w:sz="6" w:space="0" w:color="000000"/>
                          <w:left w:val="single" w:sz="6" w:space="0" w:color="000000"/>
                          <w:bottom w:val="single" w:sz="6" w:space="0" w:color="000000"/>
                          <w:right w:val="single" w:sz="23"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833" w:hRule="exact"/>
                    </w:trPr>
                    <w:tc>
                      <w:tcPr>
                        <w:tcW w:w="1818"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0" w:lineRule="exact"/>
                          <w:ind w:left="42" w:right="0"/>
                          <w:jc w:val="left"/>
                          <w:rPr>
                            <w:rFonts w:ascii="宋体" w:hAnsi="宋体" w:cs="宋体" w:eastAsia="宋体" w:hint="default"/>
                            <w:sz w:val="21"/>
                            <w:szCs w:val="21"/>
                          </w:rPr>
                        </w:pPr>
                        <w:r>
                          <w:rPr>
                            <w:rFonts w:ascii="宋体" w:hAnsi="宋体" w:cs="宋体" w:eastAsia="宋体" w:hint="default"/>
                            <w:sz w:val="21"/>
                            <w:szCs w:val="21"/>
                          </w:rPr>
                          <w:t>项目实施出现募集</w:t>
                        </w:r>
                      </w:p>
                      <w:p>
                        <w:pPr>
                          <w:pStyle w:val="TableParagraph"/>
                          <w:spacing w:line="272" w:lineRule="exact" w:before="27"/>
                          <w:ind w:left="673" w:right="55" w:hanging="632"/>
                          <w:jc w:val="left"/>
                          <w:rPr>
                            <w:rFonts w:ascii="宋体" w:hAnsi="宋体" w:cs="宋体" w:eastAsia="宋体" w:hint="default"/>
                            <w:sz w:val="21"/>
                            <w:szCs w:val="21"/>
                          </w:rPr>
                        </w:pPr>
                        <w:r>
                          <w:rPr>
                            <w:rFonts w:ascii="宋体" w:hAnsi="宋体" w:cs="宋体" w:eastAsia="宋体" w:hint="default"/>
                            <w:sz w:val="21"/>
                            <w:szCs w:val="21"/>
                          </w:rPr>
                          <w:t>资金结余的金额及</w:t>
                        </w:r>
                        <w:r>
                          <w:rPr>
                            <w:rFonts w:ascii="宋体" w:hAnsi="宋体" w:cs="宋体" w:eastAsia="宋体" w:hint="default"/>
                            <w:w w:val="100"/>
                            <w:sz w:val="21"/>
                            <w:szCs w:val="21"/>
                          </w:rPr>
                          <w:t> </w:t>
                        </w:r>
                        <w:r>
                          <w:rPr>
                            <w:rFonts w:ascii="宋体" w:hAnsi="宋体" w:cs="宋体" w:eastAsia="宋体" w:hint="default"/>
                            <w:sz w:val="21"/>
                            <w:szCs w:val="21"/>
                          </w:rPr>
                          <w:t>原因</w:t>
                        </w:r>
                      </w:p>
                    </w:tc>
                    <w:tc>
                      <w:tcPr>
                        <w:tcW w:w="7905" w:type="dxa"/>
                        <w:gridSpan w:val="11"/>
                        <w:tcBorders>
                          <w:top w:val="single" w:sz="6" w:space="0" w:color="000000"/>
                          <w:left w:val="single" w:sz="6" w:space="0" w:color="000000"/>
                          <w:bottom w:val="single" w:sz="6" w:space="0" w:color="000000"/>
                          <w:right w:val="single" w:sz="23"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715" w:hRule="exact"/>
                    </w:trPr>
                    <w:tc>
                      <w:tcPr>
                        <w:tcW w:w="1818" w:type="dxa"/>
                        <w:tcBorders>
                          <w:top w:val="single" w:sz="6" w:space="0" w:color="000000"/>
                          <w:left w:val="single" w:sz="23" w:space="0" w:color="000000"/>
                          <w:bottom w:val="single" w:sz="6" w:space="0" w:color="000000"/>
                          <w:right w:val="single" w:sz="6" w:space="0" w:color="000000"/>
                        </w:tcBorders>
                        <w:shd w:val="clear" w:color="auto" w:fill="DCDCDC"/>
                      </w:tcPr>
                      <w:p>
                        <w:pPr>
                          <w:pStyle w:val="TableParagraph"/>
                          <w:spacing w:line="240" w:lineRule="auto" w:before="42"/>
                          <w:ind w:left="253" w:right="55" w:hanging="212"/>
                          <w:jc w:val="left"/>
                          <w:rPr>
                            <w:rFonts w:ascii="宋体" w:hAnsi="宋体" w:cs="宋体" w:eastAsia="宋体" w:hint="default"/>
                            <w:sz w:val="21"/>
                            <w:szCs w:val="21"/>
                          </w:rPr>
                        </w:pPr>
                        <w:r>
                          <w:rPr>
                            <w:rFonts w:ascii="宋体" w:hAnsi="宋体" w:cs="宋体" w:eastAsia="宋体" w:hint="default"/>
                            <w:sz w:val="21"/>
                            <w:szCs w:val="21"/>
                          </w:rPr>
                          <w:t>尚未使用的募集资</w:t>
                        </w:r>
                        <w:r>
                          <w:rPr>
                            <w:rFonts w:ascii="宋体" w:hAnsi="宋体" w:cs="宋体" w:eastAsia="宋体" w:hint="default"/>
                            <w:w w:val="100"/>
                            <w:sz w:val="21"/>
                            <w:szCs w:val="21"/>
                          </w:rPr>
                          <w:t> </w:t>
                        </w:r>
                        <w:r>
                          <w:rPr>
                            <w:rFonts w:ascii="宋体" w:hAnsi="宋体" w:cs="宋体" w:eastAsia="宋体" w:hint="default"/>
                            <w:sz w:val="21"/>
                            <w:szCs w:val="21"/>
                          </w:rPr>
                          <w:t>金用途及去向</w:t>
                        </w:r>
                      </w:p>
                    </w:tc>
                    <w:tc>
                      <w:tcPr>
                        <w:tcW w:w="7905" w:type="dxa"/>
                        <w:gridSpan w:val="11"/>
                        <w:tcBorders>
                          <w:top w:val="single" w:sz="6" w:space="0" w:color="000000"/>
                          <w:left w:val="single" w:sz="6" w:space="0" w:color="000000"/>
                          <w:bottom w:val="single" w:sz="6" w:space="0" w:color="000000"/>
                          <w:right w:val="single" w:sz="23" w:space="0" w:color="000000"/>
                        </w:tcBorders>
                      </w:tcPr>
                      <w:p>
                        <w:pPr>
                          <w:pStyle w:val="TableParagraph"/>
                          <w:spacing w:line="204" w:lineRule="exact"/>
                          <w:ind w:left="21" w:right="-2"/>
                          <w:jc w:val="left"/>
                          <w:rPr>
                            <w:rFonts w:ascii="宋体" w:hAnsi="宋体" w:cs="宋体" w:eastAsia="宋体" w:hint="default"/>
                            <w:sz w:val="18"/>
                            <w:szCs w:val="18"/>
                          </w:rPr>
                        </w:pPr>
                        <w:r>
                          <w:rPr>
                            <w:rFonts w:ascii="宋体" w:hAnsi="宋体" w:cs="宋体" w:eastAsia="宋体" w:hint="default"/>
                            <w:sz w:val="18"/>
                            <w:szCs w:val="18"/>
                          </w:rPr>
                          <w:t>用途：尚未使用的募集资金余额为</w:t>
                        </w:r>
                        <w:r>
                          <w:rPr>
                            <w:rFonts w:ascii="宋体" w:hAnsi="宋体" w:cs="宋体" w:eastAsia="宋体" w:hint="default"/>
                            <w:spacing w:val="-48"/>
                            <w:sz w:val="18"/>
                            <w:szCs w:val="18"/>
                          </w:rPr>
                          <w:t> </w:t>
                        </w:r>
                        <w:r>
                          <w:rPr>
                            <w:rFonts w:ascii="宋体" w:hAnsi="宋体" w:cs="宋体" w:eastAsia="宋体" w:hint="default"/>
                            <w:sz w:val="18"/>
                            <w:szCs w:val="18"/>
                          </w:rPr>
                          <w:t>78,535.43</w:t>
                        </w:r>
                        <w:r>
                          <w:rPr>
                            <w:rFonts w:ascii="宋体" w:hAnsi="宋体" w:cs="宋体" w:eastAsia="宋体" w:hint="default"/>
                            <w:spacing w:val="-47"/>
                            <w:sz w:val="18"/>
                            <w:szCs w:val="18"/>
                          </w:rPr>
                          <w:t> </w:t>
                        </w:r>
                        <w:r>
                          <w:rPr>
                            <w:rFonts w:ascii="宋体" w:hAnsi="宋体" w:cs="宋体" w:eastAsia="宋体" w:hint="default"/>
                            <w:spacing w:val="-3"/>
                            <w:sz w:val="18"/>
                            <w:szCs w:val="18"/>
                          </w:rPr>
                          <w:t>万元，已承诺部分将按计划投入募集资金项目，超募资</w:t>
                        </w:r>
                      </w:p>
                      <w:p>
                        <w:pPr>
                          <w:pStyle w:val="TableParagraph"/>
                          <w:spacing w:line="232" w:lineRule="exact" w:before="23"/>
                          <w:ind w:left="21" w:right="3524"/>
                          <w:jc w:val="left"/>
                          <w:rPr>
                            <w:rFonts w:ascii="宋体" w:hAnsi="宋体" w:cs="宋体" w:eastAsia="宋体" w:hint="default"/>
                            <w:sz w:val="18"/>
                            <w:szCs w:val="18"/>
                          </w:rPr>
                        </w:pPr>
                        <w:r>
                          <w:rPr>
                            <w:rFonts w:ascii="宋体" w:hAnsi="宋体" w:cs="宋体" w:eastAsia="宋体" w:hint="default"/>
                            <w:sz w:val="18"/>
                            <w:szCs w:val="18"/>
                          </w:rPr>
                          <w:t>金待确定投资项目后再使用。 去向：剩余募集资金存放于募集资金专户及定期存单。</w:t>
                        </w:r>
                      </w:p>
                    </w:tc>
                  </w:tr>
                  <w:tr>
                    <w:trPr>
                      <w:trHeight w:val="854" w:hRule="exact"/>
                    </w:trPr>
                    <w:tc>
                      <w:tcPr>
                        <w:tcW w:w="1818" w:type="dxa"/>
                        <w:tcBorders>
                          <w:top w:val="single" w:sz="6" w:space="0" w:color="000000"/>
                          <w:left w:val="single" w:sz="23" w:space="0" w:color="000000"/>
                          <w:bottom w:val="single" w:sz="23" w:space="0" w:color="000000"/>
                          <w:right w:val="single" w:sz="6" w:space="0" w:color="000000"/>
                        </w:tcBorders>
                        <w:shd w:val="clear" w:color="auto" w:fill="DCDCDC"/>
                      </w:tcPr>
                      <w:p>
                        <w:pPr>
                          <w:pStyle w:val="TableParagraph"/>
                          <w:spacing w:line="239" w:lineRule="exact"/>
                          <w:ind w:left="42" w:right="0"/>
                          <w:jc w:val="left"/>
                          <w:rPr>
                            <w:rFonts w:ascii="宋体" w:hAnsi="宋体" w:cs="宋体" w:eastAsia="宋体" w:hint="default"/>
                            <w:sz w:val="21"/>
                            <w:szCs w:val="21"/>
                          </w:rPr>
                        </w:pPr>
                        <w:r>
                          <w:rPr>
                            <w:rFonts w:ascii="宋体" w:hAnsi="宋体" w:cs="宋体" w:eastAsia="宋体" w:hint="default"/>
                            <w:sz w:val="21"/>
                            <w:szCs w:val="21"/>
                          </w:rPr>
                          <w:t>募集资金使用及披</w:t>
                        </w:r>
                      </w:p>
                      <w:p>
                        <w:pPr>
                          <w:pStyle w:val="TableParagraph"/>
                          <w:spacing w:line="240" w:lineRule="auto"/>
                          <w:ind w:left="462" w:right="55" w:hanging="421"/>
                          <w:jc w:val="left"/>
                          <w:rPr>
                            <w:rFonts w:ascii="宋体" w:hAnsi="宋体" w:cs="宋体" w:eastAsia="宋体" w:hint="default"/>
                            <w:sz w:val="21"/>
                            <w:szCs w:val="21"/>
                          </w:rPr>
                        </w:pPr>
                        <w:r>
                          <w:rPr>
                            <w:rFonts w:ascii="宋体" w:hAnsi="宋体" w:cs="宋体" w:eastAsia="宋体" w:hint="default"/>
                            <w:sz w:val="21"/>
                            <w:szCs w:val="21"/>
                          </w:rPr>
                          <w:t>露中存在的问题或</w:t>
                        </w:r>
                        <w:r>
                          <w:rPr>
                            <w:rFonts w:ascii="宋体" w:hAnsi="宋体" w:cs="宋体" w:eastAsia="宋体" w:hint="default"/>
                            <w:w w:val="100"/>
                            <w:sz w:val="21"/>
                            <w:szCs w:val="21"/>
                          </w:rPr>
                          <w:t> </w:t>
                        </w:r>
                        <w:r>
                          <w:rPr>
                            <w:rFonts w:ascii="宋体" w:hAnsi="宋体" w:cs="宋体" w:eastAsia="宋体" w:hint="default"/>
                            <w:sz w:val="21"/>
                            <w:szCs w:val="21"/>
                          </w:rPr>
                          <w:t>其他情况</w:t>
                        </w:r>
                      </w:p>
                    </w:tc>
                    <w:tc>
                      <w:tcPr>
                        <w:tcW w:w="7905" w:type="dxa"/>
                        <w:gridSpan w:val="11"/>
                        <w:tcBorders>
                          <w:top w:val="single" w:sz="6" w:space="0" w:color="000000"/>
                          <w:left w:val="single" w:sz="6" w:space="0" w:color="000000"/>
                          <w:bottom w:val="single" w:sz="23" w:space="0" w:color="000000"/>
                          <w:right w:val="single" w:sz="23"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spacing w:before="44"/>
        <w:ind w:left="0" w:right="1120"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BodyText"/>
        <w:spacing w:line="338" w:lineRule="auto" w:before="26"/>
        <w:ind w:left="981" w:right="0"/>
        <w:jc w:val="left"/>
      </w:pPr>
      <w:r>
        <w:rPr>
          <w:rFonts w:ascii="Times New Roman" w:hAnsi="Times New Roman" w:cs="Times New Roman" w:eastAsia="Times New Roman" w:hint="default"/>
        </w:rPr>
        <w:t>6</w:t>
      </w:r>
      <w:r>
        <w:rPr/>
        <w:t>、募集资金使用及披露中存在的问题 </w:t>
      </w:r>
      <w:r>
        <w:rPr>
          <w:spacing w:val="-2"/>
        </w:rPr>
        <w:t>公司已披露的募集资金使用的相关信息及时、真实、准确、完整，在募集资金存放、</w:t>
      </w:r>
    </w:p>
    <w:p>
      <w:pPr>
        <w:spacing w:after="0" w:line="338" w:lineRule="auto"/>
        <w:jc w:val="left"/>
        <w:sectPr>
          <w:pgSz w:w="11910" w:h="16840"/>
          <w:pgMar w:header="818" w:footer="1160" w:top="1600" w:bottom="1340" w:left="860" w:right="0"/>
        </w:sectPr>
      </w:pPr>
    </w:p>
    <w:p>
      <w:pPr>
        <w:pStyle w:val="BodyText"/>
        <w:spacing w:line="240" w:lineRule="auto" w:before="124"/>
        <w:ind w:right="0"/>
        <w:jc w:val="left"/>
      </w:pPr>
      <w:r>
        <w:rPr/>
        <w:t>使用、管理及披露中，本公司不存在违规情形。</w:t>
      </w:r>
    </w:p>
    <w:p>
      <w:pPr>
        <w:pStyle w:val="Heading2"/>
        <w:spacing w:line="240" w:lineRule="auto" w:before="151"/>
        <w:ind w:right="0"/>
        <w:jc w:val="left"/>
        <w:rPr>
          <w:b w:val="0"/>
          <w:bCs w:val="0"/>
        </w:rPr>
      </w:pPr>
      <w:r>
        <w:rPr/>
        <w:t>（二）非募集资金投资情况</w:t>
      </w:r>
      <w:r>
        <w:rPr>
          <w:b w:val="0"/>
          <w:bCs w:val="0"/>
        </w:rPr>
      </w:r>
    </w:p>
    <w:p>
      <w:pPr>
        <w:pStyle w:val="BodyText"/>
        <w:spacing w:line="357" w:lineRule="auto" w:before="154"/>
        <w:ind w:right="1356" w:firstLine="480"/>
        <w:jc w:val="both"/>
      </w:pPr>
      <w:r>
        <w:rPr>
          <w:rFonts w:ascii="宋体" w:hAnsi="宋体" w:cs="宋体" w:eastAsia="宋体" w:hint="default"/>
        </w:rPr>
        <w:t>1</w:t>
      </w:r>
      <w:r>
        <w:rPr/>
        <w:t>、</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w:t>
      </w:r>
      <w:r>
        <w:rPr>
          <w:spacing w:val="-60"/>
        </w:rPr>
        <w:t> </w:t>
      </w:r>
      <w:r>
        <w:rPr>
          <w:rFonts w:ascii="宋体" w:hAnsi="宋体" w:cs="宋体" w:eastAsia="宋体" w:hint="default"/>
        </w:rPr>
        <w:t>28</w:t>
      </w:r>
      <w:r>
        <w:rPr>
          <w:rFonts w:ascii="宋体" w:hAnsi="宋体" w:cs="宋体" w:eastAsia="宋体" w:hint="default"/>
          <w:spacing w:val="-60"/>
        </w:rPr>
        <w:t> </w:t>
      </w:r>
      <w:r>
        <w:rPr/>
        <w:t>日，公司第一届董事会第十六次会议审议通过《关于设立香港全 </w:t>
      </w:r>
      <w:r>
        <w:rPr>
          <w:spacing w:val="-6"/>
        </w:rPr>
        <w:t>资子公司的议案》，思创香港注册资本：</w:t>
      </w:r>
      <w:r>
        <w:rPr>
          <w:rFonts w:ascii="宋体" w:hAnsi="宋体" w:cs="宋体" w:eastAsia="宋体" w:hint="default"/>
          <w:spacing w:val="-6"/>
        </w:rPr>
        <w:t>1,185</w:t>
      </w:r>
      <w:r>
        <w:rPr>
          <w:rFonts w:ascii="宋体" w:hAnsi="宋体" w:cs="宋体" w:eastAsia="宋体" w:hint="default"/>
          <w:spacing w:val="-53"/>
        </w:rPr>
        <w:t> </w:t>
      </w:r>
      <w:r>
        <w:rPr/>
        <w:t>万港币（折合人民币</w:t>
      </w:r>
      <w:r>
        <w:rPr>
          <w:spacing w:val="-55"/>
        </w:rPr>
        <w:t> </w:t>
      </w:r>
      <w:r>
        <w:rPr>
          <w:rFonts w:ascii="宋体" w:hAnsi="宋体" w:cs="宋体" w:eastAsia="宋体" w:hint="default"/>
        </w:rPr>
        <w:t>1,000</w:t>
      </w:r>
      <w:r>
        <w:rPr>
          <w:rFonts w:ascii="宋体" w:hAnsi="宋体" w:cs="宋体" w:eastAsia="宋体" w:hint="default"/>
          <w:spacing w:val="-52"/>
        </w:rPr>
        <w:t> </w:t>
      </w:r>
      <w:r>
        <w:rPr/>
        <w:t>万元），公司 出资比例</w:t>
      </w:r>
      <w:r>
        <w:rPr>
          <w:spacing w:val="-61"/>
        </w:rPr>
        <w:t> </w:t>
      </w:r>
      <w:r>
        <w:rPr>
          <w:rFonts w:ascii="宋体" w:hAnsi="宋体" w:cs="宋体" w:eastAsia="宋体" w:hint="default"/>
        </w:rPr>
        <w:t>100%</w:t>
      </w:r>
      <w:r>
        <w:rPr/>
        <w:t>。公司于</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日完成思创香港注册登记。</w:t>
      </w:r>
    </w:p>
    <w:p>
      <w:pPr>
        <w:pStyle w:val="BodyText"/>
        <w:spacing w:line="357" w:lineRule="auto"/>
        <w:ind w:right="1354" w:firstLine="480"/>
        <w:jc w:val="both"/>
      </w:pPr>
      <w:r>
        <w:rPr>
          <w:rFonts w:ascii="宋体" w:hAnsi="宋体" w:cs="宋体" w:eastAsia="宋体" w:hint="default"/>
          <w:spacing w:val="-7"/>
        </w:rPr>
        <w:t>2</w:t>
      </w:r>
      <w:r>
        <w:rPr>
          <w:spacing w:val="-7"/>
        </w:rPr>
        <w:t>、</w:t>
      </w:r>
      <w:r>
        <w:rPr>
          <w:rFonts w:ascii="宋体" w:hAnsi="宋体" w:cs="宋体" w:eastAsia="宋体" w:hint="default"/>
          <w:spacing w:val="-7"/>
        </w:rPr>
        <w:t>2011</w:t>
      </w:r>
      <w:r>
        <w:rPr>
          <w:rFonts w:ascii="宋体" w:hAnsi="宋体" w:cs="宋体" w:eastAsia="宋体" w:hint="default"/>
          <w:spacing w:val="-57"/>
        </w:rPr>
        <w:t> </w:t>
      </w:r>
      <w:r>
        <w:rPr/>
        <w:t>年</w:t>
      </w:r>
      <w:r>
        <w:rPr>
          <w:spacing w:val="-57"/>
        </w:rPr>
        <w:t> </w:t>
      </w:r>
      <w:r>
        <w:rPr>
          <w:rFonts w:ascii="宋体" w:hAnsi="宋体" w:cs="宋体" w:eastAsia="宋体" w:hint="default"/>
        </w:rPr>
        <w:t>7</w:t>
      </w:r>
      <w:r>
        <w:rPr>
          <w:rFonts w:ascii="宋体" w:hAnsi="宋体" w:cs="宋体" w:eastAsia="宋体" w:hint="default"/>
          <w:spacing w:val="-57"/>
        </w:rPr>
        <w:t> </w:t>
      </w:r>
      <w:r>
        <w:rPr/>
        <w:t>月</w:t>
      </w:r>
      <w:r>
        <w:rPr>
          <w:spacing w:val="-57"/>
        </w:rPr>
        <w:t> </w:t>
      </w:r>
      <w:r>
        <w:rPr>
          <w:rFonts w:ascii="宋体" w:hAnsi="宋体" w:cs="宋体" w:eastAsia="宋体" w:hint="default"/>
        </w:rPr>
        <w:t>27</w:t>
      </w:r>
      <w:r>
        <w:rPr>
          <w:rFonts w:ascii="宋体" w:hAnsi="宋体" w:cs="宋体" w:eastAsia="宋体" w:hint="default"/>
          <w:spacing w:val="-57"/>
        </w:rPr>
        <w:t> </w:t>
      </w:r>
      <w:r>
        <w:rPr>
          <w:spacing w:val="-4"/>
        </w:rPr>
        <w:t>日，公司第一届董事会第十九次会议审议通过《关于收购</w:t>
      </w:r>
      <w:r>
        <w:rPr>
          <w:spacing w:val="-57"/>
        </w:rPr>
        <w:t> </w:t>
      </w:r>
      <w:r>
        <w:rPr>
          <w:rFonts w:ascii="宋体" w:hAnsi="宋体" w:cs="宋体" w:eastAsia="宋体" w:hint="default"/>
        </w:rPr>
        <w:t>The</w:t>
      </w:r>
      <w:r>
        <w:rPr>
          <w:rFonts w:ascii="宋体" w:hAnsi="宋体" w:cs="宋体" w:eastAsia="宋体" w:hint="default"/>
          <w:spacing w:val="-57"/>
        </w:rPr>
        <w:t> </w:t>
      </w:r>
      <w:r>
        <w:rPr>
          <w:rFonts w:ascii="宋体" w:hAnsi="宋体" w:cs="宋体" w:eastAsia="宋体" w:hint="default"/>
        </w:rPr>
        <w:t>Big</w:t>
      </w:r>
      <w:r>
        <w:rPr>
          <w:rFonts w:ascii="宋体" w:hAnsi="宋体" w:cs="宋体" w:eastAsia="宋体" w:hint="default"/>
        </w:rPr>
        <w:t> Space</w:t>
      </w:r>
      <w:r>
        <w:rPr>
          <w:rFonts w:ascii="宋体" w:hAnsi="宋体" w:cs="宋体" w:eastAsia="宋体" w:hint="default"/>
          <w:spacing w:val="-60"/>
        </w:rPr>
        <w:t> </w:t>
      </w:r>
      <w:r>
        <w:rPr>
          <w:rFonts w:ascii="宋体" w:hAnsi="宋体" w:cs="宋体" w:eastAsia="宋体" w:hint="default"/>
        </w:rPr>
        <w:t>Ltd</w:t>
      </w:r>
      <w:r>
        <w:rPr>
          <w:rFonts w:ascii="宋体" w:hAnsi="宋体" w:cs="宋体" w:eastAsia="宋体" w:hint="default"/>
          <w:spacing w:val="-61"/>
        </w:rPr>
        <w:t> </w:t>
      </w:r>
      <w:r>
        <w:rPr>
          <w:spacing w:val="-8"/>
        </w:rPr>
        <w:t>的议案》，同意公司全资子公司思创香港使用自有资金收购</w:t>
      </w:r>
      <w:r>
        <w:rPr>
          <w:spacing w:val="-60"/>
        </w:rPr>
        <w:t> </w:t>
      </w:r>
      <w:r>
        <w:rPr>
          <w:rFonts w:ascii="宋体" w:hAnsi="宋体" w:cs="宋体" w:eastAsia="宋体" w:hint="default"/>
        </w:rPr>
        <w:t>TBS</w:t>
      </w:r>
      <w:r>
        <w:rPr>
          <w:rFonts w:ascii="宋体" w:hAnsi="宋体" w:cs="宋体" w:eastAsia="宋体" w:hint="default"/>
          <w:spacing w:val="-60"/>
        </w:rPr>
        <w:t> </w:t>
      </w:r>
      <w:r>
        <w:rPr>
          <w:spacing w:val="-10"/>
        </w:rPr>
        <w:t>相关资产。</w:t>
      </w:r>
      <w:r>
        <w:rPr>
          <w:rFonts w:ascii="宋体" w:hAnsi="宋体" w:cs="宋体" w:eastAsia="宋体" w:hint="default"/>
          <w:spacing w:val="-10"/>
        </w:rPr>
        <w:t>2011</w:t>
      </w:r>
      <w:r>
        <w:rPr>
          <w:rFonts w:ascii="宋体" w:hAnsi="宋体" w:cs="宋体" w:eastAsia="宋体" w:hint="default"/>
        </w:rPr>
        <w:t> </w:t>
      </w:r>
      <w:r>
        <w:rPr/>
        <w:t>年</w:t>
      </w:r>
      <w:r>
        <w:rPr>
          <w:spacing w:val="-59"/>
        </w:rPr>
        <w:t> </w:t>
      </w:r>
      <w:r>
        <w:rPr>
          <w:rFonts w:ascii="宋体" w:hAnsi="宋体" w:cs="宋体" w:eastAsia="宋体" w:hint="default"/>
        </w:rPr>
        <w:t>8</w:t>
      </w:r>
      <w:r>
        <w:rPr>
          <w:rFonts w:ascii="宋体" w:hAnsi="宋体" w:cs="宋体" w:eastAsia="宋体" w:hint="default"/>
          <w:spacing w:val="-59"/>
        </w:rPr>
        <w:t> </w:t>
      </w:r>
      <w:r>
        <w:rPr/>
        <w:t>月</w:t>
      </w:r>
      <w:r>
        <w:rPr>
          <w:spacing w:val="-60"/>
        </w:rPr>
        <w:t> </w:t>
      </w:r>
      <w:r>
        <w:rPr>
          <w:rFonts w:ascii="宋体" w:hAnsi="宋体" w:cs="宋体" w:eastAsia="宋体" w:hint="default"/>
        </w:rPr>
        <w:t>1</w:t>
      </w:r>
      <w:r>
        <w:rPr>
          <w:rFonts w:ascii="宋体" w:hAnsi="宋体" w:cs="宋体" w:eastAsia="宋体" w:hint="default"/>
          <w:spacing w:val="-59"/>
        </w:rPr>
        <w:t> </w:t>
      </w:r>
      <w:r>
        <w:rPr>
          <w:spacing w:val="-9"/>
        </w:rPr>
        <w:t>日，思创香港、</w:t>
      </w:r>
      <w:r>
        <w:rPr>
          <w:rFonts w:ascii="宋体" w:hAnsi="宋体" w:cs="宋体" w:eastAsia="宋体" w:hint="default"/>
          <w:spacing w:val="-9"/>
        </w:rPr>
        <w:t>Swissco</w:t>
      </w:r>
      <w:r>
        <w:rPr>
          <w:rFonts w:ascii="宋体" w:hAnsi="宋体" w:cs="宋体" w:eastAsia="宋体" w:hint="default"/>
          <w:spacing w:val="-59"/>
        </w:rPr>
        <w:t> </w:t>
      </w:r>
      <w:r>
        <w:rPr/>
        <w:t>与</w:t>
      </w:r>
      <w:r>
        <w:rPr>
          <w:spacing w:val="-59"/>
        </w:rPr>
        <w:t> </w:t>
      </w:r>
      <w:r>
        <w:rPr>
          <w:rFonts w:ascii="宋体" w:hAnsi="宋体" w:cs="宋体" w:eastAsia="宋体" w:hint="default"/>
        </w:rPr>
        <w:t>The</w:t>
      </w:r>
      <w:r>
        <w:rPr>
          <w:rFonts w:ascii="宋体" w:hAnsi="宋体" w:cs="宋体" w:eastAsia="宋体" w:hint="default"/>
          <w:spacing w:val="-59"/>
        </w:rPr>
        <w:t> </w:t>
      </w:r>
      <w:r>
        <w:rPr>
          <w:rFonts w:ascii="宋体" w:hAnsi="宋体" w:cs="宋体" w:eastAsia="宋体" w:hint="default"/>
        </w:rPr>
        <w:t>Big</w:t>
      </w:r>
      <w:r>
        <w:rPr>
          <w:rFonts w:ascii="宋体" w:hAnsi="宋体" w:cs="宋体" w:eastAsia="宋体" w:hint="default"/>
          <w:spacing w:val="-59"/>
        </w:rPr>
        <w:t> </w:t>
      </w:r>
      <w:r>
        <w:rPr>
          <w:rFonts w:ascii="宋体" w:hAnsi="宋体" w:cs="宋体" w:eastAsia="宋体" w:hint="default"/>
        </w:rPr>
        <w:t>Space</w:t>
      </w:r>
      <w:r>
        <w:rPr>
          <w:rFonts w:ascii="宋体" w:hAnsi="宋体" w:cs="宋体" w:eastAsia="宋体" w:hint="default"/>
          <w:spacing w:val="-59"/>
        </w:rPr>
        <w:t> </w:t>
      </w:r>
      <w:r>
        <w:rPr>
          <w:rFonts w:ascii="宋体" w:hAnsi="宋体" w:cs="宋体" w:eastAsia="宋体" w:hint="default"/>
        </w:rPr>
        <w:t>Ltd</w:t>
      </w:r>
      <w:r>
        <w:rPr>
          <w:rFonts w:ascii="宋体" w:hAnsi="宋体" w:cs="宋体" w:eastAsia="宋体" w:hint="default"/>
          <w:spacing w:val="-59"/>
        </w:rPr>
        <w:t> </w:t>
      </w:r>
      <w:r>
        <w:rPr/>
        <w:t>等就收购</w:t>
      </w:r>
      <w:r>
        <w:rPr>
          <w:spacing w:val="-59"/>
        </w:rPr>
        <w:t> </w:t>
      </w:r>
      <w:r>
        <w:rPr>
          <w:rFonts w:ascii="宋体" w:hAnsi="宋体" w:cs="宋体" w:eastAsia="宋体" w:hint="default"/>
        </w:rPr>
        <w:t>TBS</w:t>
      </w:r>
      <w:r>
        <w:rPr>
          <w:rFonts w:ascii="宋体" w:hAnsi="宋体" w:cs="宋体" w:eastAsia="宋体" w:hint="default"/>
          <w:spacing w:val="-59"/>
        </w:rPr>
        <w:t> </w:t>
      </w:r>
      <w:r>
        <w:rPr>
          <w:spacing w:val="-7"/>
        </w:rPr>
        <w:t>相关资产签订了《资</w:t>
      </w:r>
      <w:r>
        <w:rPr/>
        <w:t> </w:t>
      </w:r>
      <w:r>
        <w:rPr>
          <w:spacing w:val="-18"/>
        </w:rPr>
        <w:t>产收购协议》。</w:t>
      </w:r>
    </w:p>
    <w:p>
      <w:pPr>
        <w:pStyle w:val="BodyText"/>
        <w:spacing w:line="357" w:lineRule="auto"/>
        <w:ind w:right="1239" w:firstLine="480"/>
        <w:jc w:val="both"/>
      </w:pPr>
      <w:r>
        <w:rPr>
          <w:rFonts w:ascii="宋体" w:hAnsi="宋体" w:cs="宋体" w:eastAsia="宋体" w:hint="default"/>
        </w:rPr>
        <w:t>3</w:t>
      </w:r>
      <w:r>
        <w:rPr/>
        <w:t>、</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w:t>
      </w:r>
      <w:r>
        <w:rPr>
          <w:spacing w:val="-60"/>
        </w:rPr>
        <w:t> </w:t>
      </w:r>
      <w:r>
        <w:rPr>
          <w:rFonts w:ascii="宋体" w:hAnsi="宋体" w:cs="宋体" w:eastAsia="宋体" w:hint="default"/>
        </w:rPr>
        <w:t>28</w:t>
      </w:r>
      <w:r>
        <w:rPr>
          <w:rFonts w:ascii="宋体" w:hAnsi="宋体" w:cs="宋体" w:eastAsia="宋体" w:hint="default"/>
          <w:spacing w:val="-60"/>
        </w:rPr>
        <w:t> </w:t>
      </w:r>
      <w:r>
        <w:rPr/>
        <w:t>日，公司第一届董事会第十六次会议审议通过《关于设立浙江思 </w:t>
      </w:r>
      <w:r>
        <w:rPr>
          <w:spacing w:val="-5"/>
        </w:rPr>
        <w:t>创理德物联科技有限公司的议案》，同意公司与绍兴理德、自然人孙建平共同出资设立思</w:t>
      </w:r>
      <w:r>
        <w:rPr>
          <w:spacing w:val="-103"/>
        </w:rPr>
        <w:t> </w:t>
      </w:r>
      <w:r>
        <w:rPr>
          <w:spacing w:val="-103"/>
        </w:rPr>
      </w:r>
      <w:r>
        <w:rPr>
          <w:spacing w:val="-4"/>
        </w:rPr>
        <w:t>创理德，注册资本</w:t>
      </w:r>
      <w:r>
        <w:rPr>
          <w:spacing w:val="-58"/>
        </w:rPr>
        <w:t> </w:t>
      </w:r>
      <w:r>
        <w:rPr>
          <w:rFonts w:ascii="宋体" w:hAnsi="宋体" w:cs="宋体" w:eastAsia="宋体" w:hint="default"/>
        </w:rPr>
        <w:t>1,000</w:t>
      </w:r>
      <w:r>
        <w:rPr>
          <w:rFonts w:ascii="宋体" w:hAnsi="宋体" w:cs="宋体" w:eastAsia="宋体" w:hint="default"/>
          <w:spacing w:val="-58"/>
        </w:rPr>
        <w:t> </w:t>
      </w:r>
      <w:r>
        <w:rPr>
          <w:spacing w:val="-3"/>
        </w:rPr>
        <w:t>万元人民币，其中公司出资</w:t>
      </w:r>
      <w:r>
        <w:rPr>
          <w:spacing w:val="-58"/>
        </w:rPr>
        <w:t> </w:t>
      </w:r>
      <w:r>
        <w:rPr>
          <w:rFonts w:ascii="宋体" w:hAnsi="宋体" w:cs="宋体" w:eastAsia="宋体" w:hint="default"/>
        </w:rPr>
        <w:t>510</w:t>
      </w:r>
      <w:r>
        <w:rPr>
          <w:rFonts w:ascii="宋体" w:hAnsi="宋体" w:cs="宋体" w:eastAsia="宋体" w:hint="default"/>
          <w:spacing w:val="-58"/>
        </w:rPr>
        <w:t> </w:t>
      </w:r>
      <w:r>
        <w:rPr>
          <w:spacing w:val="-4"/>
        </w:rPr>
        <w:t>万元，占注册资本的</w:t>
      </w:r>
      <w:r>
        <w:rPr>
          <w:spacing w:val="-58"/>
        </w:rPr>
        <w:t> </w:t>
      </w:r>
      <w:r>
        <w:rPr>
          <w:rFonts w:ascii="宋体" w:hAnsi="宋体" w:cs="宋体" w:eastAsia="宋体" w:hint="default"/>
          <w:spacing w:val="-5"/>
        </w:rPr>
        <w:t>51%</w:t>
      </w:r>
      <w:r>
        <w:rPr>
          <w:spacing w:val="-5"/>
        </w:rPr>
        <w:t>；绍兴</w:t>
      </w:r>
      <w:r>
        <w:rPr>
          <w:spacing w:val="-115"/>
        </w:rPr>
        <w:t> </w:t>
      </w:r>
      <w:r>
        <w:rPr>
          <w:spacing w:val="-115"/>
        </w:rPr>
      </w:r>
      <w:r>
        <w:rPr/>
        <w:t>理德出资</w:t>
      </w:r>
      <w:r>
        <w:rPr>
          <w:spacing w:val="-68"/>
        </w:rPr>
        <w:t> </w:t>
      </w:r>
      <w:r>
        <w:rPr>
          <w:rFonts w:ascii="宋体" w:hAnsi="宋体" w:cs="宋体" w:eastAsia="宋体" w:hint="default"/>
        </w:rPr>
        <w:t>441</w:t>
      </w:r>
      <w:r>
        <w:rPr>
          <w:rFonts w:ascii="宋体" w:hAnsi="宋体" w:cs="宋体" w:eastAsia="宋体" w:hint="default"/>
          <w:spacing w:val="-68"/>
        </w:rPr>
        <w:t> </w:t>
      </w:r>
      <w:r>
        <w:rPr>
          <w:spacing w:val="-14"/>
        </w:rPr>
        <w:t>万元，占注册资本的</w:t>
      </w:r>
      <w:r>
        <w:rPr>
          <w:spacing w:val="-66"/>
        </w:rPr>
        <w:t> </w:t>
      </w:r>
      <w:r>
        <w:rPr>
          <w:rFonts w:ascii="宋体" w:hAnsi="宋体" w:cs="宋体" w:eastAsia="宋体" w:hint="default"/>
          <w:spacing w:val="-9"/>
        </w:rPr>
        <w:t>44.1%</w:t>
      </w:r>
      <w:r>
        <w:rPr>
          <w:spacing w:val="-9"/>
        </w:rPr>
        <w:t>；自然人孙建平出资</w:t>
      </w:r>
      <w:r>
        <w:rPr>
          <w:spacing w:val="-68"/>
        </w:rPr>
        <w:t> </w:t>
      </w:r>
      <w:r>
        <w:rPr>
          <w:rFonts w:ascii="宋体" w:hAnsi="宋体" w:cs="宋体" w:eastAsia="宋体" w:hint="default"/>
        </w:rPr>
        <w:t>49</w:t>
      </w:r>
      <w:r>
        <w:rPr>
          <w:rFonts w:ascii="宋体" w:hAnsi="宋体" w:cs="宋体" w:eastAsia="宋体" w:hint="default"/>
          <w:spacing w:val="-68"/>
        </w:rPr>
        <w:t> </w:t>
      </w:r>
      <w:r>
        <w:rPr>
          <w:spacing w:val="-14"/>
        </w:rPr>
        <w:t>万元，占注册资本的</w:t>
      </w:r>
      <w:r>
        <w:rPr>
          <w:spacing w:val="-66"/>
        </w:rPr>
        <w:t> </w:t>
      </w:r>
      <w:r>
        <w:rPr>
          <w:rFonts w:ascii="宋体" w:hAnsi="宋体" w:cs="宋体" w:eastAsia="宋体" w:hint="default"/>
        </w:rPr>
        <w:t>4.9%</w:t>
      </w:r>
      <w:r>
        <w:rPr/>
        <w:t>。</w:t>
      </w:r>
    </w:p>
    <w:p>
      <w:pPr>
        <w:pStyle w:val="BodyText"/>
        <w:spacing w:line="240" w:lineRule="auto" w:before="36"/>
        <w:ind w:left="621" w:right="0"/>
        <w:jc w:val="left"/>
      </w:pPr>
      <w:r>
        <w:rPr/>
        <w:t>公司于</w:t>
      </w:r>
      <w:r>
        <w:rPr>
          <w:spacing w:val="-61"/>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29</w:t>
      </w:r>
      <w:r>
        <w:rPr>
          <w:rFonts w:ascii="宋体" w:hAnsi="宋体" w:cs="宋体" w:eastAsia="宋体" w:hint="default"/>
          <w:spacing w:val="-60"/>
        </w:rPr>
        <w:t> </w:t>
      </w:r>
      <w:r>
        <w:rPr/>
        <w:t>日完成思创理德的工商注册登记手续，目前运营正常。</w:t>
      </w:r>
    </w:p>
    <w:p>
      <w:pPr>
        <w:pStyle w:val="BodyText"/>
        <w:spacing w:line="240" w:lineRule="auto" w:before="151"/>
        <w:ind w:left="621" w:right="0"/>
        <w:jc w:val="left"/>
      </w:pPr>
      <w:r>
        <w:rPr>
          <w:rFonts w:ascii="宋体" w:hAnsi="宋体" w:cs="宋体" w:eastAsia="宋体" w:hint="default"/>
        </w:rPr>
        <w:t>4</w:t>
      </w:r>
      <w:r>
        <w:rPr/>
        <w:t>、</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w:t>
      </w:r>
      <w:r>
        <w:rPr>
          <w:spacing w:val="-60"/>
        </w:rPr>
        <w:t> </w:t>
      </w:r>
      <w:r>
        <w:rPr>
          <w:rFonts w:ascii="宋体" w:hAnsi="宋体" w:cs="宋体" w:eastAsia="宋体" w:hint="default"/>
        </w:rPr>
        <w:t>28</w:t>
      </w:r>
      <w:r>
        <w:rPr>
          <w:rFonts w:ascii="宋体" w:hAnsi="宋体" w:cs="宋体" w:eastAsia="宋体" w:hint="default"/>
          <w:spacing w:val="-60"/>
        </w:rPr>
        <w:t> </w:t>
      </w:r>
      <w:r>
        <w:rPr/>
        <w:t>日，公司第一届董事会第十六次会议审议通过《关于开展远期结</w:t>
      </w:r>
    </w:p>
    <w:p>
      <w:pPr>
        <w:pStyle w:val="BodyText"/>
        <w:spacing w:line="240" w:lineRule="auto" w:before="154"/>
        <w:ind w:right="0"/>
        <w:jc w:val="left"/>
      </w:pPr>
      <w:r>
        <w:rPr/>
        <w:t>售汇业务的议案</w:t>
      </w:r>
      <w:r>
        <w:rPr>
          <w:spacing w:val="-121"/>
        </w:rPr>
        <w:t>》</w:t>
      </w:r>
      <w:r>
        <w:rPr/>
        <w:t>，同意授权公司经营层于</w:t>
      </w:r>
      <w:r>
        <w:rPr>
          <w:spacing w:val="-29"/>
        </w:rPr>
        <w:t> </w:t>
      </w:r>
      <w:r>
        <w:rPr>
          <w:rFonts w:ascii="宋体" w:hAnsi="宋体" w:cs="宋体" w:eastAsia="宋体" w:hint="default"/>
        </w:rPr>
        <w:t>2011</w:t>
      </w:r>
      <w:r>
        <w:rPr>
          <w:rFonts w:ascii="宋体" w:hAnsi="宋体" w:cs="宋体" w:eastAsia="宋体" w:hint="default"/>
          <w:spacing w:val="-29"/>
        </w:rPr>
        <w:t> </w:t>
      </w:r>
      <w:r>
        <w:rPr/>
        <w:t>年度期间开展外币远期结售汇业务，总</w:t>
      </w:r>
    </w:p>
    <w:p>
      <w:pPr>
        <w:pStyle w:val="BodyText"/>
        <w:spacing w:line="240" w:lineRule="auto" w:before="151"/>
        <w:ind w:right="0"/>
        <w:jc w:val="left"/>
      </w:pPr>
      <w:r>
        <w:rPr/>
        <w:t>规模累计不超过</w:t>
      </w:r>
      <w:r>
        <w:rPr>
          <w:spacing w:val="-61"/>
        </w:rPr>
        <w:t> </w:t>
      </w:r>
      <w:r>
        <w:rPr>
          <w:rFonts w:ascii="宋体" w:hAnsi="宋体" w:cs="宋体" w:eastAsia="宋体" w:hint="default"/>
        </w:rPr>
        <w:t>5,000</w:t>
      </w:r>
      <w:r>
        <w:rPr>
          <w:rFonts w:ascii="宋体" w:hAnsi="宋体" w:cs="宋体" w:eastAsia="宋体" w:hint="default"/>
          <w:spacing w:val="-60"/>
        </w:rPr>
        <w:t> </w:t>
      </w:r>
      <w:r>
        <w:rPr/>
        <w:t>万美元。</w:t>
      </w:r>
    </w:p>
    <w:p>
      <w:pPr>
        <w:pStyle w:val="BodyText"/>
        <w:spacing w:line="240" w:lineRule="auto" w:before="154"/>
        <w:ind w:left="861" w:right="0"/>
        <w:jc w:val="left"/>
      </w:pP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14</w:t>
      </w:r>
      <w:r>
        <w:rPr>
          <w:rFonts w:ascii="宋体" w:hAnsi="宋体" w:cs="宋体" w:eastAsia="宋体" w:hint="default"/>
          <w:spacing w:val="-60"/>
        </w:rPr>
        <w:t> </w:t>
      </w:r>
      <w:r>
        <w:rPr/>
        <w:t>日，公司第一届董事会第二十一次会议审议通过《关于继续开展</w:t>
      </w:r>
    </w:p>
    <w:p>
      <w:pPr>
        <w:pStyle w:val="BodyText"/>
        <w:spacing w:line="240" w:lineRule="auto" w:before="151"/>
        <w:ind w:right="0"/>
        <w:jc w:val="left"/>
      </w:pPr>
      <w:r>
        <w:rPr/>
        <w:t>远期结售汇业务的议</w:t>
      </w:r>
      <w:r>
        <w:rPr>
          <w:spacing w:val="-1"/>
        </w:rPr>
        <w:t>案</w:t>
      </w:r>
      <w:r>
        <w:rPr>
          <w:spacing w:val="-120"/>
        </w:rPr>
        <w:t>》</w:t>
      </w:r>
      <w:r>
        <w:rPr/>
        <w:t>，同意授权公司经营层于</w:t>
      </w:r>
      <w:r>
        <w:rPr>
          <w:spacing w:val="-29"/>
        </w:rPr>
        <w:t> </w:t>
      </w:r>
      <w:r>
        <w:rPr>
          <w:rFonts w:ascii="宋体" w:hAnsi="宋体" w:cs="宋体" w:eastAsia="宋体" w:hint="default"/>
        </w:rPr>
        <w:t>2012</w:t>
      </w:r>
      <w:r>
        <w:rPr>
          <w:rFonts w:ascii="宋体" w:hAnsi="宋体" w:cs="宋体" w:eastAsia="宋体" w:hint="default"/>
          <w:spacing w:val="-29"/>
        </w:rPr>
        <w:t> </w:t>
      </w:r>
      <w:r>
        <w:rPr/>
        <w:t>年度期间</w:t>
      </w:r>
      <w:r>
        <w:rPr>
          <w:spacing w:val="2"/>
        </w:rPr>
        <w:t>继</w:t>
      </w:r>
      <w:r>
        <w:rPr/>
        <w:t>续开展外币远期结售</w:t>
      </w:r>
    </w:p>
    <w:p>
      <w:pPr>
        <w:pStyle w:val="BodyText"/>
        <w:spacing w:line="240" w:lineRule="auto" w:before="154"/>
        <w:ind w:right="0"/>
        <w:jc w:val="left"/>
      </w:pPr>
      <w:r>
        <w:rPr/>
        <w:t>汇业务，总规模累计不超过</w:t>
      </w:r>
      <w:r>
        <w:rPr>
          <w:spacing w:val="-60"/>
        </w:rPr>
        <w:t> </w:t>
      </w:r>
      <w:r>
        <w:rPr>
          <w:rFonts w:ascii="宋体" w:hAnsi="宋体" w:cs="宋体" w:eastAsia="宋体" w:hint="default"/>
        </w:rPr>
        <w:t>6,000</w:t>
      </w:r>
      <w:r>
        <w:rPr>
          <w:rFonts w:ascii="宋体" w:hAnsi="宋体" w:cs="宋体" w:eastAsia="宋体" w:hint="default"/>
          <w:spacing w:val="-60"/>
        </w:rPr>
        <w:t> </w:t>
      </w:r>
      <w:r>
        <w:rPr/>
        <w:t>万美元。</w:t>
      </w:r>
    </w:p>
    <w:p>
      <w:pPr>
        <w:pStyle w:val="Heading2"/>
        <w:spacing w:line="357" w:lineRule="auto" w:before="151"/>
        <w:ind w:left="141" w:right="0" w:firstLine="482"/>
        <w:jc w:val="left"/>
        <w:rPr>
          <w:b w:val="0"/>
          <w:bCs w:val="0"/>
        </w:rPr>
      </w:pPr>
      <w:r>
        <w:rPr>
          <w:spacing w:val="-2"/>
          <w:w w:val="95"/>
        </w:rPr>
        <w:t>（三）报告期内，公司没有持有其他上市公司的股权、或参股商业银行，证券公司、</w:t>
      </w:r>
      <w:r>
        <w:rPr>
          <w:w w:val="99"/>
        </w:rPr>
        <w:t> </w:t>
      </w:r>
      <w:r>
        <w:rPr/>
        <w:t>保险公司、信托公司等金融企业股权。</w:t>
      </w:r>
      <w:r>
        <w:rPr>
          <w:b w:val="0"/>
          <w:bCs w:val="0"/>
        </w:rPr>
      </w:r>
    </w:p>
    <w:p>
      <w:pPr>
        <w:pStyle w:val="Heading2"/>
        <w:spacing w:line="357" w:lineRule="auto" w:before="34"/>
        <w:ind w:left="141" w:right="1226" w:firstLine="352"/>
        <w:jc w:val="left"/>
        <w:rPr>
          <w:b w:val="0"/>
          <w:bCs w:val="0"/>
        </w:rPr>
      </w:pPr>
      <w:r>
        <w:rPr>
          <w:spacing w:val="-2"/>
          <w:w w:val="95"/>
        </w:rPr>
        <w:t>（四）报告期内，公司没有持有境内外基金、债券、信托产品、期货、金融衍生工具</w:t>
      </w:r>
      <w:r>
        <w:rPr>
          <w:spacing w:val="-37"/>
          <w:w w:val="95"/>
        </w:rPr>
        <w:t> </w:t>
      </w:r>
      <w:r>
        <w:rPr>
          <w:spacing w:val="-37"/>
          <w:w w:val="95"/>
        </w:rPr>
      </w:r>
      <w:r>
        <w:rPr/>
        <w:t>等金融资产。</w:t>
      </w:r>
      <w:r>
        <w:rPr>
          <w:b w:val="0"/>
          <w:bCs w:val="0"/>
        </w:rPr>
      </w:r>
    </w:p>
    <w:p>
      <w:pPr>
        <w:pStyle w:val="Heading2"/>
        <w:spacing w:line="357" w:lineRule="auto" w:before="34"/>
        <w:ind w:left="141" w:right="1366" w:firstLine="482"/>
        <w:jc w:val="both"/>
        <w:rPr>
          <w:b w:val="0"/>
          <w:bCs w:val="0"/>
        </w:rPr>
      </w:pPr>
      <w:r>
        <w:rPr/>
        <w:t>四、报告期内，公司没有发行在外的可转换为股份的各种金融工具和以公允价值计</w:t>
      </w:r>
      <w:r>
        <w:rPr>
          <w:w w:val="99"/>
        </w:rPr>
        <w:t> </w:t>
      </w:r>
      <w:r>
        <w:rPr/>
        <w:t>量的负债。</w:t>
      </w:r>
      <w:r>
        <w:rPr>
          <w:b w:val="0"/>
          <w:bCs w:val="0"/>
        </w:rPr>
      </w:r>
    </w:p>
    <w:p>
      <w:pPr>
        <w:pStyle w:val="Heading2"/>
        <w:spacing w:line="240" w:lineRule="auto" w:before="34"/>
        <w:ind w:right="0"/>
        <w:jc w:val="left"/>
        <w:rPr>
          <w:b w:val="0"/>
          <w:bCs w:val="0"/>
        </w:rPr>
      </w:pPr>
      <w:r>
        <w:rPr/>
        <w:t>五、报告期财务会计报告审计情况及会计政策、会计估计变更</w:t>
      </w:r>
      <w:r>
        <w:rPr>
          <w:b w:val="0"/>
          <w:bCs w:val="0"/>
        </w:rPr>
      </w:r>
    </w:p>
    <w:p>
      <w:pPr>
        <w:spacing w:line="357" w:lineRule="auto" w:before="154"/>
        <w:ind w:left="621" w:right="1342" w:firstLine="2"/>
        <w:jc w:val="left"/>
        <w:rPr>
          <w:rFonts w:ascii="宋体" w:hAnsi="宋体" w:cs="宋体" w:eastAsia="宋体" w:hint="default"/>
          <w:sz w:val="24"/>
          <w:szCs w:val="24"/>
        </w:rPr>
      </w:pPr>
      <w:r>
        <w:rPr>
          <w:rFonts w:ascii="宋体" w:hAnsi="宋体" w:cs="宋体" w:eastAsia="宋体" w:hint="default"/>
          <w:b/>
          <w:bCs/>
          <w:sz w:val="24"/>
          <w:szCs w:val="24"/>
        </w:rPr>
        <w:t>（一）报告期财务会计报告审计情况</w:t>
      </w:r>
      <w:r>
        <w:rPr>
          <w:rFonts w:ascii="宋体" w:hAnsi="宋体" w:cs="宋体" w:eastAsia="宋体" w:hint="default"/>
          <w:b/>
          <w:bCs/>
          <w:w w:val="99"/>
          <w:sz w:val="24"/>
          <w:szCs w:val="24"/>
        </w:rPr>
        <w:t> </w:t>
      </w:r>
      <w:r>
        <w:rPr>
          <w:rFonts w:ascii="宋体" w:hAnsi="宋体" w:cs="宋体" w:eastAsia="宋体" w:hint="default"/>
          <w:spacing w:val="-5"/>
          <w:sz w:val="24"/>
          <w:szCs w:val="24"/>
        </w:rPr>
        <w:t>经天健会计师事务所（特殊普通合伙）审计，对本公司 </w:t>
      </w: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8"/>
          <w:sz w:val="24"/>
          <w:szCs w:val="24"/>
        </w:rPr>
        <w:t> </w:t>
      </w:r>
      <w:r>
        <w:rPr>
          <w:rFonts w:ascii="宋体" w:hAnsi="宋体" w:cs="宋体" w:eastAsia="宋体" w:hint="default"/>
          <w:sz w:val="24"/>
          <w:szCs w:val="24"/>
        </w:rPr>
        <w:t>年度财务报告出具了标</w:t>
      </w:r>
    </w:p>
    <w:p>
      <w:pPr>
        <w:spacing w:after="0" w:line="357" w:lineRule="auto"/>
        <w:jc w:val="left"/>
        <w:rPr>
          <w:rFonts w:ascii="宋体" w:hAnsi="宋体" w:cs="宋体" w:eastAsia="宋体" w:hint="default"/>
          <w:sz w:val="24"/>
          <w:szCs w:val="24"/>
        </w:rPr>
        <w:sectPr>
          <w:pgSz w:w="11910" w:h="16840"/>
          <w:pgMar w:header="818" w:footer="1160" w:top="1600" w:bottom="1340" w:left="1220" w:right="0"/>
        </w:sectPr>
      </w:pPr>
    </w:p>
    <w:p>
      <w:pPr>
        <w:pStyle w:val="BodyText"/>
        <w:spacing w:line="240" w:lineRule="auto" w:before="124"/>
        <w:ind w:right="0"/>
        <w:jc w:val="both"/>
      </w:pPr>
      <w:r>
        <w:rPr/>
        <w:t>准无保留意见的审计报告。</w:t>
      </w:r>
    </w:p>
    <w:p>
      <w:pPr>
        <w:spacing w:line="357" w:lineRule="auto" w:before="151"/>
        <w:ind w:left="614" w:right="0" w:firstLine="9"/>
        <w:jc w:val="left"/>
        <w:rPr>
          <w:rFonts w:ascii="宋体" w:hAnsi="宋体" w:cs="宋体" w:eastAsia="宋体" w:hint="default"/>
          <w:sz w:val="24"/>
          <w:szCs w:val="24"/>
        </w:rPr>
      </w:pPr>
      <w:r>
        <w:rPr>
          <w:rFonts w:ascii="宋体" w:hAnsi="宋体" w:cs="宋体" w:eastAsia="宋体" w:hint="default"/>
          <w:b/>
          <w:bCs/>
          <w:sz w:val="24"/>
          <w:szCs w:val="24"/>
        </w:rPr>
        <w:t>（二）公司会计政策、会计估计变更情况及对公司的影响说明和分析</w:t>
      </w:r>
      <w:r>
        <w:rPr>
          <w:rFonts w:ascii="宋体" w:hAnsi="宋体" w:cs="宋体" w:eastAsia="宋体" w:hint="default"/>
          <w:b/>
          <w:bCs/>
          <w:w w:val="99"/>
          <w:sz w:val="24"/>
          <w:szCs w:val="24"/>
        </w:rPr>
        <w:t> </w:t>
      </w:r>
      <w:r>
        <w:rPr>
          <w:rFonts w:ascii="宋体" w:hAnsi="宋体" w:cs="宋体" w:eastAsia="宋体" w:hint="default"/>
          <w:spacing w:val="-2"/>
          <w:sz w:val="24"/>
          <w:szCs w:val="24"/>
        </w:rPr>
        <w:t>报告期内，公司没有重大会计政策变化、会计估计变更情况，未发生重大会计差错。</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b/>
          <w:bCs/>
          <w:sz w:val="24"/>
          <w:szCs w:val="24"/>
        </w:rPr>
        <w:t>六、内幕信息知情人管理制度的执行情况</w:t>
      </w:r>
      <w:r>
        <w:rPr>
          <w:rFonts w:ascii="宋体" w:hAnsi="宋体" w:cs="宋体" w:eastAsia="宋体" w:hint="default"/>
          <w:b/>
          <w:bCs/>
          <w:w w:val="99"/>
          <w:sz w:val="24"/>
          <w:szCs w:val="24"/>
        </w:rPr>
        <w:t> </w:t>
      </w:r>
      <w:r>
        <w:rPr>
          <w:rFonts w:ascii="宋体" w:hAnsi="宋体" w:cs="宋体" w:eastAsia="宋体" w:hint="default"/>
          <w:sz w:val="24"/>
          <w:szCs w:val="24"/>
        </w:rPr>
        <w:t>公司建立了《内幕信息知情人登记制度》，对内幕信息知情人员的范围、登记和保</w:t>
      </w:r>
    </w:p>
    <w:p>
      <w:pPr>
        <w:pStyle w:val="BodyText"/>
        <w:spacing w:line="357" w:lineRule="auto"/>
        <w:ind w:right="1358"/>
        <w:jc w:val="both"/>
      </w:pPr>
      <w:r>
        <w:rPr/>
        <w:t>密管理以及法律责任作了明确的规定，报告期内，公司严格遵守《内幕信息知情人登记 制度》</w:t>
      </w:r>
      <w:r>
        <w:rPr>
          <w:spacing w:val="-55"/>
        </w:rPr>
        <w:t> </w:t>
      </w:r>
      <w:r>
        <w:rPr/>
        <w:t>，没有发生内幕信息知情人在影响公司股价的重大敏感信息披露前利用内幕信息</w:t>
      </w:r>
      <w:r>
        <w:rPr/>
        <w:t> 买卖公司股份的情况，公司也没有出现受到监管部门的查处等情形。</w:t>
      </w:r>
    </w:p>
    <w:p>
      <w:pPr>
        <w:pStyle w:val="Heading2"/>
        <w:spacing w:line="240" w:lineRule="auto" w:before="37"/>
        <w:ind w:right="0"/>
        <w:jc w:val="left"/>
        <w:rPr>
          <w:b w:val="0"/>
          <w:bCs w:val="0"/>
        </w:rPr>
      </w:pPr>
      <w:r>
        <w:rPr/>
        <w:t>七、利润分配方案</w:t>
      </w:r>
      <w:r>
        <w:rPr>
          <w:b w:val="0"/>
          <w:bCs w:val="0"/>
        </w:rPr>
      </w:r>
    </w:p>
    <w:p>
      <w:pPr>
        <w:spacing w:line="338" w:lineRule="auto" w:before="151"/>
        <w:ind w:left="741" w:right="1342" w:hanging="118"/>
        <w:jc w:val="left"/>
        <w:rPr>
          <w:rFonts w:ascii="宋体" w:hAnsi="宋体" w:cs="宋体" w:eastAsia="宋体" w:hint="default"/>
          <w:sz w:val="24"/>
          <w:szCs w:val="24"/>
        </w:rPr>
      </w:pPr>
      <w:r>
        <w:rPr>
          <w:rFonts w:ascii="宋体" w:hAnsi="宋体" w:cs="宋体" w:eastAsia="宋体" w:hint="default"/>
          <w:b/>
          <w:bCs/>
          <w:sz w:val="24"/>
          <w:szCs w:val="24"/>
        </w:rPr>
        <w:t>（一）公司</w:t>
      </w:r>
      <w:r>
        <w:rPr>
          <w:rFonts w:ascii="宋体" w:hAnsi="宋体" w:cs="宋体" w:eastAsia="宋体" w:hint="default"/>
          <w:b/>
          <w:bCs/>
          <w:spacing w:val="-60"/>
          <w:sz w:val="24"/>
          <w:szCs w:val="24"/>
        </w:rPr>
        <w:t> </w:t>
      </w:r>
      <w:r>
        <w:rPr>
          <w:rFonts w:ascii="Times New Roman" w:hAnsi="Times New Roman" w:cs="Times New Roman" w:eastAsia="Times New Roman" w:hint="default"/>
          <w:b/>
          <w:bCs/>
          <w:sz w:val="24"/>
          <w:szCs w:val="24"/>
        </w:rPr>
        <w:t>2011</w:t>
      </w:r>
      <w:r>
        <w:rPr>
          <w:rFonts w:ascii="Times New Roman" w:hAnsi="Times New Roman" w:cs="Times New Roman" w:eastAsia="Times New Roman" w:hint="default"/>
          <w:b/>
          <w:bCs/>
          <w:spacing w:val="-1"/>
          <w:sz w:val="24"/>
          <w:szCs w:val="24"/>
        </w:rPr>
        <w:t> </w:t>
      </w:r>
      <w:r>
        <w:rPr>
          <w:rFonts w:ascii="宋体" w:hAnsi="宋体" w:cs="宋体" w:eastAsia="宋体" w:hint="default"/>
          <w:b/>
          <w:bCs/>
          <w:sz w:val="24"/>
          <w:szCs w:val="24"/>
        </w:rPr>
        <w:t>年利润分配预案</w:t>
      </w:r>
      <w:r>
        <w:rPr>
          <w:rFonts w:ascii="宋体" w:hAnsi="宋体" w:cs="宋体" w:eastAsia="宋体" w:hint="default"/>
          <w:b/>
          <w:bCs/>
          <w:w w:val="99"/>
          <w:sz w:val="24"/>
          <w:szCs w:val="24"/>
        </w:rPr>
        <w:t> </w:t>
      </w:r>
      <w:r>
        <w:rPr>
          <w:rFonts w:ascii="宋体" w:hAnsi="宋体" w:cs="宋体" w:eastAsia="宋体" w:hint="default"/>
          <w:spacing w:val="-4"/>
          <w:sz w:val="24"/>
          <w:szCs w:val="24"/>
        </w:rPr>
        <w:t>经天健会计师事务所（特殊普通合伙）审计，公司（母公司）</w:t>
      </w:r>
      <w:r>
        <w:rPr>
          <w:rFonts w:ascii="宋体" w:hAnsi="宋体" w:cs="宋体" w:eastAsia="宋体" w:hint="default"/>
          <w:spacing w:val="-4"/>
          <w:sz w:val="24"/>
          <w:szCs w:val="24"/>
        </w:rPr>
        <w:t>2011</w:t>
      </w:r>
      <w:r>
        <w:rPr>
          <w:rFonts w:ascii="宋体" w:hAnsi="宋体" w:cs="宋体" w:eastAsia="宋体" w:hint="default"/>
          <w:spacing w:val="-53"/>
          <w:sz w:val="24"/>
          <w:szCs w:val="24"/>
        </w:rPr>
        <w:t> </w:t>
      </w:r>
      <w:r>
        <w:rPr>
          <w:rFonts w:ascii="宋体" w:hAnsi="宋体" w:cs="宋体" w:eastAsia="宋体" w:hint="default"/>
          <w:sz w:val="24"/>
          <w:szCs w:val="24"/>
        </w:rPr>
        <w:t>年度实现净利润</w:t>
      </w:r>
    </w:p>
    <w:p>
      <w:pPr>
        <w:pStyle w:val="BodyText"/>
        <w:spacing w:line="240" w:lineRule="auto" w:before="55"/>
        <w:ind w:right="0"/>
        <w:jc w:val="both"/>
      </w:pPr>
      <w:r>
        <w:rPr>
          <w:rFonts w:ascii="宋体" w:hAnsi="宋体" w:cs="宋体" w:eastAsia="宋体" w:hint="default"/>
        </w:rPr>
        <w:t>89,504,429.61</w:t>
      </w:r>
      <w:r>
        <w:rPr>
          <w:rFonts w:ascii="宋体" w:hAnsi="宋体" w:cs="宋体" w:eastAsia="宋体" w:hint="default"/>
          <w:spacing w:val="31"/>
        </w:rPr>
        <w:t> </w:t>
      </w:r>
      <w:r>
        <w:rPr>
          <w:spacing w:val="20"/>
        </w:rPr>
        <w:t>元，按</w:t>
      </w:r>
      <w:r>
        <w:rPr>
          <w:spacing w:val="31"/>
        </w:rPr>
        <w:t> </w:t>
      </w:r>
      <w:r>
        <w:rPr>
          <w:rFonts w:ascii="宋体" w:hAnsi="宋体" w:cs="宋体" w:eastAsia="宋体" w:hint="default"/>
        </w:rPr>
        <w:t>2011</w:t>
      </w:r>
      <w:r>
        <w:rPr>
          <w:rFonts w:ascii="宋体" w:hAnsi="宋体" w:cs="宋体" w:eastAsia="宋体" w:hint="default"/>
          <w:spacing w:val="31"/>
        </w:rPr>
        <w:t> </w:t>
      </w:r>
      <w:r>
        <w:rPr/>
        <w:t>年</w:t>
      </w:r>
      <w:r>
        <w:rPr>
          <w:spacing w:val="-90"/>
        </w:rPr>
        <w:t> </w:t>
      </w:r>
      <w:r>
        <w:rPr/>
        <w:t>度</w:t>
      </w:r>
      <w:r>
        <w:rPr>
          <w:spacing w:val="-90"/>
        </w:rPr>
        <w:t> </w:t>
      </w:r>
      <w:r>
        <w:rPr/>
        <w:t>母</w:t>
      </w:r>
      <w:r>
        <w:rPr>
          <w:spacing w:val="-90"/>
        </w:rPr>
        <w:t> </w:t>
      </w:r>
      <w:r>
        <w:rPr/>
        <w:t>公</w:t>
      </w:r>
      <w:r>
        <w:rPr>
          <w:spacing w:val="-90"/>
        </w:rPr>
        <w:t> </w:t>
      </w:r>
      <w:r>
        <w:rPr/>
        <w:t>司</w:t>
      </w:r>
      <w:r>
        <w:rPr>
          <w:spacing w:val="-87"/>
        </w:rPr>
        <w:t> </w:t>
      </w:r>
      <w:r>
        <w:rPr/>
        <w:t>实</w:t>
      </w:r>
      <w:r>
        <w:rPr>
          <w:spacing w:val="-90"/>
        </w:rPr>
        <w:t> </w:t>
      </w:r>
      <w:r>
        <w:rPr/>
        <w:t>现</w:t>
      </w:r>
      <w:r>
        <w:rPr>
          <w:spacing w:val="-90"/>
        </w:rPr>
        <w:t> </w:t>
      </w:r>
      <w:r>
        <w:rPr/>
        <w:t>净</w:t>
      </w:r>
      <w:r>
        <w:rPr>
          <w:spacing w:val="-90"/>
        </w:rPr>
        <w:t> </w:t>
      </w:r>
      <w:r>
        <w:rPr/>
        <w:t>利</w:t>
      </w:r>
      <w:r>
        <w:rPr>
          <w:spacing w:val="-90"/>
        </w:rPr>
        <w:t> </w:t>
      </w:r>
      <w:r>
        <w:rPr/>
        <w:t>润</w:t>
      </w:r>
      <w:r>
        <w:rPr>
          <w:spacing w:val="-90"/>
        </w:rPr>
        <w:t> </w:t>
      </w:r>
      <w:r>
        <w:rPr/>
        <w:t>的</w:t>
      </w:r>
      <w:r>
        <w:rPr>
          <w:spacing w:val="34"/>
        </w:rPr>
        <w:t> </w:t>
      </w:r>
      <w:r>
        <w:rPr>
          <w:rFonts w:ascii="宋体" w:hAnsi="宋体" w:cs="宋体" w:eastAsia="宋体" w:hint="default"/>
        </w:rPr>
        <w:t>10%</w:t>
      </w:r>
      <w:r>
        <w:rPr>
          <w:rFonts w:ascii="宋体" w:hAnsi="宋体" w:cs="宋体" w:eastAsia="宋体" w:hint="default"/>
          <w:spacing w:val="-89"/>
        </w:rPr>
        <w:t> </w:t>
      </w:r>
      <w:r>
        <w:rPr/>
        <w:t>提</w:t>
      </w:r>
      <w:r>
        <w:rPr>
          <w:spacing w:val="-87"/>
        </w:rPr>
        <w:t> </w:t>
      </w:r>
      <w:r>
        <w:rPr/>
        <w:t>取</w:t>
      </w:r>
      <w:r>
        <w:rPr>
          <w:spacing w:val="-90"/>
        </w:rPr>
        <w:t> </w:t>
      </w:r>
      <w:r>
        <w:rPr/>
        <w:t>法</w:t>
      </w:r>
      <w:r>
        <w:rPr>
          <w:spacing w:val="-90"/>
        </w:rPr>
        <w:t> </w:t>
      </w:r>
      <w:r>
        <w:rPr/>
        <w:t>定</w:t>
      </w:r>
      <w:r>
        <w:rPr>
          <w:spacing w:val="-90"/>
        </w:rPr>
        <w:t> </w:t>
      </w:r>
      <w:r>
        <w:rPr/>
        <w:t>盈</w:t>
      </w:r>
      <w:r>
        <w:rPr>
          <w:spacing w:val="-90"/>
        </w:rPr>
        <w:t> </w:t>
      </w:r>
      <w:r>
        <w:rPr/>
        <w:t>余</w:t>
      </w:r>
      <w:r>
        <w:rPr>
          <w:spacing w:val="-90"/>
        </w:rPr>
        <w:t> </w:t>
      </w:r>
      <w:r>
        <w:rPr/>
        <w:t>公</w:t>
      </w:r>
      <w:r>
        <w:rPr>
          <w:spacing w:val="-90"/>
        </w:rPr>
        <w:t> </w:t>
      </w:r>
      <w:r>
        <w:rPr/>
        <w:t>积</w:t>
      </w:r>
      <w:r>
        <w:rPr>
          <w:spacing w:val="-90"/>
        </w:rPr>
        <w:t> </w:t>
      </w:r>
      <w:r>
        <w:rPr/>
        <w:t>金</w:t>
      </w:r>
    </w:p>
    <w:p>
      <w:pPr>
        <w:pStyle w:val="BodyText"/>
        <w:spacing w:line="357" w:lineRule="auto" w:before="151"/>
        <w:ind w:right="1359"/>
        <w:jc w:val="both"/>
      </w:pPr>
      <w:r>
        <w:rPr>
          <w:rFonts w:ascii="宋体" w:hAnsi="宋体" w:cs="宋体" w:eastAsia="宋体" w:hint="default"/>
        </w:rPr>
        <w:t>8,950,442.96</w:t>
      </w:r>
      <w:r>
        <w:rPr>
          <w:rFonts w:ascii="宋体" w:hAnsi="宋体" w:cs="宋体" w:eastAsia="宋体" w:hint="default"/>
          <w:spacing w:val="-61"/>
        </w:rPr>
        <w:t> </w:t>
      </w:r>
      <w:r>
        <w:rPr/>
        <w:t>元后，加年初未分配利润</w:t>
      </w:r>
      <w:r>
        <w:rPr>
          <w:spacing w:val="-60"/>
        </w:rPr>
        <w:t> </w:t>
      </w:r>
      <w:r>
        <w:rPr>
          <w:rFonts w:ascii="宋体" w:hAnsi="宋体" w:cs="宋体" w:eastAsia="宋体" w:hint="default"/>
        </w:rPr>
        <w:t>120,503,339.66</w:t>
      </w:r>
      <w:r>
        <w:rPr>
          <w:rFonts w:ascii="宋体" w:hAnsi="宋体" w:cs="宋体" w:eastAsia="宋体" w:hint="default"/>
          <w:spacing w:val="-60"/>
        </w:rPr>
        <w:t> </w:t>
      </w:r>
      <w:r>
        <w:rPr/>
        <w:t>元，减</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月支付普通股 利</w:t>
      </w:r>
      <w:r>
        <w:rPr>
          <w:spacing w:val="45"/>
        </w:rPr>
        <w:t> </w:t>
      </w:r>
      <w:r>
        <w:rPr>
          <w:rFonts w:ascii="宋体" w:hAnsi="宋体" w:cs="宋体" w:eastAsia="宋体" w:hint="default"/>
        </w:rPr>
        <w:t>100,500,000.00</w:t>
      </w:r>
      <w:r>
        <w:rPr>
          <w:rFonts w:ascii="宋体" w:hAnsi="宋体" w:cs="宋体" w:eastAsia="宋体" w:hint="default"/>
          <w:spacing w:val="47"/>
        </w:rPr>
        <w:t> </w:t>
      </w:r>
      <w:r>
        <w:rPr>
          <w:spacing w:val="22"/>
        </w:rPr>
        <w:t>元，</w:t>
      </w:r>
      <w:r>
        <w:rPr>
          <w:spacing w:val="-74"/>
        </w:rPr>
        <w:t> </w:t>
      </w:r>
      <w:r>
        <w:rPr>
          <w:spacing w:val="24"/>
        </w:rPr>
        <w:t>截至</w:t>
      </w:r>
      <w:r>
        <w:rPr>
          <w:spacing w:val="45"/>
        </w:rPr>
        <w:t> </w:t>
      </w:r>
      <w:r>
        <w:rPr>
          <w:rFonts w:ascii="宋体" w:hAnsi="宋体" w:cs="宋体" w:eastAsia="宋体" w:hint="default"/>
        </w:rPr>
        <w:t>2011</w:t>
      </w:r>
      <w:r>
        <w:rPr>
          <w:rFonts w:ascii="宋体" w:hAnsi="宋体" w:cs="宋体" w:eastAsia="宋体" w:hint="default"/>
          <w:spacing w:val="45"/>
        </w:rPr>
        <w:t> </w:t>
      </w:r>
      <w:r>
        <w:rPr/>
        <w:t>年</w:t>
      </w:r>
      <w:r>
        <w:rPr>
          <w:spacing w:val="45"/>
        </w:rPr>
        <w:t> </w:t>
      </w:r>
      <w:r>
        <w:rPr>
          <w:rFonts w:ascii="宋体" w:hAnsi="宋体" w:cs="宋体" w:eastAsia="宋体" w:hint="default"/>
        </w:rPr>
        <w:t>12</w:t>
      </w:r>
      <w:r>
        <w:rPr>
          <w:rFonts w:ascii="宋体" w:hAnsi="宋体" w:cs="宋体" w:eastAsia="宋体" w:hint="default"/>
          <w:spacing w:val="46"/>
        </w:rPr>
        <w:t> </w:t>
      </w:r>
      <w:r>
        <w:rPr/>
        <w:t>月</w:t>
      </w:r>
      <w:r>
        <w:rPr>
          <w:spacing w:val="45"/>
        </w:rPr>
        <w:t> </w:t>
      </w:r>
      <w:r>
        <w:rPr>
          <w:rFonts w:ascii="宋体" w:hAnsi="宋体" w:cs="宋体" w:eastAsia="宋体" w:hint="default"/>
        </w:rPr>
        <w:t>31</w:t>
      </w:r>
      <w:r>
        <w:rPr>
          <w:rFonts w:ascii="宋体" w:hAnsi="宋体" w:cs="宋体" w:eastAsia="宋体" w:hint="default"/>
          <w:spacing w:val="48"/>
        </w:rPr>
        <w:t> </w:t>
      </w:r>
      <w:r>
        <w:rPr/>
        <w:t>日</w:t>
      </w:r>
      <w:r>
        <w:rPr>
          <w:spacing w:val="-75"/>
        </w:rPr>
        <w:t> </w:t>
      </w:r>
      <w:r>
        <w:rPr/>
        <w:t>止</w:t>
      </w:r>
      <w:r>
        <w:rPr>
          <w:spacing w:val="-75"/>
        </w:rPr>
        <w:t> </w:t>
      </w:r>
      <w:r>
        <w:rPr/>
        <w:t>，</w:t>
      </w:r>
      <w:r>
        <w:rPr>
          <w:spacing w:val="-73"/>
        </w:rPr>
        <w:t> </w:t>
      </w:r>
      <w:r>
        <w:rPr/>
        <w:t>公</w:t>
      </w:r>
      <w:r>
        <w:rPr>
          <w:spacing w:val="-73"/>
        </w:rPr>
        <w:t> </w:t>
      </w:r>
      <w:r>
        <w:rPr/>
        <w:t>司</w:t>
      </w:r>
      <w:r>
        <w:rPr>
          <w:spacing w:val="-75"/>
        </w:rPr>
        <w:t> </w:t>
      </w:r>
      <w:r>
        <w:rPr/>
        <w:t>可</w:t>
      </w:r>
      <w:r>
        <w:rPr>
          <w:spacing w:val="-75"/>
        </w:rPr>
        <w:t> </w:t>
      </w:r>
      <w:r>
        <w:rPr/>
        <w:t>供</w:t>
      </w:r>
      <w:r>
        <w:rPr>
          <w:spacing w:val="-73"/>
        </w:rPr>
        <w:t> </w:t>
      </w:r>
      <w:r>
        <w:rPr/>
        <w:t>分</w:t>
      </w:r>
      <w:r>
        <w:rPr>
          <w:spacing w:val="-75"/>
        </w:rPr>
        <w:t> </w:t>
      </w:r>
      <w:r>
        <w:rPr/>
        <w:t>配</w:t>
      </w:r>
      <w:r>
        <w:rPr>
          <w:spacing w:val="-75"/>
        </w:rPr>
        <w:t> </w:t>
      </w:r>
      <w:r>
        <w:rPr/>
        <w:t>利</w:t>
      </w:r>
      <w:r>
        <w:rPr>
          <w:spacing w:val="-73"/>
        </w:rPr>
        <w:t> </w:t>
      </w:r>
      <w:r>
        <w:rPr/>
        <w:t>润</w:t>
      </w:r>
      <w:r>
        <w:rPr>
          <w:spacing w:val="-75"/>
        </w:rPr>
        <w:t> </w:t>
      </w:r>
      <w:r>
        <w:rPr/>
        <w:t>为</w:t>
      </w:r>
      <w:r>
        <w:rPr/>
        <w:t> </w:t>
      </w:r>
      <w:r>
        <w:rPr>
          <w:rFonts w:ascii="宋体" w:hAnsi="宋体" w:cs="宋体" w:eastAsia="宋体" w:hint="default"/>
        </w:rPr>
        <w:t>100,557,326.31</w:t>
      </w:r>
      <w:r>
        <w:rPr>
          <w:rFonts w:ascii="宋体" w:hAnsi="宋体" w:cs="宋体" w:eastAsia="宋体" w:hint="default"/>
          <w:spacing w:val="-61"/>
        </w:rPr>
        <w:t> </w:t>
      </w:r>
      <w:r>
        <w:rPr/>
        <w:t>元。</w:t>
      </w:r>
    </w:p>
    <w:p>
      <w:pPr>
        <w:pStyle w:val="BodyText"/>
        <w:spacing w:line="240" w:lineRule="auto" w:before="36"/>
        <w:ind w:left="621" w:right="0"/>
        <w:jc w:val="left"/>
      </w:pPr>
      <w:r>
        <w:rPr>
          <w:spacing w:val="-4"/>
        </w:rPr>
        <w:t>公司本年度进行利润分配，以现有总股本</w:t>
      </w:r>
      <w:r>
        <w:rPr>
          <w:spacing w:val="-57"/>
        </w:rPr>
        <w:t> </w:t>
      </w:r>
      <w:r>
        <w:rPr>
          <w:rFonts w:ascii="宋体" w:hAnsi="宋体" w:cs="宋体" w:eastAsia="宋体" w:hint="default"/>
        </w:rPr>
        <w:t>167,500,000</w:t>
      </w:r>
      <w:r>
        <w:rPr>
          <w:rFonts w:ascii="宋体" w:hAnsi="宋体" w:cs="宋体" w:eastAsia="宋体" w:hint="default"/>
          <w:spacing w:val="-57"/>
        </w:rPr>
        <w:t> </w:t>
      </w:r>
      <w:r>
        <w:rPr>
          <w:spacing w:val="-8"/>
        </w:rPr>
        <w:t>股为基数，拟按每</w:t>
      </w:r>
      <w:r>
        <w:rPr>
          <w:spacing w:val="-57"/>
        </w:rPr>
        <w:t> </w:t>
      </w:r>
      <w:r>
        <w:rPr>
          <w:rFonts w:ascii="宋体" w:hAnsi="宋体" w:cs="宋体" w:eastAsia="宋体" w:hint="default"/>
        </w:rPr>
        <w:t>10</w:t>
      </w:r>
      <w:r>
        <w:rPr>
          <w:rFonts w:ascii="宋体" w:hAnsi="宋体" w:cs="宋体" w:eastAsia="宋体" w:hint="default"/>
          <w:spacing w:val="7"/>
        </w:rPr>
        <w:t> </w:t>
      </w:r>
      <w:r>
        <w:rPr/>
        <w:t>股派发</w:t>
      </w:r>
    </w:p>
    <w:p>
      <w:pPr>
        <w:pStyle w:val="BodyText"/>
        <w:spacing w:line="357" w:lineRule="auto" w:before="151"/>
        <w:ind w:left="621" w:right="1526" w:hanging="480"/>
        <w:jc w:val="left"/>
      </w:pPr>
      <w:r>
        <w:rPr/>
        <w:t>现金股利人民币</w:t>
      </w:r>
      <w:r>
        <w:rPr>
          <w:spacing w:val="-1"/>
        </w:rPr>
        <w:t> </w:t>
      </w:r>
      <w:r>
        <w:rPr>
          <w:rFonts w:ascii="宋体" w:hAnsi="宋体" w:cs="宋体" w:eastAsia="宋体" w:hint="default"/>
        </w:rPr>
        <w:t>4</w:t>
      </w:r>
      <w:r>
        <w:rPr>
          <w:rFonts w:ascii="宋体" w:hAnsi="宋体" w:cs="宋体" w:eastAsia="宋体" w:hint="default"/>
          <w:spacing w:val="-60"/>
        </w:rPr>
        <w:t> </w:t>
      </w:r>
      <w:r>
        <w:rPr/>
        <w:t>元（含税）</w:t>
      </w:r>
      <w:r>
        <w:rPr>
          <w:rFonts w:ascii="宋体" w:hAnsi="宋体" w:cs="宋体" w:eastAsia="宋体" w:hint="default"/>
        </w:rPr>
        <w:t>,</w:t>
      </w:r>
      <w:r>
        <w:rPr/>
        <w:t>共计 </w:t>
      </w:r>
      <w:r>
        <w:rPr>
          <w:rFonts w:ascii="宋体" w:hAnsi="宋体" w:cs="宋体" w:eastAsia="宋体" w:hint="default"/>
        </w:rPr>
        <w:t>67,000,000</w:t>
      </w:r>
      <w:r>
        <w:rPr>
          <w:rFonts w:ascii="宋体" w:hAnsi="宋体" w:cs="宋体" w:eastAsia="宋体" w:hint="default"/>
          <w:spacing w:val="-60"/>
        </w:rPr>
        <w:t> </w:t>
      </w:r>
      <w:r>
        <w:rPr/>
        <w:t>元，剩余未分配利润结转以后年度。 上述权益分派预案尚须本公司股东大会审议批准后实施。</w:t>
      </w:r>
    </w:p>
    <w:p>
      <w:pPr>
        <w:pStyle w:val="Heading2"/>
        <w:spacing w:line="240" w:lineRule="auto" w:before="34"/>
        <w:ind w:right="0"/>
        <w:jc w:val="left"/>
        <w:rPr>
          <w:b w:val="0"/>
          <w:bCs w:val="0"/>
        </w:rPr>
      </w:pPr>
      <w:r>
        <w:rPr/>
        <w:t>（二）公司前三年股利分配情况及资本公积转增股本情况</w:t>
      </w:r>
      <w:r>
        <w:rPr>
          <w:b w:val="0"/>
          <w:bCs w:val="0"/>
        </w:rPr>
      </w:r>
    </w:p>
    <w:p>
      <w:pPr>
        <w:pStyle w:val="BodyText"/>
        <w:spacing w:line="336" w:lineRule="auto" w:before="154"/>
        <w:ind w:right="1351" w:firstLine="480"/>
        <w:jc w:val="left"/>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2008</w:t>
      </w:r>
      <w:r>
        <w:rPr>
          <w:spacing w:val="-2"/>
        </w:rPr>
        <w:t>年度，根据</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w:t>
      </w:r>
      <w:r>
        <w:rPr>
          <w:spacing w:val="-2"/>
        </w:rPr>
        <w:t>日公司临时股东会决议，按照股东出资比例进行现金</w:t>
      </w:r>
      <w:r>
        <w:rPr/>
        <w:t> 分红，分配利润</w:t>
      </w:r>
      <w:r>
        <w:rPr>
          <w:rFonts w:ascii="Times New Roman" w:hAnsi="Times New Roman" w:cs="Times New Roman" w:eastAsia="Times New Roman" w:hint="default"/>
        </w:rPr>
        <w:t>3,000</w:t>
      </w:r>
      <w:r>
        <w:rPr/>
        <w:t>万元，本次利润分配方案已于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9</w:t>
      </w:r>
      <w:r>
        <w:rPr/>
        <w:t>月实施完毕；根据</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 </w:t>
      </w:r>
      <w:r>
        <w:rPr>
          <w:spacing w:val="-3"/>
        </w:rPr>
        <w:t>月</w:t>
      </w:r>
      <w:r>
        <w:rPr>
          <w:rFonts w:ascii="Times New Roman" w:hAnsi="Times New Roman" w:cs="Times New Roman" w:eastAsia="Times New Roman" w:hint="default"/>
          <w:spacing w:val="-3"/>
        </w:rPr>
        <w:t>1</w:t>
      </w:r>
      <w:r>
        <w:rPr>
          <w:spacing w:val="-3"/>
        </w:rPr>
        <w:t>日公司临时股东会决议，按照股东出资比例进行现金分红，分配利润</w:t>
      </w:r>
      <w:r>
        <w:rPr>
          <w:rFonts w:ascii="Times New Roman" w:hAnsi="Times New Roman" w:cs="Times New Roman" w:eastAsia="Times New Roman" w:hint="default"/>
          <w:spacing w:val="-3"/>
        </w:rPr>
        <w:t>1,000</w:t>
      </w:r>
      <w:r>
        <w:rPr>
          <w:spacing w:val="-3"/>
        </w:rPr>
        <w:t>万元，本次</w:t>
      </w:r>
      <w:r>
        <w:rPr>
          <w:spacing w:val="-110"/>
        </w:rPr>
        <w:t> </w:t>
      </w:r>
      <w:r>
        <w:rPr>
          <w:spacing w:val="-110"/>
        </w:rPr>
      </w:r>
      <w:r>
        <w:rPr/>
        <w:t>利润分配方案已于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2</w:t>
      </w:r>
      <w:r>
        <w:rPr/>
        <w:t>月实施完毕。</w:t>
      </w:r>
    </w:p>
    <w:p>
      <w:pPr>
        <w:pStyle w:val="BodyText"/>
        <w:spacing w:line="343" w:lineRule="auto" w:before="30"/>
        <w:ind w:right="1368" w:firstLine="48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2009</w:t>
      </w:r>
      <w:r>
        <w:rPr/>
        <w:t>年度，</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29</w:t>
      </w:r>
      <w:r>
        <w:rPr/>
        <w:t>日公司第三次临时股东大会决议，如果公司向社会公众 公开发行股票的申请获得批准并成功发行，则公司发行当年所实现的利润和以前年度的 滚存利润由发行完成后的新老股东共享。</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月，公司在创业板首次公开发行</w:t>
      </w:r>
      <w:r>
        <w:rPr>
          <w:rFonts w:ascii="Times New Roman" w:hAnsi="Times New Roman" w:cs="Times New Roman" w:eastAsia="Times New Roman" w:hint="default"/>
        </w:rPr>
        <w:t>A</w:t>
      </w:r>
      <w:r>
        <w:rPr/>
        <w:t>股成 功，故</w:t>
      </w:r>
      <w:r>
        <w:rPr>
          <w:rFonts w:ascii="Times New Roman" w:hAnsi="Times New Roman" w:cs="Times New Roman" w:eastAsia="Times New Roman" w:hint="default"/>
        </w:rPr>
        <w:t>2009</w:t>
      </w:r>
      <w:r>
        <w:rPr/>
        <w:t>年公司尚未进行股利分配。</w:t>
      </w:r>
    </w:p>
    <w:p>
      <w:pPr>
        <w:pStyle w:val="BodyText"/>
        <w:spacing w:line="338" w:lineRule="auto" w:before="21"/>
        <w:ind w:right="1347" w:firstLine="48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2010 </w:t>
      </w:r>
      <w:r>
        <w:rPr/>
        <w:t>年度，经天健会计师事务所有限公司审计，公司（母公司）</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年度实现 净利润 </w:t>
      </w:r>
      <w:r>
        <w:rPr>
          <w:rFonts w:ascii="Times New Roman" w:hAnsi="Times New Roman" w:cs="Times New Roman" w:eastAsia="Times New Roman" w:hint="default"/>
        </w:rPr>
        <w:t>77,934,920.46  </w:t>
      </w:r>
      <w:r>
        <w:rPr/>
        <w:t>元，按 </w:t>
      </w:r>
      <w:r>
        <w:rPr>
          <w:rFonts w:ascii="Times New Roman" w:hAnsi="Times New Roman" w:cs="Times New Roman" w:eastAsia="Times New Roman" w:hint="default"/>
        </w:rPr>
        <w:t>2010  </w:t>
      </w:r>
      <w:r>
        <w:rPr/>
        <w:t>年度母公司实现净利润的</w:t>
      </w:r>
      <w:r>
        <w:rPr>
          <w:spacing w:val="38"/>
        </w:rPr>
        <w:t> </w:t>
      </w:r>
      <w:r>
        <w:rPr>
          <w:rFonts w:ascii="Times New Roman" w:hAnsi="Times New Roman" w:cs="Times New Roman" w:eastAsia="Times New Roman" w:hint="default"/>
        </w:rPr>
        <w:t>10%</w:t>
      </w:r>
      <w:r>
        <w:rPr/>
        <w:t>提取法定盈余公积金</w:t>
      </w:r>
    </w:p>
    <w:p>
      <w:pPr>
        <w:spacing w:after="0" w:line="338" w:lineRule="auto"/>
        <w:jc w:val="left"/>
        <w:sectPr>
          <w:pgSz w:w="11910" w:h="16840"/>
          <w:pgMar w:header="818" w:footer="1160" w:top="1600" w:bottom="1340" w:left="1220" w:right="0"/>
        </w:sectPr>
      </w:pPr>
    </w:p>
    <w:p>
      <w:pPr>
        <w:pStyle w:val="BodyText"/>
        <w:spacing w:line="240" w:lineRule="auto" w:before="124"/>
        <w:ind w:right="0"/>
        <w:jc w:val="left"/>
      </w:pPr>
      <w:r>
        <w:rPr>
          <w:rFonts w:ascii="Times New Roman" w:hAnsi="Times New Roman" w:cs="Times New Roman" w:eastAsia="Times New Roman" w:hint="default"/>
        </w:rPr>
        <w:t>7,793,492.05</w:t>
      </w:r>
      <w:r>
        <w:rPr>
          <w:rFonts w:ascii="Times New Roman" w:hAnsi="Times New Roman" w:cs="Times New Roman" w:eastAsia="Times New Roman" w:hint="default"/>
          <w:spacing w:val="9"/>
        </w:rPr>
        <w:t> </w:t>
      </w:r>
      <w:r>
        <w:rPr/>
        <w:t>元后，加年初未分配利润</w:t>
      </w:r>
      <w:r>
        <w:rPr>
          <w:spacing w:val="-50"/>
        </w:rPr>
        <w:t> </w:t>
      </w:r>
      <w:r>
        <w:rPr>
          <w:rFonts w:ascii="Times New Roman" w:hAnsi="Times New Roman" w:cs="Times New Roman" w:eastAsia="Times New Roman" w:hint="default"/>
        </w:rPr>
        <w:t>50,361,911.25</w:t>
      </w:r>
      <w:r>
        <w:rPr>
          <w:rFonts w:ascii="Times New Roman" w:hAnsi="Times New Roman" w:cs="Times New Roman" w:eastAsia="Times New Roman" w:hint="default"/>
          <w:spacing w:val="10"/>
        </w:rPr>
        <w:t> </w:t>
      </w:r>
      <w:r>
        <w:rPr/>
        <w:t>元，截至</w:t>
      </w:r>
      <w:r>
        <w:rPr>
          <w:spacing w:val="-51"/>
        </w:rPr>
        <w:t> </w:t>
      </w:r>
      <w:r>
        <w:rPr>
          <w:rFonts w:ascii="Times New Roman" w:hAnsi="Times New Roman" w:cs="Times New Roman" w:eastAsia="Times New Roman" w:hint="default"/>
        </w:rPr>
        <w:t>2010 </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12  </w:t>
      </w:r>
      <w:r>
        <w:rPr/>
        <w:t>月</w:t>
      </w:r>
      <w:r>
        <w:rPr>
          <w:spacing w:val="-51"/>
        </w:rPr>
        <w:t> </w:t>
      </w:r>
      <w:r>
        <w:rPr>
          <w:rFonts w:ascii="Times New Roman" w:hAnsi="Times New Roman" w:cs="Times New Roman" w:eastAsia="Times New Roman" w:hint="default"/>
        </w:rPr>
        <w:t>31  </w:t>
      </w:r>
      <w:r>
        <w:rPr/>
        <w:t>日止，</w:t>
      </w:r>
    </w:p>
    <w:p>
      <w:pPr>
        <w:pStyle w:val="BodyText"/>
        <w:spacing w:line="240" w:lineRule="auto" w:before="133"/>
        <w:ind w:right="0"/>
        <w:jc w:val="left"/>
      </w:pPr>
      <w:r>
        <w:rPr/>
        <w:t>公司可供分配利润为</w:t>
      </w:r>
      <w:r>
        <w:rPr>
          <w:spacing w:val="-60"/>
        </w:rPr>
        <w:t> </w:t>
      </w:r>
      <w:r>
        <w:rPr>
          <w:rFonts w:ascii="Times New Roman" w:hAnsi="Times New Roman" w:cs="Times New Roman" w:eastAsia="Times New Roman" w:hint="default"/>
        </w:rPr>
        <w:t>120,503,339.66</w:t>
      </w:r>
      <w:r>
        <w:rPr>
          <w:rFonts w:ascii="Times New Roman" w:hAnsi="Times New Roman" w:cs="Times New Roman" w:eastAsia="Times New Roman" w:hint="default"/>
          <w:spacing w:val="1"/>
        </w:rPr>
        <w:t> </w:t>
      </w:r>
      <w:r>
        <w:rPr>
          <w:spacing w:val="-15"/>
        </w:rPr>
        <w:t>元。公司</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spacing w:val="-6"/>
        </w:rPr>
        <w:t>年度利润分配方案为：以</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年末总</w:t>
      </w:r>
    </w:p>
    <w:p>
      <w:pPr>
        <w:pStyle w:val="BodyText"/>
        <w:spacing w:line="240" w:lineRule="auto" w:before="135"/>
        <w:ind w:right="0"/>
        <w:jc w:val="left"/>
      </w:pPr>
      <w:r>
        <w:rPr/>
        <w:t>股本</w:t>
      </w:r>
      <w:r>
        <w:rPr>
          <w:spacing w:val="-59"/>
        </w:rPr>
        <w:t> </w:t>
      </w:r>
      <w:r>
        <w:rPr>
          <w:rFonts w:ascii="Times New Roman" w:hAnsi="Times New Roman" w:cs="Times New Roman" w:eastAsia="Times New Roman" w:hint="default"/>
        </w:rPr>
        <w:t>67,000,000</w:t>
      </w:r>
      <w:r>
        <w:rPr>
          <w:rFonts w:ascii="Times New Roman" w:hAnsi="Times New Roman" w:cs="Times New Roman" w:eastAsia="Times New Roman" w:hint="default"/>
          <w:spacing w:val="1"/>
        </w:rPr>
        <w:t> </w:t>
      </w:r>
      <w:r>
        <w:rPr>
          <w:spacing w:val="-3"/>
        </w:rPr>
        <w:t>股为基数，拟按每</w:t>
      </w:r>
      <w:r>
        <w:rPr>
          <w:spacing w:val="-59"/>
        </w:rPr>
        <w:t> </w:t>
      </w:r>
      <w:r>
        <w:rPr>
          <w:rFonts w:ascii="Times New Roman" w:hAnsi="Times New Roman" w:cs="Times New Roman" w:eastAsia="Times New Roman" w:hint="default"/>
        </w:rPr>
        <w:t>10 </w:t>
      </w:r>
      <w:r>
        <w:rPr>
          <w:rFonts w:ascii="Times New Roman" w:hAnsi="Times New Roman" w:cs="Times New Roman" w:eastAsia="Times New Roman" w:hint="default"/>
          <w:spacing w:val="2"/>
        </w:rPr>
        <w:t> </w:t>
      </w:r>
      <w:r>
        <w:rPr/>
        <w:t>股派发现金股利人民币</w:t>
      </w:r>
      <w:r>
        <w:rPr>
          <w:spacing w:val="-59"/>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spacing w:val="-4"/>
        </w:rPr>
        <w:t>元（含税）</w:t>
      </w:r>
      <w:r>
        <w:rPr>
          <w:rFonts w:ascii="Times New Roman" w:hAnsi="Times New Roman" w:cs="Times New Roman" w:eastAsia="Times New Roman" w:hint="default"/>
          <w:spacing w:val="-4"/>
        </w:rPr>
        <w:t>,</w:t>
      </w:r>
      <w:r>
        <w:rPr>
          <w:spacing w:val="-4"/>
        </w:rPr>
        <w:t>以资本公积</w:t>
      </w:r>
    </w:p>
    <w:p>
      <w:pPr>
        <w:pStyle w:val="BodyText"/>
        <w:spacing w:line="450" w:lineRule="atLeast" w:before="15"/>
        <w:ind w:left="621" w:right="2112" w:hanging="480"/>
        <w:jc w:val="left"/>
      </w:pPr>
      <w:r>
        <w:rPr/>
        <w:t>金每</w:t>
      </w:r>
      <w:r>
        <w:rPr>
          <w:rFonts w:ascii="Times New Roman" w:hAnsi="Times New Roman" w:cs="Times New Roman" w:eastAsia="Times New Roman" w:hint="default"/>
        </w:rPr>
        <w:t>10</w:t>
      </w:r>
      <w:r>
        <w:rPr>
          <w:rFonts w:ascii="Times New Roman" w:hAnsi="Times New Roman" w:cs="Times New Roman" w:eastAsia="Times New Roman" w:hint="default"/>
          <w:spacing w:val="59"/>
        </w:rPr>
        <w:t> </w:t>
      </w:r>
      <w:r>
        <w:rPr/>
        <w:t>股转增</w:t>
      </w:r>
      <w:r>
        <w:rPr>
          <w:spacing w:val="-60"/>
        </w:rPr>
        <w:t> </w:t>
      </w:r>
      <w:r>
        <w:rPr>
          <w:rFonts w:ascii="Times New Roman" w:hAnsi="Times New Roman" w:cs="Times New Roman" w:eastAsia="Times New Roman" w:hint="default"/>
        </w:rPr>
        <w:t>15 </w:t>
      </w:r>
      <w:r>
        <w:rPr/>
        <w:t>股。本次利润分配方案已于</w:t>
      </w:r>
      <w:r>
        <w:rPr>
          <w:spacing w:val="-60"/>
        </w:rPr>
        <w:t> </w:t>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21 </w:t>
      </w:r>
      <w:r>
        <w:rPr/>
        <w:t>日实施完毕。 公司近三年现金分红情况</w:t>
      </w:r>
    </w:p>
    <w:p>
      <w:pPr>
        <w:spacing w:before="1"/>
        <w:ind w:left="0" w:right="1355" w:firstLine="0"/>
        <w:jc w:val="right"/>
        <w:rPr>
          <w:rFonts w:ascii="宋体" w:hAnsi="宋体" w:cs="宋体" w:eastAsia="宋体" w:hint="default"/>
          <w:sz w:val="21"/>
          <w:szCs w:val="21"/>
        </w:rPr>
      </w:pPr>
      <w:r>
        <w:rPr/>
        <w:pict>
          <v:shape style="position:absolute;margin-left:200.897125pt;margin-top:26.758694pt;width:171.8pt;height:18.95pt;mso-position-horizontal-relative:page;mso-position-vertical-relative:paragraph;z-index:-653440"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b/>
                      <w:bCs/>
                      <w:sz w:val="21"/>
                      <w:szCs w:val="21"/>
                    </w:rPr>
                    <w:t>（含税）</w:t>
                  </w:r>
                  <w:r>
                    <w:rPr>
                      <w:rFonts w:ascii="宋体" w:hAnsi="宋体" w:cs="宋体" w:eastAsia="宋体" w:hint="default"/>
                      <w:sz w:val="21"/>
                      <w:szCs w:val="21"/>
                    </w:rPr>
                  </w:r>
                </w:p>
              </w:txbxContent>
            </v:textbox>
            <w10:wrap type="none"/>
          </v:shape>
        </w:pict>
      </w:r>
      <w:r>
        <w:rPr>
          <w:rFonts w:ascii="宋体" w:hAnsi="宋体" w:cs="宋体" w:eastAsia="宋体" w:hint="default"/>
          <w:b/>
          <w:bCs/>
          <w:w w:val="100"/>
          <w:sz w:val="21"/>
          <w:szCs w:val="21"/>
        </w:rPr>
        <w:t>单位</w:t>
      </w:r>
      <w:r>
        <w:rPr>
          <w:rFonts w:ascii="宋体" w:hAnsi="宋体" w:cs="宋体" w:eastAsia="宋体" w:hint="default"/>
          <w:b/>
          <w:bCs/>
          <w:spacing w:val="-106"/>
          <w:w w:val="100"/>
          <w:sz w:val="21"/>
          <w:szCs w:val="21"/>
        </w:rPr>
        <w:t>：</w:t>
      </w:r>
      <w:r>
        <w:rPr>
          <w:rFonts w:ascii="宋体" w:hAnsi="宋体" w:cs="宋体" w:eastAsia="宋体" w:hint="default"/>
          <w:b/>
          <w:bCs/>
          <w:w w:val="100"/>
          <w:sz w:val="21"/>
          <w:szCs w:val="21"/>
        </w:rPr>
        <w:t>（人民币）元</w:t>
      </w:r>
      <w:r>
        <w:rPr>
          <w:rFonts w:ascii="宋体" w:hAnsi="宋体" w:cs="宋体" w:eastAsia="宋体" w:hint="default"/>
          <w:w w:val="100"/>
          <w:sz w:val="21"/>
          <w:szCs w:val="21"/>
        </w:rPr>
      </w:r>
    </w:p>
    <w:p>
      <w:pPr>
        <w:spacing w:line="240" w:lineRule="auto" w:before="8"/>
        <w:rPr>
          <w:rFonts w:ascii="宋体" w:hAnsi="宋体" w:cs="宋体" w:eastAsia="宋体" w:hint="default"/>
          <w:b/>
          <w:bCs/>
          <w:sz w:val="2"/>
          <w:szCs w:val="2"/>
        </w:rPr>
      </w:pPr>
    </w:p>
    <w:tbl>
      <w:tblPr>
        <w:tblW w:w="0" w:type="auto"/>
        <w:jc w:val="left"/>
        <w:tblInd w:w="112" w:type="dxa"/>
        <w:tblLayout w:type="fixed"/>
        <w:tblCellMar>
          <w:top w:w="0" w:type="dxa"/>
          <w:left w:w="0" w:type="dxa"/>
          <w:bottom w:w="0" w:type="dxa"/>
          <w:right w:w="0" w:type="dxa"/>
        </w:tblCellMar>
        <w:tblLook w:val="01E0"/>
      </w:tblPr>
      <w:tblGrid>
        <w:gridCol w:w="1409"/>
        <w:gridCol w:w="2012"/>
        <w:gridCol w:w="84"/>
        <w:gridCol w:w="2617"/>
        <w:gridCol w:w="3061"/>
      </w:tblGrid>
      <w:tr>
        <w:trPr>
          <w:trHeight w:val="181" w:hRule="exact"/>
        </w:trPr>
        <w:tc>
          <w:tcPr>
            <w:tcW w:w="1409" w:type="dxa"/>
            <w:tcBorders>
              <w:top w:val="single" w:sz="23" w:space="0" w:color="000000"/>
              <w:left w:val="single" w:sz="23" w:space="0" w:color="000000"/>
              <w:bottom w:val="nil" w:sz="6" w:space="0" w:color="auto"/>
              <w:right w:val="single" w:sz="6" w:space="0" w:color="000000"/>
            </w:tcBorders>
            <w:shd w:val="clear" w:color="auto" w:fill="D9D9D9"/>
          </w:tcPr>
          <w:p>
            <w:pPr/>
          </w:p>
        </w:tc>
        <w:tc>
          <w:tcPr>
            <w:tcW w:w="2012" w:type="dxa"/>
            <w:tcBorders>
              <w:top w:val="single" w:sz="23" w:space="0" w:color="000000"/>
              <w:left w:val="single" w:sz="6" w:space="0" w:color="000000"/>
              <w:bottom w:val="nil" w:sz="6" w:space="0" w:color="auto"/>
              <w:right w:val="single" w:sz="6" w:space="0" w:color="000000"/>
            </w:tcBorders>
            <w:shd w:val="clear" w:color="auto" w:fill="D9D9D9"/>
          </w:tcPr>
          <w:p>
            <w:pPr/>
          </w:p>
        </w:tc>
        <w:tc>
          <w:tcPr>
            <w:tcW w:w="84" w:type="dxa"/>
            <w:tcBorders>
              <w:top w:val="single" w:sz="23" w:space="0" w:color="000000"/>
              <w:left w:val="single" w:sz="6" w:space="0" w:color="000000"/>
              <w:bottom w:val="nil" w:sz="6" w:space="0" w:color="auto"/>
              <w:right w:val="nil" w:sz="6" w:space="0" w:color="auto"/>
            </w:tcBorders>
            <w:shd w:val="clear" w:color="auto" w:fill="D9D9D9"/>
          </w:tcPr>
          <w:p>
            <w:pPr/>
          </w:p>
        </w:tc>
        <w:tc>
          <w:tcPr>
            <w:tcW w:w="2617" w:type="dxa"/>
            <w:vMerge w:val="restart"/>
            <w:tcBorders>
              <w:top w:val="single" w:sz="23" w:space="0" w:color="000000"/>
              <w:left w:val="nil" w:sz="6" w:space="0" w:color="auto"/>
              <w:right w:val="single" w:sz="6" w:space="0" w:color="000000"/>
            </w:tcBorders>
            <w:shd w:val="clear" w:color="auto" w:fill="D9D9D9"/>
          </w:tcPr>
          <w:p>
            <w:pPr>
              <w:pStyle w:val="TableParagraph"/>
              <w:spacing w:line="240" w:lineRule="exact"/>
              <w:ind w:right="72"/>
              <w:jc w:val="center"/>
              <w:rPr>
                <w:rFonts w:ascii="宋体" w:hAnsi="宋体" w:cs="宋体" w:eastAsia="宋体" w:hint="default"/>
                <w:sz w:val="21"/>
                <w:szCs w:val="21"/>
              </w:rPr>
            </w:pPr>
            <w:r>
              <w:rPr>
                <w:rFonts w:ascii="宋体" w:hAnsi="宋体" w:cs="宋体" w:eastAsia="宋体" w:hint="default"/>
                <w:b/>
                <w:bCs/>
                <w:spacing w:val="-1"/>
                <w:sz w:val="21"/>
                <w:szCs w:val="21"/>
              </w:rPr>
              <w:t>合并报表中归属于母公司所</w:t>
            </w:r>
            <w:r>
              <w:rPr>
                <w:rFonts w:ascii="宋体" w:hAnsi="宋体" w:cs="宋体" w:eastAsia="宋体" w:hint="default"/>
                <w:spacing w:val="-1"/>
                <w:sz w:val="21"/>
                <w:szCs w:val="21"/>
              </w:rPr>
            </w:r>
          </w:p>
          <w:p>
            <w:pPr>
              <w:pStyle w:val="TableParagraph"/>
              <w:spacing w:line="273" w:lineRule="exact"/>
              <w:ind w:right="72"/>
              <w:jc w:val="center"/>
              <w:rPr>
                <w:rFonts w:ascii="宋体" w:hAnsi="宋体" w:cs="宋体" w:eastAsia="宋体" w:hint="default"/>
                <w:sz w:val="21"/>
                <w:szCs w:val="21"/>
              </w:rPr>
            </w:pPr>
            <w:r>
              <w:rPr>
                <w:rFonts w:ascii="宋体" w:hAnsi="宋体" w:cs="宋体" w:eastAsia="宋体" w:hint="default"/>
                <w:b/>
                <w:bCs/>
                <w:sz w:val="21"/>
                <w:szCs w:val="21"/>
              </w:rPr>
              <w:t>有者的净利润</w:t>
            </w:r>
            <w:r>
              <w:rPr>
                <w:rFonts w:ascii="宋体" w:hAnsi="宋体" w:cs="宋体" w:eastAsia="宋体" w:hint="default"/>
                <w:sz w:val="21"/>
                <w:szCs w:val="21"/>
              </w:rPr>
            </w:r>
          </w:p>
        </w:tc>
        <w:tc>
          <w:tcPr>
            <w:tcW w:w="3061" w:type="dxa"/>
            <w:vMerge w:val="restart"/>
            <w:tcBorders>
              <w:top w:val="single" w:sz="23" w:space="0" w:color="000000"/>
              <w:left w:val="single" w:sz="6" w:space="0" w:color="000000"/>
              <w:right w:val="single" w:sz="23" w:space="0" w:color="000000"/>
            </w:tcBorders>
            <w:shd w:val="clear" w:color="auto" w:fill="D9D9D9"/>
          </w:tcPr>
          <w:p>
            <w:pPr>
              <w:pStyle w:val="TableParagraph"/>
              <w:spacing w:line="240" w:lineRule="exact"/>
              <w:ind w:left="24" w:right="0"/>
              <w:jc w:val="center"/>
              <w:rPr>
                <w:rFonts w:ascii="宋体" w:hAnsi="宋体" w:cs="宋体" w:eastAsia="宋体" w:hint="default"/>
                <w:sz w:val="21"/>
                <w:szCs w:val="21"/>
              </w:rPr>
            </w:pPr>
            <w:r>
              <w:rPr>
                <w:rFonts w:ascii="宋体" w:hAnsi="宋体" w:cs="宋体" w:eastAsia="宋体" w:hint="default"/>
                <w:b/>
                <w:bCs/>
                <w:sz w:val="21"/>
                <w:szCs w:val="21"/>
              </w:rPr>
              <w:t>占合并报表中归属于母公司所有</w:t>
            </w:r>
            <w:r>
              <w:rPr>
                <w:rFonts w:ascii="宋体" w:hAnsi="宋体" w:cs="宋体" w:eastAsia="宋体" w:hint="default"/>
                <w:sz w:val="21"/>
                <w:szCs w:val="21"/>
              </w:rPr>
            </w:r>
          </w:p>
          <w:p>
            <w:pPr>
              <w:pStyle w:val="TableParagraph"/>
              <w:spacing w:line="289" w:lineRule="exact"/>
              <w:ind w:left="22" w:right="0"/>
              <w:jc w:val="center"/>
              <w:rPr>
                <w:rFonts w:ascii="Times New Roman" w:hAnsi="Times New Roman" w:cs="Times New Roman" w:eastAsia="Times New Roman" w:hint="default"/>
                <w:sz w:val="21"/>
                <w:szCs w:val="21"/>
              </w:rPr>
            </w:pPr>
            <w:r>
              <w:rPr>
                <w:rFonts w:ascii="宋体" w:hAnsi="宋体" w:cs="宋体" w:eastAsia="宋体" w:hint="default"/>
                <w:b/>
                <w:bCs/>
                <w:sz w:val="21"/>
                <w:szCs w:val="21"/>
              </w:rPr>
              <w:t>者的净利润的比率</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242" w:hRule="exact"/>
        </w:trPr>
        <w:tc>
          <w:tcPr>
            <w:tcW w:w="1409" w:type="dxa"/>
            <w:tcBorders>
              <w:top w:val="nil" w:sz="6" w:space="0" w:color="auto"/>
              <w:left w:val="single" w:sz="23" w:space="0" w:color="000000"/>
              <w:bottom w:val="nil" w:sz="6" w:space="0" w:color="auto"/>
              <w:right w:val="single" w:sz="6" w:space="0" w:color="000000"/>
            </w:tcBorders>
            <w:shd w:val="clear" w:color="auto" w:fill="D9D9D9"/>
          </w:tcPr>
          <w:p>
            <w:pPr/>
          </w:p>
        </w:tc>
        <w:tc>
          <w:tcPr>
            <w:tcW w:w="2012" w:type="dxa"/>
            <w:tcBorders>
              <w:top w:val="nil" w:sz="6" w:space="0" w:color="auto"/>
              <w:left w:val="single" w:sz="6" w:space="0" w:color="000000"/>
              <w:bottom w:val="nil" w:sz="6" w:space="0" w:color="auto"/>
              <w:right w:val="single" w:sz="6" w:space="0" w:color="000000"/>
            </w:tcBorders>
            <w:shd w:val="clear" w:color="auto" w:fill="D9D9D9"/>
          </w:tcPr>
          <w:p>
            <w:pPr>
              <w:pStyle w:val="TableParagraph"/>
              <w:spacing w:line="226" w:lineRule="exact"/>
              <w:ind w:left="31" w:right="0"/>
              <w:jc w:val="left"/>
              <w:rPr>
                <w:rFonts w:ascii="宋体" w:hAnsi="宋体" w:cs="宋体" w:eastAsia="宋体" w:hint="default"/>
                <w:sz w:val="21"/>
                <w:szCs w:val="21"/>
              </w:rPr>
            </w:pPr>
            <w:r>
              <w:rPr>
                <w:rFonts w:ascii="宋体" w:hAnsi="宋体" w:cs="宋体" w:eastAsia="宋体" w:hint="default"/>
                <w:b/>
                <w:bCs/>
                <w:sz w:val="21"/>
                <w:szCs w:val="21"/>
              </w:rPr>
              <w:t>现金分红金额</w:t>
            </w:r>
            <w:r>
              <w:rPr>
                <w:rFonts w:ascii="宋体" w:hAnsi="宋体" w:cs="宋体" w:eastAsia="宋体" w:hint="default"/>
                <w:sz w:val="21"/>
                <w:szCs w:val="21"/>
              </w:rPr>
            </w:r>
          </w:p>
        </w:tc>
        <w:tc>
          <w:tcPr>
            <w:tcW w:w="84" w:type="dxa"/>
            <w:tcBorders>
              <w:top w:val="nil" w:sz="6" w:space="0" w:color="auto"/>
              <w:left w:val="single" w:sz="6" w:space="0" w:color="000000"/>
              <w:bottom w:val="nil" w:sz="6" w:space="0" w:color="auto"/>
              <w:right w:val="nil" w:sz="6" w:space="0" w:color="auto"/>
            </w:tcBorders>
            <w:shd w:val="clear" w:color="auto" w:fill="D9D9D9"/>
          </w:tcPr>
          <w:p>
            <w:pPr/>
          </w:p>
        </w:tc>
        <w:tc>
          <w:tcPr>
            <w:tcW w:w="2617" w:type="dxa"/>
            <w:vMerge/>
            <w:tcBorders>
              <w:left w:val="nil" w:sz="6" w:space="0" w:color="auto"/>
              <w:right w:val="single" w:sz="6" w:space="0" w:color="000000"/>
            </w:tcBorders>
            <w:shd w:val="clear" w:color="auto" w:fill="D9D9D9"/>
          </w:tcPr>
          <w:p>
            <w:pPr/>
          </w:p>
        </w:tc>
        <w:tc>
          <w:tcPr>
            <w:tcW w:w="3061" w:type="dxa"/>
            <w:vMerge/>
            <w:tcBorders>
              <w:left w:val="single" w:sz="6" w:space="0" w:color="000000"/>
              <w:right w:val="single" w:sz="23" w:space="0" w:color="000000"/>
            </w:tcBorders>
            <w:shd w:val="clear" w:color="auto" w:fill="D9D9D9"/>
          </w:tcPr>
          <w:p>
            <w:pPr/>
          </w:p>
        </w:tc>
      </w:tr>
      <w:tr>
        <w:trPr>
          <w:trHeight w:val="158" w:hRule="exact"/>
        </w:trPr>
        <w:tc>
          <w:tcPr>
            <w:tcW w:w="1409" w:type="dxa"/>
            <w:tcBorders>
              <w:top w:val="nil" w:sz="6" w:space="0" w:color="auto"/>
              <w:left w:val="single" w:sz="23" w:space="0" w:color="000000"/>
              <w:bottom w:val="single" w:sz="6" w:space="0" w:color="000000"/>
              <w:right w:val="single" w:sz="6" w:space="0" w:color="000000"/>
            </w:tcBorders>
            <w:shd w:val="clear" w:color="auto" w:fill="D9D9D9"/>
          </w:tcPr>
          <w:p>
            <w:pPr/>
          </w:p>
        </w:tc>
        <w:tc>
          <w:tcPr>
            <w:tcW w:w="2012" w:type="dxa"/>
            <w:tcBorders>
              <w:top w:val="nil" w:sz="6" w:space="0" w:color="auto"/>
              <w:left w:val="single" w:sz="6" w:space="0" w:color="000000"/>
              <w:bottom w:val="single" w:sz="6" w:space="0" w:color="000000"/>
              <w:right w:val="single" w:sz="6" w:space="0" w:color="000000"/>
            </w:tcBorders>
            <w:shd w:val="clear" w:color="auto" w:fill="D9D9D9"/>
          </w:tcPr>
          <w:p>
            <w:pPr/>
          </w:p>
        </w:tc>
        <w:tc>
          <w:tcPr>
            <w:tcW w:w="84" w:type="dxa"/>
            <w:tcBorders>
              <w:top w:val="nil" w:sz="6" w:space="0" w:color="auto"/>
              <w:left w:val="single" w:sz="6" w:space="0" w:color="000000"/>
              <w:bottom w:val="single" w:sz="6" w:space="0" w:color="000000"/>
              <w:right w:val="nil" w:sz="6" w:space="0" w:color="auto"/>
            </w:tcBorders>
            <w:shd w:val="clear" w:color="auto" w:fill="D9D9D9"/>
          </w:tcPr>
          <w:p>
            <w:pPr/>
          </w:p>
        </w:tc>
        <w:tc>
          <w:tcPr>
            <w:tcW w:w="2617" w:type="dxa"/>
            <w:vMerge/>
            <w:tcBorders>
              <w:left w:val="nil" w:sz="6" w:space="0" w:color="auto"/>
              <w:bottom w:val="single" w:sz="6" w:space="0" w:color="000000"/>
              <w:right w:val="single" w:sz="6" w:space="0" w:color="000000"/>
            </w:tcBorders>
            <w:shd w:val="clear" w:color="auto" w:fill="D9D9D9"/>
          </w:tcPr>
          <w:p>
            <w:pPr/>
          </w:p>
        </w:tc>
        <w:tc>
          <w:tcPr>
            <w:tcW w:w="3061" w:type="dxa"/>
            <w:vMerge/>
            <w:tcBorders>
              <w:left w:val="single" w:sz="6" w:space="0" w:color="000000"/>
              <w:bottom w:val="single" w:sz="6" w:space="0" w:color="000000"/>
              <w:right w:val="single" w:sz="23" w:space="0" w:color="000000"/>
            </w:tcBorders>
            <w:shd w:val="clear" w:color="auto" w:fill="D9D9D9"/>
          </w:tcPr>
          <w:p>
            <w:pPr/>
          </w:p>
        </w:tc>
      </w:tr>
      <w:tr>
        <w:trPr>
          <w:trHeight w:val="422" w:hRule="exact"/>
        </w:trPr>
        <w:tc>
          <w:tcPr>
            <w:tcW w:w="1409"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57" w:lineRule="exact"/>
              <w:ind w:right="5"/>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012" w:type="dxa"/>
            <w:tcBorders>
              <w:top w:val="single" w:sz="6" w:space="0" w:color="000000"/>
              <w:left w:val="single" w:sz="9" w:space="0" w:color="D9D9D9"/>
              <w:bottom w:val="single" w:sz="6" w:space="0" w:color="000000"/>
              <w:right w:val="single" w:sz="6" w:space="0" w:color="000000"/>
            </w:tcBorders>
          </w:tcPr>
          <w:p>
            <w:pPr>
              <w:pStyle w:val="TableParagraph"/>
              <w:spacing w:line="240" w:lineRule="auto" w:before="77"/>
              <w:ind w:right="15"/>
              <w:jc w:val="right"/>
              <w:rPr>
                <w:rFonts w:ascii="Times New Roman" w:hAnsi="Times New Roman" w:cs="Times New Roman" w:eastAsia="Times New Roman" w:hint="default"/>
                <w:sz w:val="21"/>
                <w:szCs w:val="21"/>
              </w:rPr>
            </w:pPr>
            <w:r>
              <w:rPr>
                <w:rFonts w:ascii="Times New Roman"/>
                <w:spacing w:val="-1"/>
                <w:sz w:val="21"/>
              </w:rPr>
              <w:t>100,500,000</w:t>
            </w:r>
          </w:p>
        </w:tc>
        <w:tc>
          <w:tcPr>
            <w:tcW w:w="27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1459" w:right="0"/>
              <w:jc w:val="left"/>
              <w:rPr>
                <w:rFonts w:ascii="Times New Roman" w:hAnsi="Times New Roman" w:cs="Times New Roman" w:eastAsia="Times New Roman" w:hint="default"/>
                <w:sz w:val="21"/>
                <w:szCs w:val="21"/>
              </w:rPr>
            </w:pPr>
            <w:r>
              <w:rPr>
                <w:rFonts w:ascii="Times New Roman"/>
                <w:sz w:val="21"/>
              </w:rPr>
              <w:t>84,860,241.62</w:t>
            </w:r>
          </w:p>
        </w:tc>
        <w:tc>
          <w:tcPr>
            <w:tcW w:w="306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7"/>
              <w:ind w:right="-5"/>
              <w:jc w:val="right"/>
              <w:rPr>
                <w:rFonts w:ascii="Times New Roman" w:hAnsi="Times New Roman" w:cs="Times New Roman" w:eastAsia="Times New Roman" w:hint="default"/>
                <w:sz w:val="21"/>
                <w:szCs w:val="21"/>
              </w:rPr>
            </w:pPr>
            <w:r>
              <w:rPr>
                <w:rFonts w:ascii="Times New Roman"/>
                <w:spacing w:val="-2"/>
                <w:sz w:val="21"/>
              </w:rPr>
              <w:t>118.43</w:t>
            </w:r>
          </w:p>
        </w:tc>
      </w:tr>
      <w:tr>
        <w:trPr>
          <w:trHeight w:val="425" w:hRule="exact"/>
        </w:trPr>
        <w:tc>
          <w:tcPr>
            <w:tcW w:w="1409"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60" w:lineRule="exact"/>
              <w:ind w:right="5"/>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012" w:type="dxa"/>
            <w:tcBorders>
              <w:top w:val="single" w:sz="6" w:space="0" w:color="000000"/>
              <w:left w:val="single" w:sz="9" w:space="0" w:color="D9D9D9"/>
              <w:bottom w:val="single" w:sz="6" w:space="0" w:color="000000"/>
              <w:right w:val="single" w:sz="6"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w w:val="100"/>
                <w:sz w:val="21"/>
              </w:rPr>
              <w:t>0</w:t>
            </w:r>
          </w:p>
        </w:tc>
        <w:tc>
          <w:tcPr>
            <w:tcW w:w="27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left="1459" w:right="0"/>
              <w:jc w:val="left"/>
              <w:rPr>
                <w:rFonts w:ascii="Times New Roman" w:hAnsi="Times New Roman" w:cs="Times New Roman" w:eastAsia="Times New Roman" w:hint="default"/>
                <w:sz w:val="21"/>
                <w:szCs w:val="21"/>
              </w:rPr>
            </w:pPr>
            <w:r>
              <w:rPr>
                <w:rFonts w:ascii="Times New Roman"/>
                <w:sz w:val="21"/>
              </w:rPr>
              <w:t>59,761,270.50</w:t>
            </w:r>
          </w:p>
        </w:tc>
        <w:tc>
          <w:tcPr>
            <w:tcW w:w="306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8"/>
              <w:ind w:right="-3"/>
              <w:jc w:val="right"/>
              <w:rPr>
                <w:rFonts w:ascii="Times New Roman" w:hAnsi="Times New Roman" w:cs="Times New Roman" w:eastAsia="Times New Roman" w:hint="default"/>
                <w:sz w:val="21"/>
                <w:szCs w:val="21"/>
              </w:rPr>
            </w:pPr>
            <w:r>
              <w:rPr>
                <w:rFonts w:ascii="Times New Roman"/>
                <w:w w:val="100"/>
                <w:sz w:val="21"/>
              </w:rPr>
              <w:t>0</w:t>
            </w:r>
          </w:p>
        </w:tc>
      </w:tr>
      <w:tr>
        <w:trPr>
          <w:trHeight w:val="446" w:hRule="exact"/>
        </w:trPr>
        <w:tc>
          <w:tcPr>
            <w:tcW w:w="1409" w:type="dxa"/>
            <w:tcBorders>
              <w:top w:val="single" w:sz="6" w:space="0" w:color="000000"/>
              <w:left w:val="single" w:sz="23" w:space="0" w:color="000000"/>
              <w:bottom w:val="single" w:sz="23" w:space="0" w:color="000000"/>
              <w:right w:val="single" w:sz="6" w:space="0" w:color="000000"/>
            </w:tcBorders>
            <w:shd w:val="clear" w:color="auto" w:fill="D9D9D9"/>
          </w:tcPr>
          <w:p>
            <w:pPr>
              <w:pStyle w:val="TableParagraph"/>
              <w:spacing w:line="257" w:lineRule="exact"/>
              <w:ind w:right="5"/>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012" w:type="dxa"/>
            <w:tcBorders>
              <w:top w:val="single" w:sz="6" w:space="0" w:color="000000"/>
              <w:left w:val="single" w:sz="9" w:space="0" w:color="D9D9D9"/>
              <w:bottom w:val="single" w:sz="23" w:space="0" w:color="000000"/>
              <w:right w:val="single" w:sz="6" w:space="0" w:color="000000"/>
            </w:tcBorders>
          </w:tcPr>
          <w:p>
            <w:pPr>
              <w:pStyle w:val="TableParagraph"/>
              <w:spacing w:line="240" w:lineRule="auto" w:before="77"/>
              <w:ind w:right="14"/>
              <w:jc w:val="right"/>
              <w:rPr>
                <w:rFonts w:ascii="Times New Roman" w:hAnsi="Times New Roman" w:cs="Times New Roman" w:eastAsia="Times New Roman" w:hint="default"/>
                <w:sz w:val="21"/>
                <w:szCs w:val="21"/>
              </w:rPr>
            </w:pPr>
            <w:r>
              <w:rPr>
                <w:rFonts w:ascii="Times New Roman"/>
                <w:spacing w:val="-1"/>
                <w:sz w:val="21"/>
              </w:rPr>
              <w:t>40,000,000</w:t>
            </w:r>
          </w:p>
        </w:tc>
        <w:tc>
          <w:tcPr>
            <w:tcW w:w="2700" w:type="dxa"/>
            <w:gridSpan w:val="2"/>
            <w:tcBorders>
              <w:top w:val="single" w:sz="6" w:space="0" w:color="000000"/>
              <w:left w:val="single" w:sz="6" w:space="0" w:color="000000"/>
              <w:bottom w:val="single" w:sz="23" w:space="0" w:color="000000"/>
              <w:right w:val="single" w:sz="6" w:space="0" w:color="000000"/>
            </w:tcBorders>
          </w:tcPr>
          <w:p>
            <w:pPr>
              <w:pStyle w:val="TableParagraph"/>
              <w:spacing w:line="240" w:lineRule="auto" w:before="77"/>
              <w:ind w:left="1459" w:right="0"/>
              <w:jc w:val="left"/>
              <w:rPr>
                <w:rFonts w:ascii="Times New Roman" w:hAnsi="Times New Roman" w:cs="Times New Roman" w:eastAsia="Times New Roman" w:hint="default"/>
                <w:sz w:val="21"/>
                <w:szCs w:val="21"/>
              </w:rPr>
            </w:pPr>
            <w:r>
              <w:rPr>
                <w:rFonts w:ascii="Times New Roman"/>
                <w:sz w:val="21"/>
              </w:rPr>
              <w:t>41,619,827.09</w:t>
            </w:r>
          </w:p>
        </w:tc>
        <w:tc>
          <w:tcPr>
            <w:tcW w:w="3061" w:type="dxa"/>
            <w:tcBorders>
              <w:top w:val="single" w:sz="6" w:space="0" w:color="000000"/>
              <w:left w:val="single" w:sz="6" w:space="0" w:color="000000"/>
              <w:bottom w:val="single" w:sz="23" w:space="0" w:color="000000"/>
              <w:right w:val="single" w:sz="23" w:space="0" w:color="000000"/>
            </w:tcBorders>
          </w:tcPr>
          <w:p>
            <w:pPr>
              <w:pStyle w:val="TableParagraph"/>
              <w:spacing w:line="240" w:lineRule="auto" w:before="77"/>
              <w:ind w:right="-5"/>
              <w:jc w:val="right"/>
              <w:rPr>
                <w:rFonts w:ascii="Times New Roman" w:hAnsi="Times New Roman" w:cs="Times New Roman" w:eastAsia="Times New Roman" w:hint="default"/>
                <w:sz w:val="21"/>
                <w:szCs w:val="21"/>
              </w:rPr>
            </w:pPr>
            <w:r>
              <w:rPr>
                <w:rFonts w:ascii="Times New Roman"/>
                <w:spacing w:val="-2"/>
                <w:sz w:val="21"/>
              </w:rPr>
              <w:t>96.11</w:t>
            </w:r>
          </w:p>
        </w:tc>
      </w:tr>
    </w:tbl>
    <w:p>
      <w:pPr>
        <w:spacing w:after="0" w:line="240" w:lineRule="auto"/>
        <w:jc w:val="right"/>
        <w:rPr>
          <w:rFonts w:ascii="Times New Roman" w:hAnsi="Times New Roman" w:cs="Times New Roman" w:eastAsia="Times New Roman" w:hint="default"/>
          <w:sz w:val="21"/>
          <w:szCs w:val="21"/>
        </w:rPr>
        <w:sectPr>
          <w:pgSz w:w="11910" w:h="16840"/>
          <w:pgMar w:header="818" w:footer="1160" w:top="1600" w:bottom="1340" w:left="1220" w:right="0"/>
        </w:sectPr>
      </w:pPr>
    </w:p>
    <w:p>
      <w:pPr>
        <w:spacing w:line="240" w:lineRule="auto" w:before="13"/>
        <w:rPr>
          <w:rFonts w:ascii="宋体" w:hAnsi="宋体" w:cs="宋体" w:eastAsia="宋体" w:hint="default"/>
          <w:b/>
          <w:bCs/>
          <w:sz w:val="3"/>
          <w:szCs w:val="3"/>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462.95pt;height:.75pt;mso-position-horizontal-relative:char;mso-position-vertical-relative:line" coordorigin="0,0" coordsize="9259,15">
            <v:group style="position:absolute;left:7;top:7;width:9244;height:2" coordorigin="7,7" coordsize="9244,2">
              <v:shape style="position:absolute;left:7;top:7;width:9244;height:2" coordorigin="7,7" coordsize="9244,0" path="m7,7l9251,7e" filled="false" stroked="true" strokeweight=".72pt" strokecolor="#000000">
                <v:path arrowok="t"/>
              </v:shape>
            </v:group>
          </v:group>
        </w:pict>
      </w:r>
      <w:r>
        <w:rPr>
          <w:rFonts w:ascii="宋体" w:hAnsi="宋体" w:cs="宋体" w:eastAsia="宋体" w:hint="default"/>
          <w:sz w:val="2"/>
          <w:szCs w:val="2"/>
        </w:rPr>
      </w:r>
    </w:p>
    <w:p>
      <w:pPr>
        <w:pStyle w:val="Heading1"/>
        <w:tabs>
          <w:tab w:pos="1286" w:val="left" w:leader="none"/>
        </w:tabs>
        <w:spacing w:line="240" w:lineRule="auto" w:before="41"/>
        <w:ind w:right="575"/>
        <w:jc w:val="center"/>
        <w:rPr>
          <w:b w:val="0"/>
          <w:bCs w:val="0"/>
        </w:rPr>
      </w:pPr>
      <w:bookmarkStart w:name="_TOC_250006" w:id="4"/>
      <w:r>
        <w:rPr>
          <w:w w:val="95"/>
        </w:rPr>
        <w:t>第四章</w:t>
        <w:tab/>
      </w:r>
      <w:r>
        <w:rPr/>
        <w:t>重要事项</w:t>
      </w:r>
      <w:bookmarkEnd w:id="4"/>
      <w:r>
        <w:rPr>
          <w:b w:val="0"/>
          <w:bCs w:val="0"/>
        </w:rPr>
      </w:r>
    </w:p>
    <w:p>
      <w:pPr>
        <w:spacing w:line="240" w:lineRule="auto" w:before="0"/>
        <w:rPr>
          <w:rFonts w:ascii="黑体" w:hAnsi="黑体" w:cs="黑体" w:eastAsia="黑体" w:hint="default"/>
          <w:b/>
          <w:bCs/>
          <w:sz w:val="32"/>
          <w:szCs w:val="32"/>
        </w:rPr>
      </w:pPr>
    </w:p>
    <w:p>
      <w:pPr>
        <w:spacing w:line="240" w:lineRule="auto" w:before="12"/>
        <w:rPr>
          <w:rFonts w:ascii="黑体" w:hAnsi="黑体" w:cs="黑体" w:eastAsia="黑体" w:hint="default"/>
          <w:b/>
          <w:bCs/>
          <w:sz w:val="31"/>
          <w:szCs w:val="31"/>
        </w:rPr>
      </w:pPr>
    </w:p>
    <w:p>
      <w:pPr>
        <w:pStyle w:val="Heading2"/>
        <w:spacing w:line="240" w:lineRule="auto"/>
        <w:ind w:right="0"/>
        <w:jc w:val="left"/>
        <w:rPr>
          <w:b w:val="0"/>
          <w:bCs w:val="0"/>
        </w:rPr>
      </w:pPr>
      <w:r>
        <w:rPr/>
        <w:t>一、重大诉讼、仲裁事项</w:t>
      </w:r>
      <w:r>
        <w:rPr>
          <w:b w:val="0"/>
          <w:bCs w:val="0"/>
        </w:rPr>
      </w:r>
    </w:p>
    <w:p>
      <w:pPr>
        <w:pStyle w:val="BodyText"/>
        <w:spacing w:line="357" w:lineRule="auto" w:before="154"/>
        <w:ind w:right="1356" w:firstLine="120"/>
        <w:jc w:val="both"/>
      </w:pPr>
      <w:r>
        <w:rPr>
          <w:rFonts w:ascii="宋体" w:hAnsi="宋体" w:cs="宋体" w:eastAsia="宋体" w:hint="default"/>
        </w:rPr>
        <w:t>2011</w:t>
      </w:r>
      <w:r>
        <w:rPr>
          <w:rFonts w:ascii="宋体" w:hAnsi="宋体" w:cs="宋体" w:eastAsia="宋体" w:hint="default"/>
          <w:spacing w:val="-59"/>
        </w:rPr>
        <w:t> </w:t>
      </w:r>
      <w:r>
        <w:rPr/>
        <w:t>年</w:t>
      </w:r>
      <w:r>
        <w:rPr>
          <w:spacing w:val="-59"/>
        </w:rPr>
        <w:t> </w:t>
      </w:r>
      <w:r>
        <w:rPr>
          <w:rFonts w:ascii="宋体" w:hAnsi="宋体" w:cs="宋体" w:eastAsia="宋体" w:hint="default"/>
        </w:rPr>
        <w:t>10</w:t>
      </w:r>
      <w:r>
        <w:rPr>
          <w:rFonts w:ascii="宋体" w:hAnsi="宋体" w:cs="宋体" w:eastAsia="宋体" w:hint="default"/>
          <w:spacing w:val="-59"/>
        </w:rPr>
        <w:t> </w:t>
      </w:r>
      <w:r>
        <w:rPr/>
        <w:t>月，公司收到美国俄亥俄州北区地方法院送达的民事诉讼通知：保点系统公 司</w:t>
      </w:r>
      <w:r>
        <w:rPr>
          <w:rFonts w:ascii="宋体" w:hAnsi="宋体" w:cs="宋体" w:eastAsia="宋体" w:hint="default"/>
        </w:rPr>
        <w:t>[CHECKPOINT</w:t>
      </w:r>
      <w:r>
        <w:rPr>
          <w:rFonts w:ascii="宋体" w:hAnsi="宋体" w:cs="宋体" w:eastAsia="宋体" w:hint="default"/>
          <w:spacing w:val="-56"/>
        </w:rPr>
        <w:t> </w:t>
      </w:r>
      <w:r>
        <w:rPr>
          <w:rFonts w:ascii="宋体" w:hAnsi="宋体" w:cs="宋体" w:eastAsia="宋体" w:hint="default"/>
        </w:rPr>
        <w:t>SYSTEMS,INC.]</w:t>
      </w:r>
      <w:r>
        <w:rPr/>
        <w:t>向美国俄亥俄州北区地方法院东部分庭提起诉讼，认为我 公司若干款硬标签产品侵犯其 </w:t>
      </w:r>
      <w:r>
        <w:rPr>
          <w:rFonts w:ascii="宋体" w:hAnsi="宋体" w:cs="宋体" w:eastAsia="宋体" w:hint="default"/>
        </w:rPr>
        <w:t>7</w:t>
      </w:r>
      <w:r>
        <w:rPr>
          <w:rFonts w:ascii="宋体" w:hAnsi="宋体" w:cs="宋体" w:eastAsia="宋体" w:hint="default"/>
          <w:spacing w:val="-57"/>
        </w:rPr>
        <w:t> </w:t>
      </w:r>
      <w:r>
        <w:rPr/>
        <w:t>项美国专利，并称我公司违反双方签订的保点公司作为 购买方的产品《购买协议》的相关内容，要求本公司停止侵权并赔偿损失。</w:t>
      </w:r>
    </w:p>
    <w:p>
      <w:pPr>
        <w:pStyle w:val="BodyText"/>
        <w:spacing w:line="357" w:lineRule="auto"/>
        <w:ind w:right="1360" w:firstLine="590"/>
        <w:jc w:val="both"/>
      </w:pPr>
      <w:r>
        <w:rPr>
          <w:spacing w:val="-2"/>
        </w:rPr>
        <w:t>对此，公司认为保点系统公司所称的侵权产品均为公司自主研发，部分产品早就受</w:t>
      </w:r>
      <w:r>
        <w:rPr/>
        <w:t> 自有专利保护，根本不存在侵害保点系统公司专利之情形，亦没有违反《购买协议》的</w:t>
      </w:r>
      <w:r>
        <w:rPr>
          <w:spacing w:val="-67"/>
        </w:rPr>
        <w:t> </w:t>
      </w:r>
      <w:r>
        <w:rPr>
          <w:spacing w:val="-67"/>
        </w:rPr>
      </w:r>
      <w:r>
        <w:rPr/>
        <w:t>相关内容。同时由于诉讼涉及的产品在美国的销售金额很小，占公司总销售收入的比重</w:t>
      </w:r>
      <w:r>
        <w:rPr>
          <w:spacing w:val="-67"/>
        </w:rPr>
        <w:t> </w:t>
      </w:r>
      <w:r>
        <w:rPr>
          <w:spacing w:val="-67"/>
        </w:rPr>
      </w:r>
      <w:r>
        <w:rPr/>
        <w:t>亦很小，因此该诉讼对公司无重大影响。</w:t>
      </w:r>
    </w:p>
    <w:p>
      <w:pPr>
        <w:pStyle w:val="BodyText"/>
        <w:spacing w:line="357" w:lineRule="auto"/>
        <w:ind w:right="0" w:firstLine="470"/>
        <w:jc w:val="left"/>
      </w:pPr>
      <w:r>
        <w:rPr/>
        <w:t>同时，公司采取积极应诉的措施，确保合法权益不受侵犯。截至本报告期末，公司 已聘请外方律师对诉讼案件进行取证、资料收集。</w:t>
      </w:r>
    </w:p>
    <w:p>
      <w:pPr>
        <w:spacing w:line="357" w:lineRule="auto" w:before="34"/>
        <w:ind w:left="621" w:right="5245" w:firstLine="2"/>
        <w:jc w:val="left"/>
        <w:rPr>
          <w:rFonts w:ascii="宋体" w:hAnsi="宋体" w:cs="宋体" w:eastAsia="宋体" w:hint="default"/>
          <w:sz w:val="24"/>
          <w:szCs w:val="24"/>
        </w:rPr>
      </w:pPr>
      <w:r>
        <w:rPr>
          <w:rFonts w:ascii="宋体" w:hAnsi="宋体" w:cs="宋体" w:eastAsia="宋体" w:hint="default"/>
          <w:b/>
          <w:bCs/>
          <w:sz w:val="24"/>
          <w:szCs w:val="24"/>
        </w:rPr>
        <w:t>二、破产相关事项</w:t>
      </w:r>
      <w:r>
        <w:rPr>
          <w:rFonts w:ascii="宋体" w:hAnsi="宋体" w:cs="宋体" w:eastAsia="宋体" w:hint="default"/>
          <w:b/>
          <w:bCs/>
          <w:w w:val="99"/>
          <w:sz w:val="24"/>
          <w:szCs w:val="24"/>
        </w:rPr>
        <w:t> </w:t>
      </w:r>
      <w:r>
        <w:rPr>
          <w:rFonts w:ascii="宋体" w:hAnsi="宋体" w:cs="宋体" w:eastAsia="宋体" w:hint="default"/>
          <w:sz w:val="24"/>
          <w:szCs w:val="24"/>
        </w:rPr>
        <w:t>报告期内，公司未发生破产重组等相关事项。 </w:t>
      </w:r>
      <w:r>
        <w:rPr>
          <w:rFonts w:ascii="宋体" w:hAnsi="宋体" w:cs="宋体" w:eastAsia="宋体" w:hint="default"/>
          <w:b/>
          <w:bCs/>
          <w:sz w:val="24"/>
          <w:szCs w:val="24"/>
        </w:rPr>
        <w:t>三、收购及出售资产、企业合并事项</w:t>
      </w:r>
      <w:r>
        <w:rPr>
          <w:rFonts w:ascii="宋体" w:hAnsi="宋体" w:cs="宋体" w:eastAsia="宋体" w:hint="default"/>
          <w:sz w:val="24"/>
          <w:szCs w:val="24"/>
        </w:rPr>
      </w:r>
    </w:p>
    <w:p>
      <w:pPr>
        <w:pStyle w:val="BodyText"/>
        <w:spacing w:line="357" w:lineRule="auto" w:before="36"/>
        <w:ind w:right="1224" w:firstLine="480"/>
        <w:jc w:val="left"/>
      </w:pPr>
      <w:r>
        <w:rPr/>
        <w:t>（一）思创香港与</w:t>
      </w:r>
      <w:r>
        <w:rPr>
          <w:spacing w:val="-44"/>
        </w:rPr>
        <w:t> </w:t>
      </w:r>
      <w:r>
        <w:rPr>
          <w:rFonts w:ascii="宋体" w:hAnsi="宋体" w:cs="宋体" w:eastAsia="宋体" w:hint="default"/>
        </w:rPr>
        <w:t>The</w:t>
      </w:r>
      <w:r>
        <w:rPr>
          <w:rFonts w:ascii="宋体" w:hAnsi="宋体" w:cs="宋体" w:eastAsia="宋体" w:hint="default"/>
          <w:spacing w:val="-1"/>
        </w:rPr>
        <w:t> </w:t>
      </w:r>
      <w:r>
        <w:rPr>
          <w:rFonts w:ascii="宋体" w:hAnsi="宋体" w:cs="宋体" w:eastAsia="宋体" w:hint="default"/>
        </w:rPr>
        <w:t>Big</w:t>
      </w:r>
      <w:r>
        <w:rPr>
          <w:rFonts w:ascii="宋体" w:hAnsi="宋体" w:cs="宋体" w:eastAsia="宋体" w:hint="default"/>
          <w:spacing w:val="-1"/>
        </w:rPr>
        <w:t> </w:t>
      </w:r>
      <w:r>
        <w:rPr>
          <w:rFonts w:ascii="宋体" w:hAnsi="宋体" w:cs="宋体" w:eastAsia="宋体" w:hint="default"/>
        </w:rPr>
        <w:t>Space</w:t>
      </w:r>
      <w:r>
        <w:rPr>
          <w:rFonts w:ascii="宋体" w:hAnsi="宋体" w:cs="宋体" w:eastAsia="宋体" w:hint="default"/>
          <w:spacing w:val="-1"/>
        </w:rPr>
        <w:t> </w:t>
      </w:r>
      <w:r>
        <w:rPr>
          <w:rFonts w:ascii="宋体" w:hAnsi="宋体" w:cs="宋体" w:eastAsia="宋体" w:hint="default"/>
        </w:rPr>
        <w:t>Ltd</w:t>
      </w:r>
      <w:r>
        <w:rPr>
          <w:rFonts w:ascii="宋体" w:hAnsi="宋体" w:cs="宋体" w:eastAsia="宋体" w:hint="default"/>
          <w:spacing w:val="-45"/>
        </w:rPr>
        <w:t> </w:t>
      </w:r>
      <w:r>
        <w:rPr/>
        <w:t>等就收购</w:t>
      </w:r>
      <w:r>
        <w:rPr>
          <w:spacing w:val="-44"/>
        </w:rPr>
        <w:t> </w:t>
      </w:r>
      <w:r>
        <w:rPr>
          <w:rFonts w:ascii="宋体" w:hAnsi="宋体" w:cs="宋体" w:eastAsia="宋体" w:hint="default"/>
        </w:rPr>
        <w:t>TBS</w:t>
      </w:r>
      <w:r>
        <w:rPr>
          <w:rFonts w:ascii="宋体" w:hAnsi="宋体" w:cs="宋体" w:eastAsia="宋体" w:hint="default"/>
          <w:spacing w:val="-45"/>
        </w:rPr>
        <w:t> </w:t>
      </w:r>
      <w:r>
        <w:rPr/>
        <w:t>相关资产签订了《资产收购协 </w:t>
      </w:r>
      <w:r>
        <w:rPr>
          <w:spacing w:val="-12"/>
        </w:rPr>
        <w:t>议》。具体详见本报告之“第三章</w:t>
      </w:r>
      <w:r>
        <w:rPr>
          <w:spacing w:val="11"/>
        </w:rPr>
        <w:t> </w:t>
      </w:r>
      <w:r>
        <w:rPr>
          <w:spacing w:val="-10"/>
        </w:rPr>
        <w:t>董事会报告”之“三、报告期内公司投资情况之”（二）</w:t>
      </w:r>
      <w:r>
        <w:rPr/>
        <w:t> 非募集资金投资情况。</w:t>
      </w:r>
    </w:p>
    <w:p>
      <w:pPr>
        <w:pStyle w:val="BodyText"/>
        <w:spacing w:line="357" w:lineRule="auto"/>
        <w:ind w:right="1352" w:firstLine="480"/>
        <w:jc w:val="both"/>
      </w:pPr>
      <w:r>
        <w:rPr/>
        <w:t>（二）公司与绍兴理德、自然人孙建平合资设立浙江思创理德物联科技有限公司。 </w:t>
      </w:r>
      <w:r>
        <w:rPr>
          <w:spacing w:val="1"/>
        </w:rPr>
        <w:t>具体详见本报告之“第三章</w:t>
      </w:r>
      <w:r>
        <w:rPr>
          <w:spacing w:val="28"/>
        </w:rPr>
        <w:t> </w:t>
      </w:r>
      <w:r>
        <w:rPr>
          <w:spacing w:val="-4"/>
        </w:rPr>
        <w:t>董事会报告”之“三、报告期内公司投资情况之”（二）非</w:t>
      </w:r>
      <w:r>
        <w:rPr>
          <w:spacing w:val="-117"/>
        </w:rPr>
        <w:t> </w:t>
      </w:r>
      <w:r>
        <w:rPr>
          <w:spacing w:val="-117"/>
        </w:rPr>
      </w:r>
      <w:r>
        <w:rPr/>
        <w:t>募集资金投资情况。</w:t>
      </w:r>
    </w:p>
    <w:p>
      <w:pPr>
        <w:spacing w:line="357" w:lineRule="auto" w:before="34"/>
        <w:ind w:left="621" w:right="6205" w:firstLine="0"/>
        <w:jc w:val="left"/>
        <w:rPr>
          <w:rFonts w:ascii="宋体" w:hAnsi="宋体" w:cs="宋体" w:eastAsia="宋体" w:hint="default"/>
          <w:sz w:val="24"/>
          <w:szCs w:val="24"/>
        </w:rPr>
      </w:pPr>
      <w:r>
        <w:rPr>
          <w:rFonts w:ascii="宋体" w:hAnsi="宋体" w:cs="宋体" w:eastAsia="宋体" w:hint="default"/>
          <w:b/>
          <w:bCs/>
          <w:sz w:val="24"/>
          <w:szCs w:val="24"/>
        </w:rPr>
        <w:t>四、股权激励计划</w:t>
      </w:r>
      <w:r>
        <w:rPr>
          <w:rFonts w:ascii="宋体" w:hAnsi="宋体" w:cs="宋体" w:eastAsia="宋体" w:hint="default"/>
          <w:b/>
          <w:bCs/>
          <w:w w:val="99"/>
          <w:sz w:val="24"/>
          <w:szCs w:val="24"/>
        </w:rPr>
        <w:t> </w:t>
      </w:r>
      <w:r>
        <w:rPr>
          <w:rFonts w:ascii="宋体" w:hAnsi="宋体" w:cs="宋体" w:eastAsia="宋体" w:hint="default"/>
          <w:sz w:val="24"/>
          <w:szCs w:val="24"/>
        </w:rPr>
        <w:t>报告期内，公司未有股权激励事项。 </w:t>
      </w:r>
      <w:r>
        <w:rPr>
          <w:rFonts w:ascii="宋体" w:hAnsi="宋体" w:cs="宋体" w:eastAsia="宋体" w:hint="default"/>
          <w:b/>
          <w:bCs/>
          <w:sz w:val="24"/>
          <w:szCs w:val="24"/>
        </w:rPr>
        <w:t>五、重大关联交易事项</w:t>
      </w:r>
      <w:r>
        <w:rPr>
          <w:rFonts w:ascii="宋体" w:hAnsi="宋体" w:cs="宋体" w:eastAsia="宋体" w:hint="default"/>
          <w:sz w:val="24"/>
          <w:szCs w:val="24"/>
        </w:rPr>
      </w:r>
    </w:p>
    <w:p>
      <w:pPr>
        <w:pStyle w:val="BodyText"/>
        <w:spacing w:line="240" w:lineRule="auto" w:before="36"/>
        <w:ind w:left="621" w:right="0"/>
        <w:jc w:val="left"/>
      </w:pPr>
      <w:r>
        <w:rPr/>
        <w:t>（一）报告期内，公司与关联方之间不存在与日常经营相关的关联交易；</w:t>
      </w:r>
    </w:p>
    <w:p>
      <w:pPr>
        <w:pStyle w:val="BodyText"/>
        <w:spacing w:line="240" w:lineRule="auto" w:before="151"/>
        <w:ind w:left="621" w:right="0"/>
        <w:jc w:val="left"/>
      </w:pPr>
      <w:r>
        <w:rPr/>
        <w:t>（二）报告期内，公司与关联方不存在共同对外投资事项；</w:t>
      </w:r>
    </w:p>
    <w:p>
      <w:pPr>
        <w:pStyle w:val="BodyText"/>
        <w:spacing w:line="240" w:lineRule="auto" w:before="154"/>
        <w:ind w:left="621" w:right="0"/>
        <w:jc w:val="left"/>
      </w:pPr>
      <w:r>
        <w:rPr/>
        <w:t>（三）报告期内，公司与关联方之间不存在非经营性债权债务往来、担保等事项；</w:t>
      </w:r>
    </w:p>
    <w:p>
      <w:pPr>
        <w:spacing w:after="0" w:line="240" w:lineRule="auto"/>
        <w:jc w:val="left"/>
        <w:sectPr>
          <w:pgSz w:w="11910" w:h="16840"/>
          <w:pgMar w:header="818" w:footer="1160" w:top="1600" w:bottom="1340" w:left="1220" w:right="0"/>
        </w:sectPr>
      </w:pPr>
    </w:p>
    <w:p>
      <w:pPr>
        <w:spacing w:line="240" w:lineRule="auto" w:before="13"/>
        <w:rPr>
          <w:rFonts w:ascii="宋体" w:hAnsi="宋体" w:cs="宋体" w:eastAsia="宋体" w:hint="default"/>
          <w:sz w:val="3"/>
          <w:szCs w:val="3"/>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462.95pt;height:.75pt;mso-position-horizontal-relative:char;mso-position-vertical-relative:line" coordorigin="0,0" coordsize="9259,15">
            <v:group style="position:absolute;left:7;top:7;width:9244;height:2" coordorigin="7,7" coordsize="9244,2">
              <v:shape style="position:absolute;left:7;top:7;width:9244;height:2" coordorigin="7,7" coordsize="9244,0" path="m7,7l9251,7e" filled="false" stroked="true" strokeweight=".72pt" strokecolor="#000000">
                <v:path arrowok="t"/>
              </v:shape>
            </v:group>
          </v:group>
        </w:pict>
      </w:r>
      <w:r>
        <w:rPr>
          <w:rFonts w:ascii="宋体" w:hAnsi="宋体" w:cs="宋体" w:eastAsia="宋体" w:hint="default"/>
          <w:sz w:val="2"/>
          <w:szCs w:val="2"/>
        </w:rPr>
      </w:r>
    </w:p>
    <w:p>
      <w:pPr>
        <w:pStyle w:val="BodyText"/>
        <w:spacing w:line="357" w:lineRule="auto" w:before="53"/>
        <w:ind w:left="621" w:right="1345"/>
        <w:jc w:val="left"/>
      </w:pPr>
      <w:r>
        <w:rPr/>
        <w:t>（四）报告期内，公司与关联方之间不存在资产、股权转让的关联交易。 </w:t>
      </w:r>
      <w:r>
        <w:rPr>
          <w:rFonts w:ascii="宋体" w:hAnsi="宋体" w:cs="宋体" w:eastAsia="宋体" w:hint="default"/>
          <w:b/>
          <w:bCs/>
        </w:rPr>
        <w:t>六、报告期内，公司关联方资金占用情况</w:t>
      </w:r>
      <w:r>
        <w:rPr>
          <w:rFonts w:ascii="宋体" w:hAnsi="宋体" w:cs="宋体" w:eastAsia="宋体" w:hint="default"/>
          <w:b/>
          <w:bCs/>
          <w:w w:val="99"/>
        </w:rPr>
        <w:t> </w:t>
      </w:r>
      <w:r>
        <w:rPr>
          <w:spacing w:val="-3"/>
        </w:rPr>
        <w:t>报告期内，公司提供全资子公司中瑞思创（香港）国际有限公司 </w:t>
      </w:r>
      <w:r>
        <w:rPr>
          <w:rFonts w:ascii="宋体" w:hAnsi="宋体" w:cs="宋体" w:eastAsia="宋体" w:hint="default"/>
        </w:rPr>
        <w:t>2,835,415.14</w:t>
      </w:r>
      <w:r>
        <w:rPr>
          <w:rFonts w:ascii="宋体" w:hAnsi="宋体" w:cs="宋体" w:eastAsia="宋体" w:hint="default"/>
          <w:spacing w:val="-93"/>
        </w:rPr>
        <w:t> </w:t>
      </w:r>
      <w:r>
        <w:rPr/>
        <w:t>元的</w:t>
      </w:r>
    </w:p>
    <w:p>
      <w:pPr>
        <w:spacing w:line="357" w:lineRule="auto" w:before="34"/>
        <w:ind w:left="623" w:right="0" w:hanging="483"/>
        <w:jc w:val="left"/>
        <w:rPr>
          <w:rFonts w:ascii="宋体" w:hAnsi="宋体" w:cs="宋体" w:eastAsia="宋体" w:hint="default"/>
          <w:sz w:val="24"/>
          <w:szCs w:val="24"/>
        </w:rPr>
      </w:pPr>
      <w:r>
        <w:rPr>
          <w:rFonts w:ascii="宋体" w:hAnsi="宋体" w:cs="宋体" w:eastAsia="宋体" w:hint="default"/>
          <w:sz w:val="24"/>
          <w:szCs w:val="24"/>
        </w:rPr>
        <w:t>营运资金支持，除此之外，未存在其他关联方资金占用情况。 </w:t>
      </w:r>
      <w:r>
        <w:rPr>
          <w:rFonts w:ascii="宋体" w:hAnsi="宋体" w:cs="宋体" w:eastAsia="宋体" w:hint="default"/>
          <w:b/>
          <w:bCs/>
          <w:sz w:val="24"/>
          <w:szCs w:val="24"/>
        </w:rPr>
        <w:t>七、报告期内，公司未持有其他上市公司、参股商业银行、证券公司、保险公司、</w:t>
      </w:r>
      <w:r>
        <w:rPr>
          <w:rFonts w:ascii="宋体" w:hAnsi="宋体" w:cs="宋体" w:eastAsia="宋体" w:hint="default"/>
          <w:sz w:val="24"/>
          <w:szCs w:val="24"/>
        </w:rPr>
      </w:r>
    </w:p>
    <w:p>
      <w:pPr>
        <w:pStyle w:val="Heading2"/>
        <w:spacing w:line="357" w:lineRule="auto" w:before="34"/>
        <w:ind w:right="2817" w:hanging="483"/>
        <w:jc w:val="left"/>
        <w:rPr>
          <w:b w:val="0"/>
          <w:bCs w:val="0"/>
        </w:rPr>
      </w:pPr>
      <w:r>
        <w:rPr/>
        <w:t>信托公司和期货公司等金融企业股权，也无买卖其他上市公司股份情况</w:t>
      </w:r>
      <w:r>
        <w:rPr>
          <w:rFonts w:ascii="宋体" w:hAnsi="宋体" w:cs="宋体" w:eastAsia="宋体" w:hint="default"/>
          <w:b w:val="0"/>
          <w:bCs w:val="0"/>
        </w:rPr>
        <w:t>。 </w:t>
      </w:r>
      <w:r>
        <w:rPr/>
        <w:t>八、重大合同及其履行情况</w:t>
      </w:r>
      <w:r>
        <w:rPr>
          <w:b w:val="0"/>
          <w:bCs w:val="0"/>
        </w:rPr>
      </w:r>
    </w:p>
    <w:p>
      <w:pPr>
        <w:pStyle w:val="BodyText"/>
        <w:spacing w:line="338" w:lineRule="auto"/>
        <w:ind w:right="1362" w:firstLine="480"/>
        <w:jc w:val="both"/>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15"/>
        </w:rPr>
        <w:t> </w:t>
      </w:r>
      <w:r>
        <w:rPr/>
        <w:t>报告期内，公司未发生或以前期间发生但延续到报告期的托管、承包、租赁其</w:t>
      </w:r>
      <w:r>
        <w:rPr>
          <w:w w:val="99"/>
        </w:rPr>
        <w:t> </w:t>
      </w:r>
      <w:r>
        <w:rPr/>
        <w:t>他公司资产或其他公司托管、承包、租赁公司资产的重大事项；</w:t>
      </w:r>
    </w:p>
    <w:p>
      <w:pPr>
        <w:pStyle w:val="BodyText"/>
        <w:spacing w:line="240" w:lineRule="auto" w:before="53"/>
        <w:ind w:left="621"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报告期内，公司未发生对外担保事项；</w:t>
      </w:r>
    </w:p>
    <w:p>
      <w:pPr>
        <w:pStyle w:val="BodyText"/>
        <w:spacing w:line="240" w:lineRule="auto" w:before="135"/>
        <w:ind w:left="621" w:right="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报告期内，公司未发生委托他人进行现金资产管理事项；</w:t>
      </w:r>
    </w:p>
    <w:p>
      <w:pPr>
        <w:pStyle w:val="BodyText"/>
        <w:spacing w:line="240" w:lineRule="auto" w:before="135"/>
        <w:ind w:left="621" w:right="0"/>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  </w:t>
      </w:r>
      <w:r>
        <w:rPr/>
        <w:t>报告期内，公司未发生其他重大合同及类似事项</w:t>
      </w:r>
      <w:r>
        <w:rPr>
          <w:spacing w:val="-1"/>
        </w:rPr>
        <w:t> </w:t>
      </w:r>
      <w:r>
        <w:rPr/>
        <w:t>。</w:t>
      </w:r>
    </w:p>
    <w:p>
      <w:pPr>
        <w:pStyle w:val="Heading2"/>
        <w:spacing w:line="338" w:lineRule="auto" w:before="133"/>
        <w:ind w:left="141" w:right="1357" w:firstLine="482"/>
        <w:jc w:val="both"/>
        <w:rPr>
          <w:b w:val="0"/>
          <w:bCs w:val="0"/>
        </w:rPr>
      </w:pPr>
      <w:r>
        <w:rPr/>
        <w:t>九、公司或持有公司股份 </w:t>
      </w:r>
      <w:r>
        <w:rPr>
          <w:rFonts w:ascii="Times New Roman" w:hAnsi="Times New Roman" w:cs="Times New Roman" w:eastAsia="Times New Roman" w:hint="default"/>
        </w:rPr>
        <w:t>5%</w:t>
      </w:r>
      <w:r>
        <w:rPr/>
        <w:t>以上（含</w:t>
      </w:r>
      <w:r>
        <w:rPr>
          <w:spacing w:val="23"/>
        </w:rPr>
        <w:t> </w:t>
      </w:r>
      <w:r>
        <w:rPr>
          <w:rFonts w:ascii="Times New Roman" w:hAnsi="Times New Roman" w:cs="Times New Roman" w:eastAsia="Times New Roman" w:hint="default"/>
        </w:rPr>
        <w:t>5%</w:t>
      </w:r>
      <w:r>
        <w:rPr/>
        <w:t>）的股东在报告期内发生或持续到报告</w:t>
      </w:r>
      <w:r>
        <w:rPr>
          <w:w w:val="99"/>
        </w:rPr>
        <w:t> </w:t>
      </w:r>
      <w:r>
        <w:rPr/>
        <w:t>期内的承诺事项。</w:t>
      </w:r>
      <w:r>
        <w:rPr>
          <w:b w:val="0"/>
          <w:bCs w:val="0"/>
        </w:rPr>
      </w:r>
    </w:p>
    <w:p>
      <w:pPr>
        <w:spacing w:line="357" w:lineRule="auto" w:before="53"/>
        <w:ind w:left="621" w:right="0" w:firstLine="2"/>
        <w:jc w:val="left"/>
        <w:rPr>
          <w:rFonts w:ascii="宋体" w:hAnsi="宋体" w:cs="宋体" w:eastAsia="宋体" w:hint="default"/>
          <w:sz w:val="24"/>
          <w:szCs w:val="24"/>
        </w:rPr>
      </w:pPr>
      <w:r>
        <w:rPr>
          <w:rFonts w:ascii="宋体" w:hAnsi="宋体" w:cs="宋体" w:eastAsia="宋体" w:hint="default"/>
          <w:b/>
          <w:bCs/>
          <w:sz w:val="24"/>
          <w:szCs w:val="24"/>
        </w:rPr>
        <w:t>（一）股份的流通限制和自愿锁定股份的承诺</w:t>
      </w:r>
      <w:r>
        <w:rPr>
          <w:rFonts w:ascii="宋体" w:hAnsi="宋体" w:cs="宋体" w:eastAsia="宋体" w:hint="default"/>
          <w:b/>
          <w:bCs/>
          <w:w w:val="99"/>
          <w:sz w:val="24"/>
          <w:szCs w:val="24"/>
        </w:rPr>
        <w:t> </w:t>
      </w:r>
      <w:r>
        <w:rPr>
          <w:rFonts w:ascii="宋体" w:hAnsi="宋体" w:cs="宋体" w:eastAsia="宋体" w:hint="default"/>
          <w:sz w:val="24"/>
          <w:szCs w:val="24"/>
        </w:rPr>
        <w:t>公司股东之路楠、博泰投资承诺：自公司股票上市之日起三十六个月内，不转让或</w:t>
      </w:r>
    </w:p>
    <w:p>
      <w:pPr>
        <w:pStyle w:val="BodyText"/>
        <w:spacing w:line="357" w:lineRule="auto"/>
        <w:ind w:right="0"/>
        <w:jc w:val="left"/>
      </w:pPr>
      <w:r>
        <w:rPr/>
        <w:t>者委托他人管理其已直接或间接持有的公司股份，也不由公司回购该部分股份。同时，</w:t>
      </w:r>
      <w:r>
        <w:rPr>
          <w:spacing w:val="-67"/>
        </w:rPr>
        <w:t> </w:t>
      </w:r>
      <w:r>
        <w:rPr>
          <w:spacing w:val="-67"/>
        </w:rPr>
      </w:r>
      <w:r>
        <w:rPr/>
        <w:t>博泰投资还承诺每年转让的股份不超过所持有公司股份总数的</w:t>
      </w:r>
      <w:r>
        <w:rPr>
          <w:spacing w:val="-61"/>
        </w:rPr>
        <w:t> </w:t>
      </w:r>
      <w:r>
        <w:rPr>
          <w:rFonts w:ascii="Times New Roman" w:hAnsi="Times New Roman" w:cs="Times New Roman" w:eastAsia="Times New Roman" w:hint="default"/>
        </w:rPr>
        <w:t>25%</w:t>
      </w:r>
      <w:r>
        <w:rPr/>
        <w:t>。</w:t>
      </w:r>
    </w:p>
    <w:p>
      <w:pPr>
        <w:pStyle w:val="BodyText"/>
        <w:spacing w:line="357" w:lineRule="auto" w:before="3"/>
        <w:ind w:right="1360" w:firstLine="480"/>
        <w:jc w:val="both"/>
      </w:pPr>
      <w:r>
        <w:rPr/>
        <w:t>公司股东之俞国骅、张佶、商巍、陈武军、蒋士平、蓝宗烛、王勇承诺：自公司股 票上市之日起十二个月内，不转让或者委托他人管理其已直接或间接持有的公司股份，</w:t>
      </w:r>
      <w:r>
        <w:rPr>
          <w:spacing w:val="-67"/>
        </w:rPr>
        <w:t> </w:t>
      </w:r>
      <w:r>
        <w:rPr>
          <w:spacing w:val="-67"/>
        </w:rPr>
      </w:r>
      <w:r>
        <w:rPr/>
        <w:t>也不由公司回购该部分股份。</w:t>
      </w:r>
    </w:p>
    <w:p>
      <w:pPr>
        <w:pStyle w:val="BodyText"/>
        <w:spacing w:line="350" w:lineRule="auto" w:before="36"/>
        <w:ind w:right="1357" w:firstLine="480"/>
        <w:jc w:val="both"/>
      </w:pPr>
      <w:r>
        <w:rPr/>
        <w:t>除此之外，担任公司董事、监事、高级管理人员的路楠、俞国骅、张佶、商巍、陈 武军、蒋士平、蓝宗烛、王勇、沈洁、孙连喜承诺：在其任职期间内，每年转让的股份</w:t>
      </w:r>
      <w:r>
        <w:rPr>
          <w:spacing w:val="-67"/>
        </w:rPr>
        <w:t> </w:t>
      </w:r>
      <w:r>
        <w:rPr>
          <w:spacing w:val="-67"/>
        </w:rPr>
      </w:r>
      <w:r>
        <w:rPr/>
        <w:t>不超过所直接或间接持有公司股份总数的</w:t>
      </w:r>
      <w:r>
        <w:rPr>
          <w:spacing w:val="-18"/>
        </w:rPr>
        <w:t> </w:t>
      </w:r>
      <w:r>
        <w:rPr>
          <w:rFonts w:ascii="Times New Roman" w:hAnsi="Times New Roman" w:cs="Times New Roman" w:eastAsia="Times New Roman" w:hint="default"/>
        </w:rPr>
        <w:t>25%</w:t>
      </w:r>
      <w:r>
        <w:rPr/>
        <w:t>；离任后半年内，不转让所持有的公司股 份。</w:t>
      </w:r>
    </w:p>
    <w:p>
      <w:pPr>
        <w:pStyle w:val="BodyText"/>
        <w:spacing w:line="338" w:lineRule="auto" w:before="43"/>
        <w:ind w:right="1354" w:firstLine="480"/>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4 </w:t>
      </w:r>
      <w:r>
        <w:rPr/>
        <w:t>日，解除首次公开发行股票限售股份数量为</w:t>
      </w:r>
      <w:r>
        <w:rPr>
          <w:spacing w:val="-59"/>
        </w:rPr>
        <w:t> </w:t>
      </w:r>
      <w:r>
        <w:rPr>
          <w:rFonts w:ascii="Times New Roman" w:hAnsi="Times New Roman" w:cs="Times New Roman" w:eastAsia="Times New Roman" w:hint="default"/>
        </w:rPr>
        <w:t>61,250,000 </w:t>
      </w:r>
      <w:r>
        <w:rPr/>
        <w:t>股，占公司股 本总额的</w:t>
      </w:r>
      <w:r>
        <w:rPr>
          <w:spacing w:val="-54"/>
        </w:rPr>
        <w:t> </w:t>
      </w:r>
      <w:r>
        <w:rPr>
          <w:rFonts w:ascii="Times New Roman" w:hAnsi="Times New Roman" w:cs="Times New Roman" w:eastAsia="Times New Roman" w:hint="default"/>
        </w:rPr>
        <w:t>36.57%</w:t>
      </w:r>
      <w:r>
        <w:rPr/>
        <w:t>；实际可上市流通数量为</w:t>
      </w:r>
      <w:r>
        <w:rPr>
          <w:spacing w:val="-54"/>
        </w:rPr>
        <w:t> </w:t>
      </w:r>
      <w:r>
        <w:rPr>
          <w:rFonts w:ascii="Times New Roman" w:hAnsi="Times New Roman" w:cs="Times New Roman" w:eastAsia="Times New Roman" w:hint="default"/>
        </w:rPr>
        <w:t>15,312,500</w:t>
      </w:r>
      <w:r>
        <w:rPr>
          <w:rFonts w:ascii="Times New Roman" w:hAnsi="Times New Roman" w:cs="Times New Roman" w:eastAsia="Times New Roman" w:hint="default"/>
          <w:spacing w:val="6"/>
        </w:rPr>
        <w:t> </w:t>
      </w:r>
      <w:r>
        <w:rPr/>
        <w:t>股，占公司股本总额的</w:t>
      </w:r>
      <w:r>
        <w:rPr>
          <w:spacing w:val="-54"/>
        </w:rPr>
        <w:t> </w:t>
      </w:r>
      <w:r>
        <w:rPr>
          <w:rFonts w:ascii="Times New Roman" w:hAnsi="Times New Roman" w:cs="Times New Roman" w:eastAsia="Times New Roman" w:hint="default"/>
        </w:rPr>
        <w:t>9.14%</w:t>
      </w:r>
      <w:r>
        <w:rPr/>
        <w:t>。本 报告期内，公司董事、副总经理并持股 </w:t>
      </w:r>
      <w:r>
        <w:rPr>
          <w:rFonts w:ascii="Times New Roman" w:hAnsi="Times New Roman" w:cs="Times New Roman" w:eastAsia="Times New Roman" w:hint="default"/>
        </w:rPr>
        <w:t>5%</w:t>
      </w:r>
      <w:r>
        <w:rPr>
          <w:rFonts w:ascii="Times New Roman" w:hAnsi="Times New Roman" w:cs="Times New Roman" w:eastAsia="Times New Roman" w:hint="default"/>
          <w:spacing w:val="42"/>
        </w:rPr>
        <w:t> </w:t>
      </w:r>
      <w:r>
        <w:rPr/>
        <w:t>以上股东俞国骅先生已通过大宗交易系统累 计减持公司无限售条件流通股 </w:t>
      </w:r>
      <w:r>
        <w:rPr>
          <w:rFonts w:ascii="Times New Roman" w:hAnsi="Times New Roman" w:cs="Times New Roman" w:eastAsia="Times New Roman" w:hint="default"/>
        </w:rPr>
        <w:t>8,360,000  </w:t>
      </w:r>
      <w:r>
        <w:rPr/>
        <w:t>股，占公司总股本的</w:t>
      </w:r>
      <w:r>
        <w:rPr>
          <w:spacing w:val="-76"/>
        </w:rPr>
        <w:t> </w:t>
      </w:r>
      <w:r>
        <w:rPr>
          <w:rFonts w:ascii="Times New Roman" w:hAnsi="Times New Roman" w:cs="Times New Roman" w:eastAsia="Times New Roman" w:hint="default"/>
        </w:rPr>
        <w:t>4.991%</w:t>
      </w:r>
      <w:r>
        <w:rPr/>
        <w:t>。同时，俞国骅先</w:t>
      </w:r>
    </w:p>
    <w:p>
      <w:pPr>
        <w:spacing w:after="0" w:line="338" w:lineRule="auto"/>
        <w:jc w:val="both"/>
        <w:sectPr>
          <w:pgSz w:w="11910" w:h="16840"/>
          <w:pgMar w:header="818" w:footer="1160" w:top="1600" w:bottom="1340" w:left="1220" w:right="0"/>
        </w:sectPr>
      </w:pPr>
    </w:p>
    <w:p>
      <w:pPr>
        <w:pStyle w:val="BodyText"/>
        <w:spacing w:line="336" w:lineRule="auto" w:before="124"/>
        <w:ind w:left="621" w:right="1335" w:hanging="480"/>
        <w:jc w:val="left"/>
      </w:pPr>
      <w:r>
        <w:rPr/>
        <w:t>生特别承诺：</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日期间，不再以任何形式减持公司股份。 本报告期内，发起人股东、公司董事、监事、高级管理人员均遵守了所作的承诺。</w:t>
      </w:r>
    </w:p>
    <w:p>
      <w:pPr>
        <w:spacing w:line="355" w:lineRule="auto" w:before="58"/>
        <w:ind w:left="621" w:right="0" w:firstLine="2"/>
        <w:jc w:val="left"/>
        <w:rPr>
          <w:rFonts w:ascii="宋体" w:hAnsi="宋体" w:cs="宋体" w:eastAsia="宋体" w:hint="default"/>
          <w:sz w:val="24"/>
          <w:szCs w:val="24"/>
        </w:rPr>
      </w:pPr>
      <w:r>
        <w:rPr>
          <w:rFonts w:ascii="宋体" w:hAnsi="宋体" w:cs="宋体" w:eastAsia="宋体" w:hint="default"/>
          <w:b/>
          <w:bCs/>
          <w:sz w:val="24"/>
          <w:szCs w:val="24"/>
        </w:rPr>
        <w:t>（二）避免同业竞争的承诺</w:t>
      </w:r>
      <w:r>
        <w:rPr>
          <w:rFonts w:ascii="宋体" w:hAnsi="宋体" w:cs="宋体" w:eastAsia="宋体" w:hint="default"/>
          <w:b/>
          <w:bCs/>
          <w:w w:val="99"/>
          <w:sz w:val="24"/>
          <w:szCs w:val="24"/>
        </w:rPr>
        <w:t> </w:t>
      </w:r>
      <w:r>
        <w:rPr>
          <w:rFonts w:ascii="宋体" w:hAnsi="宋体" w:cs="宋体" w:eastAsia="宋体" w:hint="default"/>
          <w:sz w:val="24"/>
          <w:szCs w:val="24"/>
        </w:rPr>
        <w:t>为避免同业竞争，保障公司的利益，公司的实际控制人路楠、股东俞国骅向公司出</w:t>
      </w:r>
    </w:p>
    <w:p>
      <w:pPr>
        <w:pStyle w:val="BodyText"/>
        <w:spacing w:line="355" w:lineRule="auto" w:before="38"/>
        <w:ind w:left="621" w:right="0" w:hanging="480"/>
        <w:jc w:val="left"/>
      </w:pPr>
      <w:r>
        <w:rPr/>
        <w:t>具了不可撤销的《避免同业竞争承诺书》，承诺： “本人目前没有、将来也不直接或间接从事与杭州中瑞思创科技股份有限公司及其</w:t>
      </w:r>
    </w:p>
    <w:p>
      <w:pPr>
        <w:pStyle w:val="BodyText"/>
        <w:spacing w:line="357" w:lineRule="auto" w:before="38"/>
        <w:ind w:right="1363"/>
        <w:jc w:val="both"/>
      </w:pPr>
      <w:r>
        <w:rPr/>
        <w:t>控股的子公司现有及将来从事的业务构成同业竞争的任何活动，包括但不限于研制、生</w:t>
      </w:r>
      <w:r>
        <w:rPr>
          <w:spacing w:val="-67"/>
        </w:rPr>
        <w:t> </w:t>
      </w:r>
      <w:r>
        <w:rPr>
          <w:spacing w:val="-67"/>
        </w:rPr>
      </w:r>
      <w:r>
        <w:rPr/>
        <w:t>产和销售与杭州中瑞思创科技股份有限公司及其控股的子公司研制、生产和销售产品相</w:t>
      </w:r>
      <w:r>
        <w:rPr>
          <w:spacing w:val="-68"/>
        </w:rPr>
        <w:t> </w:t>
      </w:r>
      <w:r>
        <w:rPr>
          <w:spacing w:val="-68"/>
        </w:rPr>
      </w:r>
      <w:r>
        <w:rPr/>
        <w:t>同或相近似的任何产品，并愿意对违反上述承诺而给杭州中瑞思创科技股份有限公司造</w:t>
      </w:r>
      <w:r>
        <w:rPr>
          <w:spacing w:val="-67"/>
        </w:rPr>
        <w:t> </w:t>
      </w:r>
      <w:r>
        <w:rPr>
          <w:spacing w:val="-67"/>
        </w:rPr>
      </w:r>
      <w:r>
        <w:rPr/>
        <w:t>成的经济损失承担赔偿责任。”</w:t>
      </w:r>
    </w:p>
    <w:p>
      <w:pPr>
        <w:pStyle w:val="BodyText"/>
        <w:spacing w:line="357" w:lineRule="auto" w:before="36"/>
        <w:ind w:right="1360" w:firstLine="480"/>
        <w:jc w:val="both"/>
      </w:pPr>
      <w:r>
        <w:rPr/>
        <w:t>报告期内，公司实际控制人路楠、股东俞国骅信守承诺，没有发生与公司同业竞争 的行为。</w:t>
      </w:r>
    </w:p>
    <w:p>
      <w:pPr>
        <w:pStyle w:val="Heading2"/>
        <w:spacing w:line="240" w:lineRule="auto" w:before="34"/>
        <w:ind w:right="0"/>
        <w:jc w:val="left"/>
        <w:rPr>
          <w:b w:val="0"/>
          <w:bCs w:val="0"/>
        </w:rPr>
      </w:pPr>
      <w:r>
        <w:rPr/>
        <w:t>（三）其他承诺</w:t>
      </w:r>
      <w:r>
        <w:rPr>
          <w:b w:val="0"/>
          <w:bCs w:val="0"/>
        </w:rPr>
      </w:r>
    </w:p>
    <w:p>
      <w:pPr>
        <w:pStyle w:val="BodyText"/>
        <w:spacing w:line="240" w:lineRule="auto" w:before="154"/>
        <w:ind w:left="621" w:right="0"/>
        <w:jc w:val="left"/>
      </w:pPr>
      <w:r>
        <w:rPr/>
        <w:t>公司在公开发行</w:t>
      </w:r>
      <w:r>
        <w:rPr>
          <w:spacing w:val="-61"/>
        </w:rPr>
        <w:t> </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t>股股票的《招股说明书》里披露：</w:t>
      </w:r>
    </w:p>
    <w:p>
      <w:pPr>
        <w:pStyle w:val="BodyText"/>
        <w:spacing w:line="348" w:lineRule="auto" w:before="133"/>
        <w:ind w:right="1359" w:firstLine="480"/>
        <w:jc w:val="both"/>
      </w:pPr>
      <w:r>
        <w:rPr>
          <w:rFonts w:ascii="Times New Roman" w:hAnsi="Times New Roman" w:cs="Times New Roman" w:eastAsia="Times New Roman" w:hint="default"/>
          <w:spacing w:val="-3"/>
        </w:rPr>
        <w:t>1</w:t>
      </w:r>
      <w:r>
        <w:rPr>
          <w:spacing w:val="-3"/>
        </w:rPr>
        <w:t>、发行人全体股东承诺：若发行人及其子公司因</w:t>
      </w:r>
      <w:r>
        <w:rPr>
          <w:spacing w:val="-5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年底至</w:t>
      </w:r>
      <w:r>
        <w:rPr>
          <w:spacing w:val="-5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年底期间实行劳 务派遣而产生补偿或赔偿责任，或被有关主管部门处罚的，由发行人现有全体股东按照</w:t>
      </w:r>
      <w:r>
        <w:rPr>
          <w:spacing w:val="-67"/>
        </w:rPr>
        <w:t> </w:t>
      </w:r>
      <w:r>
        <w:rPr>
          <w:spacing w:val="-67"/>
        </w:rPr>
      </w:r>
      <w:r>
        <w:rPr/>
        <w:t>持股比例承担相应的经济责任。</w:t>
      </w:r>
    </w:p>
    <w:p>
      <w:pPr>
        <w:pStyle w:val="BodyText"/>
        <w:spacing w:line="348" w:lineRule="auto" w:before="46"/>
        <w:ind w:right="1356" w:firstLine="480"/>
        <w:jc w:val="both"/>
      </w:pPr>
      <w:r>
        <w:rPr>
          <w:rFonts w:ascii="Times New Roman" w:hAnsi="Times New Roman" w:cs="Times New Roman" w:eastAsia="Times New Roman" w:hint="default"/>
        </w:rPr>
        <w:t>2</w:t>
      </w:r>
      <w:r>
        <w:rPr/>
        <w:t>、发行人全体股东承诺：若发行人及其子公司因</w:t>
      </w:r>
      <w:r>
        <w:rPr>
          <w:spacing w:val="-50"/>
        </w:rPr>
        <w:t> </w:t>
      </w:r>
      <w:r>
        <w:rPr>
          <w:rFonts w:ascii="Times New Roman" w:hAnsi="Times New Roman" w:cs="Times New Roman" w:eastAsia="Times New Roman" w:hint="default"/>
        </w:rPr>
        <w:t>2009</w:t>
      </w:r>
      <w:r>
        <w:rPr>
          <w:rFonts w:ascii="Times New Roman" w:hAnsi="Times New Roman" w:cs="Times New Roman" w:eastAsia="Times New Roman" w:hint="default"/>
          <w:spacing w:val="9"/>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日以前未按规定 为职工缴纳住房公积金而被有关主管部门责令补缴、追缴或处罚的，由发行人现有全体</w:t>
      </w:r>
      <w:r>
        <w:rPr>
          <w:spacing w:val="-67"/>
        </w:rPr>
        <w:t> </w:t>
      </w:r>
      <w:r>
        <w:rPr>
          <w:spacing w:val="-67"/>
        </w:rPr>
      </w:r>
      <w:r>
        <w:rPr/>
        <w:t>股东按照持股比例承担相应的经济责任。</w:t>
      </w:r>
    </w:p>
    <w:p>
      <w:pPr>
        <w:pStyle w:val="BodyText"/>
        <w:spacing w:line="348" w:lineRule="auto" w:before="43"/>
        <w:ind w:right="1359" w:firstLine="480"/>
        <w:jc w:val="both"/>
      </w:pPr>
      <w:r>
        <w:rPr>
          <w:rFonts w:ascii="Times New Roman" w:hAnsi="Times New Roman" w:cs="Times New Roman" w:eastAsia="Times New Roman" w:hint="default"/>
        </w:rPr>
        <w:t>3</w:t>
      </w:r>
      <w:r>
        <w:rPr/>
        <w:t>、发行人全体股东承诺：若发行人因补缴 </w:t>
      </w:r>
      <w:r>
        <w:rPr>
          <w:rFonts w:ascii="Times New Roman" w:hAnsi="Times New Roman" w:cs="Times New Roman" w:eastAsia="Times New Roman" w:hint="default"/>
        </w:rPr>
        <w:t>2006</w:t>
      </w:r>
      <w:r>
        <w:rPr>
          <w:rFonts w:ascii="Times New Roman" w:hAnsi="Times New Roman" w:cs="Times New Roman" w:eastAsia="Times New Roman" w:hint="default"/>
          <w:spacing w:val="3"/>
        </w:rPr>
        <w:t> </w:t>
      </w:r>
      <w:r>
        <w:rPr/>
        <w:t>年及以前年度企业所得税的行为而 被有关主管部门处罚或追缴滞纳金的，由发行人现有全体股东按照持股比例承担相应的</w:t>
      </w:r>
      <w:r>
        <w:rPr>
          <w:spacing w:val="-67"/>
        </w:rPr>
        <w:t> </w:t>
      </w:r>
      <w:r>
        <w:rPr>
          <w:spacing w:val="-67"/>
        </w:rPr>
      </w:r>
      <w:r>
        <w:rPr/>
        <w:t>经济责任。</w:t>
      </w:r>
    </w:p>
    <w:p>
      <w:pPr>
        <w:spacing w:line="355" w:lineRule="auto" w:before="46"/>
        <w:ind w:left="623" w:right="4742" w:hanging="3"/>
        <w:jc w:val="left"/>
        <w:rPr>
          <w:rFonts w:ascii="宋体" w:hAnsi="宋体" w:cs="宋体" w:eastAsia="宋体" w:hint="default"/>
          <w:sz w:val="24"/>
          <w:szCs w:val="24"/>
        </w:rPr>
      </w:pPr>
      <w:r>
        <w:rPr>
          <w:rFonts w:ascii="宋体" w:hAnsi="宋体" w:cs="宋体" w:eastAsia="宋体" w:hint="default"/>
          <w:sz w:val="24"/>
          <w:szCs w:val="24"/>
        </w:rPr>
        <w:t>报告期内，上述款项所列情形均没有发生。 </w:t>
      </w:r>
      <w:r>
        <w:rPr>
          <w:rFonts w:ascii="宋体" w:hAnsi="宋体" w:cs="宋体" w:eastAsia="宋体" w:hint="default"/>
          <w:b/>
          <w:bCs/>
          <w:sz w:val="24"/>
          <w:szCs w:val="24"/>
        </w:rPr>
        <w:t>十、解聘、聘任会计师事务所情况及支付报酬情况</w:t>
      </w:r>
      <w:r>
        <w:rPr>
          <w:rFonts w:ascii="宋体" w:hAnsi="宋体" w:cs="宋体" w:eastAsia="宋体" w:hint="default"/>
          <w:sz w:val="24"/>
          <w:szCs w:val="24"/>
        </w:rPr>
      </w:r>
    </w:p>
    <w:p>
      <w:pPr>
        <w:pStyle w:val="BodyText"/>
        <w:spacing w:line="240" w:lineRule="auto" w:before="38"/>
        <w:ind w:left="621" w:right="0"/>
        <w:jc w:val="left"/>
      </w:pPr>
      <w:r>
        <w:rPr/>
        <w:t>经公司</w:t>
      </w:r>
      <w:r>
        <w:rPr>
          <w:spacing w:val="-53"/>
        </w:rPr>
        <w:t> </w:t>
      </w:r>
      <w:r>
        <w:rPr>
          <w:rFonts w:ascii="宋体" w:hAnsi="宋体" w:cs="宋体" w:eastAsia="宋体" w:hint="default"/>
        </w:rPr>
        <w:t>2011</w:t>
      </w:r>
      <w:r>
        <w:rPr>
          <w:rFonts w:ascii="宋体" w:hAnsi="宋体" w:cs="宋体" w:eastAsia="宋体" w:hint="default"/>
          <w:spacing w:val="-53"/>
        </w:rPr>
        <w:t> </w:t>
      </w:r>
      <w:r>
        <w:rPr/>
        <w:t>年</w:t>
      </w:r>
      <w:r>
        <w:rPr>
          <w:spacing w:val="-53"/>
        </w:rPr>
        <w:t> </w:t>
      </w:r>
      <w:r>
        <w:rPr>
          <w:rFonts w:ascii="宋体" w:hAnsi="宋体" w:cs="宋体" w:eastAsia="宋体" w:hint="default"/>
        </w:rPr>
        <w:t>4</w:t>
      </w:r>
      <w:r>
        <w:rPr>
          <w:rFonts w:ascii="宋体" w:hAnsi="宋体" w:cs="宋体" w:eastAsia="宋体" w:hint="default"/>
          <w:spacing w:val="-51"/>
        </w:rPr>
        <w:t> </w:t>
      </w:r>
      <w:r>
        <w:rPr/>
        <w:t>月</w:t>
      </w:r>
      <w:r>
        <w:rPr>
          <w:spacing w:val="-53"/>
        </w:rPr>
        <w:t> </w:t>
      </w:r>
      <w:r>
        <w:rPr>
          <w:rFonts w:ascii="宋体" w:hAnsi="宋体" w:cs="宋体" w:eastAsia="宋体" w:hint="default"/>
        </w:rPr>
        <w:t>8</w:t>
      </w:r>
      <w:r>
        <w:rPr>
          <w:rFonts w:ascii="宋体" w:hAnsi="宋体" w:cs="宋体" w:eastAsia="宋体" w:hint="default"/>
          <w:spacing w:val="-51"/>
        </w:rPr>
        <w:t> </w:t>
      </w:r>
      <w:r>
        <w:rPr/>
        <w:t>日召开的</w:t>
      </w:r>
      <w:r>
        <w:rPr>
          <w:spacing w:val="-53"/>
        </w:rPr>
        <w:t> </w:t>
      </w:r>
      <w:r>
        <w:rPr>
          <w:rFonts w:ascii="宋体" w:hAnsi="宋体" w:cs="宋体" w:eastAsia="宋体" w:hint="default"/>
        </w:rPr>
        <w:t>2010</w:t>
      </w:r>
      <w:r>
        <w:rPr>
          <w:rFonts w:ascii="宋体" w:hAnsi="宋体" w:cs="宋体" w:eastAsia="宋体" w:hint="default"/>
          <w:spacing w:val="-53"/>
        </w:rPr>
        <w:t> </w:t>
      </w:r>
      <w:r>
        <w:rPr/>
        <w:t>年年度股东大会审议通过，公司续聘天健会计</w:t>
      </w:r>
    </w:p>
    <w:p>
      <w:pPr>
        <w:pStyle w:val="BodyText"/>
        <w:spacing w:line="240" w:lineRule="auto" w:before="151"/>
        <w:ind w:right="0"/>
        <w:jc w:val="left"/>
      </w:pPr>
      <w:r>
        <w:rPr/>
        <w:t>师事务所（特殊普通合伙）为公司</w:t>
      </w:r>
      <w:r>
        <w:rPr>
          <w:spacing w:val="-60"/>
        </w:rPr>
        <w:t> </w:t>
      </w:r>
      <w:r>
        <w:rPr>
          <w:rFonts w:ascii="宋体" w:hAnsi="宋体" w:cs="宋体" w:eastAsia="宋体" w:hint="default"/>
        </w:rPr>
        <w:t>2011</w:t>
      </w:r>
      <w:r>
        <w:rPr>
          <w:rFonts w:ascii="宋体" w:hAnsi="宋体" w:cs="宋体" w:eastAsia="宋体" w:hint="default"/>
          <w:spacing w:val="-60"/>
        </w:rPr>
        <w:t> </w:t>
      </w:r>
      <w:r>
        <w:rPr/>
        <w:t>年度审计机构，</w:t>
      </w:r>
      <w:r>
        <w:rPr>
          <w:rFonts w:ascii="宋体" w:hAnsi="宋体" w:cs="宋体" w:eastAsia="宋体" w:hint="default"/>
        </w:rPr>
        <w:t>2011</w:t>
      </w:r>
      <w:r>
        <w:rPr>
          <w:rFonts w:ascii="宋体" w:hAnsi="宋体" w:cs="宋体" w:eastAsia="宋体" w:hint="default"/>
          <w:spacing w:val="-60"/>
        </w:rPr>
        <w:t> </w:t>
      </w:r>
      <w:r>
        <w:rPr/>
        <w:t>年度审计费为 </w:t>
      </w:r>
      <w:r>
        <w:rPr>
          <w:rFonts w:ascii="宋体" w:hAnsi="宋体" w:cs="宋体" w:eastAsia="宋体" w:hint="default"/>
        </w:rPr>
        <w:t>45</w:t>
      </w:r>
      <w:r>
        <w:rPr>
          <w:rFonts w:ascii="宋体" w:hAnsi="宋体" w:cs="宋体" w:eastAsia="宋体" w:hint="default"/>
          <w:spacing w:val="-60"/>
        </w:rPr>
        <w:t> </w:t>
      </w:r>
      <w:r>
        <w:rPr/>
        <w:t>万元。</w:t>
      </w:r>
    </w:p>
    <w:p>
      <w:pPr>
        <w:pStyle w:val="BodyText"/>
        <w:spacing w:line="357" w:lineRule="auto" w:before="154"/>
        <w:ind w:right="1352" w:firstLine="480"/>
        <w:jc w:val="both"/>
      </w:pPr>
      <w:r>
        <w:rPr/>
        <w:t>截至报告期末，天健会计师事务所（特殊普通合伙）已连续为公司提供审计服务</w:t>
      </w:r>
      <w:r>
        <w:rPr>
          <w:spacing w:val="60"/>
        </w:rPr>
        <w:t> </w:t>
      </w:r>
      <w:r>
        <w:rPr>
          <w:rFonts w:ascii="宋体" w:hAnsi="宋体" w:cs="宋体" w:eastAsia="宋体" w:hint="default"/>
        </w:rPr>
        <w:t>5 </w:t>
      </w:r>
      <w:r>
        <w:rPr/>
        <w:t>年。</w:t>
      </w:r>
    </w:p>
    <w:p>
      <w:pPr>
        <w:spacing w:after="0" w:line="357" w:lineRule="auto"/>
        <w:jc w:val="both"/>
        <w:sectPr>
          <w:pgSz w:w="11910" w:h="16840"/>
          <w:pgMar w:header="818" w:footer="1160" w:top="1600" w:bottom="1340" w:left="1220" w:right="0"/>
        </w:sectPr>
      </w:pPr>
    </w:p>
    <w:p>
      <w:pPr>
        <w:spacing w:line="355" w:lineRule="auto" w:before="124"/>
        <w:ind w:left="721" w:right="1340" w:firstLine="2"/>
        <w:jc w:val="left"/>
        <w:rPr>
          <w:rFonts w:ascii="宋体" w:hAnsi="宋体" w:cs="宋体" w:eastAsia="宋体" w:hint="default"/>
          <w:sz w:val="24"/>
          <w:szCs w:val="24"/>
        </w:rPr>
      </w:pPr>
      <w:r>
        <w:rPr>
          <w:rFonts w:ascii="宋体" w:hAnsi="宋体" w:cs="宋体" w:eastAsia="宋体" w:hint="default"/>
          <w:b/>
          <w:bCs/>
          <w:sz w:val="24"/>
          <w:szCs w:val="24"/>
        </w:rPr>
        <w:t>十一、受监管部门处罚、通报批评、公开谴责等情况</w:t>
      </w:r>
      <w:r>
        <w:rPr>
          <w:rFonts w:ascii="宋体" w:hAnsi="宋体" w:cs="宋体" w:eastAsia="宋体" w:hint="default"/>
          <w:b/>
          <w:bCs/>
          <w:w w:val="99"/>
          <w:sz w:val="24"/>
          <w:szCs w:val="24"/>
        </w:rPr>
        <w:t> </w:t>
      </w:r>
      <w:r>
        <w:rPr>
          <w:rFonts w:ascii="宋体" w:hAnsi="宋体" w:cs="宋体" w:eastAsia="宋体" w:hint="default"/>
          <w:sz w:val="24"/>
          <w:szCs w:val="24"/>
        </w:rPr>
        <w:t>报告期内，公司及其董事、监事、高级管理人员、公司控股股东、实际控制人不存</w:t>
      </w:r>
    </w:p>
    <w:p>
      <w:pPr>
        <w:pStyle w:val="BodyText"/>
        <w:spacing w:line="357" w:lineRule="auto" w:before="38"/>
        <w:ind w:left="241" w:right="1360"/>
        <w:jc w:val="both"/>
      </w:pPr>
      <w:r>
        <w:rPr/>
        <w:t>在受有权机关调查、司法纪检部门采取强制措施、被移送司法机关或追究刑事责任、中</w:t>
      </w:r>
      <w:r>
        <w:rPr>
          <w:spacing w:val="-67"/>
        </w:rPr>
        <w:t> </w:t>
      </w:r>
      <w:r>
        <w:rPr>
          <w:spacing w:val="-67"/>
        </w:rPr>
      </w:r>
      <w:r>
        <w:rPr/>
        <w:t>国证监会稽查、中国证监会行政处罚、</w:t>
      </w:r>
      <w:r>
        <w:rPr>
          <w:spacing w:val="-57"/>
        </w:rPr>
        <w:t> </w:t>
      </w:r>
      <w:r>
        <w:rPr/>
        <w:t>证券市场禁入、认定为不适当人选被其他行政管</w:t>
      </w:r>
      <w:r>
        <w:rPr/>
        <w:t> 理部门处罚及证券交易所公开谴责的情形。</w:t>
      </w:r>
    </w:p>
    <w:p>
      <w:pPr>
        <w:pStyle w:val="Heading2"/>
        <w:spacing w:line="357" w:lineRule="auto" w:before="34"/>
        <w:ind w:left="241" w:right="1340" w:firstLine="482"/>
        <w:jc w:val="left"/>
        <w:rPr>
          <w:b w:val="0"/>
          <w:bCs w:val="0"/>
        </w:rPr>
      </w:pPr>
      <w:r>
        <w:rPr>
          <w:spacing w:val="-6"/>
          <w:w w:val="99"/>
        </w:rPr>
        <w:t>十二、报告期内，公司和子公司没有发生《证券法》第六十七条、《上市公司信息披</w:t>
      </w:r>
      <w:r>
        <w:rPr>
          <w:w w:val="99"/>
        </w:rPr>
        <w:t> </w:t>
      </w:r>
      <w:r>
        <w:rPr/>
        <w:t>露管理办法》第三十条所列的重大事件，以及公司董事会判断为重大事件的事项。</w:t>
      </w:r>
      <w:r>
        <w:rPr>
          <w:b w:val="0"/>
          <w:bCs w:val="0"/>
        </w:rPr>
      </w:r>
    </w:p>
    <w:p>
      <w:pPr>
        <w:pStyle w:val="Heading2"/>
        <w:spacing w:line="240" w:lineRule="auto" w:before="34"/>
        <w:ind w:left="723" w:right="1340"/>
        <w:jc w:val="left"/>
        <w:rPr>
          <w:b w:val="0"/>
          <w:bCs w:val="0"/>
        </w:rPr>
      </w:pPr>
      <w:r>
        <w:rPr/>
        <w:t>十三、报告期内，重大信息索引</w:t>
      </w:r>
      <w:r>
        <w:rPr>
          <w:b w:val="0"/>
          <w:bCs w:val="0"/>
        </w:rPr>
      </w:r>
    </w:p>
    <w:p>
      <w:pPr>
        <w:spacing w:line="240" w:lineRule="auto" w:before="13"/>
        <w:rPr>
          <w:rFonts w:ascii="宋体" w:hAnsi="宋体" w:cs="宋体" w:eastAsia="宋体" w:hint="default"/>
          <w:b/>
          <w:bCs/>
          <w:sz w:val="14"/>
          <w:szCs w:val="14"/>
        </w:rPr>
      </w:pPr>
    </w:p>
    <w:tbl>
      <w:tblPr>
        <w:tblW w:w="0" w:type="auto"/>
        <w:jc w:val="left"/>
        <w:tblInd w:w="103" w:type="dxa"/>
        <w:tblLayout w:type="fixed"/>
        <w:tblCellMar>
          <w:top w:w="0" w:type="dxa"/>
          <w:left w:w="0" w:type="dxa"/>
          <w:bottom w:w="0" w:type="dxa"/>
          <w:right w:w="0" w:type="dxa"/>
        </w:tblCellMar>
        <w:tblLook w:val="01E0"/>
      </w:tblPr>
      <w:tblGrid>
        <w:gridCol w:w="648"/>
        <w:gridCol w:w="1800"/>
        <w:gridCol w:w="1237"/>
        <w:gridCol w:w="4141"/>
        <w:gridCol w:w="1440"/>
      </w:tblGrid>
      <w:tr>
        <w:trPr>
          <w:trHeight w:val="443" w:hRule="exact"/>
        </w:trPr>
        <w:tc>
          <w:tcPr>
            <w:tcW w:w="648" w:type="dxa"/>
            <w:tcBorders>
              <w:top w:val="single" w:sz="23" w:space="0" w:color="000000"/>
              <w:left w:val="single" w:sz="23" w:space="0" w:color="000000"/>
              <w:bottom w:val="single" w:sz="4" w:space="0" w:color="000000"/>
              <w:right w:val="single" w:sz="4" w:space="0" w:color="000000"/>
            </w:tcBorders>
            <w:shd w:val="clear" w:color="auto" w:fill="DCDCDC"/>
          </w:tcPr>
          <w:p>
            <w:pPr>
              <w:pStyle w:val="TableParagraph"/>
              <w:spacing w:line="242" w:lineRule="exact"/>
              <w:ind w:left="79"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1800" w:type="dxa"/>
            <w:tcBorders>
              <w:top w:val="single" w:sz="23"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时间</w:t>
            </w:r>
          </w:p>
        </w:tc>
        <w:tc>
          <w:tcPr>
            <w:tcW w:w="1237" w:type="dxa"/>
            <w:tcBorders>
              <w:top w:val="single" w:sz="23"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公告编号</w:t>
            </w:r>
          </w:p>
        </w:tc>
        <w:tc>
          <w:tcPr>
            <w:tcW w:w="4141" w:type="dxa"/>
            <w:tcBorders>
              <w:top w:val="single" w:sz="23"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公告内容</w:t>
            </w:r>
          </w:p>
        </w:tc>
        <w:tc>
          <w:tcPr>
            <w:tcW w:w="1440" w:type="dxa"/>
            <w:tcBorders>
              <w:top w:val="single" w:sz="23" w:space="0" w:color="000000"/>
              <w:left w:val="single" w:sz="4" w:space="0" w:color="000000"/>
              <w:bottom w:val="single" w:sz="4" w:space="0" w:color="000000"/>
              <w:right w:val="single" w:sz="23" w:space="0" w:color="000000"/>
            </w:tcBorders>
            <w:shd w:val="clear" w:color="auto" w:fill="DCDCDC"/>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刊登媒体</w:t>
            </w:r>
          </w:p>
        </w:tc>
      </w:tr>
      <w:tr>
        <w:trPr>
          <w:trHeight w:val="420" w:hRule="exact"/>
        </w:trPr>
        <w:tc>
          <w:tcPr>
            <w:tcW w:w="648" w:type="dxa"/>
            <w:tcBorders>
              <w:top w:val="single" w:sz="4" w:space="0" w:color="000000"/>
              <w:left w:val="single" w:sz="23"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w w:val="100"/>
                <w:sz w:val="21"/>
              </w:rPr>
              <w:t>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25</w:t>
            </w:r>
            <w:r>
              <w:rPr>
                <w:rFonts w:ascii="宋体" w:hAnsi="宋体" w:cs="宋体" w:eastAsia="宋体" w:hint="default"/>
                <w:sz w:val="21"/>
                <w:szCs w:val="21"/>
              </w:rPr>
              <w:t>日</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2011-001</w:t>
            </w:r>
          </w:p>
        </w:tc>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年度业绩预增公告</w:t>
            </w:r>
          </w:p>
        </w:tc>
        <w:tc>
          <w:tcPr>
            <w:tcW w:w="1440" w:type="dxa"/>
            <w:tcBorders>
              <w:top w:val="single" w:sz="4" w:space="0" w:color="000000"/>
              <w:left w:val="single" w:sz="4" w:space="0" w:color="000000"/>
              <w:bottom w:val="single" w:sz="4" w:space="0" w:color="000000"/>
              <w:right w:val="single" w:sz="23"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18" w:hRule="exact"/>
        </w:trPr>
        <w:tc>
          <w:tcPr>
            <w:tcW w:w="648" w:type="dxa"/>
            <w:tcBorders>
              <w:top w:val="single" w:sz="4" w:space="0" w:color="000000"/>
              <w:left w:val="single" w:sz="23"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w w:val="100"/>
                <w:sz w:val="21"/>
              </w:rPr>
              <w:t>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25</w:t>
            </w:r>
            <w:r>
              <w:rPr>
                <w:rFonts w:ascii="宋体" w:hAnsi="宋体" w:cs="宋体" w:eastAsia="宋体" w:hint="default"/>
                <w:sz w:val="21"/>
                <w:szCs w:val="21"/>
              </w:rPr>
              <w:t>日</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2011-002</w:t>
            </w:r>
          </w:p>
        </w:tc>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关于公司常务副总经理辞职的公告</w:t>
            </w:r>
          </w:p>
        </w:tc>
        <w:tc>
          <w:tcPr>
            <w:tcW w:w="1440" w:type="dxa"/>
            <w:tcBorders>
              <w:top w:val="single" w:sz="4" w:space="0" w:color="000000"/>
              <w:left w:val="single" w:sz="4" w:space="0" w:color="000000"/>
              <w:bottom w:val="single" w:sz="4" w:space="0" w:color="000000"/>
              <w:right w:val="single" w:sz="23"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826" w:hRule="exact"/>
        </w:trPr>
        <w:tc>
          <w:tcPr>
            <w:tcW w:w="648" w:type="dxa"/>
            <w:tcBorders>
              <w:top w:val="single" w:sz="4" w:space="0" w:color="000000"/>
              <w:left w:val="single" w:sz="23" w:space="0" w:color="000000"/>
              <w:bottom w:val="single" w:sz="4" w:space="0" w:color="000000"/>
              <w:right w:val="single" w:sz="4" w:space="0" w:color="000000"/>
            </w:tcBorders>
          </w:tcPr>
          <w:p>
            <w:pPr>
              <w:pStyle w:val="TableParagraph"/>
              <w:spacing w:line="240" w:lineRule="auto" w:before="170"/>
              <w:ind w:left="79" w:right="0"/>
              <w:jc w:val="left"/>
              <w:rPr>
                <w:rFonts w:ascii="宋体" w:hAnsi="宋体" w:cs="宋体" w:eastAsia="宋体" w:hint="default"/>
                <w:sz w:val="21"/>
                <w:szCs w:val="21"/>
              </w:rPr>
            </w:pPr>
            <w:r>
              <w:rPr>
                <w:rFonts w:ascii="宋体"/>
                <w:w w:val="100"/>
                <w:sz w:val="21"/>
              </w:rPr>
              <w:t>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25</w:t>
            </w:r>
            <w:r>
              <w:rPr>
                <w:rFonts w:ascii="宋体" w:hAnsi="宋体" w:cs="宋体" w:eastAsia="宋体" w:hint="default"/>
                <w:sz w:val="21"/>
                <w:szCs w:val="21"/>
              </w:rPr>
              <w:t>日</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3" w:right="0"/>
              <w:jc w:val="left"/>
              <w:rPr>
                <w:rFonts w:ascii="宋体" w:hAnsi="宋体" w:cs="宋体" w:eastAsia="宋体" w:hint="default"/>
                <w:sz w:val="21"/>
                <w:szCs w:val="21"/>
              </w:rPr>
            </w:pPr>
            <w:r>
              <w:rPr>
                <w:rFonts w:ascii="宋体"/>
                <w:sz w:val="21"/>
              </w:rPr>
              <w:t>2011-003</w:t>
            </w:r>
          </w:p>
        </w:tc>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关于与</w:t>
            </w:r>
            <w:r>
              <w:rPr>
                <w:rFonts w:ascii="宋体" w:hAnsi="宋体" w:cs="宋体" w:eastAsia="宋体" w:hint="default"/>
                <w:sz w:val="21"/>
                <w:szCs w:val="21"/>
              </w:rPr>
              <w:t>The Big Space</w:t>
            </w:r>
            <w:r>
              <w:rPr>
                <w:rFonts w:ascii="宋体" w:hAnsi="宋体" w:cs="宋体" w:eastAsia="宋体" w:hint="default"/>
                <w:spacing w:val="35"/>
                <w:sz w:val="21"/>
                <w:szCs w:val="21"/>
              </w:rPr>
              <w:t> </w:t>
            </w:r>
            <w:r>
              <w:rPr>
                <w:rFonts w:ascii="宋体" w:hAnsi="宋体" w:cs="宋体" w:eastAsia="宋体" w:hint="default"/>
                <w:sz w:val="21"/>
                <w:szCs w:val="21"/>
              </w:rPr>
              <w:t>Ltd</w:t>
            </w:r>
            <w:r>
              <w:rPr>
                <w:rFonts w:ascii="宋体" w:hAnsi="宋体" w:cs="宋体" w:eastAsia="宋体" w:hint="default"/>
                <w:sz w:val="21"/>
                <w:szCs w:val="21"/>
              </w:rPr>
              <w:t>签订合作意向书</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的公告</w:t>
            </w:r>
          </w:p>
        </w:tc>
        <w:tc>
          <w:tcPr>
            <w:tcW w:w="1440" w:type="dxa"/>
            <w:tcBorders>
              <w:top w:val="single" w:sz="4" w:space="0" w:color="000000"/>
              <w:left w:val="single" w:sz="4" w:space="0" w:color="000000"/>
              <w:bottom w:val="single" w:sz="4" w:space="0" w:color="000000"/>
              <w:right w:val="single" w:sz="23" w:space="0" w:color="000000"/>
            </w:tcBorders>
          </w:tcPr>
          <w:p>
            <w:pPr>
              <w:pStyle w:val="TableParagraph"/>
              <w:spacing w:line="240" w:lineRule="auto" w:before="170"/>
              <w:ind w:left="103"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20" w:hRule="exact"/>
        </w:trPr>
        <w:tc>
          <w:tcPr>
            <w:tcW w:w="648" w:type="dxa"/>
            <w:tcBorders>
              <w:top w:val="single" w:sz="4" w:space="0" w:color="000000"/>
              <w:left w:val="single" w:sz="23" w:space="0" w:color="000000"/>
              <w:bottom w:val="single" w:sz="4" w:space="0" w:color="000000"/>
              <w:right w:val="single" w:sz="4" w:space="0" w:color="000000"/>
            </w:tcBorders>
          </w:tcPr>
          <w:p>
            <w:pPr>
              <w:pStyle w:val="TableParagraph"/>
              <w:spacing w:line="243" w:lineRule="exact"/>
              <w:ind w:left="79" w:right="0"/>
              <w:jc w:val="left"/>
              <w:rPr>
                <w:rFonts w:ascii="宋体" w:hAnsi="宋体" w:cs="宋体" w:eastAsia="宋体" w:hint="default"/>
                <w:sz w:val="21"/>
                <w:szCs w:val="21"/>
              </w:rPr>
            </w:pPr>
            <w:r>
              <w:rPr>
                <w:rFonts w:ascii="宋体"/>
                <w:w w:val="100"/>
                <w:sz w:val="21"/>
              </w:rPr>
              <w:t>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2</w:t>
            </w:r>
            <w:r>
              <w:rPr>
                <w:rFonts w:ascii="宋体" w:hAnsi="宋体" w:cs="宋体" w:eastAsia="宋体" w:hint="default"/>
                <w:sz w:val="21"/>
                <w:szCs w:val="21"/>
              </w:rPr>
              <w:t>月</w:t>
            </w:r>
            <w:r>
              <w:rPr>
                <w:rFonts w:ascii="宋体" w:hAnsi="宋体" w:cs="宋体" w:eastAsia="宋体" w:hint="default"/>
                <w:sz w:val="21"/>
                <w:szCs w:val="21"/>
              </w:rPr>
              <w:t>24</w:t>
            </w:r>
            <w:r>
              <w:rPr>
                <w:rFonts w:ascii="宋体" w:hAnsi="宋体" w:cs="宋体" w:eastAsia="宋体" w:hint="default"/>
                <w:sz w:val="21"/>
                <w:szCs w:val="21"/>
              </w:rPr>
              <w:t>日</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2011-004</w:t>
            </w:r>
          </w:p>
        </w:tc>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年度业绩快报</w:t>
            </w:r>
          </w:p>
        </w:tc>
        <w:tc>
          <w:tcPr>
            <w:tcW w:w="1440" w:type="dxa"/>
            <w:tcBorders>
              <w:top w:val="single" w:sz="4" w:space="0" w:color="000000"/>
              <w:left w:val="single" w:sz="4" w:space="0" w:color="000000"/>
              <w:bottom w:val="single" w:sz="4" w:space="0" w:color="000000"/>
              <w:right w:val="single" w:sz="23"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18" w:hRule="exact"/>
        </w:trPr>
        <w:tc>
          <w:tcPr>
            <w:tcW w:w="648" w:type="dxa"/>
            <w:tcBorders>
              <w:top w:val="single" w:sz="4" w:space="0" w:color="000000"/>
              <w:left w:val="single" w:sz="23"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w w:val="100"/>
                <w:sz w:val="21"/>
              </w:rPr>
              <w:t>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w:t>
            </w:r>
            <w:r>
              <w:rPr>
                <w:rFonts w:ascii="宋体" w:hAnsi="宋体" w:cs="宋体" w:eastAsia="宋体" w:hint="default"/>
                <w:sz w:val="21"/>
                <w:szCs w:val="21"/>
              </w:rPr>
              <w:t>2</w:t>
            </w:r>
            <w:r>
              <w:rPr>
                <w:rFonts w:ascii="宋体" w:hAnsi="宋体" w:cs="宋体" w:eastAsia="宋体" w:hint="default"/>
                <w:sz w:val="21"/>
                <w:szCs w:val="21"/>
              </w:rPr>
              <w:t>日</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2011-005</w:t>
            </w:r>
          </w:p>
        </w:tc>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第一届董事会第十六次会议决议公告</w:t>
            </w:r>
          </w:p>
        </w:tc>
        <w:tc>
          <w:tcPr>
            <w:tcW w:w="1440" w:type="dxa"/>
            <w:tcBorders>
              <w:top w:val="single" w:sz="4" w:space="0" w:color="000000"/>
              <w:left w:val="single" w:sz="4" w:space="0" w:color="000000"/>
              <w:bottom w:val="single" w:sz="4" w:space="0" w:color="000000"/>
              <w:right w:val="single" w:sz="23"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20" w:hRule="exact"/>
        </w:trPr>
        <w:tc>
          <w:tcPr>
            <w:tcW w:w="648" w:type="dxa"/>
            <w:tcBorders>
              <w:top w:val="single" w:sz="4" w:space="0" w:color="000000"/>
              <w:left w:val="single" w:sz="23"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w w:val="100"/>
                <w:sz w:val="21"/>
              </w:rPr>
              <w:t>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w:t>
            </w:r>
            <w:r>
              <w:rPr>
                <w:rFonts w:ascii="宋体" w:hAnsi="宋体" w:cs="宋体" w:eastAsia="宋体" w:hint="default"/>
                <w:sz w:val="21"/>
                <w:szCs w:val="21"/>
              </w:rPr>
              <w:t>2</w:t>
            </w:r>
            <w:r>
              <w:rPr>
                <w:rFonts w:ascii="宋体" w:hAnsi="宋体" w:cs="宋体" w:eastAsia="宋体" w:hint="default"/>
                <w:sz w:val="21"/>
                <w:szCs w:val="21"/>
              </w:rPr>
              <w:t>日</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2011-006</w:t>
            </w:r>
          </w:p>
        </w:tc>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对外投资公告</w:t>
            </w:r>
          </w:p>
        </w:tc>
        <w:tc>
          <w:tcPr>
            <w:tcW w:w="1440" w:type="dxa"/>
            <w:tcBorders>
              <w:top w:val="single" w:sz="4" w:space="0" w:color="000000"/>
              <w:left w:val="single" w:sz="4" w:space="0" w:color="000000"/>
              <w:bottom w:val="single" w:sz="4" w:space="0" w:color="000000"/>
              <w:right w:val="single" w:sz="23"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18" w:hRule="exact"/>
        </w:trPr>
        <w:tc>
          <w:tcPr>
            <w:tcW w:w="648" w:type="dxa"/>
            <w:tcBorders>
              <w:top w:val="single" w:sz="4" w:space="0" w:color="000000"/>
              <w:left w:val="single" w:sz="23"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w w:val="100"/>
                <w:sz w:val="21"/>
              </w:rPr>
              <w:t>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w:t>
            </w:r>
            <w:r>
              <w:rPr>
                <w:rFonts w:ascii="宋体" w:hAnsi="宋体" w:cs="宋体" w:eastAsia="宋体" w:hint="default"/>
                <w:sz w:val="21"/>
                <w:szCs w:val="21"/>
              </w:rPr>
              <w:t>2</w:t>
            </w:r>
            <w:r>
              <w:rPr>
                <w:rFonts w:ascii="宋体" w:hAnsi="宋体" w:cs="宋体" w:eastAsia="宋体" w:hint="default"/>
                <w:sz w:val="21"/>
                <w:szCs w:val="21"/>
              </w:rPr>
              <w:t>日</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2011-007</w:t>
            </w:r>
          </w:p>
        </w:tc>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关于设立香港全资子公司的公告</w:t>
            </w:r>
          </w:p>
        </w:tc>
        <w:tc>
          <w:tcPr>
            <w:tcW w:w="1440" w:type="dxa"/>
            <w:tcBorders>
              <w:top w:val="single" w:sz="4" w:space="0" w:color="000000"/>
              <w:left w:val="single" w:sz="4" w:space="0" w:color="000000"/>
              <w:bottom w:val="single" w:sz="4" w:space="0" w:color="000000"/>
              <w:right w:val="single" w:sz="23"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18" w:hRule="exact"/>
        </w:trPr>
        <w:tc>
          <w:tcPr>
            <w:tcW w:w="648" w:type="dxa"/>
            <w:tcBorders>
              <w:top w:val="single" w:sz="4" w:space="0" w:color="000000"/>
              <w:left w:val="single" w:sz="23"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w w:val="100"/>
                <w:sz w:val="21"/>
              </w:rPr>
              <w:t>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w:t>
            </w:r>
            <w:r>
              <w:rPr>
                <w:rFonts w:ascii="宋体" w:hAnsi="宋体" w:cs="宋体" w:eastAsia="宋体" w:hint="default"/>
                <w:sz w:val="21"/>
                <w:szCs w:val="21"/>
              </w:rPr>
              <w:t>2</w:t>
            </w:r>
            <w:r>
              <w:rPr>
                <w:rFonts w:ascii="宋体" w:hAnsi="宋体" w:cs="宋体" w:eastAsia="宋体" w:hint="default"/>
                <w:sz w:val="21"/>
                <w:szCs w:val="21"/>
              </w:rPr>
              <w:t>日</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2011-008</w:t>
            </w:r>
          </w:p>
        </w:tc>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关于开展远期结售汇业务的公告</w:t>
            </w:r>
          </w:p>
        </w:tc>
        <w:tc>
          <w:tcPr>
            <w:tcW w:w="1440" w:type="dxa"/>
            <w:tcBorders>
              <w:top w:val="single" w:sz="4" w:space="0" w:color="000000"/>
              <w:left w:val="single" w:sz="4" w:space="0" w:color="000000"/>
              <w:bottom w:val="single" w:sz="4" w:space="0" w:color="000000"/>
              <w:right w:val="single" w:sz="23"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20" w:hRule="exact"/>
        </w:trPr>
        <w:tc>
          <w:tcPr>
            <w:tcW w:w="648" w:type="dxa"/>
            <w:tcBorders>
              <w:top w:val="single" w:sz="4" w:space="0" w:color="000000"/>
              <w:left w:val="single" w:sz="23" w:space="0" w:color="000000"/>
              <w:bottom w:val="single" w:sz="4" w:space="0" w:color="000000"/>
              <w:right w:val="single" w:sz="4" w:space="0" w:color="000000"/>
            </w:tcBorders>
          </w:tcPr>
          <w:p>
            <w:pPr>
              <w:pStyle w:val="TableParagraph"/>
              <w:spacing w:line="243" w:lineRule="exact"/>
              <w:ind w:left="79" w:right="0"/>
              <w:jc w:val="left"/>
              <w:rPr>
                <w:rFonts w:ascii="宋体" w:hAnsi="宋体" w:cs="宋体" w:eastAsia="宋体" w:hint="default"/>
                <w:sz w:val="21"/>
                <w:szCs w:val="21"/>
              </w:rPr>
            </w:pPr>
            <w:r>
              <w:rPr>
                <w:rFonts w:ascii="宋体"/>
                <w:w w:val="100"/>
                <w:sz w:val="21"/>
              </w:rPr>
              <w:t>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w:t>
            </w:r>
            <w:r>
              <w:rPr>
                <w:rFonts w:ascii="宋体" w:hAnsi="宋体" w:cs="宋体" w:eastAsia="宋体" w:hint="default"/>
                <w:sz w:val="21"/>
                <w:szCs w:val="21"/>
              </w:rPr>
              <w:t>10</w:t>
            </w:r>
            <w:r>
              <w:rPr>
                <w:rFonts w:ascii="宋体" w:hAnsi="宋体" w:cs="宋体" w:eastAsia="宋体" w:hint="default"/>
                <w:sz w:val="21"/>
                <w:szCs w:val="21"/>
              </w:rPr>
              <w:t>日</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2011-009</w:t>
            </w:r>
          </w:p>
        </w:tc>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第一届董事会第十七次会议决议公告</w:t>
            </w:r>
          </w:p>
        </w:tc>
        <w:tc>
          <w:tcPr>
            <w:tcW w:w="1440" w:type="dxa"/>
            <w:tcBorders>
              <w:top w:val="single" w:sz="4" w:space="0" w:color="000000"/>
              <w:left w:val="single" w:sz="4" w:space="0" w:color="000000"/>
              <w:bottom w:val="single" w:sz="4" w:space="0" w:color="000000"/>
              <w:right w:val="single" w:sz="23"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052" w:hRule="exact"/>
        </w:trPr>
        <w:tc>
          <w:tcPr>
            <w:tcW w:w="648" w:type="dxa"/>
            <w:tcBorders>
              <w:top w:val="single" w:sz="4" w:space="0" w:color="000000"/>
              <w:left w:val="single" w:sz="23"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79" w:right="0"/>
              <w:jc w:val="left"/>
              <w:rPr>
                <w:rFonts w:ascii="宋体" w:hAnsi="宋体" w:cs="宋体" w:eastAsia="宋体" w:hint="default"/>
                <w:sz w:val="21"/>
                <w:szCs w:val="21"/>
              </w:rPr>
            </w:pPr>
            <w:r>
              <w:rPr>
                <w:rFonts w:ascii="宋体"/>
                <w:sz w:val="21"/>
              </w:rPr>
              <w:t>10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w:t>
            </w:r>
            <w:r>
              <w:rPr>
                <w:rFonts w:ascii="宋体" w:hAnsi="宋体" w:cs="宋体" w:eastAsia="宋体" w:hint="default"/>
                <w:sz w:val="21"/>
                <w:szCs w:val="21"/>
              </w:rPr>
              <w:t>10</w:t>
            </w:r>
            <w:r>
              <w:rPr>
                <w:rFonts w:ascii="宋体" w:hAnsi="宋体" w:cs="宋体" w:eastAsia="宋体" w:hint="default"/>
                <w:sz w:val="21"/>
                <w:szCs w:val="21"/>
              </w:rPr>
              <w:t>日</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sz w:val="21"/>
              </w:rPr>
              <w:t>2011-010</w:t>
            </w:r>
          </w:p>
        </w:tc>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年年度报告摘要</w:t>
            </w:r>
          </w:p>
        </w:tc>
        <w:tc>
          <w:tcPr>
            <w:tcW w:w="1440" w:type="dxa"/>
            <w:tcBorders>
              <w:top w:val="single" w:sz="4" w:space="0" w:color="000000"/>
              <w:left w:val="single" w:sz="4" w:space="0" w:color="000000"/>
              <w:bottom w:val="single" w:sz="4" w:space="0" w:color="000000"/>
              <w:right w:val="single" w:sz="23"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9"/>
                <w:sz w:val="21"/>
                <w:szCs w:val="21"/>
              </w:rPr>
              <w:t>巨潮资讯网、</w:t>
            </w:r>
          </w:p>
          <w:p>
            <w:pPr>
              <w:pStyle w:val="TableParagraph"/>
              <w:spacing w:line="357" w:lineRule="auto" w:before="133"/>
              <w:ind w:left="103" w:right="74"/>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61"/>
                <w:sz w:val="21"/>
                <w:szCs w:val="21"/>
              </w:rPr>
              <w:t> </w:t>
            </w:r>
            <w:r>
              <w:rPr>
                <w:rFonts w:ascii="宋体" w:hAnsi="宋体" w:cs="宋体" w:eastAsia="宋体" w:hint="default"/>
                <w:sz w:val="21"/>
                <w:szCs w:val="21"/>
              </w:rPr>
              <w:t>中</w:t>
            </w:r>
            <w:r>
              <w:rPr>
                <w:rFonts w:ascii="宋体" w:hAnsi="宋体" w:cs="宋体" w:eastAsia="宋体" w:hint="default"/>
                <w:spacing w:val="-61"/>
                <w:sz w:val="21"/>
                <w:szCs w:val="21"/>
              </w:rPr>
              <w:t> </w:t>
            </w:r>
            <w:r>
              <w:rPr>
                <w:rFonts w:ascii="宋体" w:hAnsi="宋体" w:cs="宋体" w:eastAsia="宋体" w:hint="default"/>
                <w:sz w:val="21"/>
                <w:szCs w:val="21"/>
              </w:rPr>
              <w:t>国</w:t>
            </w:r>
            <w:r>
              <w:rPr>
                <w:rFonts w:ascii="宋体" w:hAnsi="宋体" w:cs="宋体" w:eastAsia="宋体" w:hint="default"/>
                <w:spacing w:val="-61"/>
                <w:sz w:val="21"/>
                <w:szCs w:val="21"/>
              </w:rPr>
              <w:t> </w:t>
            </w:r>
            <w:r>
              <w:rPr>
                <w:rFonts w:ascii="宋体" w:hAnsi="宋体" w:cs="宋体" w:eastAsia="宋体" w:hint="default"/>
                <w:sz w:val="21"/>
                <w:szCs w:val="21"/>
              </w:rPr>
              <w:t>证</w:t>
            </w:r>
            <w:r>
              <w:rPr>
                <w:rFonts w:ascii="宋体" w:hAnsi="宋体" w:cs="宋体" w:eastAsia="宋体" w:hint="default"/>
                <w:spacing w:val="-64"/>
                <w:sz w:val="21"/>
                <w:szCs w:val="21"/>
              </w:rPr>
              <w:t> </w:t>
            </w:r>
            <w:r>
              <w:rPr>
                <w:rFonts w:ascii="宋体" w:hAnsi="宋体" w:cs="宋体" w:eastAsia="宋体" w:hint="default"/>
                <w:sz w:val="21"/>
                <w:szCs w:val="21"/>
              </w:rPr>
              <w:t>券</w:t>
            </w:r>
            <w:r>
              <w:rPr>
                <w:rFonts w:ascii="宋体" w:hAnsi="宋体" w:cs="宋体" w:eastAsia="宋体" w:hint="default"/>
                <w:w w:val="100"/>
                <w:sz w:val="21"/>
                <w:szCs w:val="21"/>
              </w:rPr>
              <w:t> </w:t>
            </w:r>
            <w:r>
              <w:rPr>
                <w:rFonts w:ascii="宋体" w:hAnsi="宋体" w:cs="宋体" w:eastAsia="宋体" w:hint="default"/>
                <w:spacing w:val="-37"/>
                <w:w w:val="100"/>
                <w:sz w:val="21"/>
                <w:szCs w:val="21"/>
              </w:rPr>
              <w:t>报》、《证券时</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pacing w:val="-37"/>
                <w:w w:val="100"/>
                <w:sz w:val="21"/>
                <w:szCs w:val="21"/>
              </w:rPr>
              <w:t>报》、《证券日</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报》</w:t>
            </w:r>
          </w:p>
        </w:tc>
      </w:tr>
      <w:tr>
        <w:trPr>
          <w:trHeight w:val="418" w:hRule="exact"/>
        </w:trPr>
        <w:tc>
          <w:tcPr>
            <w:tcW w:w="648" w:type="dxa"/>
            <w:tcBorders>
              <w:top w:val="single" w:sz="4" w:space="0" w:color="000000"/>
              <w:left w:val="single" w:sz="23"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sz w:val="21"/>
              </w:rPr>
              <w:t>11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w:t>
            </w:r>
            <w:r>
              <w:rPr>
                <w:rFonts w:ascii="宋体" w:hAnsi="宋体" w:cs="宋体" w:eastAsia="宋体" w:hint="default"/>
                <w:sz w:val="21"/>
                <w:szCs w:val="21"/>
              </w:rPr>
              <w:t>10</w:t>
            </w:r>
            <w:r>
              <w:rPr>
                <w:rFonts w:ascii="宋体" w:hAnsi="宋体" w:cs="宋体" w:eastAsia="宋体" w:hint="default"/>
                <w:sz w:val="21"/>
                <w:szCs w:val="21"/>
              </w:rPr>
              <w:t>日</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2011-011</w:t>
            </w:r>
          </w:p>
        </w:tc>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14">
              <w:r>
                <w:rPr>
                  <w:rFonts w:ascii="宋体" w:hAnsi="宋体" w:cs="宋体" w:eastAsia="宋体" w:hint="default"/>
                  <w:sz w:val="21"/>
                  <w:szCs w:val="21"/>
                </w:rPr>
                <w:t>第一届监事会第八次会议决议公告</w:t>
              </w:r>
            </w:hyperlink>
          </w:p>
        </w:tc>
        <w:tc>
          <w:tcPr>
            <w:tcW w:w="1440" w:type="dxa"/>
            <w:tcBorders>
              <w:top w:val="single" w:sz="4" w:space="0" w:color="000000"/>
              <w:left w:val="single" w:sz="4" w:space="0" w:color="000000"/>
              <w:bottom w:val="single" w:sz="4" w:space="0" w:color="000000"/>
              <w:right w:val="single" w:sz="23" w:space="0" w:color="000000"/>
            </w:tcBorders>
          </w:tcPr>
          <w:p>
            <w:pPr>
              <w:pStyle w:val="TableParagraph"/>
              <w:spacing w:line="240" w:lineRule="auto" w:before="36"/>
              <w:ind w:left="103"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20" w:hRule="exact"/>
        </w:trPr>
        <w:tc>
          <w:tcPr>
            <w:tcW w:w="648" w:type="dxa"/>
            <w:tcBorders>
              <w:top w:val="single" w:sz="4" w:space="0" w:color="000000"/>
              <w:left w:val="single" w:sz="23" w:space="0" w:color="000000"/>
              <w:bottom w:val="single" w:sz="4" w:space="0" w:color="000000"/>
              <w:right w:val="single" w:sz="4" w:space="0" w:color="000000"/>
            </w:tcBorders>
          </w:tcPr>
          <w:p>
            <w:pPr>
              <w:pStyle w:val="TableParagraph"/>
              <w:spacing w:line="243" w:lineRule="exact"/>
              <w:ind w:left="79" w:right="0"/>
              <w:jc w:val="left"/>
              <w:rPr>
                <w:rFonts w:ascii="宋体" w:hAnsi="宋体" w:cs="宋体" w:eastAsia="宋体" w:hint="default"/>
                <w:sz w:val="21"/>
                <w:szCs w:val="21"/>
              </w:rPr>
            </w:pPr>
            <w:r>
              <w:rPr>
                <w:rFonts w:ascii="宋体"/>
                <w:sz w:val="21"/>
              </w:rPr>
              <w:t>12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w:t>
            </w:r>
            <w:r>
              <w:rPr>
                <w:rFonts w:ascii="宋体" w:hAnsi="宋体" w:cs="宋体" w:eastAsia="宋体" w:hint="default"/>
                <w:sz w:val="21"/>
                <w:szCs w:val="21"/>
              </w:rPr>
              <w:t>10</w:t>
            </w:r>
            <w:r>
              <w:rPr>
                <w:rFonts w:ascii="宋体" w:hAnsi="宋体" w:cs="宋体" w:eastAsia="宋体" w:hint="default"/>
                <w:sz w:val="21"/>
                <w:szCs w:val="21"/>
              </w:rPr>
              <w:t>日</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2011-012</w:t>
            </w:r>
          </w:p>
        </w:tc>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z w:val="21"/>
                <w:szCs w:val="21"/>
              </w:rPr>
              <w:t>2010</w:t>
            </w:r>
            <w:r>
              <w:rPr>
                <w:rFonts w:ascii="宋体" w:hAnsi="宋体" w:cs="宋体" w:eastAsia="宋体" w:hint="default"/>
                <w:sz w:val="21"/>
                <w:szCs w:val="21"/>
              </w:rPr>
              <w:t>年度股东大会的通知</w:t>
            </w:r>
          </w:p>
        </w:tc>
        <w:tc>
          <w:tcPr>
            <w:tcW w:w="1440" w:type="dxa"/>
            <w:tcBorders>
              <w:top w:val="single" w:sz="4" w:space="0" w:color="000000"/>
              <w:left w:val="single" w:sz="4" w:space="0" w:color="000000"/>
              <w:bottom w:val="single" w:sz="4" w:space="0" w:color="000000"/>
              <w:right w:val="single" w:sz="23"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18" w:hRule="exact"/>
        </w:trPr>
        <w:tc>
          <w:tcPr>
            <w:tcW w:w="648" w:type="dxa"/>
            <w:tcBorders>
              <w:top w:val="single" w:sz="4" w:space="0" w:color="000000"/>
              <w:left w:val="single" w:sz="23"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sz w:val="21"/>
              </w:rPr>
              <w:t>13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w:t>
            </w:r>
            <w:r>
              <w:rPr>
                <w:rFonts w:ascii="宋体" w:hAnsi="宋体" w:cs="宋体" w:eastAsia="宋体" w:hint="default"/>
                <w:sz w:val="21"/>
                <w:szCs w:val="21"/>
              </w:rPr>
              <w:t>18</w:t>
            </w:r>
            <w:r>
              <w:rPr>
                <w:rFonts w:ascii="宋体" w:hAnsi="宋体" w:cs="宋体" w:eastAsia="宋体" w:hint="default"/>
                <w:sz w:val="21"/>
                <w:szCs w:val="21"/>
              </w:rPr>
              <w:t>日</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2011-013</w:t>
            </w:r>
          </w:p>
        </w:tc>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关于举行</w:t>
            </w:r>
            <w:r>
              <w:rPr>
                <w:rFonts w:ascii="宋体" w:hAnsi="宋体" w:cs="宋体" w:eastAsia="宋体" w:hint="default"/>
                <w:sz w:val="21"/>
                <w:szCs w:val="21"/>
              </w:rPr>
              <w:t>2010</w:t>
            </w:r>
            <w:r>
              <w:rPr>
                <w:rFonts w:ascii="宋体" w:hAnsi="宋体" w:cs="宋体" w:eastAsia="宋体" w:hint="default"/>
                <w:sz w:val="21"/>
                <w:szCs w:val="21"/>
              </w:rPr>
              <w:t>年度网上业绩说明会的通知</w:t>
            </w:r>
          </w:p>
        </w:tc>
        <w:tc>
          <w:tcPr>
            <w:tcW w:w="1440" w:type="dxa"/>
            <w:tcBorders>
              <w:top w:val="single" w:sz="4" w:space="0" w:color="000000"/>
              <w:left w:val="single" w:sz="4" w:space="0" w:color="000000"/>
              <w:bottom w:val="single" w:sz="4" w:space="0" w:color="000000"/>
              <w:right w:val="single" w:sz="23"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20" w:hRule="exact"/>
        </w:trPr>
        <w:tc>
          <w:tcPr>
            <w:tcW w:w="648" w:type="dxa"/>
            <w:tcBorders>
              <w:top w:val="single" w:sz="4" w:space="0" w:color="000000"/>
              <w:left w:val="single" w:sz="23"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sz w:val="21"/>
              </w:rPr>
              <w:t>14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4</w:t>
            </w:r>
            <w:r>
              <w:rPr>
                <w:rFonts w:ascii="宋体" w:hAnsi="宋体" w:cs="宋体" w:eastAsia="宋体" w:hint="default"/>
                <w:sz w:val="21"/>
                <w:szCs w:val="21"/>
              </w:rPr>
              <w:t>月</w:t>
            </w:r>
            <w:r>
              <w:rPr>
                <w:rFonts w:ascii="宋体" w:hAnsi="宋体" w:cs="宋体" w:eastAsia="宋体" w:hint="default"/>
                <w:sz w:val="21"/>
                <w:szCs w:val="21"/>
              </w:rPr>
              <w:t>9</w:t>
            </w:r>
            <w:r>
              <w:rPr>
                <w:rFonts w:ascii="宋体" w:hAnsi="宋体" w:cs="宋体" w:eastAsia="宋体" w:hint="default"/>
                <w:sz w:val="21"/>
                <w:szCs w:val="21"/>
              </w:rPr>
              <w:t>日</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2011-014</w:t>
            </w:r>
          </w:p>
        </w:tc>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年度股东大会决议公告</w:t>
            </w:r>
          </w:p>
        </w:tc>
        <w:tc>
          <w:tcPr>
            <w:tcW w:w="1440" w:type="dxa"/>
            <w:tcBorders>
              <w:top w:val="single" w:sz="4" w:space="0" w:color="000000"/>
              <w:left w:val="single" w:sz="4" w:space="0" w:color="000000"/>
              <w:bottom w:val="single" w:sz="4" w:space="0" w:color="000000"/>
              <w:right w:val="single" w:sz="23"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826" w:hRule="exact"/>
        </w:trPr>
        <w:tc>
          <w:tcPr>
            <w:tcW w:w="648" w:type="dxa"/>
            <w:tcBorders>
              <w:top w:val="single" w:sz="4" w:space="0" w:color="000000"/>
              <w:left w:val="single" w:sz="23" w:space="0" w:color="000000"/>
              <w:bottom w:val="single" w:sz="4" w:space="0" w:color="000000"/>
              <w:right w:val="single" w:sz="4" w:space="0" w:color="000000"/>
            </w:tcBorders>
          </w:tcPr>
          <w:p>
            <w:pPr>
              <w:pStyle w:val="TableParagraph"/>
              <w:spacing w:line="240" w:lineRule="auto" w:before="170"/>
              <w:ind w:left="79" w:right="0"/>
              <w:jc w:val="left"/>
              <w:rPr>
                <w:rFonts w:ascii="宋体" w:hAnsi="宋体" w:cs="宋体" w:eastAsia="宋体" w:hint="default"/>
                <w:sz w:val="21"/>
                <w:szCs w:val="21"/>
              </w:rPr>
            </w:pPr>
            <w:r>
              <w:rPr>
                <w:rFonts w:ascii="宋体"/>
                <w:sz w:val="21"/>
              </w:rPr>
              <w:t>15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4</w:t>
            </w:r>
            <w:r>
              <w:rPr>
                <w:rFonts w:ascii="宋体" w:hAnsi="宋体" w:cs="宋体" w:eastAsia="宋体" w:hint="default"/>
                <w:sz w:val="21"/>
                <w:szCs w:val="21"/>
              </w:rPr>
              <w:t>月</w:t>
            </w:r>
            <w:r>
              <w:rPr>
                <w:rFonts w:ascii="宋体" w:hAnsi="宋体" w:cs="宋体" w:eastAsia="宋体" w:hint="default"/>
                <w:sz w:val="21"/>
                <w:szCs w:val="21"/>
              </w:rPr>
              <w:t>13</w:t>
            </w:r>
            <w:r>
              <w:rPr>
                <w:rFonts w:ascii="宋体" w:hAnsi="宋体" w:cs="宋体" w:eastAsia="宋体" w:hint="default"/>
                <w:sz w:val="21"/>
                <w:szCs w:val="21"/>
              </w:rPr>
              <w:t>日</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3" w:right="0"/>
              <w:jc w:val="left"/>
              <w:rPr>
                <w:rFonts w:ascii="宋体" w:hAnsi="宋体" w:cs="宋体" w:eastAsia="宋体" w:hint="default"/>
                <w:sz w:val="21"/>
                <w:szCs w:val="21"/>
              </w:rPr>
            </w:pPr>
            <w:r>
              <w:rPr>
                <w:rFonts w:ascii="宋体"/>
                <w:sz w:val="21"/>
              </w:rPr>
              <w:t>2011-015</w:t>
            </w:r>
          </w:p>
        </w:tc>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2010</w:t>
            </w:r>
            <w:r>
              <w:rPr>
                <w:rFonts w:ascii="宋体" w:hAnsi="宋体" w:cs="宋体" w:eastAsia="宋体" w:hint="default"/>
                <w:spacing w:val="4"/>
                <w:sz w:val="21"/>
                <w:szCs w:val="21"/>
              </w:rPr>
              <w:t>年度利润分配及资本公积金转增股本</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方案实施公告</w:t>
            </w:r>
          </w:p>
        </w:tc>
        <w:tc>
          <w:tcPr>
            <w:tcW w:w="1440" w:type="dxa"/>
            <w:tcBorders>
              <w:top w:val="single" w:sz="4" w:space="0" w:color="000000"/>
              <w:left w:val="single" w:sz="4" w:space="0" w:color="000000"/>
              <w:bottom w:val="single" w:sz="4" w:space="0" w:color="000000"/>
              <w:right w:val="single" w:sz="23" w:space="0" w:color="000000"/>
            </w:tcBorders>
          </w:tcPr>
          <w:p>
            <w:pPr>
              <w:pStyle w:val="TableParagraph"/>
              <w:spacing w:line="240" w:lineRule="auto" w:before="170"/>
              <w:ind w:left="103"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20" w:hRule="exact"/>
        </w:trPr>
        <w:tc>
          <w:tcPr>
            <w:tcW w:w="648" w:type="dxa"/>
            <w:tcBorders>
              <w:top w:val="single" w:sz="4" w:space="0" w:color="000000"/>
              <w:left w:val="single" w:sz="23"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sz w:val="21"/>
              </w:rPr>
              <w:t>16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4</w:t>
            </w:r>
            <w:r>
              <w:rPr>
                <w:rFonts w:ascii="宋体" w:hAnsi="宋体" w:cs="宋体" w:eastAsia="宋体" w:hint="default"/>
                <w:sz w:val="21"/>
                <w:szCs w:val="21"/>
              </w:rPr>
              <w:t>月</w:t>
            </w:r>
            <w:r>
              <w:rPr>
                <w:rFonts w:ascii="宋体" w:hAnsi="宋体" w:cs="宋体" w:eastAsia="宋体" w:hint="default"/>
                <w:sz w:val="21"/>
                <w:szCs w:val="21"/>
              </w:rPr>
              <w:t>22</w:t>
            </w:r>
            <w:r>
              <w:rPr>
                <w:rFonts w:ascii="宋体" w:hAnsi="宋体" w:cs="宋体" w:eastAsia="宋体" w:hint="default"/>
                <w:sz w:val="21"/>
                <w:szCs w:val="21"/>
              </w:rPr>
              <w:t>日</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2011-016</w:t>
            </w:r>
          </w:p>
        </w:tc>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年第一季度报告正文</w:t>
            </w:r>
          </w:p>
        </w:tc>
        <w:tc>
          <w:tcPr>
            <w:tcW w:w="1440" w:type="dxa"/>
            <w:tcBorders>
              <w:top w:val="single" w:sz="4" w:space="0" w:color="000000"/>
              <w:left w:val="single" w:sz="4" w:space="0" w:color="000000"/>
              <w:bottom w:val="single" w:sz="4" w:space="0" w:color="000000"/>
              <w:right w:val="single" w:sz="23" w:space="0" w:color="000000"/>
            </w:tcBorders>
          </w:tcPr>
          <w:p>
            <w:pPr>
              <w:pStyle w:val="TableParagraph"/>
              <w:spacing w:line="241" w:lineRule="exact"/>
              <w:ind w:left="103" w:right="-28"/>
              <w:jc w:val="left"/>
              <w:rPr>
                <w:rFonts w:ascii="宋体" w:hAnsi="宋体" w:cs="宋体" w:eastAsia="宋体" w:hint="default"/>
                <w:sz w:val="21"/>
                <w:szCs w:val="21"/>
              </w:rPr>
            </w:pPr>
            <w:r>
              <w:rPr>
                <w:rFonts w:ascii="宋体" w:hAnsi="宋体" w:cs="宋体" w:eastAsia="宋体" w:hint="default"/>
                <w:spacing w:val="9"/>
                <w:sz w:val="21"/>
                <w:szCs w:val="21"/>
              </w:rPr>
              <w:t>巨潮资讯网、</w:t>
            </w:r>
          </w:p>
        </w:tc>
      </w:tr>
    </w:tbl>
    <w:p>
      <w:pPr>
        <w:spacing w:after="0" w:line="241" w:lineRule="exact"/>
        <w:jc w:val="left"/>
        <w:rPr>
          <w:rFonts w:ascii="宋体" w:hAnsi="宋体" w:cs="宋体" w:eastAsia="宋体" w:hint="default"/>
          <w:sz w:val="21"/>
          <w:szCs w:val="21"/>
        </w:rPr>
        <w:sectPr>
          <w:pgSz w:w="11910" w:h="16840"/>
          <w:pgMar w:header="818" w:footer="1160" w:top="1600" w:bottom="1340" w:left="1120" w:right="0"/>
        </w:sectPr>
      </w:pPr>
    </w:p>
    <w:p>
      <w:pPr>
        <w:spacing w:line="240" w:lineRule="auto" w:before="4"/>
        <w:rPr>
          <w:rFonts w:ascii="Times New Roman" w:hAnsi="Times New Roman" w:cs="Times New Roman" w:eastAsia="Times New Roman"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648"/>
        <w:gridCol w:w="1800"/>
        <w:gridCol w:w="1237"/>
        <w:gridCol w:w="4141"/>
        <w:gridCol w:w="1440"/>
      </w:tblGrid>
      <w:tr>
        <w:trPr>
          <w:trHeight w:val="1644" w:hRule="exact"/>
        </w:trPr>
        <w:tc>
          <w:tcPr>
            <w:tcW w:w="648" w:type="dxa"/>
            <w:tcBorders>
              <w:top w:val="single" w:sz="4" w:space="0" w:color="000000"/>
              <w:left w:val="single" w:sz="23"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41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23"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61"/>
                <w:sz w:val="21"/>
                <w:szCs w:val="21"/>
              </w:rPr>
              <w:t> </w:t>
            </w:r>
            <w:r>
              <w:rPr>
                <w:rFonts w:ascii="宋体" w:hAnsi="宋体" w:cs="宋体" w:eastAsia="宋体" w:hint="default"/>
                <w:sz w:val="21"/>
                <w:szCs w:val="21"/>
              </w:rPr>
              <w:t>中</w:t>
            </w:r>
            <w:r>
              <w:rPr>
                <w:rFonts w:ascii="宋体" w:hAnsi="宋体" w:cs="宋体" w:eastAsia="宋体" w:hint="default"/>
                <w:spacing w:val="-61"/>
                <w:sz w:val="21"/>
                <w:szCs w:val="21"/>
              </w:rPr>
              <w:t> </w:t>
            </w:r>
            <w:r>
              <w:rPr>
                <w:rFonts w:ascii="宋体" w:hAnsi="宋体" w:cs="宋体" w:eastAsia="宋体" w:hint="default"/>
                <w:sz w:val="21"/>
                <w:szCs w:val="21"/>
              </w:rPr>
              <w:t>国</w:t>
            </w:r>
            <w:r>
              <w:rPr>
                <w:rFonts w:ascii="宋体" w:hAnsi="宋体" w:cs="宋体" w:eastAsia="宋体" w:hint="default"/>
                <w:spacing w:val="-61"/>
                <w:sz w:val="21"/>
                <w:szCs w:val="21"/>
              </w:rPr>
              <w:t> </w:t>
            </w:r>
            <w:r>
              <w:rPr>
                <w:rFonts w:ascii="宋体" w:hAnsi="宋体" w:cs="宋体" w:eastAsia="宋体" w:hint="default"/>
                <w:sz w:val="21"/>
                <w:szCs w:val="21"/>
              </w:rPr>
              <w:t>证</w:t>
            </w:r>
            <w:r>
              <w:rPr>
                <w:rFonts w:ascii="宋体" w:hAnsi="宋体" w:cs="宋体" w:eastAsia="宋体" w:hint="default"/>
                <w:spacing w:val="-64"/>
                <w:sz w:val="21"/>
                <w:szCs w:val="21"/>
              </w:rPr>
              <w:t> </w:t>
            </w:r>
            <w:r>
              <w:rPr>
                <w:rFonts w:ascii="宋体" w:hAnsi="宋体" w:cs="宋体" w:eastAsia="宋体" w:hint="default"/>
                <w:sz w:val="21"/>
                <w:szCs w:val="21"/>
              </w:rPr>
              <w:t>券</w:t>
            </w:r>
          </w:p>
          <w:p>
            <w:pPr>
              <w:pStyle w:val="TableParagraph"/>
              <w:spacing w:line="355" w:lineRule="auto" w:before="133"/>
              <w:ind w:left="103" w:right="74"/>
              <w:jc w:val="both"/>
              <w:rPr>
                <w:rFonts w:ascii="宋体" w:hAnsi="宋体" w:cs="宋体" w:eastAsia="宋体" w:hint="default"/>
                <w:sz w:val="21"/>
                <w:szCs w:val="21"/>
              </w:rPr>
            </w:pPr>
            <w:r>
              <w:rPr>
                <w:rFonts w:ascii="宋体" w:hAnsi="宋体" w:cs="宋体" w:eastAsia="宋体" w:hint="default"/>
                <w:spacing w:val="-37"/>
                <w:w w:val="100"/>
                <w:sz w:val="21"/>
                <w:szCs w:val="21"/>
              </w:rPr>
              <w:t>报》、《证券时</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pacing w:val="-37"/>
                <w:w w:val="100"/>
                <w:sz w:val="21"/>
                <w:szCs w:val="21"/>
              </w:rPr>
              <w:t>报》、《证券日</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报》</w:t>
            </w:r>
          </w:p>
        </w:tc>
      </w:tr>
      <w:tr>
        <w:trPr>
          <w:trHeight w:val="418" w:hRule="exact"/>
        </w:trPr>
        <w:tc>
          <w:tcPr>
            <w:tcW w:w="648" w:type="dxa"/>
            <w:tcBorders>
              <w:top w:val="single" w:sz="4" w:space="0" w:color="000000"/>
              <w:left w:val="single" w:sz="23"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sz w:val="21"/>
              </w:rPr>
              <w:t>17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4</w:t>
            </w:r>
            <w:r>
              <w:rPr>
                <w:rFonts w:ascii="宋体" w:hAnsi="宋体" w:cs="宋体" w:eastAsia="宋体" w:hint="default"/>
                <w:sz w:val="21"/>
                <w:szCs w:val="21"/>
              </w:rPr>
              <w:t>月</w:t>
            </w:r>
            <w:r>
              <w:rPr>
                <w:rFonts w:ascii="宋体" w:hAnsi="宋体" w:cs="宋体" w:eastAsia="宋体" w:hint="default"/>
                <w:sz w:val="21"/>
                <w:szCs w:val="21"/>
              </w:rPr>
              <w:t>26</w:t>
            </w:r>
            <w:r>
              <w:rPr>
                <w:rFonts w:ascii="宋体" w:hAnsi="宋体" w:cs="宋体" w:eastAsia="宋体" w:hint="default"/>
                <w:sz w:val="21"/>
                <w:szCs w:val="21"/>
              </w:rPr>
              <w:t>日</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2011-017</w:t>
            </w:r>
          </w:p>
        </w:tc>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股价异动公告</w:t>
            </w:r>
          </w:p>
        </w:tc>
        <w:tc>
          <w:tcPr>
            <w:tcW w:w="1440" w:type="dxa"/>
            <w:tcBorders>
              <w:top w:val="single" w:sz="4" w:space="0" w:color="000000"/>
              <w:left w:val="single" w:sz="4" w:space="0" w:color="000000"/>
              <w:bottom w:val="single" w:sz="4" w:space="0" w:color="000000"/>
              <w:right w:val="single" w:sz="23"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828" w:hRule="exact"/>
        </w:trPr>
        <w:tc>
          <w:tcPr>
            <w:tcW w:w="648" w:type="dxa"/>
            <w:tcBorders>
              <w:top w:val="single" w:sz="4" w:space="0" w:color="000000"/>
              <w:left w:val="single" w:sz="23" w:space="0" w:color="000000"/>
              <w:bottom w:val="single" w:sz="4" w:space="0" w:color="000000"/>
              <w:right w:val="single" w:sz="4" w:space="0" w:color="000000"/>
            </w:tcBorders>
          </w:tcPr>
          <w:p>
            <w:pPr>
              <w:pStyle w:val="TableParagraph"/>
              <w:spacing w:line="240" w:lineRule="auto" w:before="170"/>
              <w:ind w:left="79" w:right="0"/>
              <w:jc w:val="left"/>
              <w:rPr>
                <w:rFonts w:ascii="宋体" w:hAnsi="宋体" w:cs="宋体" w:eastAsia="宋体" w:hint="default"/>
                <w:sz w:val="21"/>
                <w:szCs w:val="21"/>
              </w:rPr>
            </w:pPr>
            <w:r>
              <w:rPr>
                <w:rFonts w:ascii="宋体"/>
                <w:sz w:val="21"/>
              </w:rPr>
              <w:t>18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4</w:t>
            </w:r>
            <w:r>
              <w:rPr>
                <w:rFonts w:ascii="宋体" w:hAnsi="宋体" w:cs="宋体" w:eastAsia="宋体" w:hint="default"/>
                <w:sz w:val="21"/>
                <w:szCs w:val="21"/>
              </w:rPr>
              <w:t>月</w:t>
            </w:r>
            <w:r>
              <w:rPr>
                <w:rFonts w:ascii="宋体" w:hAnsi="宋体" w:cs="宋体" w:eastAsia="宋体" w:hint="default"/>
                <w:sz w:val="21"/>
                <w:szCs w:val="21"/>
              </w:rPr>
              <w:t>27</w:t>
            </w:r>
            <w:r>
              <w:rPr>
                <w:rFonts w:ascii="宋体" w:hAnsi="宋体" w:cs="宋体" w:eastAsia="宋体" w:hint="default"/>
                <w:sz w:val="21"/>
                <w:szCs w:val="21"/>
              </w:rPr>
              <w:t>日</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3" w:right="0"/>
              <w:jc w:val="left"/>
              <w:rPr>
                <w:rFonts w:ascii="宋体" w:hAnsi="宋体" w:cs="宋体" w:eastAsia="宋体" w:hint="default"/>
                <w:sz w:val="21"/>
                <w:szCs w:val="21"/>
              </w:rPr>
            </w:pPr>
            <w:r>
              <w:rPr>
                <w:rFonts w:ascii="宋体"/>
                <w:sz w:val="21"/>
              </w:rPr>
              <w:t>2011-018</w:t>
            </w:r>
          </w:p>
        </w:tc>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首次公开发行股票限售股份上市流通的提</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示性公告</w:t>
            </w:r>
          </w:p>
        </w:tc>
        <w:tc>
          <w:tcPr>
            <w:tcW w:w="1440" w:type="dxa"/>
            <w:tcBorders>
              <w:top w:val="single" w:sz="4" w:space="0" w:color="000000"/>
              <w:left w:val="single" w:sz="4" w:space="0" w:color="000000"/>
              <w:bottom w:val="single" w:sz="4" w:space="0" w:color="000000"/>
              <w:right w:val="single" w:sz="23" w:space="0" w:color="000000"/>
            </w:tcBorders>
          </w:tcPr>
          <w:p>
            <w:pPr>
              <w:pStyle w:val="TableParagraph"/>
              <w:spacing w:line="240" w:lineRule="auto" w:before="170"/>
              <w:ind w:left="103"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807" w:hRule="exact"/>
        </w:trPr>
        <w:tc>
          <w:tcPr>
            <w:tcW w:w="648" w:type="dxa"/>
            <w:tcBorders>
              <w:top w:val="single" w:sz="4" w:space="0" w:color="000000"/>
              <w:left w:val="single" w:sz="23" w:space="0" w:color="000000"/>
              <w:bottom w:val="single" w:sz="4" w:space="0" w:color="000000"/>
              <w:right w:val="single" w:sz="4" w:space="0" w:color="000000"/>
            </w:tcBorders>
          </w:tcPr>
          <w:p>
            <w:pPr>
              <w:pStyle w:val="TableParagraph"/>
              <w:spacing w:line="240" w:lineRule="auto" w:before="160"/>
              <w:ind w:left="79" w:right="0"/>
              <w:jc w:val="left"/>
              <w:rPr>
                <w:rFonts w:ascii="宋体" w:hAnsi="宋体" w:cs="宋体" w:eastAsia="宋体" w:hint="default"/>
                <w:sz w:val="21"/>
                <w:szCs w:val="21"/>
              </w:rPr>
            </w:pPr>
            <w:r>
              <w:rPr>
                <w:rFonts w:ascii="宋体"/>
                <w:sz w:val="21"/>
              </w:rPr>
              <w:t>19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5</w:t>
            </w:r>
            <w:r>
              <w:rPr>
                <w:rFonts w:ascii="宋体" w:hAnsi="宋体" w:cs="宋体" w:eastAsia="宋体" w:hint="default"/>
                <w:sz w:val="21"/>
                <w:szCs w:val="21"/>
              </w:rPr>
              <w:t>月</w:t>
            </w:r>
            <w:r>
              <w:rPr>
                <w:rFonts w:ascii="宋体" w:hAnsi="宋体" w:cs="宋体" w:eastAsia="宋体" w:hint="default"/>
                <w:sz w:val="21"/>
                <w:szCs w:val="21"/>
              </w:rPr>
              <w:t>11</w:t>
            </w:r>
            <w:r>
              <w:rPr>
                <w:rFonts w:ascii="宋体" w:hAnsi="宋体" w:cs="宋体" w:eastAsia="宋体" w:hint="default"/>
                <w:sz w:val="21"/>
                <w:szCs w:val="21"/>
              </w:rPr>
              <w:t>日</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3" w:right="0"/>
              <w:jc w:val="left"/>
              <w:rPr>
                <w:rFonts w:ascii="宋体" w:hAnsi="宋体" w:cs="宋体" w:eastAsia="宋体" w:hint="default"/>
                <w:sz w:val="21"/>
                <w:szCs w:val="21"/>
              </w:rPr>
            </w:pPr>
            <w:r>
              <w:rPr>
                <w:rFonts w:ascii="宋体"/>
                <w:sz w:val="21"/>
              </w:rPr>
              <w:t>2011-019</w:t>
            </w:r>
          </w:p>
        </w:tc>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关于持股</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z w:val="21"/>
                <w:szCs w:val="21"/>
              </w:rPr>
              <w:t>以上股东股份变动公告</w:t>
            </w:r>
          </w:p>
        </w:tc>
        <w:tc>
          <w:tcPr>
            <w:tcW w:w="1440" w:type="dxa"/>
            <w:tcBorders>
              <w:top w:val="single" w:sz="4" w:space="0" w:color="000000"/>
              <w:left w:val="single" w:sz="4" w:space="0" w:color="000000"/>
              <w:bottom w:val="single" w:sz="4" w:space="0" w:color="000000"/>
              <w:right w:val="single" w:sz="23" w:space="0" w:color="000000"/>
            </w:tcBorders>
          </w:tcPr>
          <w:p>
            <w:pPr>
              <w:pStyle w:val="TableParagraph"/>
              <w:spacing w:line="240" w:lineRule="auto" w:before="160"/>
              <w:ind w:left="103"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20" w:hRule="exact"/>
        </w:trPr>
        <w:tc>
          <w:tcPr>
            <w:tcW w:w="648" w:type="dxa"/>
            <w:tcBorders>
              <w:top w:val="single" w:sz="4" w:space="0" w:color="000000"/>
              <w:left w:val="single" w:sz="23" w:space="0" w:color="000000"/>
              <w:bottom w:val="single" w:sz="4" w:space="0" w:color="000000"/>
              <w:right w:val="single" w:sz="4" w:space="0" w:color="000000"/>
            </w:tcBorders>
          </w:tcPr>
          <w:p>
            <w:pPr>
              <w:pStyle w:val="TableParagraph"/>
              <w:spacing w:line="243" w:lineRule="exact"/>
              <w:ind w:left="79" w:right="0"/>
              <w:jc w:val="left"/>
              <w:rPr>
                <w:rFonts w:ascii="宋体" w:hAnsi="宋体" w:cs="宋体" w:eastAsia="宋体" w:hint="default"/>
                <w:sz w:val="21"/>
                <w:szCs w:val="21"/>
              </w:rPr>
            </w:pPr>
            <w:r>
              <w:rPr>
                <w:rFonts w:ascii="宋体"/>
                <w:sz w:val="21"/>
              </w:rPr>
              <w:t>20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6</w:t>
            </w:r>
            <w:r>
              <w:rPr>
                <w:rFonts w:ascii="宋体" w:hAnsi="宋体" w:cs="宋体" w:eastAsia="宋体" w:hint="default"/>
                <w:sz w:val="21"/>
                <w:szCs w:val="21"/>
              </w:rPr>
              <w:t>月</w:t>
            </w:r>
            <w:r>
              <w:rPr>
                <w:rFonts w:ascii="宋体" w:hAnsi="宋体" w:cs="宋体" w:eastAsia="宋体" w:hint="default"/>
                <w:sz w:val="21"/>
                <w:szCs w:val="21"/>
              </w:rPr>
              <w:t>3</w:t>
            </w:r>
            <w:r>
              <w:rPr>
                <w:rFonts w:ascii="宋体" w:hAnsi="宋体" w:cs="宋体" w:eastAsia="宋体" w:hint="default"/>
                <w:sz w:val="21"/>
                <w:szCs w:val="21"/>
              </w:rPr>
              <w:t>日</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2011-020</w:t>
            </w:r>
          </w:p>
        </w:tc>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关于完成工商变更登记的公告</w:t>
            </w:r>
          </w:p>
        </w:tc>
        <w:tc>
          <w:tcPr>
            <w:tcW w:w="1440" w:type="dxa"/>
            <w:tcBorders>
              <w:top w:val="single" w:sz="4" w:space="0" w:color="000000"/>
              <w:left w:val="single" w:sz="4" w:space="0" w:color="000000"/>
              <w:bottom w:val="single" w:sz="4" w:space="0" w:color="000000"/>
              <w:right w:val="single" w:sz="23"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18" w:hRule="exact"/>
        </w:trPr>
        <w:tc>
          <w:tcPr>
            <w:tcW w:w="648" w:type="dxa"/>
            <w:tcBorders>
              <w:top w:val="single" w:sz="4" w:space="0" w:color="000000"/>
              <w:left w:val="single" w:sz="23"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sz w:val="21"/>
              </w:rPr>
              <w:t>21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6</w:t>
            </w:r>
            <w:r>
              <w:rPr>
                <w:rFonts w:ascii="宋体" w:hAnsi="宋体" w:cs="宋体" w:eastAsia="宋体" w:hint="default"/>
                <w:sz w:val="21"/>
                <w:szCs w:val="21"/>
              </w:rPr>
              <w:t>月</w:t>
            </w:r>
            <w:r>
              <w:rPr>
                <w:rFonts w:ascii="宋体" w:hAnsi="宋体" w:cs="宋体" w:eastAsia="宋体" w:hint="default"/>
                <w:sz w:val="21"/>
                <w:szCs w:val="21"/>
              </w:rPr>
              <w:t>15</w:t>
            </w:r>
            <w:r>
              <w:rPr>
                <w:rFonts w:ascii="宋体" w:hAnsi="宋体" w:cs="宋体" w:eastAsia="宋体" w:hint="default"/>
                <w:sz w:val="21"/>
                <w:szCs w:val="21"/>
              </w:rPr>
              <w:t>日</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2011-021</w:t>
            </w:r>
          </w:p>
        </w:tc>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15">
              <w:r>
                <w:rPr>
                  <w:rFonts w:ascii="宋体" w:hAnsi="宋体" w:cs="宋体" w:eastAsia="宋体" w:hint="default"/>
                  <w:sz w:val="21"/>
                  <w:szCs w:val="21"/>
                </w:rPr>
                <w:t>关于持股</w:t>
              </w:r>
              <w:r>
                <w:rPr>
                  <w:rFonts w:ascii="宋体" w:hAnsi="宋体" w:cs="宋体" w:eastAsia="宋体" w:hint="default"/>
                  <w:sz w:val="21"/>
                  <w:szCs w:val="21"/>
                </w:rPr>
                <w:t>5%</w:t>
              </w:r>
              <w:r>
                <w:rPr>
                  <w:rFonts w:ascii="宋体" w:hAnsi="宋体" w:cs="宋体" w:eastAsia="宋体" w:hint="default"/>
                  <w:sz w:val="21"/>
                  <w:szCs w:val="21"/>
                </w:rPr>
                <w:t>以上股东股份变动公告</w:t>
              </w:r>
            </w:hyperlink>
          </w:p>
        </w:tc>
        <w:tc>
          <w:tcPr>
            <w:tcW w:w="1440" w:type="dxa"/>
            <w:tcBorders>
              <w:top w:val="single" w:sz="4" w:space="0" w:color="000000"/>
              <w:left w:val="single" w:sz="4" w:space="0" w:color="000000"/>
              <w:bottom w:val="single" w:sz="4" w:space="0" w:color="000000"/>
              <w:right w:val="single" w:sz="23"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052" w:hRule="exact"/>
        </w:trPr>
        <w:tc>
          <w:tcPr>
            <w:tcW w:w="648" w:type="dxa"/>
            <w:tcBorders>
              <w:top w:val="single" w:sz="4" w:space="0" w:color="000000"/>
              <w:left w:val="single" w:sz="23"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left="79" w:right="0"/>
              <w:jc w:val="left"/>
              <w:rPr>
                <w:rFonts w:ascii="宋体" w:hAnsi="宋体" w:cs="宋体" w:eastAsia="宋体" w:hint="default"/>
                <w:sz w:val="21"/>
                <w:szCs w:val="21"/>
              </w:rPr>
            </w:pPr>
            <w:r>
              <w:rPr>
                <w:rFonts w:ascii="宋体"/>
                <w:sz w:val="21"/>
              </w:rPr>
              <w:t>22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w:t>
            </w:r>
            <w:r>
              <w:rPr>
                <w:rFonts w:ascii="宋体" w:hAnsi="宋体" w:cs="宋体" w:eastAsia="宋体" w:hint="default"/>
                <w:sz w:val="21"/>
                <w:szCs w:val="21"/>
              </w:rPr>
              <w:t>29</w:t>
            </w:r>
            <w:r>
              <w:rPr>
                <w:rFonts w:ascii="宋体" w:hAnsi="宋体" w:cs="宋体" w:eastAsia="宋体" w:hint="default"/>
                <w:sz w:val="21"/>
                <w:szCs w:val="21"/>
              </w:rPr>
              <w:t>日</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sz w:val="21"/>
              </w:rPr>
              <w:t>2011-021</w:t>
            </w:r>
          </w:p>
        </w:tc>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中瑞思创</w:t>
            </w:r>
            <w:r>
              <w:rPr>
                <w:rFonts w:ascii="宋体" w:hAnsi="宋体" w:cs="宋体" w:eastAsia="宋体" w:hint="default"/>
                <w:sz w:val="21"/>
                <w:szCs w:val="21"/>
              </w:rPr>
              <w:t>2011</w:t>
            </w:r>
            <w:r>
              <w:rPr>
                <w:rFonts w:ascii="宋体" w:hAnsi="宋体" w:cs="宋体" w:eastAsia="宋体" w:hint="default"/>
                <w:sz w:val="21"/>
                <w:szCs w:val="21"/>
              </w:rPr>
              <w:t>年半年度报告摘要</w:t>
            </w:r>
          </w:p>
        </w:tc>
        <w:tc>
          <w:tcPr>
            <w:tcW w:w="1440" w:type="dxa"/>
            <w:tcBorders>
              <w:top w:val="single" w:sz="4" w:space="0" w:color="000000"/>
              <w:left w:val="single" w:sz="4" w:space="0" w:color="000000"/>
              <w:bottom w:val="single" w:sz="4" w:space="0" w:color="000000"/>
              <w:right w:val="single" w:sz="23"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9"/>
                <w:sz w:val="21"/>
                <w:szCs w:val="21"/>
              </w:rPr>
              <w:t>巨潮资讯网、</w:t>
            </w:r>
          </w:p>
          <w:p>
            <w:pPr>
              <w:pStyle w:val="TableParagraph"/>
              <w:spacing w:line="357" w:lineRule="auto" w:before="133"/>
              <w:ind w:left="103" w:right="74"/>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61"/>
                <w:sz w:val="21"/>
                <w:szCs w:val="21"/>
              </w:rPr>
              <w:t> </w:t>
            </w:r>
            <w:r>
              <w:rPr>
                <w:rFonts w:ascii="宋体" w:hAnsi="宋体" w:cs="宋体" w:eastAsia="宋体" w:hint="default"/>
                <w:sz w:val="21"/>
                <w:szCs w:val="21"/>
              </w:rPr>
              <w:t>中</w:t>
            </w:r>
            <w:r>
              <w:rPr>
                <w:rFonts w:ascii="宋体" w:hAnsi="宋体" w:cs="宋体" w:eastAsia="宋体" w:hint="default"/>
                <w:spacing w:val="-61"/>
                <w:sz w:val="21"/>
                <w:szCs w:val="21"/>
              </w:rPr>
              <w:t> </w:t>
            </w:r>
            <w:r>
              <w:rPr>
                <w:rFonts w:ascii="宋体" w:hAnsi="宋体" w:cs="宋体" w:eastAsia="宋体" w:hint="default"/>
                <w:sz w:val="21"/>
                <w:szCs w:val="21"/>
              </w:rPr>
              <w:t>国</w:t>
            </w:r>
            <w:r>
              <w:rPr>
                <w:rFonts w:ascii="宋体" w:hAnsi="宋体" w:cs="宋体" w:eastAsia="宋体" w:hint="default"/>
                <w:spacing w:val="-61"/>
                <w:sz w:val="21"/>
                <w:szCs w:val="21"/>
              </w:rPr>
              <w:t> </w:t>
            </w:r>
            <w:r>
              <w:rPr>
                <w:rFonts w:ascii="宋体" w:hAnsi="宋体" w:cs="宋体" w:eastAsia="宋体" w:hint="default"/>
                <w:sz w:val="21"/>
                <w:szCs w:val="21"/>
              </w:rPr>
              <w:t>证</w:t>
            </w:r>
            <w:r>
              <w:rPr>
                <w:rFonts w:ascii="宋体" w:hAnsi="宋体" w:cs="宋体" w:eastAsia="宋体" w:hint="default"/>
                <w:spacing w:val="-64"/>
                <w:sz w:val="21"/>
                <w:szCs w:val="21"/>
              </w:rPr>
              <w:t> </w:t>
            </w:r>
            <w:r>
              <w:rPr>
                <w:rFonts w:ascii="宋体" w:hAnsi="宋体" w:cs="宋体" w:eastAsia="宋体" w:hint="default"/>
                <w:sz w:val="21"/>
                <w:szCs w:val="21"/>
              </w:rPr>
              <w:t>券</w:t>
            </w:r>
            <w:r>
              <w:rPr>
                <w:rFonts w:ascii="宋体" w:hAnsi="宋体" w:cs="宋体" w:eastAsia="宋体" w:hint="default"/>
                <w:w w:val="100"/>
                <w:sz w:val="21"/>
                <w:szCs w:val="21"/>
              </w:rPr>
              <w:t> </w:t>
            </w:r>
            <w:r>
              <w:rPr>
                <w:rFonts w:ascii="宋体" w:hAnsi="宋体" w:cs="宋体" w:eastAsia="宋体" w:hint="default"/>
                <w:spacing w:val="-37"/>
                <w:w w:val="100"/>
                <w:sz w:val="21"/>
                <w:szCs w:val="21"/>
              </w:rPr>
              <w:t>报》、《证券时</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pacing w:val="-37"/>
                <w:w w:val="100"/>
                <w:sz w:val="21"/>
                <w:szCs w:val="21"/>
              </w:rPr>
              <w:t>报》、《证券日</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报》</w:t>
            </w:r>
          </w:p>
        </w:tc>
      </w:tr>
      <w:tr>
        <w:trPr>
          <w:trHeight w:val="420" w:hRule="exact"/>
        </w:trPr>
        <w:tc>
          <w:tcPr>
            <w:tcW w:w="648" w:type="dxa"/>
            <w:tcBorders>
              <w:top w:val="single" w:sz="4" w:space="0" w:color="000000"/>
              <w:left w:val="single" w:sz="23" w:space="0" w:color="000000"/>
              <w:bottom w:val="single" w:sz="4" w:space="0" w:color="000000"/>
              <w:right w:val="single" w:sz="4" w:space="0" w:color="000000"/>
            </w:tcBorders>
          </w:tcPr>
          <w:p>
            <w:pPr>
              <w:pStyle w:val="TableParagraph"/>
              <w:spacing w:line="243" w:lineRule="exact"/>
              <w:ind w:left="79" w:right="0"/>
              <w:jc w:val="left"/>
              <w:rPr>
                <w:rFonts w:ascii="宋体" w:hAnsi="宋体" w:cs="宋体" w:eastAsia="宋体" w:hint="default"/>
                <w:sz w:val="21"/>
                <w:szCs w:val="21"/>
              </w:rPr>
            </w:pPr>
            <w:r>
              <w:rPr>
                <w:rFonts w:ascii="宋体"/>
                <w:sz w:val="21"/>
              </w:rPr>
              <w:t>23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w:t>
            </w:r>
            <w:r>
              <w:rPr>
                <w:rFonts w:ascii="宋体" w:hAnsi="宋体" w:cs="宋体" w:eastAsia="宋体" w:hint="default"/>
                <w:sz w:val="21"/>
                <w:szCs w:val="21"/>
              </w:rPr>
              <w:t>29</w:t>
            </w:r>
            <w:r>
              <w:rPr>
                <w:rFonts w:ascii="宋体" w:hAnsi="宋体" w:cs="宋体" w:eastAsia="宋体" w:hint="default"/>
                <w:sz w:val="21"/>
                <w:szCs w:val="21"/>
              </w:rPr>
              <w:t>日</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2011-022</w:t>
            </w:r>
          </w:p>
        </w:tc>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第一届董事会第十九次会议决议公告</w:t>
            </w:r>
          </w:p>
        </w:tc>
        <w:tc>
          <w:tcPr>
            <w:tcW w:w="1440" w:type="dxa"/>
            <w:tcBorders>
              <w:top w:val="single" w:sz="4" w:space="0" w:color="000000"/>
              <w:left w:val="single" w:sz="4" w:space="0" w:color="000000"/>
              <w:bottom w:val="single" w:sz="4" w:space="0" w:color="000000"/>
              <w:right w:val="single" w:sz="23"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18" w:hRule="exact"/>
        </w:trPr>
        <w:tc>
          <w:tcPr>
            <w:tcW w:w="648" w:type="dxa"/>
            <w:tcBorders>
              <w:top w:val="single" w:sz="4" w:space="0" w:color="000000"/>
              <w:left w:val="single" w:sz="23"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sz w:val="21"/>
              </w:rPr>
              <w:t>24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w:t>
            </w:r>
            <w:r>
              <w:rPr>
                <w:rFonts w:ascii="宋体" w:hAnsi="宋体" w:cs="宋体" w:eastAsia="宋体" w:hint="default"/>
                <w:sz w:val="21"/>
                <w:szCs w:val="21"/>
              </w:rPr>
              <w:t>29</w:t>
            </w:r>
            <w:r>
              <w:rPr>
                <w:rFonts w:ascii="宋体" w:hAnsi="宋体" w:cs="宋体" w:eastAsia="宋体" w:hint="default"/>
                <w:sz w:val="21"/>
                <w:szCs w:val="21"/>
              </w:rPr>
              <w:t>日</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2011-023</w:t>
            </w:r>
          </w:p>
        </w:tc>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第一届监事会第十次会议决议公告</w:t>
            </w:r>
          </w:p>
        </w:tc>
        <w:tc>
          <w:tcPr>
            <w:tcW w:w="1440" w:type="dxa"/>
            <w:tcBorders>
              <w:top w:val="single" w:sz="4" w:space="0" w:color="000000"/>
              <w:left w:val="single" w:sz="4" w:space="0" w:color="000000"/>
              <w:bottom w:val="single" w:sz="4" w:space="0" w:color="000000"/>
              <w:right w:val="single" w:sz="23"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18" w:hRule="exact"/>
        </w:trPr>
        <w:tc>
          <w:tcPr>
            <w:tcW w:w="648" w:type="dxa"/>
            <w:tcBorders>
              <w:top w:val="single" w:sz="4" w:space="0" w:color="000000"/>
              <w:left w:val="single" w:sz="23"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sz w:val="21"/>
              </w:rPr>
              <w:t>25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w:t>
            </w:r>
            <w:r>
              <w:rPr>
                <w:rFonts w:ascii="宋体" w:hAnsi="宋体" w:cs="宋体" w:eastAsia="宋体" w:hint="default"/>
                <w:sz w:val="21"/>
                <w:szCs w:val="21"/>
              </w:rPr>
              <w:t>4</w:t>
            </w:r>
            <w:r>
              <w:rPr>
                <w:rFonts w:ascii="宋体" w:hAnsi="宋体" w:cs="宋体" w:eastAsia="宋体" w:hint="default"/>
                <w:sz w:val="21"/>
                <w:szCs w:val="21"/>
              </w:rPr>
              <w:t>日</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2011-024</w:t>
            </w:r>
          </w:p>
        </w:tc>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16">
              <w:r>
                <w:rPr>
                  <w:rFonts w:ascii="宋体" w:hAnsi="宋体" w:cs="宋体" w:eastAsia="宋体" w:hint="default"/>
                  <w:sz w:val="21"/>
                  <w:szCs w:val="21"/>
                </w:rPr>
                <w:t>关于与</w:t>
              </w:r>
              <w:r>
                <w:rPr>
                  <w:rFonts w:ascii="宋体" w:hAnsi="宋体" w:cs="宋体" w:eastAsia="宋体" w:hint="default"/>
                  <w:sz w:val="21"/>
                  <w:szCs w:val="21"/>
                </w:rPr>
                <w:t>The Big Space</w:t>
              </w:r>
              <w:r>
                <w:rPr>
                  <w:rFonts w:ascii="宋体" w:hAnsi="宋体" w:cs="宋体" w:eastAsia="宋体" w:hint="default"/>
                  <w:spacing w:val="-2"/>
                  <w:sz w:val="21"/>
                  <w:szCs w:val="21"/>
                </w:rPr>
                <w:t> </w:t>
              </w:r>
              <w:r>
                <w:rPr>
                  <w:rFonts w:ascii="宋体" w:hAnsi="宋体" w:cs="宋体" w:eastAsia="宋体" w:hint="default"/>
                  <w:sz w:val="21"/>
                  <w:szCs w:val="21"/>
                </w:rPr>
                <w:t>Ltd</w:t>
              </w:r>
              <w:r>
                <w:rPr>
                  <w:rFonts w:ascii="宋体" w:hAnsi="宋体" w:cs="宋体" w:eastAsia="宋体" w:hint="default"/>
                  <w:sz w:val="21"/>
                  <w:szCs w:val="21"/>
                </w:rPr>
                <w:t>的收购进展公告</w:t>
              </w:r>
            </w:hyperlink>
          </w:p>
        </w:tc>
        <w:tc>
          <w:tcPr>
            <w:tcW w:w="1440" w:type="dxa"/>
            <w:tcBorders>
              <w:top w:val="single" w:sz="4" w:space="0" w:color="000000"/>
              <w:left w:val="single" w:sz="4" w:space="0" w:color="000000"/>
              <w:bottom w:val="single" w:sz="4" w:space="0" w:color="000000"/>
              <w:right w:val="single" w:sz="23"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20" w:hRule="exact"/>
        </w:trPr>
        <w:tc>
          <w:tcPr>
            <w:tcW w:w="648" w:type="dxa"/>
            <w:tcBorders>
              <w:top w:val="single" w:sz="4" w:space="0" w:color="000000"/>
              <w:left w:val="single" w:sz="23" w:space="0" w:color="000000"/>
              <w:bottom w:val="single" w:sz="4" w:space="0" w:color="000000"/>
              <w:right w:val="single" w:sz="4" w:space="0" w:color="000000"/>
            </w:tcBorders>
          </w:tcPr>
          <w:p>
            <w:pPr>
              <w:pStyle w:val="TableParagraph"/>
              <w:spacing w:line="243" w:lineRule="exact"/>
              <w:ind w:left="79" w:right="0"/>
              <w:jc w:val="left"/>
              <w:rPr>
                <w:rFonts w:ascii="宋体" w:hAnsi="宋体" w:cs="宋体" w:eastAsia="宋体" w:hint="default"/>
                <w:sz w:val="21"/>
                <w:szCs w:val="21"/>
              </w:rPr>
            </w:pPr>
            <w:r>
              <w:rPr>
                <w:rFonts w:ascii="宋体"/>
                <w:sz w:val="21"/>
              </w:rPr>
              <w:t>26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10</w:t>
            </w:r>
            <w:r>
              <w:rPr>
                <w:rFonts w:ascii="宋体" w:hAnsi="宋体" w:cs="宋体" w:eastAsia="宋体" w:hint="default"/>
                <w:sz w:val="21"/>
                <w:szCs w:val="21"/>
              </w:rPr>
              <w:t>月</w:t>
            </w:r>
            <w:r>
              <w:rPr>
                <w:rFonts w:ascii="宋体" w:hAnsi="宋体" w:cs="宋体" w:eastAsia="宋体" w:hint="default"/>
                <w:sz w:val="21"/>
                <w:szCs w:val="21"/>
              </w:rPr>
              <w:t>20</w:t>
            </w:r>
            <w:r>
              <w:rPr>
                <w:rFonts w:ascii="宋体" w:hAnsi="宋体" w:cs="宋体" w:eastAsia="宋体" w:hint="default"/>
                <w:sz w:val="21"/>
                <w:szCs w:val="21"/>
              </w:rPr>
              <w:t>日</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2011-025</w:t>
            </w:r>
          </w:p>
        </w:tc>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涉及诉讼公告</w:t>
            </w:r>
          </w:p>
        </w:tc>
        <w:tc>
          <w:tcPr>
            <w:tcW w:w="1440" w:type="dxa"/>
            <w:tcBorders>
              <w:top w:val="single" w:sz="4" w:space="0" w:color="000000"/>
              <w:left w:val="single" w:sz="4" w:space="0" w:color="000000"/>
              <w:bottom w:val="single" w:sz="4" w:space="0" w:color="000000"/>
              <w:right w:val="single" w:sz="23"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052" w:hRule="exact"/>
        </w:trPr>
        <w:tc>
          <w:tcPr>
            <w:tcW w:w="648" w:type="dxa"/>
            <w:tcBorders>
              <w:top w:val="single" w:sz="4" w:space="0" w:color="000000"/>
              <w:left w:val="single" w:sz="23"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79" w:right="0"/>
              <w:jc w:val="left"/>
              <w:rPr>
                <w:rFonts w:ascii="宋体" w:hAnsi="宋体" w:cs="宋体" w:eastAsia="宋体" w:hint="default"/>
                <w:sz w:val="21"/>
                <w:szCs w:val="21"/>
              </w:rPr>
            </w:pPr>
            <w:r>
              <w:rPr>
                <w:rFonts w:ascii="宋体"/>
                <w:sz w:val="21"/>
              </w:rPr>
              <w:t>27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10</w:t>
            </w:r>
            <w:r>
              <w:rPr>
                <w:rFonts w:ascii="宋体" w:hAnsi="宋体" w:cs="宋体" w:eastAsia="宋体" w:hint="default"/>
                <w:sz w:val="21"/>
                <w:szCs w:val="21"/>
              </w:rPr>
              <w:t>月</w:t>
            </w:r>
            <w:r>
              <w:rPr>
                <w:rFonts w:ascii="宋体" w:hAnsi="宋体" w:cs="宋体" w:eastAsia="宋体" w:hint="default"/>
                <w:sz w:val="21"/>
                <w:szCs w:val="21"/>
              </w:rPr>
              <w:t>25</w:t>
            </w:r>
            <w:r>
              <w:rPr>
                <w:rFonts w:ascii="宋体" w:hAnsi="宋体" w:cs="宋体" w:eastAsia="宋体" w:hint="default"/>
                <w:sz w:val="21"/>
                <w:szCs w:val="21"/>
              </w:rPr>
              <w:t>日</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sz w:val="21"/>
              </w:rPr>
              <w:t>2011-026</w:t>
            </w:r>
          </w:p>
        </w:tc>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年第三季度报告正文</w:t>
            </w:r>
          </w:p>
        </w:tc>
        <w:tc>
          <w:tcPr>
            <w:tcW w:w="1440" w:type="dxa"/>
            <w:tcBorders>
              <w:top w:val="single" w:sz="4" w:space="0" w:color="000000"/>
              <w:left w:val="single" w:sz="4" w:space="0" w:color="000000"/>
              <w:bottom w:val="single" w:sz="4" w:space="0" w:color="000000"/>
              <w:right w:val="single" w:sz="23"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9"/>
                <w:sz w:val="21"/>
                <w:szCs w:val="21"/>
              </w:rPr>
              <w:t>巨潮资讯网、</w:t>
            </w:r>
          </w:p>
          <w:p>
            <w:pPr>
              <w:pStyle w:val="TableParagraph"/>
              <w:spacing w:line="357" w:lineRule="auto" w:before="133"/>
              <w:ind w:left="103" w:right="74"/>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61"/>
                <w:sz w:val="21"/>
                <w:szCs w:val="21"/>
              </w:rPr>
              <w:t> </w:t>
            </w:r>
            <w:r>
              <w:rPr>
                <w:rFonts w:ascii="宋体" w:hAnsi="宋体" w:cs="宋体" w:eastAsia="宋体" w:hint="default"/>
                <w:sz w:val="21"/>
                <w:szCs w:val="21"/>
              </w:rPr>
              <w:t>中</w:t>
            </w:r>
            <w:r>
              <w:rPr>
                <w:rFonts w:ascii="宋体" w:hAnsi="宋体" w:cs="宋体" w:eastAsia="宋体" w:hint="default"/>
                <w:spacing w:val="-61"/>
                <w:sz w:val="21"/>
                <w:szCs w:val="21"/>
              </w:rPr>
              <w:t> </w:t>
            </w:r>
            <w:r>
              <w:rPr>
                <w:rFonts w:ascii="宋体" w:hAnsi="宋体" w:cs="宋体" w:eastAsia="宋体" w:hint="default"/>
                <w:sz w:val="21"/>
                <w:szCs w:val="21"/>
              </w:rPr>
              <w:t>国</w:t>
            </w:r>
            <w:r>
              <w:rPr>
                <w:rFonts w:ascii="宋体" w:hAnsi="宋体" w:cs="宋体" w:eastAsia="宋体" w:hint="default"/>
                <w:spacing w:val="-61"/>
                <w:sz w:val="21"/>
                <w:szCs w:val="21"/>
              </w:rPr>
              <w:t> </w:t>
            </w:r>
            <w:r>
              <w:rPr>
                <w:rFonts w:ascii="宋体" w:hAnsi="宋体" w:cs="宋体" w:eastAsia="宋体" w:hint="default"/>
                <w:sz w:val="21"/>
                <w:szCs w:val="21"/>
              </w:rPr>
              <w:t>证</w:t>
            </w:r>
            <w:r>
              <w:rPr>
                <w:rFonts w:ascii="宋体" w:hAnsi="宋体" w:cs="宋体" w:eastAsia="宋体" w:hint="default"/>
                <w:spacing w:val="-64"/>
                <w:sz w:val="21"/>
                <w:szCs w:val="21"/>
              </w:rPr>
              <w:t> </w:t>
            </w:r>
            <w:r>
              <w:rPr>
                <w:rFonts w:ascii="宋体" w:hAnsi="宋体" w:cs="宋体" w:eastAsia="宋体" w:hint="default"/>
                <w:sz w:val="21"/>
                <w:szCs w:val="21"/>
              </w:rPr>
              <w:t>券</w:t>
            </w:r>
            <w:r>
              <w:rPr>
                <w:rFonts w:ascii="宋体" w:hAnsi="宋体" w:cs="宋体" w:eastAsia="宋体" w:hint="default"/>
                <w:w w:val="100"/>
                <w:sz w:val="21"/>
                <w:szCs w:val="21"/>
              </w:rPr>
              <w:t> </w:t>
            </w:r>
            <w:r>
              <w:rPr>
                <w:rFonts w:ascii="宋体" w:hAnsi="宋体" w:cs="宋体" w:eastAsia="宋体" w:hint="default"/>
                <w:spacing w:val="-37"/>
                <w:w w:val="100"/>
                <w:sz w:val="21"/>
                <w:szCs w:val="21"/>
              </w:rPr>
              <w:t>报》、《证券时</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pacing w:val="-37"/>
                <w:w w:val="100"/>
                <w:sz w:val="21"/>
                <w:szCs w:val="21"/>
              </w:rPr>
              <w:t>报》、《证券日</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报》</w:t>
            </w:r>
          </w:p>
        </w:tc>
      </w:tr>
      <w:tr>
        <w:trPr>
          <w:trHeight w:val="418" w:hRule="exact"/>
        </w:trPr>
        <w:tc>
          <w:tcPr>
            <w:tcW w:w="648" w:type="dxa"/>
            <w:tcBorders>
              <w:top w:val="single" w:sz="4" w:space="0" w:color="000000"/>
              <w:left w:val="single" w:sz="23"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sz w:val="21"/>
              </w:rPr>
              <w:t>28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15</w:t>
            </w:r>
            <w:r>
              <w:rPr>
                <w:rFonts w:ascii="宋体" w:hAnsi="宋体" w:cs="宋体" w:eastAsia="宋体" w:hint="default"/>
                <w:sz w:val="21"/>
                <w:szCs w:val="21"/>
              </w:rPr>
              <w:t>日</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2011-027</w:t>
            </w:r>
          </w:p>
        </w:tc>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第一届董事会第二十一次会议决议公告</w:t>
            </w:r>
          </w:p>
        </w:tc>
        <w:tc>
          <w:tcPr>
            <w:tcW w:w="1440" w:type="dxa"/>
            <w:tcBorders>
              <w:top w:val="single" w:sz="4" w:space="0" w:color="000000"/>
              <w:left w:val="single" w:sz="4" w:space="0" w:color="000000"/>
              <w:bottom w:val="single" w:sz="4" w:space="0" w:color="000000"/>
              <w:right w:val="single" w:sz="23"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20" w:hRule="exact"/>
        </w:trPr>
        <w:tc>
          <w:tcPr>
            <w:tcW w:w="648" w:type="dxa"/>
            <w:tcBorders>
              <w:top w:val="single" w:sz="4" w:space="0" w:color="000000"/>
              <w:left w:val="single" w:sz="23" w:space="0" w:color="000000"/>
              <w:bottom w:val="single" w:sz="4" w:space="0" w:color="000000"/>
              <w:right w:val="single" w:sz="4" w:space="0" w:color="000000"/>
            </w:tcBorders>
          </w:tcPr>
          <w:p>
            <w:pPr>
              <w:pStyle w:val="TableParagraph"/>
              <w:spacing w:line="243" w:lineRule="exact"/>
              <w:ind w:left="79" w:right="0"/>
              <w:jc w:val="left"/>
              <w:rPr>
                <w:rFonts w:ascii="宋体" w:hAnsi="宋体" w:cs="宋体" w:eastAsia="宋体" w:hint="default"/>
                <w:sz w:val="21"/>
                <w:szCs w:val="21"/>
              </w:rPr>
            </w:pPr>
            <w:r>
              <w:rPr>
                <w:rFonts w:ascii="宋体"/>
                <w:sz w:val="21"/>
              </w:rPr>
              <w:t>29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15</w:t>
            </w:r>
            <w:r>
              <w:rPr>
                <w:rFonts w:ascii="宋体" w:hAnsi="宋体" w:cs="宋体" w:eastAsia="宋体" w:hint="default"/>
                <w:sz w:val="21"/>
                <w:szCs w:val="21"/>
              </w:rPr>
              <w:t>日</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2011-028</w:t>
            </w:r>
          </w:p>
        </w:tc>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第一届监事会第十二次会议决议公告</w:t>
            </w:r>
          </w:p>
        </w:tc>
        <w:tc>
          <w:tcPr>
            <w:tcW w:w="1440" w:type="dxa"/>
            <w:tcBorders>
              <w:top w:val="single" w:sz="4" w:space="0" w:color="000000"/>
              <w:left w:val="single" w:sz="4" w:space="0" w:color="000000"/>
              <w:bottom w:val="single" w:sz="4" w:space="0" w:color="000000"/>
              <w:right w:val="single" w:sz="23"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826" w:hRule="exact"/>
        </w:trPr>
        <w:tc>
          <w:tcPr>
            <w:tcW w:w="648" w:type="dxa"/>
            <w:tcBorders>
              <w:top w:val="single" w:sz="4" w:space="0" w:color="000000"/>
              <w:left w:val="single" w:sz="23" w:space="0" w:color="000000"/>
              <w:bottom w:val="single" w:sz="4" w:space="0" w:color="000000"/>
              <w:right w:val="single" w:sz="4" w:space="0" w:color="000000"/>
            </w:tcBorders>
          </w:tcPr>
          <w:p>
            <w:pPr>
              <w:pStyle w:val="TableParagraph"/>
              <w:spacing w:line="240" w:lineRule="auto" w:before="170"/>
              <w:ind w:left="79" w:right="0"/>
              <w:jc w:val="left"/>
              <w:rPr>
                <w:rFonts w:ascii="宋体" w:hAnsi="宋体" w:cs="宋体" w:eastAsia="宋体" w:hint="default"/>
                <w:sz w:val="21"/>
                <w:szCs w:val="21"/>
              </w:rPr>
            </w:pPr>
            <w:r>
              <w:rPr>
                <w:rFonts w:ascii="宋体"/>
                <w:sz w:val="21"/>
              </w:rPr>
              <w:t>30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15</w:t>
            </w:r>
            <w:r>
              <w:rPr>
                <w:rFonts w:ascii="宋体" w:hAnsi="宋体" w:cs="宋体" w:eastAsia="宋体" w:hint="default"/>
                <w:sz w:val="21"/>
                <w:szCs w:val="21"/>
              </w:rPr>
              <w:t>日</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3" w:right="0"/>
              <w:jc w:val="left"/>
              <w:rPr>
                <w:rFonts w:ascii="宋体" w:hAnsi="宋体" w:cs="宋体" w:eastAsia="宋体" w:hint="default"/>
                <w:sz w:val="21"/>
                <w:szCs w:val="21"/>
              </w:rPr>
            </w:pPr>
            <w:r>
              <w:rPr>
                <w:rFonts w:ascii="宋体"/>
                <w:sz w:val="21"/>
              </w:rPr>
              <w:t>2011-029</w:t>
            </w:r>
          </w:p>
        </w:tc>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关于使用部分超募资金永久性补充流动资</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金的公告</w:t>
            </w:r>
          </w:p>
        </w:tc>
        <w:tc>
          <w:tcPr>
            <w:tcW w:w="1440" w:type="dxa"/>
            <w:tcBorders>
              <w:top w:val="single" w:sz="4" w:space="0" w:color="000000"/>
              <w:left w:val="single" w:sz="4" w:space="0" w:color="000000"/>
              <w:bottom w:val="single" w:sz="4" w:space="0" w:color="000000"/>
              <w:right w:val="single" w:sz="23" w:space="0" w:color="000000"/>
            </w:tcBorders>
          </w:tcPr>
          <w:p>
            <w:pPr>
              <w:pStyle w:val="TableParagraph"/>
              <w:spacing w:line="240" w:lineRule="auto" w:before="170"/>
              <w:ind w:left="103"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46" w:hRule="exact"/>
        </w:trPr>
        <w:tc>
          <w:tcPr>
            <w:tcW w:w="648" w:type="dxa"/>
            <w:tcBorders>
              <w:top w:val="single" w:sz="4" w:space="0" w:color="000000"/>
              <w:left w:val="single" w:sz="23" w:space="0" w:color="000000"/>
              <w:bottom w:val="single" w:sz="23" w:space="0" w:color="000000"/>
              <w:right w:val="single" w:sz="4" w:space="0" w:color="000000"/>
            </w:tcBorders>
          </w:tcPr>
          <w:p>
            <w:pPr>
              <w:pStyle w:val="TableParagraph"/>
              <w:spacing w:line="243" w:lineRule="exact"/>
              <w:ind w:left="79" w:right="0"/>
              <w:jc w:val="left"/>
              <w:rPr>
                <w:rFonts w:ascii="宋体" w:hAnsi="宋体" w:cs="宋体" w:eastAsia="宋体" w:hint="default"/>
                <w:sz w:val="21"/>
                <w:szCs w:val="21"/>
              </w:rPr>
            </w:pPr>
            <w:r>
              <w:rPr>
                <w:rFonts w:ascii="宋体"/>
                <w:sz w:val="21"/>
              </w:rPr>
              <w:t>31</w:t>
            </w:r>
          </w:p>
        </w:tc>
        <w:tc>
          <w:tcPr>
            <w:tcW w:w="1800" w:type="dxa"/>
            <w:tcBorders>
              <w:top w:val="single" w:sz="4" w:space="0" w:color="000000"/>
              <w:left w:val="single" w:sz="4" w:space="0" w:color="000000"/>
              <w:bottom w:val="single" w:sz="23"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15</w:t>
            </w:r>
            <w:r>
              <w:rPr>
                <w:rFonts w:ascii="宋体" w:hAnsi="宋体" w:cs="宋体" w:eastAsia="宋体" w:hint="default"/>
                <w:sz w:val="21"/>
                <w:szCs w:val="21"/>
              </w:rPr>
              <w:t>日</w:t>
            </w:r>
          </w:p>
        </w:tc>
        <w:tc>
          <w:tcPr>
            <w:tcW w:w="1237" w:type="dxa"/>
            <w:tcBorders>
              <w:top w:val="single" w:sz="4" w:space="0" w:color="000000"/>
              <w:left w:val="single" w:sz="4" w:space="0" w:color="000000"/>
              <w:bottom w:val="single" w:sz="23"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2011-030</w:t>
            </w:r>
          </w:p>
        </w:tc>
        <w:tc>
          <w:tcPr>
            <w:tcW w:w="4141" w:type="dxa"/>
            <w:tcBorders>
              <w:top w:val="single" w:sz="4" w:space="0" w:color="000000"/>
              <w:left w:val="single" w:sz="4" w:space="0" w:color="000000"/>
              <w:bottom w:val="single" w:sz="23"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关于继续开展远期结售汇业务的公告</w:t>
            </w:r>
          </w:p>
        </w:tc>
        <w:tc>
          <w:tcPr>
            <w:tcW w:w="1440" w:type="dxa"/>
            <w:tcBorders>
              <w:top w:val="single" w:sz="4" w:space="0" w:color="000000"/>
              <w:left w:val="single" w:sz="4" w:space="0" w:color="000000"/>
              <w:bottom w:val="single" w:sz="23" w:space="0" w:color="000000"/>
              <w:right w:val="single" w:sz="23"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bl>
    <w:p>
      <w:pPr>
        <w:spacing w:after="0" w:line="243" w:lineRule="exact"/>
        <w:jc w:val="left"/>
        <w:rPr>
          <w:rFonts w:ascii="宋体" w:hAnsi="宋体" w:cs="宋体" w:eastAsia="宋体" w:hint="default"/>
          <w:sz w:val="21"/>
          <w:szCs w:val="21"/>
        </w:rPr>
        <w:sectPr>
          <w:pgSz w:w="11910" w:h="16840"/>
          <w:pgMar w:header="818" w:footer="1160" w:top="1600" w:bottom="1340" w:left="1120" w:right="0"/>
        </w:sectPr>
      </w:pPr>
    </w:p>
    <w:p>
      <w:pPr>
        <w:spacing w:line="240" w:lineRule="auto" w:before="6"/>
        <w:rPr>
          <w:rFonts w:ascii="Times New Roman" w:hAnsi="Times New Roman" w:cs="Times New Roman" w:eastAsia="Times New Roman" w:hint="default"/>
          <w:sz w:val="4"/>
          <w:szCs w:val="4"/>
        </w:rPr>
      </w:pPr>
    </w:p>
    <w:p>
      <w:pPr>
        <w:spacing w:line="20" w:lineRule="exact"/>
        <w:ind w:left="28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62.95pt;height:.75pt;mso-position-horizontal-relative:char;mso-position-vertical-relative:line" coordorigin="0,0" coordsize="9259,15">
            <v:group style="position:absolute;left:7;top:7;width:9244;height:2" coordorigin="7,7" coordsize="9244,2">
              <v:shape style="position:absolute;left:7;top:7;width:9244;height:2" coordorigin="7,7" coordsize="9244,0" path="m7,7l9251,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1"/>
        <w:tabs>
          <w:tab w:pos="4111" w:val="left" w:leader="none"/>
        </w:tabs>
        <w:spacing w:line="240" w:lineRule="auto"/>
        <w:ind w:left="2825" w:right="725"/>
        <w:jc w:val="left"/>
        <w:rPr>
          <w:b w:val="0"/>
          <w:bCs w:val="0"/>
        </w:rPr>
      </w:pPr>
      <w:bookmarkStart w:name="_TOC_250005" w:id="5"/>
      <w:r>
        <w:rPr>
          <w:w w:val="95"/>
        </w:rPr>
        <w:t>第五章</w:t>
        <w:tab/>
      </w:r>
      <w:r>
        <w:rPr/>
        <w:t>股本变动及股东情况</w:t>
      </w:r>
      <w:bookmarkEnd w:id="5"/>
      <w:r>
        <w:rPr>
          <w:b w:val="0"/>
          <w:bCs w:val="0"/>
        </w:rPr>
      </w:r>
    </w:p>
    <w:p>
      <w:pPr>
        <w:spacing w:line="240" w:lineRule="auto" w:before="0"/>
        <w:rPr>
          <w:rFonts w:ascii="黑体" w:hAnsi="黑体" w:cs="黑体" w:eastAsia="黑体" w:hint="default"/>
          <w:b/>
          <w:bCs/>
          <w:sz w:val="20"/>
          <w:szCs w:val="20"/>
        </w:rPr>
      </w:pPr>
    </w:p>
    <w:p>
      <w:pPr>
        <w:spacing w:after="0" w:line="240" w:lineRule="auto"/>
        <w:rPr>
          <w:rFonts w:ascii="黑体" w:hAnsi="黑体" w:cs="黑体" w:eastAsia="黑体" w:hint="default"/>
          <w:sz w:val="20"/>
          <w:szCs w:val="20"/>
        </w:rPr>
        <w:sectPr>
          <w:pgSz w:w="11910" w:h="16840"/>
          <w:pgMar w:header="818" w:footer="1160" w:top="1600" w:bottom="1340" w:left="1040" w:right="0"/>
        </w:sectPr>
      </w:pPr>
    </w:p>
    <w:p>
      <w:pPr>
        <w:pStyle w:val="Heading2"/>
        <w:spacing w:line="240" w:lineRule="auto" w:before="164"/>
        <w:ind w:left="803" w:right="-17"/>
        <w:jc w:val="left"/>
        <w:rPr>
          <w:b w:val="0"/>
          <w:bCs w:val="0"/>
        </w:rPr>
      </w:pPr>
      <w:r>
        <w:rPr/>
        <w:t>一、股本变动及股东情况</w:t>
      </w:r>
      <w:r>
        <w:rPr>
          <w:b w:val="0"/>
          <w:bCs w:val="0"/>
        </w:rPr>
      </w:r>
    </w:p>
    <w:p>
      <w:pPr>
        <w:pStyle w:val="BodyText"/>
        <w:spacing w:line="240" w:lineRule="auto" w:before="151"/>
        <w:ind w:left="801" w:right="-17"/>
        <w:jc w:val="left"/>
      </w:pPr>
      <w:r>
        <w:rPr/>
        <w:t>（一）股份变动情况表（截止</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spacing w:before="0"/>
        <w:ind w:left="801" w:right="0" w:firstLine="0"/>
        <w:jc w:val="left"/>
        <w:rPr>
          <w:rFonts w:ascii="宋体" w:hAnsi="宋体" w:cs="宋体" w:eastAsia="宋体" w:hint="default"/>
          <w:sz w:val="21"/>
          <w:szCs w:val="21"/>
        </w:rPr>
      </w:pPr>
      <w:r>
        <w:rPr>
          <w:rFonts w:ascii="宋体" w:hAnsi="宋体" w:cs="宋体" w:eastAsia="宋体" w:hint="default"/>
          <w:sz w:val="21"/>
          <w:szCs w:val="21"/>
        </w:rPr>
        <w:t>单位：股</w:t>
      </w:r>
    </w:p>
    <w:p>
      <w:pPr>
        <w:spacing w:after="0"/>
        <w:jc w:val="left"/>
        <w:rPr>
          <w:rFonts w:ascii="宋体" w:hAnsi="宋体" w:cs="宋体" w:eastAsia="宋体" w:hint="default"/>
          <w:sz w:val="21"/>
          <w:szCs w:val="21"/>
        </w:rPr>
        <w:sectPr>
          <w:type w:val="continuous"/>
          <w:pgSz w:w="11910" w:h="16840"/>
          <w:pgMar w:top="1580" w:bottom="600" w:left="1040" w:right="0"/>
          <w:cols w:num="2" w:equalWidth="0">
            <w:col w:w="6193" w:space="1673"/>
            <w:col w:w="3004"/>
          </w:cols>
        </w:sectPr>
      </w:pPr>
    </w:p>
    <w:p>
      <w:pPr>
        <w:spacing w:line="240" w:lineRule="auto" w:before="5"/>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630"/>
        <w:gridCol w:w="1073"/>
        <w:gridCol w:w="727"/>
        <w:gridCol w:w="530"/>
        <w:gridCol w:w="360"/>
        <w:gridCol w:w="900"/>
        <w:gridCol w:w="1106"/>
        <w:gridCol w:w="1013"/>
        <w:gridCol w:w="1081"/>
        <w:gridCol w:w="900"/>
      </w:tblGrid>
      <w:tr>
        <w:trPr>
          <w:trHeight w:val="314" w:hRule="exact"/>
        </w:trPr>
        <w:tc>
          <w:tcPr>
            <w:tcW w:w="1630" w:type="dxa"/>
            <w:tcBorders>
              <w:top w:val="single" w:sz="23" w:space="0" w:color="000000"/>
              <w:left w:val="single" w:sz="23" w:space="0" w:color="000000"/>
              <w:bottom w:val="nil" w:sz="6" w:space="0" w:color="auto"/>
              <w:right w:val="single" w:sz="6" w:space="0" w:color="000000"/>
            </w:tcBorders>
            <w:shd w:val="clear" w:color="auto" w:fill="D9D9D9"/>
          </w:tcPr>
          <w:p>
            <w:pPr/>
          </w:p>
        </w:tc>
        <w:tc>
          <w:tcPr>
            <w:tcW w:w="1801" w:type="dxa"/>
            <w:gridSpan w:val="2"/>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2" w:lineRule="exact"/>
              <w:ind w:left="369"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910" w:type="dxa"/>
            <w:gridSpan w:val="5"/>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58" w:lineRule="exact"/>
              <w:ind w:left="909"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981" w:type="dxa"/>
            <w:gridSpan w:val="2"/>
            <w:tcBorders>
              <w:top w:val="single" w:sz="23" w:space="0" w:color="000000"/>
              <w:left w:val="single" w:sz="6" w:space="0" w:color="000000"/>
              <w:bottom w:val="single" w:sz="6" w:space="0" w:color="000000"/>
              <w:right w:val="single" w:sz="23" w:space="0" w:color="000000"/>
            </w:tcBorders>
            <w:shd w:val="clear" w:color="auto" w:fill="D9D9D9"/>
          </w:tcPr>
          <w:p>
            <w:pPr>
              <w:pStyle w:val="TableParagraph"/>
              <w:spacing w:line="242" w:lineRule="exact"/>
              <w:ind w:left="458"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40" w:hRule="exact"/>
        </w:trPr>
        <w:tc>
          <w:tcPr>
            <w:tcW w:w="1630" w:type="dxa"/>
            <w:vMerge w:val="restart"/>
            <w:tcBorders>
              <w:top w:val="nil" w:sz="6" w:space="0" w:color="auto"/>
              <w:left w:val="single" w:sz="23" w:space="0" w:color="000000"/>
              <w:right w:val="single" w:sz="6" w:space="0" w:color="000000"/>
            </w:tcBorders>
            <w:shd w:val="clear" w:color="auto" w:fill="D9D9D9"/>
          </w:tcPr>
          <w:p>
            <w:pPr/>
          </w:p>
        </w:tc>
        <w:tc>
          <w:tcPr>
            <w:tcW w:w="1073" w:type="dxa"/>
            <w:tcBorders>
              <w:top w:val="single" w:sz="6" w:space="0" w:color="000000"/>
              <w:left w:val="single" w:sz="6" w:space="0" w:color="000000"/>
              <w:bottom w:val="nil" w:sz="6" w:space="0" w:color="auto"/>
              <w:right w:val="single" w:sz="6" w:space="0" w:color="000000"/>
            </w:tcBorders>
            <w:shd w:val="clear" w:color="auto" w:fill="D9D9D9"/>
          </w:tcPr>
          <w:p>
            <w:pPr/>
          </w:p>
        </w:tc>
        <w:tc>
          <w:tcPr>
            <w:tcW w:w="727" w:type="dxa"/>
            <w:tcBorders>
              <w:top w:val="single" w:sz="6" w:space="0" w:color="000000"/>
              <w:left w:val="single" w:sz="6" w:space="0" w:color="000000"/>
              <w:bottom w:val="nil" w:sz="6" w:space="0" w:color="auto"/>
              <w:right w:val="single" w:sz="6" w:space="0" w:color="000000"/>
            </w:tcBorders>
            <w:shd w:val="clear" w:color="auto" w:fill="D9D9D9"/>
          </w:tcPr>
          <w:p>
            <w:pPr/>
          </w:p>
        </w:tc>
        <w:tc>
          <w:tcPr>
            <w:tcW w:w="530" w:type="dxa"/>
            <w:vMerge w:val="restart"/>
            <w:tcBorders>
              <w:top w:val="single" w:sz="6" w:space="0" w:color="000000"/>
              <w:left w:val="single" w:sz="6" w:space="0" w:color="000000"/>
              <w:right w:val="single" w:sz="6" w:space="0" w:color="000000"/>
            </w:tcBorders>
            <w:shd w:val="clear" w:color="auto" w:fill="D9D9D9"/>
          </w:tcPr>
          <w:p>
            <w:pPr>
              <w:pStyle w:val="TableParagraph"/>
              <w:spacing w:line="235" w:lineRule="exact"/>
              <w:ind w:left="48"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3" w:lineRule="exact"/>
              <w:ind w:left="48"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360" w:type="dxa"/>
            <w:vMerge w:val="restart"/>
            <w:tcBorders>
              <w:top w:val="single" w:sz="6" w:space="0" w:color="000000"/>
              <w:left w:val="single" w:sz="6" w:space="0" w:color="000000"/>
              <w:right w:val="single" w:sz="6" w:space="0" w:color="000000"/>
            </w:tcBorders>
            <w:shd w:val="clear" w:color="auto" w:fill="D9D9D9"/>
          </w:tcPr>
          <w:p>
            <w:pPr>
              <w:pStyle w:val="TableParagraph"/>
              <w:spacing w:line="235" w:lineRule="exact"/>
              <w:ind w:left="67" w:right="0"/>
              <w:jc w:val="left"/>
              <w:rPr>
                <w:rFonts w:ascii="宋体" w:hAnsi="宋体" w:cs="宋体" w:eastAsia="宋体" w:hint="default"/>
                <w:sz w:val="21"/>
                <w:szCs w:val="21"/>
              </w:rPr>
            </w:pPr>
            <w:r>
              <w:rPr>
                <w:rFonts w:ascii="宋体" w:hAnsi="宋体" w:cs="宋体" w:eastAsia="宋体" w:hint="default"/>
                <w:w w:val="100"/>
                <w:sz w:val="21"/>
                <w:szCs w:val="21"/>
              </w:rPr>
              <w:t>送</w:t>
            </w:r>
          </w:p>
          <w:p>
            <w:pPr>
              <w:pStyle w:val="TableParagraph"/>
              <w:spacing w:line="273" w:lineRule="exact"/>
              <w:ind w:left="67" w:right="0"/>
              <w:jc w:val="left"/>
              <w:rPr>
                <w:rFonts w:ascii="宋体" w:hAnsi="宋体" w:cs="宋体" w:eastAsia="宋体" w:hint="default"/>
                <w:sz w:val="21"/>
                <w:szCs w:val="21"/>
              </w:rPr>
            </w:pPr>
            <w:r>
              <w:rPr>
                <w:rFonts w:ascii="宋体" w:hAnsi="宋体" w:cs="宋体" w:eastAsia="宋体" w:hint="default"/>
                <w:w w:val="100"/>
                <w:sz w:val="21"/>
                <w:szCs w:val="21"/>
              </w:rPr>
              <w:t>股</w:t>
            </w:r>
          </w:p>
        </w:tc>
        <w:tc>
          <w:tcPr>
            <w:tcW w:w="900" w:type="dxa"/>
            <w:vMerge w:val="restart"/>
            <w:tcBorders>
              <w:top w:val="single" w:sz="6" w:space="0" w:color="000000"/>
              <w:left w:val="single" w:sz="6" w:space="0" w:color="000000"/>
              <w:right w:val="single" w:sz="6" w:space="0" w:color="000000"/>
            </w:tcBorders>
            <w:shd w:val="clear" w:color="auto" w:fill="D9D9D9"/>
          </w:tcPr>
          <w:p>
            <w:pPr>
              <w:pStyle w:val="TableParagraph"/>
              <w:spacing w:line="235" w:lineRule="exact"/>
              <w:ind w:left="4" w:right="0"/>
              <w:jc w:val="center"/>
              <w:rPr>
                <w:rFonts w:ascii="宋体" w:hAnsi="宋体" w:cs="宋体" w:eastAsia="宋体" w:hint="default"/>
                <w:sz w:val="21"/>
                <w:szCs w:val="21"/>
              </w:rPr>
            </w:pPr>
            <w:r>
              <w:rPr>
                <w:rFonts w:ascii="宋体" w:hAnsi="宋体" w:cs="宋体" w:eastAsia="宋体" w:hint="default"/>
                <w:sz w:val="21"/>
                <w:szCs w:val="21"/>
              </w:rPr>
              <w:t>公积金转</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股</w:t>
            </w:r>
          </w:p>
        </w:tc>
        <w:tc>
          <w:tcPr>
            <w:tcW w:w="1106" w:type="dxa"/>
            <w:tcBorders>
              <w:top w:val="single" w:sz="6" w:space="0" w:color="000000"/>
              <w:left w:val="single" w:sz="6" w:space="0" w:color="000000"/>
              <w:bottom w:val="nil" w:sz="6" w:space="0" w:color="auto"/>
              <w:right w:val="single" w:sz="6" w:space="0" w:color="000000"/>
            </w:tcBorders>
            <w:shd w:val="clear" w:color="auto" w:fill="D9D9D9"/>
          </w:tcPr>
          <w:p>
            <w:pPr/>
          </w:p>
        </w:tc>
        <w:tc>
          <w:tcPr>
            <w:tcW w:w="1013" w:type="dxa"/>
            <w:tcBorders>
              <w:top w:val="single" w:sz="6" w:space="0" w:color="000000"/>
              <w:left w:val="single" w:sz="6" w:space="0" w:color="000000"/>
              <w:bottom w:val="nil" w:sz="6" w:space="0" w:color="auto"/>
              <w:right w:val="single" w:sz="6" w:space="0" w:color="000000"/>
            </w:tcBorders>
            <w:shd w:val="clear" w:color="auto" w:fill="D9D9D9"/>
          </w:tcPr>
          <w:p>
            <w:pPr/>
          </w:p>
        </w:tc>
        <w:tc>
          <w:tcPr>
            <w:tcW w:w="1081" w:type="dxa"/>
            <w:tcBorders>
              <w:top w:val="single" w:sz="6" w:space="0" w:color="000000"/>
              <w:left w:val="single" w:sz="6" w:space="0" w:color="000000"/>
              <w:bottom w:val="nil" w:sz="6" w:space="0" w:color="auto"/>
              <w:right w:val="single" w:sz="6" w:space="0" w:color="000000"/>
            </w:tcBorders>
            <w:shd w:val="clear" w:color="auto" w:fill="D9D9D9"/>
          </w:tcPr>
          <w:p>
            <w:pPr/>
          </w:p>
        </w:tc>
        <w:tc>
          <w:tcPr>
            <w:tcW w:w="900" w:type="dxa"/>
            <w:tcBorders>
              <w:top w:val="single" w:sz="6" w:space="0" w:color="000000"/>
              <w:left w:val="single" w:sz="6" w:space="0" w:color="000000"/>
              <w:bottom w:val="nil" w:sz="6" w:space="0" w:color="auto"/>
              <w:right w:val="single" w:sz="23" w:space="0" w:color="000000"/>
            </w:tcBorders>
            <w:shd w:val="clear" w:color="auto" w:fill="D9D9D9"/>
          </w:tcPr>
          <w:p>
            <w:pPr/>
          </w:p>
        </w:tc>
      </w:tr>
      <w:tr>
        <w:trPr>
          <w:trHeight w:val="113" w:hRule="exact"/>
        </w:trPr>
        <w:tc>
          <w:tcPr>
            <w:tcW w:w="1630" w:type="dxa"/>
            <w:vMerge/>
            <w:tcBorders>
              <w:left w:val="single" w:sz="23" w:space="0" w:color="000000"/>
              <w:bottom w:val="nil" w:sz="6" w:space="0" w:color="auto"/>
              <w:right w:val="single" w:sz="6" w:space="0" w:color="000000"/>
            </w:tcBorders>
            <w:shd w:val="clear" w:color="auto" w:fill="D9D9D9"/>
          </w:tcPr>
          <w:p>
            <w:pPr/>
          </w:p>
        </w:tc>
        <w:tc>
          <w:tcPr>
            <w:tcW w:w="1073" w:type="dxa"/>
            <w:vMerge w:val="restart"/>
            <w:tcBorders>
              <w:top w:val="nil" w:sz="6" w:space="0" w:color="auto"/>
              <w:left w:val="single" w:sz="6" w:space="0" w:color="000000"/>
              <w:right w:val="single" w:sz="6" w:space="0" w:color="000000"/>
            </w:tcBorders>
            <w:shd w:val="clear" w:color="auto" w:fill="D9D9D9"/>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727" w:type="dxa"/>
            <w:vMerge w:val="restart"/>
            <w:tcBorders>
              <w:top w:val="nil" w:sz="6" w:space="0" w:color="auto"/>
              <w:left w:val="single" w:sz="6" w:space="0" w:color="000000"/>
              <w:right w:val="single" w:sz="6" w:space="0" w:color="000000"/>
            </w:tcBorders>
            <w:shd w:val="clear" w:color="auto" w:fill="D9D9D9"/>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530" w:type="dxa"/>
            <w:vMerge/>
            <w:tcBorders>
              <w:left w:val="single" w:sz="6" w:space="0" w:color="000000"/>
              <w:right w:val="single" w:sz="6" w:space="0" w:color="000000"/>
            </w:tcBorders>
            <w:shd w:val="clear" w:color="auto" w:fill="D9D9D9"/>
          </w:tcPr>
          <w:p>
            <w:pPr/>
          </w:p>
        </w:tc>
        <w:tc>
          <w:tcPr>
            <w:tcW w:w="360" w:type="dxa"/>
            <w:vMerge/>
            <w:tcBorders>
              <w:left w:val="single" w:sz="6" w:space="0" w:color="000000"/>
              <w:right w:val="single" w:sz="6" w:space="0" w:color="000000"/>
            </w:tcBorders>
            <w:shd w:val="clear" w:color="auto" w:fill="D9D9D9"/>
          </w:tcPr>
          <w:p>
            <w:pPr/>
          </w:p>
        </w:tc>
        <w:tc>
          <w:tcPr>
            <w:tcW w:w="900" w:type="dxa"/>
            <w:vMerge/>
            <w:tcBorders>
              <w:left w:val="single" w:sz="6" w:space="0" w:color="000000"/>
              <w:right w:val="single" w:sz="6" w:space="0" w:color="000000"/>
            </w:tcBorders>
            <w:shd w:val="clear" w:color="auto" w:fill="D9D9D9"/>
          </w:tcPr>
          <w:p>
            <w:pPr/>
          </w:p>
        </w:tc>
        <w:tc>
          <w:tcPr>
            <w:tcW w:w="1106" w:type="dxa"/>
            <w:vMerge w:val="restart"/>
            <w:tcBorders>
              <w:top w:val="nil" w:sz="6" w:space="0" w:color="auto"/>
              <w:left w:val="single" w:sz="6" w:space="0" w:color="000000"/>
              <w:right w:val="single" w:sz="6" w:space="0" w:color="000000"/>
            </w:tcBorders>
            <w:shd w:val="clear" w:color="auto" w:fill="D9D9D9"/>
          </w:tcPr>
          <w:p>
            <w:pPr>
              <w:pStyle w:val="TableParagraph"/>
              <w:spacing w:line="241" w:lineRule="exact"/>
              <w:ind w:left="33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13" w:type="dxa"/>
            <w:vMerge w:val="restart"/>
            <w:tcBorders>
              <w:top w:val="nil" w:sz="6" w:space="0" w:color="auto"/>
              <w:left w:val="single" w:sz="6" w:space="0" w:color="000000"/>
              <w:right w:val="single" w:sz="6" w:space="0" w:color="000000"/>
            </w:tcBorders>
            <w:shd w:val="clear" w:color="auto" w:fill="D9D9D9"/>
          </w:tcPr>
          <w:p>
            <w:pPr>
              <w:pStyle w:val="TableParagraph"/>
              <w:spacing w:line="241" w:lineRule="exact"/>
              <w:ind w:left="29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81" w:type="dxa"/>
            <w:vMerge w:val="restart"/>
            <w:tcBorders>
              <w:top w:val="nil" w:sz="6" w:space="0" w:color="auto"/>
              <w:left w:val="single" w:sz="6" w:space="0" w:color="000000"/>
              <w:right w:val="single" w:sz="6" w:space="0" w:color="000000"/>
            </w:tcBorders>
            <w:shd w:val="clear" w:color="auto" w:fill="D9D9D9"/>
          </w:tcPr>
          <w:p>
            <w:pPr>
              <w:pStyle w:val="TableParagraph"/>
              <w:spacing w:line="241" w:lineRule="exact"/>
              <w:ind w:left="324"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00" w:type="dxa"/>
            <w:vMerge w:val="restart"/>
            <w:tcBorders>
              <w:top w:val="nil" w:sz="6" w:space="0" w:color="auto"/>
              <w:left w:val="single" w:sz="6" w:space="0" w:color="000000"/>
              <w:right w:val="single" w:sz="23" w:space="0" w:color="000000"/>
            </w:tcBorders>
            <w:shd w:val="clear" w:color="auto" w:fill="D9D9D9"/>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158" w:hRule="exact"/>
        </w:trPr>
        <w:tc>
          <w:tcPr>
            <w:tcW w:w="1630" w:type="dxa"/>
            <w:vMerge w:val="restart"/>
            <w:tcBorders>
              <w:top w:val="nil" w:sz="6" w:space="0" w:color="auto"/>
              <w:left w:val="single" w:sz="23" w:space="0" w:color="000000"/>
              <w:right w:val="single" w:sz="6" w:space="0" w:color="000000"/>
            </w:tcBorders>
            <w:shd w:val="clear" w:color="auto" w:fill="D9D9D9"/>
          </w:tcPr>
          <w:p>
            <w:pPr/>
          </w:p>
        </w:tc>
        <w:tc>
          <w:tcPr>
            <w:tcW w:w="1073" w:type="dxa"/>
            <w:vMerge/>
            <w:tcBorders>
              <w:left w:val="single" w:sz="6" w:space="0" w:color="000000"/>
              <w:bottom w:val="nil" w:sz="6" w:space="0" w:color="auto"/>
              <w:right w:val="single" w:sz="6" w:space="0" w:color="000000"/>
            </w:tcBorders>
            <w:shd w:val="clear" w:color="auto" w:fill="D9D9D9"/>
          </w:tcPr>
          <w:p>
            <w:pPr/>
          </w:p>
        </w:tc>
        <w:tc>
          <w:tcPr>
            <w:tcW w:w="727" w:type="dxa"/>
            <w:vMerge/>
            <w:tcBorders>
              <w:left w:val="single" w:sz="6" w:space="0" w:color="000000"/>
              <w:bottom w:val="nil" w:sz="6" w:space="0" w:color="auto"/>
              <w:right w:val="single" w:sz="6" w:space="0" w:color="000000"/>
            </w:tcBorders>
            <w:shd w:val="clear" w:color="auto" w:fill="D9D9D9"/>
          </w:tcPr>
          <w:p>
            <w:pPr/>
          </w:p>
        </w:tc>
        <w:tc>
          <w:tcPr>
            <w:tcW w:w="530" w:type="dxa"/>
            <w:vMerge/>
            <w:tcBorders>
              <w:left w:val="single" w:sz="6" w:space="0" w:color="000000"/>
              <w:right w:val="single" w:sz="6" w:space="0" w:color="000000"/>
            </w:tcBorders>
            <w:shd w:val="clear" w:color="auto" w:fill="D9D9D9"/>
          </w:tcPr>
          <w:p>
            <w:pPr/>
          </w:p>
        </w:tc>
        <w:tc>
          <w:tcPr>
            <w:tcW w:w="360" w:type="dxa"/>
            <w:vMerge/>
            <w:tcBorders>
              <w:left w:val="single" w:sz="6" w:space="0" w:color="000000"/>
              <w:right w:val="single" w:sz="6" w:space="0" w:color="000000"/>
            </w:tcBorders>
            <w:shd w:val="clear" w:color="auto" w:fill="D9D9D9"/>
          </w:tcPr>
          <w:p>
            <w:pPr/>
          </w:p>
        </w:tc>
        <w:tc>
          <w:tcPr>
            <w:tcW w:w="900" w:type="dxa"/>
            <w:vMerge/>
            <w:tcBorders>
              <w:left w:val="single" w:sz="6" w:space="0" w:color="000000"/>
              <w:right w:val="single" w:sz="6" w:space="0" w:color="000000"/>
            </w:tcBorders>
            <w:shd w:val="clear" w:color="auto" w:fill="D9D9D9"/>
          </w:tcPr>
          <w:p>
            <w:pPr/>
          </w:p>
        </w:tc>
        <w:tc>
          <w:tcPr>
            <w:tcW w:w="1106" w:type="dxa"/>
            <w:vMerge/>
            <w:tcBorders>
              <w:left w:val="single" w:sz="6" w:space="0" w:color="000000"/>
              <w:bottom w:val="nil" w:sz="6" w:space="0" w:color="auto"/>
              <w:right w:val="single" w:sz="6" w:space="0" w:color="000000"/>
            </w:tcBorders>
            <w:shd w:val="clear" w:color="auto" w:fill="D9D9D9"/>
          </w:tcPr>
          <w:p>
            <w:pPr/>
          </w:p>
        </w:tc>
        <w:tc>
          <w:tcPr>
            <w:tcW w:w="1013" w:type="dxa"/>
            <w:vMerge/>
            <w:tcBorders>
              <w:left w:val="single" w:sz="6" w:space="0" w:color="000000"/>
              <w:bottom w:val="nil" w:sz="6" w:space="0" w:color="auto"/>
              <w:right w:val="single" w:sz="6" w:space="0" w:color="000000"/>
            </w:tcBorders>
            <w:shd w:val="clear" w:color="auto" w:fill="D9D9D9"/>
          </w:tcPr>
          <w:p>
            <w:pPr/>
          </w:p>
        </w:tc>
        <w:tc>
          <w:tcPr>
            <w:tcW w:w="1081" w:type="dxa"/>
            <w:vMerge/>
            <w:tcBorders>
              <w:left w:val="single" w:sz="6" w:space="0" w:color="000000"/>
              <w:bottom w:val="nil" w:sz="6" w:space="0" w:color="auto"/>
              <w:right w:val="single" w:sz="6" w:space="0" w:color="000000"/>
            </w:tcBorders>
            <w:shd w:val="clear" w:color="auto" w:fill="D9D9D9"/>
          </w:tcPr>
          <w:p>
            <w:pPr/>
          </w:p>
        </w:tc>
        <w:tc>
          <w:tcPr>
            <w:tcW w:w="900" w:type="dxa"/>
            <w:vMerge/>
            <w:tcBorders>
              <w:left w:val="single" w:sz="6" w:space="0" w:color="000000"/>
              <w:bottom w:val="nil" w:sz="6" w:space="0" w:color="auto"/>
              <w:right w:val="single" w:sz="23" w:space="0" w:color="000000"/>
            </w:tcBorders>
            <w:shd w:val="clear" w:color="auto" w:fill="D9D9D9"/>
          </w:tcPr>
          <w:p>
            <w:pPr/>
          </w:p>
        </w:tc>
      </w:tr>
      <w:tr>
        <w:trPr>
          <w:trHeight w:val="144" w:hRule="exact"/>
        </w:trPr>
        <w:tc>
          <w:tcPr>
            <w:tcW w:w="1630" w:type="dxa"/>
            <w:vMerge/>
            <w:tcBorders>
              <w:left w:val="single" w:sz="23" w:space="0" w:color="000000"/>
              <w:bottom w:val="single" w:sz="6" w:space="0" w:color="000000"/>
              <w:right w:val="single" w:sz="6" w:space="0" w:color="000000"/>
            </w:tcBorders>
            <w:shd w:val="clear" w:color="auto" w:fill="D9D9D9"/>
          </w:tcPr>
          <w:p>
            <w:pPr/>
          </w:p>
        </w:tc>
        <w:tc>
          <w:tcPr>
            <w:tcW w:w="1073" w:type="dxa"/>
            <w:tcBorders>
              <w:top w:val="nil" w:sz="6" w:space="0" w:color="auto"/>
              <w:left w:val="single" w:sz="6" w:space="0" w:color="000000"/>
              <w:bottom w:val="single" w:sz="6" w:space="0" w:color="000000"/>
              <w:right w:val="single" w:sz="6" w:space="0" w:color="000000"/>
            </w:tcBorders>
            <w:shd w:val="clear" w:color="auto" w:fill="D9D9D9"/>
          </w:tcPr>
          <w:p>
            <w:pPr/>
          </w:p>
        </w:tc>
        <w:tc>
          <w:tcPr>
            <w:tcW w:w="727" w:type="dxa"/>
            <w:tcBorders>
              <w:top w:val="nil" w:sz="6" w:space="0" w:color="auto"/>
              <w:left w:val="single" w:sz="6" w:space="0" w:color="000000"/>
              <w:bottom w:val="single" w:sz="6" w:space="0" w:color="000000"/>
              <w:right w:val="single" w:sz="6" w:space="0" w:color="000000"/>
            </w:tcBorders>
            <w:shd w:val="clear" w:color="auto" w:fill="D9D9D9"/>
          </w:tcPr>
          <w:p>
            <w:pPr/>
          </w:p>
        </w:tc>
        <w:tc>
          <w:tcPr>
            <w:tcW w:w="530" w:type="dxa"/>
            <w:vMerge/>
            <w:tcBorders>
              <w:left w:val="single" w:sz="6" w:space="0" w:color="000000"/>
              <w:bottom w:val="single" w:sz="6" w:space="0" w:color="000000"/>
              <w:right w:val="single" w:sz="6" w:space="0" w:color="000000"/>
            </w:tcBorders>
            <w:shd w:val="clear" w:color="auto" w:fill="D9D9D9"/>
          </w:tcPr>
          <w:p>
            <w:pPr/>
          </w:p>
        </w:tc>
        <w:tc>
          <w:tcPr>
            <w:tcW w:w="360" w:type="dxa"/>
            <w:vMerge/>
            <w:tcBorders>
              <w:left w:val="single" w:sz="6" w:space="0" w:color="000000"/>
              <w:bottom w:val="single" w:sz="6" w:space="0" w:color="000000"/>
              <w:right w:val="single" w:sz="6" w:space="0" w:color="000000"/>
            </w:tcBorders>
            <w:shd w:val="clear" w:color="auto" w:fill="D9D9D9"/>
          </w:tcPr>
          <w:p>
            <w:pPr/>
          </w:p>
        </w:tc>
        <w:tc>
          <w:tcPr>
            <w:tcW w:w="900" w:type="dxa"/>
            <w:vMerge/>
            <w:tcBorders>
              <w:left w:val="single" w:sz="6" w:space="0" w:color="000000"/>
              <w:bottom w:val="single" w:sz="6" w:space="0" w:color="000000"/>
              <w:right w:val="single" w:sz="6" w:space="0" w:color="000000"/>
            </w:tcBorders>
            <w:shd w:val="clear" w:color="auto" w:fill="D9D9D9"/>
          </w:tcPr>
          <w:p>
            <w:pPr/>
          </w:p>
        </w:tc>
        <w:tc>
          <w:tcPr>
            <w:tcW w:w="1106" w:type="dxa"/>
            <w:tcBorders>
              <w:top w:val="nil" w:sz="6" w:space="0" w:color="auto"/>
              <w:left w:val="single" w:sz="6" w:space="0" w:color="000000"/>
              <w:bottom w:val="single" w:sz="6" w:space="0" w:color="000000"/>
              <w:right w:val="single" w:sz="6" w:space="0" w:color="000000"/>
            </w:tcBorders>
            <w:shd w:val="clear" w:color="auto" w:fill="D9D9D9"/>
          </w:tcPr>
          <w:p>
            <w:pPr/>
          </w:p>
        </w:tc>
        <w:tc>
          <w:tcPr>
            <w:tcW w:w="1013" w:type="dxa"/>
            <w:tcBorders>
              <w:top w:val="nil" w:sz="6" w:space="0" w:color="auto"/>
              <w:left w:val="single" w:sz="6" w:space="0" w:color="000000"/>
              <w:bottom w:val="single" w:sz="6" w:space="0" w:color="000000"/>
              <w:right w:val="single" w:sz="6" w:space="0" w:color="000000"/>
            </w:tcBorders>
            <w:shd w:val="clear" w:color="auto" w:fill="D9D9D9"/>
          </w:tcPr>
          <w:p>
            <w:pPr/>
          </w:p>
        </w:tc>
        <w:tc>
          <w:tcPr>
            <w:tcW w:w="1081" w:type="dxa"/>
            <w:tcBorders>
              <w:top w:val="nil" w:sz="6" w:space="0" w:color="auto"/>
              <w:left w:val="single" w:sz="6" w:space="0" w:color="000000"/>
              <w:bottom w:val="single" w:sz="6" w:space="0" w:color="000000"/>
              <w:right w:val="single" w:sz="6" w:space="0" w:color="000000"/>
            </w:tcBorders>
            <w:shd w:val="clear" w:color="auto" w:fill="D9D9D9"/>
          </w:tcPr>
          <w:p>
            <w:pPr/>
          </w:p>
        </w:tc>
        <w:tc>
          <w:tcPr>
            <w:tcW w:w="900" w:type="dxa"/>
            <w:tcBorders>
              <w:top w:val="nil" w:sz="6" w:space="0" w:color="auto"/>
              <w:left w:val="single" w:sz="6" w:space="0" w:color="000000"/>
              <w:bottom w:val="single" w:sz="6" w:space="0" w:color="000000"/>
              <w:right w:val="single" w:sz="23" w:space="0" w:color="000000"/>
            </w:tcBorders>
            <w:shd w:val="clear" w:color="auto" w:fill="D9D9D9"/>
          </w:tcPr>
          <w:p>
            <w:pPr/>
          </w:p>
        </w:tc>
      </w:tr>
      <w:tr>
        <w:trPr>
          <w:trHeight w:val="559" w:hRule="exact"/>
        </w:trPr>
        <w:tc>
          <w:tcPr>
            <w:tcW w:w="1630"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39" w:lineRule="exact"/>
              <w:ind w:left="2" w:right="0"/>
              <w:jc w:val="left"/>
              <w:rPr>
                <w:rFonts w:ascii="宋体" w:hAnsi="宋体" w:cs="宋体" w:eastAsia="宋体" w:hint="default"/>
                <w:sz w:val="21"/>
                <w:szCs w:val="21"/>
              </w:rPr>
            </w:pPr>
            <w:r>
              <w:rPr>
                <w:rFonts w:ascii="宋体" w:hAnsi="宋体" w:cs="宋体" w:eastAsia="宋体" w:hint="default"/>
                <w:w w:val="100"/>
                <w:sz w:val="21"/>
                <w:szCs w:val="21"/>
              </w:rPr>
              <w:t>一</w:t>
            </w:r>
            <w:r>
              <w:rPr>
                <w:rFonts w:ascii="宋体" w:hAnsi="宋体" w:cs="宋体" w:eastAsia="宋体" w:hint="default"/>
                <w:spacing w:val="-99"/>
                <w:w w:val="100"/>
                <w:sz w:val="21"/>
                <w:szCs w:val="21"/>
              </w:rPr>
              <w:t>、</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售</w:t>
            </w:r>
            <w:r>
              <w:rPr>
                <w:rFonts w:ascii="宋体" w:hAnsi="宋体" w:cs="宋体" w:eastAsia="宋体" w:hint="default"/>
                <w:w w:val="100"/>
                <w:sz w:val="21"/>
                <w:szCs w:val="21"/>
              </w:rPr>
              <w:t>条</w:t>
            </w:r>
            <w:r>
              <w:rPr>
                <w:rFonts w:ascii="宋体" w:hAnsi="宋体" w:cs="宋体" w:eastAsia="宋体" w:hint="default"/>
                <w:spacing w:val="-3"/>
                <w:w w:val="100"/>
                <w:sz w:val="21"/>
                <w:szCs w:val="21"/>
              </w:rPr>
              <w:t>件</w:t>
            </w:r>
            <w:r>
              <w:rPr>
                <w:rFonts w:ascii="宋体" w:hAnsi="宋体" w:cs="宋体" w:eastAsia="宋体" w:hint="default"/>
                <w:w w:val="100"/>
                <w:sz w:val="21"/>
                <w:szCs w:val="21"/>
              </w:rPr>
              <w:t>股</w:t>
            </w:r>
          </w:p>
          <w:p>
            <w:pPr>
              <w:pStyle w:val="TableParagraph"/>
              <w:spacing w:line="273" w:lineRule="exact"/>
              <w:ind w:left="2" w:right="0"/>
              <w:jc w:val="left"/>
              <w:rPr>
                <w:rFonts w:ascii="宋体" w:hAnsi="宋体" w:cs="宋体" w:eastAsia="宋体" w:hint="default"/>
                <w:sz w:val="21"/>
                <w:szCs w:val="21"/>
              </w:rPr>
            </w:pPr>
            <w:r>
              <w:rPr>
                <w:rFonts w:ascii="宋体" w:hAnsi="宋体" w:cs="宋体" w:eastAsia="宋体" w:hint="default"/>
                <w:w w:val="100"/>
                <w:sz w:val="21"/>
                <w:szCs w:val="21"/>
              </w:rPr>
              <w:t>份</w:t>
            </w:r>
          </w:p>
        </w:tc>
        <w:tc>
          <w:tcPr>
            <w:tcW w:w="1073"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44"/>
              <w:ind w:left="69" w:right="0"/>
              <w:jc w:val="center"/>
              <w:rPr>
                <w:rFonts w:ascii="Times New Roman" w:hAnsi="Times New Roman" w:cs="Times New Roman" w:eastAsia="Times New Roman" w:hint="default"/>
                <w:sz w:val="21"/>
                <w:szCs w:val="21"/>
              </w:rPr>
            </w:pPr>
            <w:r>
              <w:rPr>
                <w:rFonts w:ascii="Times New Roman"/>
                <w:sz w:val="21"/>
              </w:rPr>
              <w:t>50,000,000</w:t>
            </w:r>
          </w:p>
        </w:tc>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4"/>
              <w:jc w:val="right"/>
              <w:rPr>
                <w:rFonts w:ascii="Times New Roman" w:hAnsi="Times New Roman" w:cs="Times New Roman" w:eastAsia="Times New Roman" w:hint="default"/>
                <w:sz w:val="21"/>
                <w:szCs w:val="21"/>
              </w:rPr>
            </w:pPr>
            <w:r>
              <w:rPr>
                <w:rFonts w:ascii="Times New Roman"/>
                <w:sz w:val="21"/>
              </w:rPr>
              <w:t>74.63%</w:t>
            </w:r>
          </w:p>
        </w:tc>
        <w:tc>
          <w:tcPr>
            <w:tcW w:w="530"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75,000,000</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4"/>
              <w:jc w:val="right"/>
              <w:rPr>
                <w:rFonts w:ascii="Times New Roman" w:hAnsi="Times New Roman" w:cs="Times New Roman" w:eastAsia="Times New Roman" w:hint="default"/>
                <w:sz w:val="21"/>
                <w:szCs w:val="21"/>
              </w:rPr>
            </w:pPr>
            <w:r>
              <w:rPr>
                <w:rFonts w:ascii="Times New Roman"/>
                <w:spacing w:val="-1"/>
                <w:sz w:val="21"/>
              </w:rPr>
              <w:t>-15,312,500</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4"/>
              <w:jc w:val="right"/>
              <w:rPr>
                <w:rFonts w:ascii="Times New Roman" w:hAnsi="Times New Roman" w:cs="Times New Roman" w:eastAsia="Times New Roman" w:hint="default"/>
                <w:sz w:val="21"/>
                <w:szCs w:val="21"/>
              </w:rPr>
            </w:pPr>
            <w:r>
              <w:rPr>
                <w:rFonts w:ascii="Times New Roman"/>
                <w:spacing w:val="-1"/>
                <w:sz w:val="21"/>
              </w:rPr>
              <w:t>59,687,500</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24"/>
              <w:ind w:right="15"/>
              <w:jc w:val="right"/>
              <w:rPr>
                <w:rFonts w:ascii="Times New Roman" w:hAnsi="Times New Roman" w:cs="Times New Roman" w:eastAsia="Times New Roman" w:hint="default"/>
                <w:sz w:val="21"/>
                <w:szCs w:val="21"/>
              </w:rPr>
            </w:pPr>
            <w:r>
              <w:rPr>
                <w:rFonts w:ascii="Times New Roman"/>
                <w:spacing w:val="-1"/>
                <w:sz w:val="21"/>
              </w:rPr>
              <w:t>109,687,50</w:t>
            </w:r>
          </w:p>
          <w:p>
            <w:pPr>
              <w:pStyle w:val="TableParagraph"/>
              <w:spacing w:line="241" w:lineRule="exact"/>
              <w:ind w:right="17"/>
              <w:jc w:val="right"/>
              <w:rPr>
                <w:rFonts w:ascii="Times New Roman" w:hAnsi="Times New Roman" w:cs="Times New Roman" w:eastAsia="Times New Roman" w:hint="default"/>
                <w:sz w:val="21"/>
                <w:szCs w:val="21"/>
              </w:rPr>
            </w:pPr>
            <w:r>
              <w:rPr>
                <w:rFonts w:ascii="Times New Roman"/>
                <w:w w:val="100"/>
                <w:sz w:val="21"/>
              </w:rPr>
              <w:t>0</w:t>
            </w:r>
          </w:p>
        </w:tc>
        <w:tc>
          <w:tcPr>
            <w:tcW w:w="90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44"/>
              <w:ind w:right="-6"/>
              <w:jc w:val="right"/>
              <w:rPr>
                <w:rFonts w:ascii="Times New Roman" w:hAnsi="Times New Roman" w:cs="Times New Roman" w:eastAsia="Times New Roman" w:hint="default"/>
                <w:sz w:val="21"/>
                <w:szCs w:val="21"/>
              </w:rPr>
            </w:pPr>
            <w:r>
              <w:rPr>
                <w:rFonts w:ascii="Times New Roman"/>
                <w:sz w:val="21"/>
              </w:rPr>
              <w:t>65.49%</w:t>
            </w:r>
          </w:p>
        </w:tc>
      </w:tr>
      <w:tr>
        <w:trPr>
          <w:trHeight w:val="289" w:hRule="exact"/>
        </w:trPr>
        <w:tc>
          <w:tcPr>
            <w:tcW w:w="1630"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5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073" w:type="dxa"/>
            <w:tcBorders>
              <w:top w:val="single" w:sz="6" w:space="0" w:color="000000"/>
              <w:left w:val="single" w:sz="8" w:space="0" w:color="D9D9D9"/>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1106" w:type="dxa"/>
            <w:tcBorders>
              <w:top w:val="single" w:sz="6" w:space="0" w:color="000000"/>
              <w:left w:val="single" w:sz="6" w:space="0" w:color="000000"/>
              <w:bottom w:val="single" w:sz="6" w:space="0" w:color="000000"/>
              <w:right w:val="single" w:sz="6" w:space="0" w:color="000000"/>
            </w:tcBorders>
          </w:tcPr>
          <w:p>
            <w:pPr/>
          </w:p>
        </w:tc>
        <w:tc>
          <w:tcPr>
            <w:tcW w:w="1013" w:type="dxa"/>
            <w:tcBorders>
              <w:top w:val="single" w:sz="6" w:space="0" w:color="000000"/>
              <w:left w:val="single" w:sz="6" w:space="0" w:color="000000"/>
              <w:bottom w:val="single" w:sz="6" w:space="0" w:color="000000"/>
              <w:right w:val="single" w:sz="6" w:space="0" w:color="000000"/>
            </w:tcBorders>
          </w:tcPr>
          <w:p>
            <w:pPr/>
          </w:p>
        </w:tc>
        <w:tc>
          <w:tcPr>
            <w:tcW w:w="1081"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23" w:space="0" w:color="000000"/>
            </w:tcBorders>
          </w:tcPr>
          <w:p>
            <w:pPr/>
          </w:p>
        </w:tc>
      </w:tr>
      <w:tr>
        <w:trPr>
          <w:trHeight w:val="286" w:hRule="exact"/>
        </w:trPr>
        <w:tc>
          <w:tcPr>
            <w:tcW w:w="1630"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5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1073" w:type="dxa"/>
            <w:tcBorders>
              <w:top w:val="single" w:sz="6" w:space="0" w:color="000000"/>
              <w:left w:val="single" w:sz="8" w:space="0" w:color="D9D9D9"/>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1106" w:type="dxa"/>
            <w:tcBorders>
              <w:top w:val="single" w:sz="6" w:space="0" w:color="000000"/>
              <w:left w:val="single" w:sz="6" w:space="0" w:color="000000"/>
              <w:bottom w:val="single" w:sz="6" w:space="0" w:color="000000"/>
              <w:right w:val="single" w:sz="6" w:space="0" w:color="000000"/>
            </w:tcBorders>
          </w:tcPr>
          <w:p>
            <w:pPr/>
          </w:p>
        </w:tc>
        <w:tc>
          <w:tcPr>
            <w:tcW w:w="1013" w:type="dxa"/>
            <w:tcBorders>
              <w:top w:val="single" w:sz="6" w:space="0" w:color="000000"/>
              <w:left w:val="single" w:sz="6" w:space="0" w:color="000000"/>
              <w:bottom w:val="single" w:sz="6" w:space="0" w:color="000000"/>
              <w:right w:val="single" w:sz="6" w:space="0" w:color="000000"/>
            </w:tcBorders>
          </w:tcPr>
          <w:p>
            <w:pPr/>
          </w:p>
        </w:tc>
        <w:tc>
          <w:tcPr>
            <w:tcW w:w="1081"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23" w:space="0" w:color="000000"/>
            </w:tcBorders>
          </w:tcPr>
          <w:p>
            <w:pPr/>
          </w:p>
        </w:tc>
      </w:tr>
      <w:tr>
        <w:trPr>
          <w:trHeight w:val="288" w:hRule="exact"/>
        </w:trPr>
        <w:tc>
          <w:tcPr>
            <w:tcW w:w="1630"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59"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073"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0"/>
              <w:ind w:left="69" w:right="0"/>
              <w:jc w:val="center"/>
              <w:rPr>
                <w:rFonts w:ascii="Times New Roman" w:hAnsi="Times New Roman" w:cs="Times New Roman" w:eastAsia="Times New Roman" w:hint="default"/>
                <w:sz w:val="21"/>
                <w:szCs w:val="21"/>
              </w:rPr>
            </w:pPr>
            <w:r>
              <w:rPr>
                <w:rFonts w:ascii="Times New Roman"/>
                <w:sz w:val="21"/>
              </w:rPr>
              <w:t>50,000,000</w:t>
            </w:r>
          </w:p>
        </w:tc>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z w:val="21"/>
              </w:rPr>
              <w:t>74.63%</w:t>
            </w:r>
          </w:p>
        </w:tc>
        <w:tc>
          <w:tcPr>
            <w:tcW w:w="530"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7"/>
              <w:jc w:val="right"/>
              <w:rPr>
                <w:rFonts w:ascii="Times New Roman" w:hAnsi="Times New Roman" w:cs="Times New Roman" w:eastAsia="Times New Roman" w:hint="default"/>
                <w:sz w:val="18"/>
                <w:szCs w:val="18"/>
              </w:rPr>
            </w:pPr>
            <w:r>
              <w:rPr>
                <w:rFonts w:ascii="Times New Roman"/>
                <w:spacing w:val="-1"/>
                <w:sz w:val="18"/>
              </w:rPr>
              <w:t>75,000,000</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-61,250,000</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13,750,000</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5"/>
              <w:jc w:val="right"/>
              <w:rPr>
                <w:rFonts w:ascii="Times New Roman" w:hAnsi="Times New Roman" w:cs="Times New Roman" w:eastAsia="Times New Roman" w:hint="default"/>
                <w:sz w:val="21"/>
                <w:szCs w:val="21"/>
              </w:rPr>
            </w:pPr>
            <w:r>
              <w:rPr>
                <w:rFonts w:ascii="Times New Roman"/>
                <w:spacing w:val="-1"/>
                <w:sz w:val="21"/>
              </w:rPr>
              <w:t>63,750,000</w:t>
            </w:r>
          </w:p>
        </w:tc>
        <w:tc>
          <w:tcPr>
            <w:tcW w:w="90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
              <w:ind w:right="-6"/>
              <w:jc w:val="right"/>
              <w:rPr>
                <w:rFonts w:ascii="Times New Roman" w:hAnsi="Times New Roman" w:cs="Times New Roman" w:eastAsia="Times New Roman" w:hint="default"/>
                <w:sz w:val="21"/>
                <w:szCs w:val="21"/>
              </w:rPr>
            </w:pPr>
            <w:r>
              <w:rPr>
                <w:rFonts w:ascii="Times New Roman"/>
                <w:sz w:val="21"/>
              </w:rPr>
              <w:t>38.06%</w:t>
            </w:r>
          </w:p>
        </w:tc>
      </w:tr>
      <w:tr>
        <w:trPr>
          <w:trHeight w:val="559" w:hRule="exact"/>
        </w:trPr>
        <w:tc>
          <w:tcPr>
            <w:tcW w:w="1630"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其中：境内非国</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有法人持股</w:t>
            </w:r>
          </w:p>
        </w:tc>
        <w:tc>
          <w:tcPr>
            <w:tcW w:w="1073"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47"/>
              <w:ind w:left="174" w:right="0"/>
              <w:jc w:val="center"/>
              <w:rPr>
                <w:rFonts w:ascii="Times New Roman" w:hAnsi="Times New Roman" w:cs="Times New Roman" w:eastAsia="Times New Roman" w:hint="default"/>
                <w:sz w:val="21"/>
                <w:szCs w:val="21"/>
              </w:rPr>
            </w:pPr>
            <w:r>
              <w:rPr>
                <w:rFonts w:ascii="Times New Roman"/>
                <w:sz w:val="21"/>
              </w:rPr>
              <w:t>3,000,000</w:t>
            </w:r>
          </w:p>
        </w:tc>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4"/>
              <w:jc w:val="right"/>
              <w:rPr>
                <w:rFonts w:ascii="Times New Roman" w:hAnsi="Times New Roman" w:cs="Times New Roman" w:eastAsia="Times New Roman" w:hint="default"/>
                <w:sz w:val="21"/>
                <w:szCs w:val="21"/>
              </w:rPr>
            </w:pPr>
            <w:r>
              <w:rPr>
                <w:rFonts w:ascii="Times New Roman"/>
                <w:sz w:val="21"/>
              </w:rPr>
              <w:t>4.48%</w:t>
            </w:r>
          </w:p>
        </w:tc>
        <w:tc>
          <w:tcPr>
            <w:tcW w:w="530"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4,500,000</w:t>
            </w:r>
          </w:p>
        </w:tc>
        <w:tc>
          <w:tcPr>
            <w:tcW w:w="1106" w:type="dxa"/>
            <w:tcBorders>
              <w:top w:val="single" w:sz="6" w:space="0" w:color="000000"/>
              <w:left w:val="single" w:sz="6" w:space="0" w:color="000000"/>
              <w:bottom w:val="single" w:sz="6" w:space="0" w:color="000000"/>
              <w:right w:val="single" w:sz="6" w:space="0" w:color="000000"/>
            </w:tcBorders>
          </w:tcPr>
          <w:p>
            <w:pP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4"/>
              <w:jc w:val="right"/>
              <w:rPr>
                <w:rFonts w:ascii="Times New Roman" w:hAnsi="Times New Roman" w:cs="Times New Roman" w:eastAsia="Times New Roman" w:hint="default"/>
                <w:sz w:val="21"/>
                <w:szCs w:val="21"/>
              </w:rPr>
            </w:pPr>
            <w:r>
              <w:rPr>
                <w:rFonts w:ascii="Times New Roman"/>
                <w:spacing w:val="-1"/>
                <w:sz w:val="21"/>
              </w:rPr>
              <w:t>4,500,000</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5"/>
              <w:jc w:val="right"/>
              <w:rPr>
                <w:rFonts w:ascii="Times New Roman" w:hAnsi="Times New Roman" w:cs="Times New Roman" w:eastAsia="Times New Roman" w:hint="default"/>
                <w:sz w:val="21"/>
                <w:szCs w:val="21"/>
              </w:rPr>
            </w:pPr>
            <w:r>
              <w:rPr>
                <w:rFonts w:ascii="Times New Roman"/>
                <w:spacing w:val="-1"/>
                <w:sz w:val="21"/>
              </w:rPr>
              <w:t>7,500,000</w:t>
            </w:r>
          </w:p>
        </w:tc>
        <w:tc>
          <w:tcPr>
            <w:tcW w:w="90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47"/>
              <w:ind w:right="-6"/>
              <w:jc w:val="right"/>
              <w:rPr>
                <w:rFonts w:ascii="Times New Roman" w:hAnsi="Times New Roman" w:cs="Times New Roman" w:eastAsia="Times New Roman" w:hint="default"/>
                <w:sz w:val="21"/>
                <w:szCs w:val="21"/>
              </w:rPr>
            </w:pPr>
            <w:r>
              <w:rPr>
                <w:rFonts w:ascii="Times New Roman"/>
                <w:sz w:val="21"/>
              </w:rPr>
              <w:t>4.48%</w:t>
            </w:r>
          </w:p>
        </w:tc>
      </w:tr>
      <w:tr>
        <w:trPr>
          <w:trHeight w:val="562" w:hRule="exact"/>
        </w:trPr>
        <w:tc>
          <w:tcPr>
            <w:tcW w:w="1630"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境内自然人</w:t>
            </w:r>
          </w:p>
          <w:p>
            <w:pPr>
              <w:pStyle w:val="TableParagraph"/>
              <w:spacing w:line="273" w:lineRule="exact"/>
              <w:ind w:left="2"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073"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47"/>
              <w:ind w:left="69" w:right="0"/>
              <w:jc w:val="center"/>
              <w:rPr>
                <w:rFonts w:ascii="Times New Roman" w:hAnsi="Times New Roman" w:cs="Times New Roman" w:eastAsia="Times New Roman" w:hint="default"/>
                <w:sz w:val="21"/>
                <w:szCs w:val="21"/>
              </w:rPr>
            </w:pPr>
            <w:r>
              <w:rPr>
                <w:rFonts w:ascii="Times New Roman"/>
                <w:sz w:val="21"/>
              </w:rPr>
              <w:t>47,000,000</w:t>
            </w:r>
          </w:p>
        </w:tc>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4"/>
              <w:jc w:val="right"/>
              <w:rPr>
                <w:rFonts w:ascii="Times New Roman" w:hAnsi="Times New Roman" w:cs="Times New Roman" w:eastAsia="Times New Roman" w:hint="default"/>
                <w:sz w:val="21"/>
                <w:szCs w:val="21"/>
              </w:rPr>
            </w:pPr>
            <w:r>
              <w:rPr>
                <w:rFonts w:ascii="Times New Roman"/>
                <w:sz w:val="21"/>
              </w:rPr>
              <w:t>70.15%</w:t>
            </w:r>
          </w:p>
        </w:tc>
        <w:tc>
          <w:tcPr>
            <w:tcW w:w="530"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70,500,000</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4"/>
              <w:jc w:val="right"/>
              <w:rPr>
                <w:rFonts w:ascii="Times New Roman" w:hAnsi="Times New Roman" w:cs="Times New Roman" w:eastAsia="Times New Roman" w:hint="default"/>
                <w:sz w:val="21"/>
                <w:szCs w:val="21"/>
              </w:rPr>
            </w:pPr>
            <w:r>
              <w:rPr>
                <w:rFonts w:ascii="Times New Roman"/>
                <w:spacing w:val="-1"/>
                <w:sz w:val="21"/>
              </w:rPr>
              <w:t>-61,250,000</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4"/>
              <w:jc w:val="right"/>
              <w:rPr>
                <w:rFonts w:ascii="Times New Roman" w:hAnsi="Times New Roman" w:cs="Times New Roman" w:eastAsia="Times New Roman" w:hint="default"/>
                <w:sz w:val="21"/>
                <w:szCs w:val="21"/>
              </w:rPr>
            </w:pPr>
            <w:r>
              <w:rPr>
                <w:rFonts w:ascii="Times New Roman"/>
                <w:spacing w:val="-1"/>
                <w:sz w:val="21"/>
              </w:rPr>
              <w:t>9,250,000</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5"/>
              <w:jc w:val="right"/>
              <w:rPr>
                <w:rFonts w:ascii="Times New Roman" w:hAnsi="Times New Roman" w:cs="Times New Roman" w:eastAsia="Times New Roman" w:hint="default"/>
                <w:sz w:val="21"/>
                <w:szCs w:val="21"/>
              </w:rPr>
            </w:pPr>
            <w:r>
              <w:rPr>
                <w:rFonts w:ascii="Times New Roman"/>
                <w:spacing w:val="-1"/>
                <w:sz w:val="21"/>
              </w:rPr>
              <w:t>56,250,000</w:t>
            </w:r>
          </w:p>
        </w:tc>
        <w:tc>
          <w:tcPr>
            <w:tcW w:w="90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47"/>
              <w:ind w:right="-6"/>
              <w:jc w:val="right"/>
              <w:rPr>
                <w:rFonts w:ascii="Times New Roman" w:hAnsi="Times New Roman" w:cs="Times New Roman" w:eastAsia="Times New Roman" w:hint="default"/>
                <w:sz w:val="21"/>
                <w:szCs w:val="21"/>
              </w:rPr>
            </w:pPr>
            <w:r>
              <w:rPr>
                <w:rFonts w:ascii="Times New Roman"/>
                <w:sz w:val="21"/>
              </w:rPr>
              <w:t>33.58%</w:t>
            </w:r>
          </w:p>
        </w:tc>
      </w:tr>
      <w:tr>
        <w:trPr>
          <w:trHeight w:val="286" w:hRule="exact"/>
        </w:trPr>
        <w:tc>
          <w:tcPr>
            <w:tcW w:w="1630"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5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1073" w:type="dxa"/>
            <w:tcBorders>
              <w:top w:val="single" w:sz="6" w:space="0" w:color="000000"/>
              <w:left w:val="single" w:sz="8" w:space="0" w:color="D9D9D9"/>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1106" w:type="dxa"/>
            <w:tcBorders>
              <w:top w:val="single" w:sz="6" w:space="0" w:color="000000"/>
              <w:left w:val="single" w:sz="6" w:space="0" w:color="000000"/>
              <w:bottom w:val="single" w:sz="6" w:space="0" w:color="000000"/>
              <w:right w:val="single" w:sz="6" w:space="0" w:color="000000"/>
            </w:tcBorders>
          </w:tcPr>
          <w:p>
            <w:pPr/>
          </w:p>
        </w:tc>
        <w:tc>
          <w:tcPr>
            <w:tcW w:w="1013" w:type="dxa"/>
            <w:tcBorders>
              <w:top w:val="single" w:sz="6" w:space="0" w:color="000000"/>
              <w:left w:val="single" w:sz="6" w:space="0" w:color="000000"/>
              <w:bottom w:val="single" w:sz="6" w:space="0" w:color="000000"/>
              <w:right w:val="single" w:sz="6" w:space="0" w:color="000000"/>
            </w:tcBorders>
          </w:tcPr>
          <w:p>
            <w:pPr/>
          </w:p>
        </w:tc>
        <w:tc>
          <w:tcPr>
            <w:tcW w:w="1081"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23" w:space="0" w:color="000000"/>
            </w:tcBorders>
          </w:tcPr>
          <w:p>
            <w:pPr/>
          </w:p>
        </w:tc>
      </w:tr>
      <w:tr>
        <w:trPr>
          <w:trHeight w:val="559" w:hRule="exact"/>
        </w:trPr>
        <w:tc>
          <w:tcPr>
            <w:tcW w:w="1630"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其中：境外法人</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073" w:type="dxa"/>
            <w:tcBorders>
              <w:top w:val="single" w:sz="6" w:space="0" w:color="000000"/>
              <w:left w:val="single" w:sz="8" w:space="0" w:color="D9D9D9"/>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1106" w:type="dxa"/>
            <w:tcBorders>
              <w:top w:val="single" w:sz="6" w:space="0" w:color="000000"/>
              <w:left w:val="single" w:sz="6" w:space="0" w:color="000000"/>
              <w:bottom w:val="single" w:sz="6" w:space="0" w:color="000000"/>
              <w:right w:val="single" w:sz="6" w:space="0" w:color="000000"/>
            </w:tcBorders>
          </w:tcPr>
          <w:p>
            <w:pPr/>
          </w:p>
        </w:tc>
        <w:tc>
          <w:tcPr>
            <w:tcW w:w="1013" w:type="dxa"/>
            <w:tcBorders>
              <w:top w:val="single" w:sz="6" w:space="0" w:color="000000"/>
              <w:left w:val="single" w:sz="6" w:space="0" w:color="000000"/>
              <w:bottom w:val="single" w:sz="6" w:space="0" w:color="000000"/>
              <w:right w:val="single" w:sz="6" w:space="0" w:color="000000"/>
            </w:tcBorders>
          </w:tcPr>
          <w:p>
            <w:pPr/>
          </w:p>
        </w:tc>
        <w:tc>
          <w:tcPr>
            <w:tcW w:w="1081"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23" w:space="0" w:color="000000"/>
            </w:tcBorders>
          </w:tcPr>
          <w:p>
            <w:pPr/>
          </w:p>
        </w:tc>
      </w:tr>
      <w:tr>
        <w:trPr>
          <w:trHeight w:val="562" w:hRule="exact"/>
        </w:trPr>
        <w:tc>
          <w:tcPr>
            <w:tcW w:w="1630"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境外自然人</w:t>
            </w:r>
          </w:p>
          <w:p>
            <w:pPr>
              <w:pStyle w:val="TableParagraph"/>
              <w:spacing w:line="273" w:lineRule="exact"/>
              <w:ind w:left="2"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073" w:type="dxa"/>
            <w:tcBorders>
              <w:top w:val="single" w:sz="6" w:space="0" w:color="000000"/>
              <w:left w:val="single" w:sz="8" w:space="0" w:color="D9D9D9"/>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1106" w:type="dxa"/>
            <w:tcBorders>
              <w:top w:val="single" w:sz="6" w:space="0" w:color="000000"/>
              <w:left w:val="single" w:sz="6" w:space="0" w:color="000000"/>
              <w:bottom w:val="single" w:sz="6" w:space="0" w:color="000000"/>
              <w:right w:val="single" w:sz="6" w:space="0" w:color="000000"/>
            </w:tcBorders>
          </w:tcPr>
          <w:p>
            <w:pPr/>
          </w:p>
        </w:tc>
        <w:tc>
          <w:tcPr>
            <w:tcW w:w="1013" w:type="dxa"/>
            <w:tcBorders>
              <w:top w:val="single" w:sz="6" w:space="0" w:color="000000"/>
              <w:left w:val="single" w:sz="6" w:space="0" w:color="000000"/>
              <w:bottom w:val="single" w:sz="6" w:space="0" w:color="000000"/>
              <w:right w:val="single" w:sz="6" w:space="0" w:color="000000"/>
            </w:tcBorders>
          </w:tcPr>
          <w:p>
            <w:pPr/>
          </w:p>
        </w:tc>
        <w:tc>
          <w:tcPr>
            <w:tcW w:w="1081"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23" w:space="0" w:color="000000"/>
            </w:tcBorders>
          </w:tcPr>
          <w:p>
            <w:pPr/>
          </w:p>
        </w:tc>
      </w:tr>
      <w:tr>
        <w:trPr>
          <w:trHeight w:val="286" w:hRule="exact"/>
        </w:trPr>
        <w:tc>
          <w:tcPr>
            <w:tcW w:w="1630"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5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、高管锁定股份</w:t>
            </w:r>
          </w:p>
        </w:tc>
        <w:tc>
          <w:tcPr>
            <w:tcW w:w="1073" w:type="dxa"/>
            <w:tcBorders>
              <w:top w:val="single" w:sz="6" w:space="0" w:color="000000"/>
              <w:left w:val="single" w:sz="8" w:space="0" w:color="D9D9D9"/>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4"/>
              <w:jc w:val="right"/>
              <w:rPr>
                <w:rFonts w:ascii="Times New Roman" w:hAnsi="Times New Roman" w:cs="Times New Roman" w:eastAsia="Times New Roman" w:hint="default"/>
                <w:sz w:val="21"/>
                <w:szCs w:val="21"/>
              </w:rPr>
            </w:pPr>
            <w:r>
              <w:rPr>
                <w:rFonts w:ascii="Times New Roman"/>
                <w:spacing w:val="-1"/>
                <w:sz w:val="21"/>
              </w:rPr>
              <w:t>45,937,500</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4"/>
              <w:jc w:val="right"/>
              <w:rPr>
                <w:rFonts w:ascii="Times New Roman" w:hAnsi="Times New Roman" w:cs="Times New Roman" w:eastAsia="Times New Roman" w:hint="default"/>
                <w:sz w:val="21"/>
                <w:szCs w:val="21"/>
              </w:rPr>
            </w:pPr>
            <w:r>
              <w:rPr>
                <w:rFonts w:ascii="Times New Roman"/>
                <w:spacing w:val="-1"/>
                <w:sz w:val="21"/>
              </w:rPr>
              <w:t>45,937,500</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5"/>
              <w:jc w:val="right"/>
              <w:rPr>
                <w:rFonts w:ascii="Times New Roman" w:hAnsi="Times New Roman" w:cs="Times New Roman" w:eastAsia="Times New Roman" w:hint="default"/>
                <w:sz w:val="21"/>
                <w:szCs w:val="21"/>
              </w:rPr>
            </w:pPr>
            <w:r>
              <w:rPr>
                <w:rFonts w:ascii="Times New Roman"/>
                <w:spacing w:val="-1"/>
                <w:sz w:val="21"/>
              </w:rPr>
              <w:t>45,937,500</w:t>
            </w:r>
          </w:p>
        </w:tc>
        <w:tc>
          <w:tcPr>
            <w:tcW w:w="90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8"/>
              <w:ind w:right="-6"/>
              <w:jc w:val="right"/>
              <w:rPr>
                <w:rFonts w:ascii="Times New Roman" w:hAnsi="Times New Roman" w:cs="Times New Roman" w:eastAsia="Times New Roman" w:hint="default"/>
                <w:sz w:val="21"/>
                <w:szCs w:val="21"/>
              </w:rPr>
            </w:pPr>
            <w:r>
              <w:rPr>
                <w:rFonts w:ascii="Times New Roman"/>
                <w:sz w:val="21"/>
              </w:rPr>
              <w:t>27.43%</w:t>
            </w:r>
          </w:p>
        </w:tc>
      </w:tr>
      <w:tr>
        <w:trPr>
          <w:trHeight w:val="562" w:hRule="exact"/>
        </w:trPr>
        <w:tc>
          <w:tcPr>
            <w:tcW w:w="1630"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w w:val="100"/>
                <w:sz w:val="21"/>
                <w:szCs w:val="21"/>
              </w:rPr>
              <w:t>二</w:t>
            </w:r>
            <w:r>
              <w:rPr>
                <w:rFonts w:ascii="宋体" w:hAnsi="宋体" w:cs="宋体" w:eastAsia="宋体" w:hint="default"/>
                <w:spacing w:val="-99"/>
                <w:w w:val="100"/>
                <w:sz w:val="21"/>
                <w:szCs w:val="21"/>
              </w:rPr>
              <w:t>、</w:t>
            </w:r>
            <w:r>
              <w:rPr>
                <w:rFonts w:ascii="宋体" w:hAnsi="宋体" w:cs="宋体" w:eastAsia="宋体" w:hint="default"/>
                <w:spacing w:val="-3"/>
                <w:w w:val="100"/>
                <w:sz w:val="21"/>
                <w:szCs w:val="21"/>
              </w:rPr>
              <w:t>无</w:t>
            </w:r>
            <w:r>
              <w:rPr>
                <w:rFonts w:ascii="宋体" w:hAnsi="宋体" w:cs="宋体" w:eastAsia="宋体" w:hint="default"/>
                <w:w w:val="100"/>
                <w:sz w:val="21"/>
                <w:szCs w:val="21"/>
              </w:rPr>
              <w:t>限</w:t>
            </w:r>
            <w:r>
              <w:rPr>
                <w:rFonts w:ascii="宋体" w:hAnsi="宋体" w:cs="宋体" w:eastAsia="宋体" w:hint="default"/>
                <w:spacing w:val="-3"/>
                <w:w w:val="100"/>
                <w:sz w:val="21"/>
                <w:szCs w:val="21"/>
              </w:rPr>
              <w:t>售</w:t>
            </w:r>
            <w:r>
              <w:rPr>
                <w:rFonts w:ascii="宋体" w:hAnsi="宋体" w:cs="宋体" w:eastAsia="宋体" w:hint="default"/>
                <w:w w:val="100"/>
                <w:sz w:val="21"/>
                <w:szCs w:val="21"/>
              </w:rPr>
              <w:t>条</w:t>
            </w:r>
            <w:r>
              <w:rPr>
                <w:rFonts w:ascii="宋体" w:hAnsi="宋体" w:cs="宋体" w:eastAsia="宋体" w:hint="default"/>
                <w:spacing w:val="-3"/>
                <w:w w:val="100"/>
                <w:sz w:val="21"/>
                <w:szCs w:val="21"/>
              </w:rPr>
              <w:t>件</w:t>
            </w:r>
            <w:r>
              <w:rPr>
                <w:rFonts w:ascii="宋体" w:hAnsi="宋体" w:cs="宋体" w:eastAsia="宋体" w:hint="default"/>
                <w:w w:val="100"/>
                <w:sz w:val="21"/>
                <w:szCs w:val="21"/>
              </w:rPr>
              <w:t>股</w:t>
            </w:r>
          </w:p>
          <w:p>
            <w:pPr>
              <w:pStyle w:val="TableParagraph"/>
              <w:spacing w:line="273" w:lineRule="exact"/>
              <w:ind w:left="2" w:right="0"/>
              <w:jc w:val="left"/>
              <w:rPr>
                <w:rFonts w:ascii="宋体" w:hAnsi="宋体" w:cs="宋体" w:eastAsia="宋体" w:hint="default"/>
                <w:sz w:val="21"/>
                <w:szCs w:val="21"/>
              </w:rPr>
            </w:pPr>
            <w:r>
              <w:rPr>
                <w:rFonts w:ascii="宋体" w:hAnsi="宋体" w:cs="宋体" w:eastAsia="宋体" w:hint="default"/>
                <w:w w:val="100"/>
                <w:sz w:val="21"/>
                <w:szCs w:val="21"/>
              </w:rPr>
              <w:t>份</w:t>
            </w:r>
          </w:p>
        </w:tc>
        <w:tc>
          <w:tcPr>
            <w:tcW w:w="1073"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47"/>
              <w:ind w:left="69" w:right="0"/>
              <w:jc w:val="center"/>
              <w:rPr>
                <w:rFonts w:ascii="Times New Roman" w:hAnsi="Times New Roman" w:cs="Times New Roman" w:eastAsia="Times New Roman" w:hint="default"/>
                <w:sz w:val="21"/>
                <w:szCs w:val="21"/>
              </w:rPr>
            </w:pPr>
            <w:r>
              <w:rPr>
                <w:rFonts w:ascii="Times New Roman"/>
                <w:sz w:val="21"/>
              </w:rPr>
              <w:t>17,000,000</w:t>
            </w:r>
          </w:p>
        </w:tc>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4"/>
              <w:jc w:val="right"/>
              <w:rPr>
                <w:rFonts w:ascii="Times New Roman" w:hAnsi="Times New Roman" w:cs="Times New Roman" w:eastAsia="Times New Roman" w:hint="default"/>
                <w:sz w:val="21"/>
                <w:szCs w:val="21"/>
              </w:rPr>
            </w:pPr>
            <w:r>
              <w:rPr>
                <w:rFonts w:ascii="Times New Roman"/>
                <w:sz w:val="21"/>
              </w:rPr>
              <w:t>25.37%</w:t>
            </w:r>
          </w:p>
        </w:tc>
        <w:tc>
          <w:tcPr>
            <w:tcW w:w="530"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25,500,000</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4"/>
              <w:jc w:val="right"/>
              <w:rPr>
                <w:rFonts w:ascii="Times New Roman" w:hAnsi="Times New Roman" w:cs="Times New Roman" w:eastAsia="Times New Roman" w:hint="default"/>
                <w:sz w:val="21"/>
                <w:szCs w:val="21"/>
              </w:rPr>
            </w:pPr>
            <w:r>
              <w:rPr>
                <w:rFonts w:ascii="Times New Roman"/>
                <w:spacing w:val="-1"/>
                <w:sz w:val="21"/>
              </w:rPr>
              <w:t>15,312,500</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4"/>
              <w:jc w:val="right"/>
              <w:rPr>
                <w:rFonts w:ascii="Times New Roman" w:hAnsi="Times New Roman" w:cs="Times New Roman" w:eastAsia="Times New Roman" w:hint="default"/>
                <w:sz w:val="21"/>
                <w:szCs w:val="21"/>
              </w:rPr>
            </w:pPr>
            <w:r>
              <w:rPr>
                <w:rFonts w:ascii="Times New Roman"/>
                <w:spacing w:val="-1"/>
                <w:sz w:val="21"/>
              </w:rPr>
              <w:t>40,812,500</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5"/>
              <w:jc w:val="right"/>
              <w:rPr>
                <w:rFonts w:ascii="Times New Roman" w:hAnsi="Times New Roman" w:cs="Times New Roman" w:eastAsia="Times New Roman" w:hint="default"/>
                <w:sz w:val="21"/>
                <w:szCs w:val="21"/>
              </w:rPr>
            </w:pPr>
            <w:r>
              <w:rPr>
                <w:rFonts w:ascii="Times New Roman"/>
                <w:spacing w:val="-1"/>
                <w:sz w:val="21"/>
              </w:rPr>
              <w:t>57,812,500</w:t>
            </w:r>
          </w:p>
        </w:tc>
        <w:tc>
          <w:tcPr>
            <w:tcW w:w="90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47"/>
              <w:ind w:right="-6"/>
              <w:jc w:val="right"/>
              <w:rPr>
                <w:rFonts w:ascii="Times New Roman" w:hAnsi="Times New Roman" w:cs="Times New Roman" w:eastAsia="Times New Roman" w:hint="default"/>
                <w:sz w:val="21"/>
                <w:szCs w:val="21"/>
              </w:rPr>
            </w:pPr>
            <w:r>
              <w:rPr>
                <w:rFonts w:ascii="Times New Roman"/>
                <w:sz w:val="21"/>
              </w:rPr>
              <w:t>34.51%</w:t>
            </w:r>
          </w:p>
        </w:tc>
      </w:tr>
      <w:tr>
        <w:trPr>
          <w:trHeight w:val="286" w:hRule="exact"/>
        </w:trPr>
        <w:tc>
          <w:tcPr>
            <w:tcW w:w="1630"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5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073"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8"/>
              <w:ind w:left="69" w:right="0"/>
              <w:jc w:val="center"/>
              <w:rPr>
                <w:rFonts w:ascii="Times New Roman" w:hAnsi="Times New Roman" w:cs="Times New Roman" w:eastAsia="Times New Roman" w:hint="default"/>
                <w:sz w:val="21"/>
                <w:szCs w:val="21"/>
              </w:rPr>
            </w:pPr>
            <w:r>
              <w:rPr>
                <w:rFonts w:ascii="Times New Roman"/>
                <w:sz w:val="21"/>
              </w:rPr>
              <w:t>17,000,000</w:t>
            </w:r>
          </w:p>
        </w:tc>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4"/>
              <w:jc w:val="right"/>
              <w:rPr>
                <w:rFonts w:ascii="Times New Roman" w:hAnsi="Times New Roman" w:cs="Times New Roman" w:eastAsia="Times New Roman" w:hint="default"/>
                <w:sz w:val="21"/>
                <w:szCs w:val="21"/>
              </w:rPr>
            </w:pPr>
            <w:r>
              <w:rPr>
                <w:rFonts w:ascii="Times New Roman"/>
                <w:sz w:val="21"/>
              </w:rPr>
              <w:t>25.37%</w:t>
            </w:r>
          </w:p>
        </w:tc>
        <w:tc>
          <w:tcPr>
            <w:tcW w:w="530"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7"/>
              <w:jc w:val="right"/>
              <w:rPr>
                <w:rFonts w:ascii="Times New Roman" w:hAnsi="Times New Roman" w:cs="Times New Roman" w:eastAsia="Times New Roman" w:hint="default"/>
                <w:sz w:val="18"/>
                <w:szCs w:val="18"/>
              </w:rPr>
            </w:pPr>
            <w:r>
              <w:rPr>
                <w:rFonts w:ascii="Times New Roman"/>
                <w:spacing w:val="-1"/>
                <w:sz w:val="18"/>
              </w:rPr>
              <w:t>25,500,000</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4"/>
              <w:jc w:val="right"/>
              <w:rPr>
                <w:rFonts w:ascii="Times New Roman" w:hAnsi="Times New Roman" w:cs="Times New Roman" w:eastAsia="Times New Roman" w:hint="default"/>
                <w:sz w:val="21"/>
                <w:szCs w:val="21"/>
              </w:rPr>
            </w:pPr>
            <w:r>
              <w:rPr>
                <w:rFonts w:ascii="Times New Roman"/>
                <w:spacing w:val="-1"/>
                <w:sz w:val="21"/>
              </w:rPr>
              <w:t>15,312,500</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4"/>
              <w:jc w:val="right"/>
              <w:rPr>
                <w:rFonts w:ascii="Times New Roman" w:hAnsi="Times New Roman" w:cs="Times New Roman" w:eastAsia="Times New Roman" w:hint="default"/>
                <w:sz w:val="21"/>
                <w:szCs w:val="21"/>
              </w:rPr>
            </w:pPr>
            <w:r>
              <w:rPr>
                <w:rFonts w:ascii="Times New Roman"/>
                <w:spacing w:val="-1"/>
                <w:sz w:val="21"/>
              </w:rPr>
              <w:t>40,812,500</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5"/>
              <w:jc w:val="right"/>
              <w:rPr>
                <w:rFonts w:ascii="Times New Roman" w:hAnsi="Times New Roman" w:cs="Times New Roman" w:eastAsia="Times New Roman" w:hint="default"/>
                <w:sz w:val="21"/>
                <w:szCs w:val="21"/>
              </w:rPr>
            </w:pPr>
            <w:r>
              <w:rPr>
                <w:rFonts w:ascii="Times New Roman"/>
                <w:spacing w:val="-1"/>
                <w:sz w:val="21"/>
              </w:rPr>
              <w:t>57,812,500</w:t>
            </w:r>
          </w:p>
        </w:tc>
        <w:tc>
          <w:tcPr>
            <w:tcW w:w="90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8"/>
              <w:ind w:right="-6"/>
              <w:jc w:val="right"/>
              <w:rPr>
                <w:rFonts w:ascii="Times New Roman" w:hAnsi="Times New Roman" w:cs="Times New Roman" w:eastAsia="Times New Roman" w:hint="default"/>
                <w:sz w:val="21"/>
                <w:szCs w:val="21"/>
              </w:rPr>
            </w:pPr>
            <w:r>
              <w:rPr>
                <w:rFonts w:ascii="Times New Roman"/>
                <w:sz w:val="21"/>
              </w:rPr>
              <w:t>34.51%</w:t>
            </w:r>
          </w:p>
        </w:tc>
      </w:tr>
      <w:tr>
        <w:trPr>
          <w:trHeight w:val="562" w:hRule="exact"/>
        </w:trPr>
        <w:tc>
          <w:tcPr>
            <w:tcW w:w="1630"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9"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、境内上市的外</w:t>
            </w:r>
          </w:p>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资股</w:t>
            </w:r>
          </w:p>
        </w:tc>
        <w:tc>
          <w:tcPr>
            <w:tcW w:w="1073" w:type="dxa"/>
            <w:tcBorders>
              <w:top w:val="single" w:sz="6" w:space="0" w:color="000000"/>
              <w:left w:val="single" w:sz="8" w:space="0" w:color="D9D9D9"/>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1106" w:type="dxa"/>
            <w:tcBorders>
              <w:top w:val="single" w:sz="6" w:space="0" w:color="000000"/>
              <w:left w:val="single" w:sz="6" w:space="0" w:color="000000"/>
              <w:bottom w:val="single" w:sz="6" w:space="0" w:color="000000"/>
              <w:right w:val="single" w:sz="6" w:space="0" w:color="000000"/>
            </w:tcBorders>
          </w:tcPr>
          <w:p>
            <w:pPr/>
          </w:p>
        </w:tc>
        <w:tc>
          <w:tcPr>
            <w:tcW w:w="1013" w:type="dxa"/>
            <w:tcBorders>
              <w:top w:val="single" w:sz="6" w:space="0" w:color="000000"/>
              <w:left w:val="single" w:sz="6" w:space="0" w:color="000000"/>
              <w:bottom w:val="single" w:sz="6" w:space="0" w:color="000000"/>
              <w:right w:val="single" w:sz="6" w:space="0" w:color="000000"/>
            </w:tcBorders>
          </w:tcPr>
          <w:p>
            <w:pPr/>
          </w:p>
        </w:tc>
        <w:tc>
          <w:tcPr>
            <w:tcW w:w="1081"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23" w:space="0" w:color="000000"/>
            </w:tcBorders>
          </w:tcPr>
          <w:p>
            <w:pPr/>
          </w:p>
        </w:tc>
      </w:tr>
      <w:tr>
        <w:trPr>
          <w:trHeight w:val="559" w:hRule="exact"/>
        </w:trPr>
        <w:tc>
          <w:tcPr>
            <w:tcW w:w="1630"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、境外上市的外</w:t>
            </w:r>
          </w:p>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资股</w:t>
            </w:r>
          </w:p>
        </w:tc>
        <w:tc>
          <w:tcPr>
            <w:tcW w:w="1073" w:type="dxa"/>
            <w:tcBorders>
              <w:top w:val="single" w:sz="6" w:space="0" w:color="000000"/>
              <w:left w:val="single" w:sz="8" w:space="0" w:color="D9D9D9"/>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1106" w:type="dxa"/>
            <w:tcBorders>
              <w:top w:val="single" w:sz="6" w:space="0" w:color="000000"/>
              <w:left w:val="single" w:sz="6" w:space="0" w:color="000000"/>
              <w:bottom w:val="single" w:sz="6" w:space="0" w:color="000000"/>
              <w:right w:val="single" w:sz="6" w:space="0" w:color="000000"/>
            </w:tcBorders>
          </w:tcPr>
          <w:p>
            <w:pPr/>
          </w:p>
        </w:tc>
        <w:tc>
          <w:tcPr>
            <w:tcW w:w="1013" w:type="dxa"/>
            <w:tcBorders>
              <w:top w:val="single" w:sz="6" w:space="0" w:color="000000"/>
              <w:left w:val="single" w:sz="6" w:space="0" w:color="000000"/>
              <w:bottom w:val="single" w:sz="6" w:space="0" w:color="000000"/>
              <w:right w:val="single" w:sz="6" w:space="0" w:color="000000"/>
            </w:tcBorders>
          </w:tcPr>
          <w:p>
            <w:pPr/>
          </w:p>
        </w:tc>
        <w:tc>
          <w:tcPr>
            <w:tcW w:w="1081"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23" w:space="0" w:color="000000"/>
            </w:tcBorders>
          </w:tcPr>
          <w:p>
            <w:pPr/>
          </w:p>
        </w:tc>
      </w:tr>
      <w:tr>
        <w:trPr>
          <w:trHeight w:val="286" w:hRule="exact"/>
        </w:trPr>
        <w:tc>
          <w:tcPr>
            <w:tcW w:w="1630"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5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073" w:type="dxa"/>
            <w:tcBorders>
              <w:top w:val="single" w:sz="6" w:space="0" w:color="000000"/>
              <w:left w:val="single" w:sz="8" w:space="0" w:color="D9D9D9"/>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1106" w:type="dxa"/>
            <w:tcBorders>
              <w:top w:val="single" w:sz="6" w:space="0" w:color="000000"/>
              <w:left w:val="single" w:sz="6" w:space="0" w:color="000000"/>
              <w:bottom w:val="single" w:sz="6" w:space="0" w:color="000000"/>
              <w:right w:val="single" w:sz="6" w:space="0" w:color="000000"/>
            </w:tcBorders>
          </w:tcPr>
          <w:p>
            <w:pPr/>
          </w:p>
        </w:tc>
        <w:tc>
          <w:tcPr>
            <w:tcW w:w="1013" w:type="dxa"/>
            <w:tcBorders>
              <w:top w:val="single" w:sz="6" w:space="0" w:color="000000"/>
              <w:left w:val="single" w:sz="6" w:space="0" w:color="000000"/>
              <w:bottom w:val="single" w:sz="6" w:space="0" w:color="000000"/>
              <w:right w:val="single" w:sz="6" w:space="0" w:color="000000"/>
            </w:tcBorders>
          </w:tcPr>
          <w:p>
            <w:pPr/>
          </w:p>
        </w:tc>
        <w:tc>
          <w:tcPr>
            <w:tcW w:w="1081"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23" w:space="0" w:color="000000"/>
            </w:tcBorders>
          </w:tcPr>
          <w:p>
            <w:pPr/>
          </w:p>
        </w:tc>
      </w:tr>
      <w:tr>
        <w:trPr>
          <w:trHeight w:val="115" w:hRule="exact"/>
        </w:trPr>
        <w:tc>
          <w:tcPr>
            <w:tcW w:w="1630" w:type="dxa"/>
            <w:tcBorders>
              <w:top w:val="single" w:sz="6" w:space="0" w:color="000000"/>
              <w:left w:val="single" w:sz="23" w:space="0" w:color="000000"/>
              <w:bottom w:val="nil" w:sz="6" w:space="0" w:color="auto"/>
              <w:right w:val="single" w:sz="6" w:space="0" w:color="000000"/>
            </w:tcBorders>
            <w:shd w:val="clear" w:color="auto" w:fill="D9D9D9"/>
          </w:tcPr>
          <w:p>
            <w:pPr/>
          </w:p>
        </w:tc>
        <w:tc>
          <w:tcPr>
            <w:tcW w:w="1073" w:type="dxa"/>
            <w:vMerge w:val="restart"/>
            <w:tcBorders>
              <w:top w:val="single" w:sz="6" w:space="0" w:color="000000"/>
              <w:left w:val="single" w:sz="8" w:space="0" w:color="D9D9D9"/>
              <w:right w:val="single" w:sz="6" w:space="0" w:color="000000"/>
            </w:tcBorders>
          </w:tcPr>
          <w:p>
            <w:pPr>
              <w:pStyle w:val="TableParagraph"/>
              <w:spacing w:line="240" w:lineRule="auto" w:before="116"/>
              <w:ind w:left="88" w:right="0"/>
              <w:jc w:val="left"/>
              <w:rPr>
                <w:rFonts w:ascii="Times New Roman" w:hAnsi="Times New Roman" w:cs="Times New Roman" w:eastAsia="Times New Roman" w:hint="default"/>
                <w:sz w:val="21"/>
                <w:szCs w:val="21"/>
              </w:rPr>
            </w:pPr>
            <w:r>
              <w:rPr>
                <w:rFonts w:ascii="Times New Roman"/>
                <w:sz w:val="21"/>
              </w:rPr>
              <w:t>67,000,000</w:t>
            </w:r>
          </w:p>
        </w:tc>
        <w:tc>
          <w:tcPr>
            <w:tcW w:w="727" w:type="dxa"/>
            <w:vMerge w:val="restart"/>
            <w:tcBorders>
              <w:top w:val="single" w:sz="6" w:space="0" w:color="000000"/>
              <w:left w:val="single" w:sz="6" w:space="0" w:color="000000"/>
              <w:right w:val="single" w:sz="6" w:space="0" w:color="000000"/>
            </w:tcBorders>
          </w:tcPr>
          <w:p>
            <w:pPr>
              <w:pStyle w:val="TableParagraph"/>
              <w:spacing w:line="237" w:lineRule="exact"/>
              <w:ind w:right="14"/>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1" w:lineRule="exact"/>
              <w:ind w:right="16"/>
              <w:jc w:val="right"/>
              <w:rPr>
                <w:rFonts w:ascii="Times New Roman" w:hAnsi="Times New Roman" w:cs="Times New Roman" w:eastAsia="Times New Roman" w:hint="default"/>
                <w:sz w:val="21"/>
                <w:szCs w:val="21"/>
              </w:rPr>
            </w:pPr>
            <w:r>
              <w:rPr>
                <w:rFonts w:ascii="Times New Roman"/>
                <w:w w:val="100"/>
                <w:sz w:val="21"/>
              </w:rPr>
              <w:t>%</w:t>
            </w:r>
          </w:p>
        </w:tc>
        <w:tc>
          <w:tcPr>
            <w:tcW w:w="530" w:type="dxa"/>
            <w:vMerge w:val="restart"/>
            <w:tcBorders>
              <w:top w:val="single" w:sz="6" w:space="0" w:color="000000"/>
              <w:left w:val="single" w:sz="6" w:space="0" w:color="000000"/>
              <w:right w:val="single" w:sz="6" w:space="0" w:color="000000"/>
            </w:tcBorders>
          </w:tcPr>
          <w:p>
            <w:pPr>
              <w:pStyle w:val="TableParagraph"/>
              <w:spacing w:line="240" w:lineRule="auto" w:before="134"/>
              <w:ind w:right="18"/>
              <w:jc w:val="right"/>
              <w:rPr>
                <w:rFonts w:ascii="Times New Roman" w:hAnsi="Times New Roman" w:cs="Times New Roman" w:eastAsia="Times New Roman" w:hint="default"/>
                <w:sz w:val="18"/>
                <w:szCs w:val="18"/>
              </w:rPr>
            </w:pPr>
            <w:r>
              <w:rPr>
                <w:rFonts w:ascii="Times New Roman"/>
                <w:sz w:val="18"/>
              </w:rPr>
              <w:t>0</w:t>
            </w:r>
          </w:p>
        </w:tc>
        <w:tc>
          <w:tcPr>
            <w:tcW w:w="360" w:type="dxa"/>
            <w:vMerge w:val="restart"/>
            <w:tcBorders>
              <w:top w:val="single" w:sz="6" w:space="0" w:color="000000"/>
              <w:left w:val="single" w:sz="6" w:space="0" w:color="000000"/>
              <w:right w:val="single" w:sz="6" w:space="0" w:color="000000"/>
            </w:tcBorders>
          </w:tcPr>
          <w:p>
            <w:pPr>
              <w:pStyle w:val="TableParagraph"/>
              <w:spacing w:line="240" w:lineRule="auto" w:before="134"/>
              <w:ind w:right="18"/>
              <w:jc w:val="right"/>
              <w:rPr>
                <w:rFonts w:ascii="Times New Roman" w:hAnsi="Times New Roman" w:cs="Times New Roman" w:eastAsia="Times New Roman" w:hint="default"/>
                <w:sz w:val="18"/>
                <w:szCs w:val="18"/>
              </w:rPr>
            </w:pPr>
            <w:r>
              <w:rPr>
                <w:rFonts w:ascii="Times New Roman"/>
                <w:sz w:val="18"/>
              </w:rPr>
              <w:t>0</w:t>
            </w:r>
          </w:p>
        </w:tc>
        <w:tc>
          <w:tcPr>
            <w:tcW w:w="900" w:type="dxa"/>
            <w:vMerge w:val="restart"/>
            <w:tcBorders>
              <w:top w:val="single" w:sz="6" w:space="0" w:color="000000"/>
              <w:left w:val="single" w:sz="6" w:space="0" w:color="000000"/>
              <w:right w:val="single" w:sz="6" w:space="0" w:color="000000"/>
            </w:tcBorders>
          </w:tcPr>
          <w:p>
            <w:pPr>
              <w:pStyle w:val="TableParagraph"/>
              <w:spacing w:line="207" w:lineRule="exact" w:before="31"/>
              <w:ind w:right="17"/>
              <w:jc w:val="right"/>
              <w:rPr>
                <w:rFonts w:ascii="Times New Roman" w:hAnsi="Times New Roman" w:cs="Times New Roman" w:eastAsia="Times New Roman" w:hint="default"/>
                <w:sz w:val="18"/>
                <w:szCs w:val="18"/>
              </w:rPr>
            </w:pPr>
            <w:r>
              <w:rPr>
                <w:rFonts w:ascii="Times New Roman"/>
                <w:spacing w:val="-1"/>
                <w:sz w:val="18"/>
              </w:rPr>
              <w:t>100,500,00</w:t>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0</w:t>
            </w:r>
          </w:p>
        </w:tc>
        <w:tc>
          <w:tcPr>
            <w:tcW w:w="1106" w:type="dxa"/>
            <w:vMerge w:val="restart"/>
            <w:tcBorders>
              <w:top w:val="single" w:sz="6" w:space="0" w:color="000000"/>
              <w:left w:val="single" w:sz="6" w:space="0" w:color="000000"/>
              <w:right w:val="single" w:sz="6" w:space="0" w:color="000000"/>
            </w:tcBorders>
          </w:tcPr>
          <w:p>
            <w:pPr>
              <w:pStyle w:val="TableParagraph"/>
              <w:spacing w:line="240" w:lineRule="auto" w:before="116"/>
              <w:ind w:right="17"/>
              <w:jc w:val="right"/>
              <w:rPr>
                <w:rFonts w:ascii="Times New Roman" w:hAnsi="Times New Roman" w:cs="Times New Roman" w:eastAsia="Times New Roman" w:hint="default"/>
                <w:sz w:val="21"/>
                <w:szCs w:val="21"/>
              </w:rPr>
            </w:pPr>
            <w:r>
              <w:rPr>
                <w:rFonts w:ascii="Times New Roman"/>
                <w:w w:val="100"/>
                <w:sz w:val="21"/>
              </w:rPr>
              <w:t>0</w:t>
            </w:r>
          </w:p>
        </w:tc>
        <w:tc>
          <w:tcPr>
            <w:tcW w:w="1013" w:type="dxa"/>
            <w:vMerge w:val="restart"/>
            <w:tcBorders>
              <w:top w:val="single" w:sz="6" w:space="0" w:color="000000"/>
              <w:left w:val="single" w:sz="6" w:space="0" w:color="000000"/>
              <w:right w:val="single" w:sz="6" w:space="0" w:color="000000"/>
            </w:tcBorders>
          </w:tcPr>
          <w:p>
            <w:pPr>
              <w:pStyle w:val="TableParagraph"/>
              <w:spacing w:line="237" w:lineRule="exact"/>
              <w:ind w:right="14"/>
              <w:jc w:val="right"/>
              <w:rPr>
                <w:rFonts w:ascii="Times New Roman" w:hAnsi="Times New Roman" w:cs="Times New Roman" w:eastAsia="Times New Roman" w:hint="default"/>
                <w:sz w:val="21"/>
                <w:szCs w:val="21"/>
              </w:rPr>
            </w:pPr>
            <w:r>
              <w:rPr>
                <w:rFonts w:ascii="Times New Roman"/>
                <w:spacing w:val="-1"/>
                <w:sz w:val="21"/>
              </w:rPr>
              <w:t>100,500,00</w:t>
            </w:r>
          </w:p>
          <w:p>
            <w:pPr>
              <w:pStyle w:val="TableParagraph"/>
              <w:spacing w:line="241" w:lineRule="exact"/>
              <w:ind w:right="17"/>
              <w:jc w:val="right"/>
              <w:rPr>
                <w:rFonts w:ascii="Times New Roman" w:hAnsi="Times New Roman" w:cs="Times New Roman" w:eastAsia="Times New Roman" w:hint="default"/>
                <w:sz w:val="21"/>
                <w:szCs w:val="21"/>
              </w:rPr>
            </w:pPr>
            <w:r>
              <w:rPr>
                <w:rFonts w:ascii="Times New Roman"/>
                <w:w w:val="100"/>
                <w:sz w:val="21"/>
              </w:rPr>
              <w:t>0</w:t>
            </w:r>
          </w:p>
        </w:tc>
        <w:tc>
          <w:tcPr>
            <w:tcW w:w="1081" w:type="dxa"/>
            <w:vMerge w:val="restart"/>
            <w:tcBorders>
              <w:top w:val="single" w:sz="6" w:space="0" w:color="000000"/>
              <w:left w:val="single" w:sz="6" w:space="0" w:color="000000"/>
              <w:right w:val="single" w:sz="6" w:space="0" w:color="000000"/>
            </w:tcBorders>
          </w:tcPr>
          <w:p>
            <w:pPr>
              <w:pStyle w:val="TableParagraph"/>
              <w:spacing w:line="237" w:lineRule="exact"/>
              <w:ind w:right="15"/>
              <w:jc w:val="right"/>
              <w:rPr>
                <w:rFonts w:ascii="Times New Roman" w:hAnsi="Times New Roman" w:cs="Times New Roman" w:eastAsia="Times New Roman" w:hint="default"/>
                <w:sz w:val="21"/>
                <w:szCs w:val="21"/>
              </w:rPr>
            </w:pPr>
            <w:r>
              <w:rPr>
                <w:rFonts w:ascii="Times New Roman"/>
                <w:spacing w:val="-1"/>
                <w:sz w:val="21"/>
              </w:rPr>
              <w:t>167,500,00</w:t>
            </w:r>
          </w:p>
          <w:p>
            <w:pPr>
              <w:pStyle w:val="TableParagraph"/>
              <w:spacing w:line="241" w:lineRule="exact"/>
              <w:ind w:right="17"/>
              <w:jc w:val="right"/>
              <w:rPr>
                <w:rFonts w:ascii="Times New Roman" w:hAnsi="Times New Roman" w:cs="Times New Roman" w:eastAsia="Times New Roman" w:hint="default"/>
                <w:sz w:val="21"/>
                <w:szCs w:val="21"/>
              </w:rPr>
            </w:pPr>
            <w:r>
              <w:rPr>
                <w:rFonts w:ascii="Times New Roman"/>
                <w:w w:val="100"/>
                <w:sz w:val="21"/>
              </w:rPr>
              <w:t>0</w:t>
            </w:r>
          </w:p>
        </w:tc>
        <w:tc>
          <w:tcPr>
            <w:tcW w:w="900" w:type="dxa"/>
            <w:vMerge w:val="restart"/>
            <w:tcBorders>
              <w:top w:val="single" w:sz="6" w:space="0" w:color="000000"/>
              <w:left w:val="single" w:sz="6" w:space="0" w:color="000000"/>
              <w:right w:val="single" w:sz="23" w:space="0" w:color="000000"/>
            </w:tcBorders>
          </w:tcPr>
          <w:p>
            <w:pPr>
              <w:pStyle w:val="TableParagraph"/>
              <w:spacing w:line="240" w:lineRule="auto" w:before="116"/>
              <w:ind w:left="376" w:right="-6"/>
              <w:jc w:val="left"/>
              <w:rPr>
                <w:rFonts w:ascii="Times New Roman" w:hAnsi="Times New Roman" w:cs="Times New Roman" w:eastAsia="Times New Roman" w:hint="default"/>
                <w:sz w:val="21"/>
                <w:szCs w:val="21"/>
              </w:rPr>
            </w:pPr>
            <w:r>
              <w:rPr>
                <w:rFonts w:ascii="Times New Roman"/>
                <w:sz w:val="21"/>
              </w:rPr>
              <w:t>100%</w:t>
            </w:r>
          </w:p>
        </w:tc>
      </w:tr>
      <w:tr>
        <w:trPr>
          <w:trHeight w:val="408" w:hRule="exact"/>
        </w:trPr>
        <w:tc>
          <w:tcPr>
            <w:tcW w:w="1630" w:type="dxa"/>
            <w:tcBorders>
              <w:top w:val="nil" w:sz="6" w:space="0" w:color="auto"/>
              <w:left w:val="single" w:sz="23" w:space="0" w:color="000000"/>
              <w:bottom w:val="single" w:sz="23" w:space="0" w:color="000000"/>
              <w:right w:val="single" w:sz="6" w:space="0" w:color="000000"/>
            </w:tcBorders>
            <w:shd w:val="clear" w:color="auto" w:fill="D9D9D9"/>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073" w:type="dxa"/>
            <w:vMerge/>
            <w:tcBorders>
              <w:left w:val="single" w:sz="8" w:space="0" w:color="D9D9D9"/>
              <w:bottom w:val="single" w:sz="23" w:space="0" w:color="000000"/>
              <w:right w:val="single" w:sz="6" w:space="0" w:color="000000"/>
            </w:tcBorders>
          </w:tcPr>
          <w:p>
            <w:pPr/>
          </w:p>
        </w:tc>
        <w:tc>
          <w:tcPr>
            <w:tcW w:w="727" w:type="dxa"/>
            <w:vMerge/>
            <w:tcBorders>
              <w:left w:val="single" w:sz="6" w:space="0" w:color="000000"/>
              <w:bottom w:val="single" w:sz="23" w:space="0" w:color="000000"/>
              <w:right w:val="single" w:sz="6" w:space="0" w:color="000000"/>
            </w:tcBorders>
          </w:tcPr>
          <w:p>
            <w:pPr/>
          </w:p>
        </w:tc>
        <w:tc>
          <w:tcPr>
            <w:tcW w:w="530" w:type="dxa"/>
            <w:vMerge/>
            <w:tcBorders>
              <w:left w:val="single" w:sz="6" w:space="0" w:color="000000"/>
              <w:bottom w:val="single" w:sz="23" w:space="0" w:color="000000"/>
              <w:right w:val="single" w:sz="6" w:space="0" w:color="000000"/>
            </w:tcBorders>
          </w:tcPr>
          <w:p>
            <w:pPr/>
          </w:p>
        </w:tc>
        <w:tc>
          <w:tcPr>
            <w:tcW w:w="360" w:type="dxa"/>
            <w:vMerge/>
            <w:tcBorders>
              <w:left w:val="single" w:sz="6" w:space="0" w:color="000000"/>
              <w:bottom w:val="single" w:sz="23" w:space="0" w:color="000000"/>
              <w:right w:val="single" w:sz="6" w:space="0" w:color="000000"/>
            </w:tcBorders>
          </w:tcPr>
          <w:p>
            <w:pPr/>
          </w:p>
        </w:tc>
        <w:tc>
          <w:tcPr>
            <w:tcW w:w="900" w:type="dxa"/>
            <w:vMerge/>
            <w:tcBorders>
              <w:left w:val="single" w:sz="6" w:space="0" w:color="000000"/>
              <w:bottom w:val="single" w:sz="23" w:space="0" w:color="000000"/>
              <w:right w:val="single" w:sz="6" w:space="0" w:color="000000"/>
            </w:tcBorders>
          </w:tcPr>
          <w:p>
            <w:pPr/>
          </w:p>
        </w:tc>
        <w:tc>
          <w:tcPr>
            <w:tcW w:w="1106" w:type="dxa"/>
            <w:vMerge/>
            <w:tcBorders>
              <w:left w:val="single" w:sz="6" w:space="0" w:color="000000"/>
              <w:bottom w:val="single" w:sz="23" w:space="0" w:color="000000"/>
              <w:right w:val="single" w:sz="6" w:space="0" w:color="000000"/>
            </w:tcBorders>
          </w:tcPr>
          <w:p>
            <w:pPr/>
          </w:p>
        </w:tc>
        <w:tc>
          <w:tcPr>
            <w:tcW w:w="1013" w:type="dxa"/>
            <w:vMerge/>
            <w:tcBorders>
              <w:left w:val="single" w:sz="6" w:space="0" w:color="000000"/>
              <w:bottom w:val="single" w:sz="23" w:space="0" w:color="000000"/>
              <w:right w:val="single" w:sz="6" w:space="0" w:color="000000"/>
            </w:tcBorders>
          </w:tcPr>
          <w:p>
            <w:pPr/>
          </w:p>
        </w:tc>
        <w:tc>
          <w:tcPr>
            <w:tcW w:w="1081" w:type="dxa"/>
            <w:vMerge/>
            <w:tcBorders>
              <w:left w:val="single" w:sz="6" w:space="0" w:color="000000"/>
              <w:bottom w:val="single" w:sz="23" w:space="0" w:color="000000"/>
              <w:right w:val="single" w:sz="6" w:space="0" w:color="000000"/>
            </w:tcBorders>
          </w:tcPr>
          <w:p>
            <w:pPr/>
          </w:p>
        </w:tc>
        <w:tc>
          <w:tcPr>
            <w:tcW w:w="900" w:type="dxa"/>
            <w:vMerge/>
            <w:tcBorders>
              <w:left w:val="single" w:sz="6" w:space="0" w:color="000000"/>
              <w:bottom w:val="single" w:sz="23" w:space="0" w:color="000000"/>
              <w:right w:val="single" w:sz="23" w:space="0" w:color="000000"/>
            </w:tcBorders>
          </w:tcPr>
          <w:p>
            <w:pPr/>
          </w:p>
        </w:tc>
      </w:tr>
    </w:tbl>
    <w:p>
      <w:pPr>
        <w:spacing w:line="247" w:lineRule="exact" w:before="0"/>
        <w:ind w:left="321" w:right="725" w:firstLine="0"/>
        <w:jc w:val="left"/>
        <w:rPr>
          <w:rFonts w:ascii="宋体" w:hAnsi="宋体" w:cs="宋体" w:eastAsia="宋体" w:hint="default"/>
          <w:sz w:val="21"/>
          <w:szCs w:val="21"/>
        </w:rPr>
      </w:pPr>
      <w:r>
        <w:rPr>
          <w:rFonts w:ascii="宋体" w:hAnsi="宋体" w:cs="宋体" w:eastAsia="宋体" w:hint="default"/>
          <w:spacing w:val="-5"/>
          <w:sz w:val="21"/>
          <w:szCs w:val="21"/>
        </w:rPr>
        <w:t>注：</w:t>
      </w:r>
      <w:r>
        <w:rPr>
          <w:rFonts w:ascii="Times New Roman" w:hAnsi="Times New Roman" w:cs="Times New Roman" w:eastAsia="Times New Roman" w:hint="default"/>
          <w:spacing w:val="-5"/>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pacing w:val="-4"/>
          <w:sz w:val="21"/>
          <w:szCs w:val="21"/>
        </w:rPr>
        <w:t>月，向全体股东每</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10 </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股转增</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股的</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年度权益分派方案，总股本由</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67,000,000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w:t>
      </w:r>
    </w:p>
    <w:p>
      <w:pPr>
        <w:spacing w:line="270" w:lineRule="exact" w:before="0"/>
        <w:ind w:left="321" w:right="725" w:firstLine="0"/>
        <w:jc w:val="left"/>
        <w:rPr>
          <w:rFonts w:ascii="宋体" w:hAnsi="宋体" w:cs="宋体" w:eastAsia="宋体" w:hint="default"/>
          <w:sz w:val="21"/>
          <w:szCs w:val="21"/>
        </w:rPr>
      </w:pPr>
      <w:r>
        <w:rPr>
          <w:rFonts w:ascii="宋体" w:hAnsi="宋体" w:cs="宋体" w:eastAsia="宋体" w:hint="default"/>
          <w:sz w:val="21"/>
          <w:szCs w:val="21"/>
        </w:rPr>
        <w:t>增加至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167,500,000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p>
      <w:pPr>
        <w:pStyle w:val="BodyText"/>
        <w:spacing w:line="321" w:lineRule="exact" w:before="0"/>
        <w:ind w:left="801" w:right="725"/>
        <w:jc w:val="left"/>
      </w:pPr>
      <w:r>
        <w:rPr/>
        <w:t>（二）限售股份变动情况表（截止</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w:t>
      </w:r>
    </w:p>
    <w:p>
      <w:pPr>
        <w:spacing w:line="240" w:lineRule="auto" w:before="12"/>
        <w:rPr>
          <w:rFonts w:ascii="宋体" w:hAnsi="宋体" w:cs="宋体" w:eastAsia="宋体" w:hint="default"/>
          <w:sz w:val="7"/>
          <w:szCs w:val="7"/>
        </w:rPr>
      </w:pPr>
    </w:p>
    <w:p>
      <w:pPr>
        <w:spacing w:before="36"/>
        <w:ind w:left="0" w:right="1354" w:firstLine="0"/>
        <w:jc w:val="right"/>
        <w:rPr>
          <w:rFonts w:ascii="宋体" w:hAnsi="宋体" w:cs="宋体" w:eastAsia="宋体" w:hint="default"/>
          <w:sz w:val="21"/>
          <w:szCs w:val="21"/>
        </w:rPr>
      </w:pPr>
      <w:r>
        <w:rPr>
          <w:rFonts w:ascii="宋体" w:hAnsi="宋体" w:cs="宋体" w:eastAsia="宋体" w:hint="default"/>
          <w:spacing w:val="-1"/>
          <w:sz w:val="21"/>
          <w:szCs w:val="21"/>
        </w:rPr>
        <w:t>单位：股</w:t>
      </w:r>
    </w:p>
    <w:p>
      <w:pPr>
        <w:spacing w:line="240" w:lineRule="auto" w:before="8"/>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404"/>
        <w:gridCol w:w="1405"/>
        <w:gridCol w:w="1332"/>
        <w:gridCol w:w="1260"/>
        <w:gridCol w:w="1440"/>
        <w:gridCol w:w="1261"/>
        <w:gridCol w:w="1620"/>
      </w:tblGrid>
      <w:tr>
        <w:trPr>
          <w:trHeight w:val="167" w:hRule="exact"/>
        </w:trPr>
        <w:tc>
          <w:tcPr>
            <w:tcW w:w="1404" w:type="dxa"/>
            <w:tcBorders>
              <w:top w:val="single" w:sz="23" w:space="0" w:color="000000"/>
              <w:left w:val="single" w:sz="23" w:space="0" w:color="000000"/>
              <w:bottom w:val="nil" w:sz="6" w:space="0" w:color="auto"/>
              <w:right w:val="single" w:sz="6" w:space="0" w:color="000000"/>
            </w:tcBorders>
            <w:shd w:val="clear" w:color="auto" w:fill="D9D9D9"/>
          </w:tcPr>
          <w:p>
            <w:pPr/>
          </w:p>
        </w:tc>
        <w:tc>
          <w:tcPr>
            <w:tcW w:w="1405" w:type="dxa"/>
            <w:tcBorders>
              <w:top w:val="single" w:sz="23" w:space="0" w:color="000000"/>
              <w:left w:val="single" w:sz="6" w:space="0" w:color="000000"/>
              <w:bottom w:val="nil" w:sz="6" w:space="0" w:color="auto"/>
              <w:right w:val="single" w:sz="6" w:space="0" w:color="000000"/>
            </w:tcBorders>
            <w:shd w:val="clear" w:color="auto" w:fill="D9D9D9"/>
          </w:tcPr>
          <w:p>
            <w:pPr/>
          </w:p>
        </w:tc>
        <w:tc>
          <w:tcPr>
            <w:tcW w:w="1332" w:type="dxa"/>
            <w:vMerge w:val="restart"/>
            <w:tcBorders>
              <w:top w:val="single" w:sz="23" w:space="0" w:color="000000"/>
              <w:left w:val="single" w:sz="6" w:space="0" w:color="000000"/>
              <w:right w:val="single" w:sz="6" w:space="0" w:color="000000"/>
            </w:tcBorders>
            <w:shd w:val="clear" w:color="auto" w:fill="D9D9D9"/>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本年解除限售</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股数</w:t>
            </w:r>
          </w:p>
        </w:tc>
        <w:tc>
          <w:tcPr>
            <w:tcW w:w="1260" w:type="dxa"/>
            <w:vMerge w:val="restart"/>
            <w:tcBorders>
              <w:top w:val="single" w:sz="23" w:space="0" w:color="000000"/>
              <w:left w:val="single" w:sz="6" w:space="0" w:color="000000"/>
              <w:right w:val="single" w:sz="6" w:space="0" w:color="000000"/>
            </w:tcBorders>
            <w:shd w:val="clear" w:color="auto" w:fill="D9D9D9"/>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本年增加限</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440" w:type="dxa"/>
            <w:tcBorders>
              <w:top w:val="single" w:sz="23" w:space="0" w:color="000000"/>
              <w:left w:val="single" w:sz="6" w:space="0" w:color="000000"/>
              <w:bottom w:val="nil" w:sz="6" w:space="0" w:color="auto"/>
              <w:right w:val="single" w:sz="6" w:space="0" w:color="000000"/>
            </w:tcBorders>
            <w:shd w:val="clear" w:color="auto" w:fill="D9D9D9"/>
          </w:tcPr>
          <w:p>
            <w:pPr/>
          </w:p>
        </w:tc>
        <w:tc>
          <w:tcPr>
            <w:tcW w:w="1261" w:type="dxa"/>
            <w:tcBorders>
              <w:top w:val="single" w:sz="23" w:space="0" w:color="000000"/>
              <w:left w:val="single" w:sz="6" w:space="0" w:color="000000"/>
              <w:bottom w:val="nil" w:sz="6" w:space="0" w:color="auto"/>
              <w:right w:val="single" w:sz="6" w:space="0" w:color="000000"/>
            </w:tcBorders>
            <w:shd w:val="clear" w:color="auto" w:fill="D9D9D9"/>
          </w:tcPr>
          <w:p>
            <w:pPr/>
          </w:p>
        </w:tc>
        <w:tc>
          <w:tcPr>
            <w:tcW w:w="1620" w:type="dxa"/>
            <w:tcBorders>
              <w:top w:val="single" w:sz="23" w:space="0" w:color="000000"/>
              <w:left w:val="single" w:sz="6" w:space="0" w:color="000000"/>
              <w:bottom w:val="nil" w:sz="6" w:space="0" w:color="auto"/>
              <w:right w:val="single" w:sz="23" w:space="0" w:color="000000"/>
            </w:tcBorders>
            <w:shd w:val="clear" w:color="auto" w:fill="D9D9D9"/>
          </w:tcPr>
          <w:p>
            <w:pPr/>
          </w:p>
        </w:tc>
      </w:tr>
      <w:tr>
        <w:trPr>
          <w:trHeight w:val="271" w:hRule="exact"/>
        </w:trPr>
        <w:tc>
          <w:tcPr>
            <w:tcW w:w="1404" w:type="dxa"/>
            <w:tcBorders>
              <w:top w:val="nil" w:sz="6" w:space="0" w:color="auto"/>
              <w:left w:val="single" w:sz="23" w:space="0" w:color="000000"/>
              <w:bottom w:val="nil" w:sz="6" w:space="0" w:color="auto"/>
              <w:right w:val="single" w:sz="6" w:space="0" w:color="000000"/>
            </w:tcBorders>
            <w:shd w:val="clear" w:color="auto" w:fill="D9D9D9"/>
          </w:tcPr>
          <w:p>
            <w:pPr>
              <w:pStyle w:val="TableParagraph"/>
              <w:spacing w:line="241" w:lineRule="exact"/>
              <w:ind w:right="9"/>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405" w:type="dxa"/>
            <w:tcBorders>
              <w:top w:val="nil" w:sz="6" w:space="0" w:color="auto"/>
              <w:left w:val="single" w:sz="6" w:space="0" w:color="000000"/>
              <w:bottom w:val="nil" w:sz="6" w:space="0" w:color="auto"/>
              <w:right w:val="single" w:sz="6" w:space="0" w:color="000000"/>
            </w:tcBorders>
            <w:shd w:val="clear" w:color="auto" w:fill="D9D9D9"/>
          </w:tcPr>
          <w:p>
            <w:pPr>
              <w:pStyle w:val="TableParagraph"/>
              <w:spacing w:line="241" w:lineRule="exact"/>
              <w:ind w:left="64" w:right="0"/>
              <w:jc w:val="left"/>
              <w:rPr>
                <w:rFonts w:ascii="宋体" w:hAnsi="宋体" w:cs="宋体" w:eastAsia="宋体" w:hint="default"/>
                <w:sz w:val="21"/>
                <w:szCs w:val="21"/>
              </w:rPr>
            </w:pPr>
            <w:r>
              <w:rPr>
                <w:rFonts w:ascii="宋体" w:hAnsi="宋体" w:cs="宋体" w:eastAsia="宋体" w:hint="default"/>
                <w:sz w:val="21"/>
                <w:szCs w:val="21"/>
              </w:rPr>
              <w:t>年初限售股数</w:t>
            </w:r>
          </w:p>
        </w:tc>
        <w:tc>
          <w:tcPr>
            <w:tcW w:w="1332" w:type="dxa"/>
            <w:vMerge/>
            <w:tcBorders>
              <w:left w:val="single" w:sz="6" w:space="0" w:color="000000"/>
              <w:right w:val="single" w:sz="6" w:space="0" w:color="000000"/>
            </w:tcBorders>
            <w:shd w:val="clear" w:color="auto" w:fill="D9D9D9"/>
          </w:tcPr>
          <w:p>
            <w:pPr/>
          </w:p>
        </w:tc>
        <w:tc>
          <w:tcPr>
            <w:tcW w:w="1260" w:type="dxa"/>
            <w:vMerge/>
            <w:tcBorders>
              <w:left w:val="single" w:sz="6" w:space="0" w:color="000000"/>
              <w:right w:val="single" w:sz="6" w:space="0" w:color="000000"/>
            </w:tcBorders>
            <w:shd w:val="clear" w:color="auto" w:fill="D9D9D9"/>
          </w:tcPr>
          <w:p>
            <w:pPr/>
          </w:p>
        </w:tc>
        <w:tc>
          <w:tcPr>
            <w:tcW w:w="1440" w:type="dxa"/>
            <w:tcBorders>
              <w:top w:val="nil" w:sz="6" w:space="0" w:color="auto"/>
              <w:left w:val="single" w:sz="6" w:space="0" w:color="000000"/>
              <w:bottom w:val="nil" w:sz="6" w:space="0" w:color="auto"/>
              <w:right w:val="single" w:sz="6" w:space="0" w:color="000000"/>
            </w:tcBorders>
            <w:shd w:val="clear" w:color="auto" w:fill="D9D9D9"/>
          </w:tcPr>
          <w:p>
            <w:pPr>
              <w:pStyle w:val="TableParagraph"/>
              <w:spacing w:line="241" w:lineRule="exact"/>
              <w:ind w:right="77"/>
              <w:jc w:val="right"/>
              <w:rPr>
                <w:rFonts w:ascii="宋体" w:hAnsi="宋体" w:cs="宋体" w:eastAsia="宋体" w:hint="default"/>
                <w:sz w:val="21"/>
                <w:szCs w:val="21"/>
              </w:rPr>
            </w:pPr>
            <w:r>
              <w:rPr>
                <w:rFonts w:ascii="宋体" w:hAnsi="宋体" w:cs="宋体" w:eastAsia="宋体" w:hint="default"/>
                <w:spacing w:val="-1"/>
                <w:sz w:val="21"/>
                <w:szCs w:val="21"/>
              </w:rPr>
              <w:t>年末限售股数</w:t>
            </w:r>
          </w:p>
        </w:tc>
        <w:tc>
          <w:tcPr>
            <w:tcW w:w="1261" w:type="dxa"/>
            <w:tcBorders>
              <w:top w:val="nil" w:sz="6" w:space="0" w:color="auto"/>
              <w:left w:val="single" w:sz="6" w:space="0" w:color="000000"/>
              <w:bottom w:val="nil" w:sz="6" w:space="0" w:color="auto"/>
              <w:right w:val="single" w:sz="6" w:space="0" w:color="000000"/>
            </w:tcBorders>
            <w:shd w:val="clear" w:color="auto" w:fill="D9D9D9"/>
          </w:tcPr>
          <w:p>
            <w:pPr>
              <w:pStyle w:val="TableParagraph"/>
              <w:spacing w:line="241" w:lineRule="exact"/>
              <w:ind w:left="203"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620" w:type="dxa"/>
            <w:tcBorders>
              <w:top w:val="nil" w:sz="6" w:space="0" w:color="auto"/>
              <w:left w:val="single" w:sz="6" w:space="0" w:color="000000"/>
              <w:bottom w:val="nil" w:sz="6" w:space="0" w:color="auto"/>
              <w:right w:val="single" w:sz="23" w:space="0" w:color="000000"/>
            </w:tcBorders>
            <w:shd w:val="clear" w:color="auto" w:fill="D9D9D9"/>
          </w:tcPr>
          <w:p>
            <w:pPr>
              <w:pStyle w:val="TableParagraph"/>
              <w:spacing w:line="241" w:lineRule="exact"/>
              <w:ind w:left="24" w:right="0"/>
              <w:jc w:val="center"/>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144" w:hRule="exact"/>
        </w:trPr>
        <w:tc>
          <w:tcPr>
            <w:tcW w:w="1404" w:type="dxa"/>
            <w:tcBorders>
              <w:top w:val="nil" w:sz="6" w:space="0" w:color="auto"/>
              <w:left w:val="single" w:sz="23" w:space="0" w:color="000000"/>
              <w:bottom w:val="single" w:sz="6" w:space="0" w:color="000000"/>
              <w:right w:val="single" w:sz="6" w:space="0" w:color="000000"/>
            </w:tcBorders>
            <w:shd w:val="clear" w:color="auto" w:fill="D9D9D9"/>
          </w:tcPr>
          <w:p>
            <w:pPr/>
          </w:p>
        </w:tc>
        <w:tc>
          <w:tcPr>
            <w:tcW w:w="1405" w:type="dxa"/>
            <w:tcBorders>
              <w:top w:val="nil" w:sz="6" w:space="0" w:color="auto"/>
              <w:left w:val="single" w:sz="6" w:space="0" w:color="000000"/>
              <w:bottom w:val="single" w:sz="6" w:space="0" w:color="000000"/>
              <w:right w:val="single" w:sz="6" w:space="0" w:color="000000"/>
            </w:tcBorders>
            <w:shd w:val="clear" w:color="auto" w:fill="D9D9D9"/>
          </w:tcPr>
          <w:p>
            <w:pPr/>
          </w:p>
        </w:tc>
        <w:tc>
          <w:tcPr>
            <w:tcW w:w="1332" w:type="dxa"/>
            <w:vMerge/>
            <w:tcBorders>
              <w:left w:val="single" w:sz="6" w:space="0" w:color="000000"/>
              <w:bottom w:val="single" w:sz="6" w:space="0" w:color="000000"/>
              <w:right w:val="single" w:sz="6" w:space="0" w:color="000000"/>
            </w:tcBorders>
            <w:shd w:val="clear" w:color="auto" w:fill="D9D9D9"/>
          </w:tcPr>
          <w:p>
            <w:pPr/>
          </w:p>
        </w:tc>
        <w:tc>
          <w:tcPr>
            <w:tcW w:w="1260" w:type="dxa"/>
            <w:vMerge/>
            <w:tcBorders>
              <w:left w:val="single" w:sz="6" w:space="0" w:color="000000"/>
              <w:bottom w:val="single" w:sz="6" w:space="0" w:color="000000"/>
              <w:right w:val="single" w:sz="6" w:space="0" w:color="000000"/>
            </w:tcBorders>
            <w:shd w:val="clear" w:color="auto" w:fill="D9D9D9"/>
          </w:tcPr>
          <w:p>
            <w:pPr/>
          </w:p>
        </w:tc>
        <w:tc>
          <w:tcPr>
            <w:tcW w:w="1440" w:type="dxa"/>
            <w:tcBorders>
              <w:top w:val="nil" w:sz="6" w:space="0" w:color="auto"/>
              <w:left w:val="single" w:sz="6" w:space="0" w:color="000000"/>
              <w:bottom w:val="single" w:sz="6" w:space="0" w:color="000000"/>
              <w:right w:val="single" w:sz="6" w:space="0" w:color="000000"/>
            </w:tcBorders>
            <w:shd w:val="clear" w:color="auto" w:fill="D9D9D9"/>
          </w:tcPr>
          <w:p>
            <w:pPr/>
          </w:p>
        </w:tc>
        <w:tc>
          <w:tcPr>
            <w:tcW w:w="1261" w:type="dxa"/>
            <w:tcBorders>
              <w:top w:val="nil" w:sz="6" w:space="0" w:color="auto"/>
              <w:left w:val="single" w:sz="6" w:space="0" w:color="000000"/>
              <w:bottom w:val="single" w:sz="6" w:space="0" w:color="000000"/>
              <w:right w:val="single" w:sz="6" w:space="0" w:color="000000"/>
            </w:tcBorders>
            <w:shd w:val="clear" w:color="auto" w:fill="D9D9D9"/>
          </w:tcPr>
          <w:p>
            <w:pPr/>
          </w:p>
        </w:tc>
        <w:tc>
          <w:tcPr>
            <w:tcW w:w="1620" w:type="dxa"/>
            <w:tcBorders>
              <w:top w:val="nil" w:sz="6" w:space="0" w:color="auto"/>
              <w:left w:val="single" w:sz="6" w:space="0" w:color="000000"/>
              <w:bottom w:val="single" w:sz="6" w:space="0" w:color="000000"/>
              <w:right w:val="single" w:sz="23" w:space="0" w:color="000000"/>
            </w:tcBorders>
            <w:shd w:val="clear" w:color="auto" w:fill="D9D9D9"/>
          </w:tcPr>
          <w:p>
            <w:pPr/>
          </w:p>
        </w:tc>
      </w:tr>
      <w:tr>
        <w:trPr>
          <w:trHeight w:val="288" w:hRule="exact"/>
        </w:trPr>
        <w:tc>
          <w:tcPr>
            <w:tcW w:w="1404"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1" w:lineRule="exact"/>
              <w:ind w:right="11"/>
              <w:jc w:val="center"/>
              <w:rPr>
                <w:rFonts w:ascii="宋体" w:hAnsi="宋体" w:cs="宋体" w:eastAsia="宋体" w:hint="default"/>
                <w:sz w:val="21"/>
                <w:szCs w:val="21"/>
              </w:rPr>
            </w:pPr>
            <w:r>
              <w:rPr>
                <w:rFonts w:ascii="宋体" w:hAnsi="宋体" w:cs="宋体" w:eastAsia="宋体" w:hint="default"/>
                <w:sz w:val="21"/>
                <w:szCs w:val="21"/>
              </w:rPr>
              <w:t>路楠</w:t>
            </w:r>
          </w:p>
        </w:tc>
        <w:tc>
          <w:tcPr>
            <w:tcW w:w="1405" w:type="dxa"/>
            <w:tcBorders>
              <w:top w:val="single" w:sz="6" w:space="0" w:color="000000"/>
              <w:left w:val="single" w:sz="9" w:space="0" w:color="D9D9D9"/>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22,500,000</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33,750,000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56,250,000</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20" w:type="dxa"/>
            <w:tcBorders>
              <w:top w:val="single" w:sz="6" w:space="0" w:color="000000"/>
              <w:left w:val="single" w:sz="6" w:space="0" w:color="000000"/>
              <w:bottom w:val="single" w:sz="6" w:space="0" w:color="000000"/>
              <w:right w:val="single" w:sz="23" w:space="0" w:color="000000"/>
            </w:tcBorders>
          </w:tcPr>
          <w:p>
            <w:pPr>
              <w:pStyle w:val="TableParagraph"/>
              <w:spacing w:line="257" w:lineRule="exact"/>
              <w:ind w:left="21" w:right="-5"/>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r>
      <w:tr>
        <w:trPr>
          <w:trHeight w:val="113" w:hRule="exact"/>
        </w:trPr>
        <w:tc>
          <w:tcPr>
            <w:tcW w:w="1404" w:type="dxa"/>
            <w:tcBorders>
              <w:top w:val="single" w:sz="6" w:space="0" w:color="000000"/>
              <w:left w:val="single" w:sz="23" w:space="0" w:color="000000"/>
              <w:bottom w:val="nil" w:sz="6" w:space="0" w:color="auto"/>
              <w:right w:val="single" w:sz="6" w:space="0" w:color="000000"/>
            </w:tcBorders>
            <w:shd w:val="clear" w:color="auto" w:fill="D9D9D9"/>
          </w:tcPr>
          <w:p>
            <w:pPr/>
          </w:p>
        </w:tc>
        <w:tc>
          <w:tcPr>
            <w:tcW w:w="1405" w:type="dxa"/>
            <w:vMerge w:val="restart"/>
            <w:tcBorders>
              <w:top w:val="single" w:sz="6" w:space="0" w:color="000000"/>
              <w:left w:val="single" w:sz="9" w:space="0" w:color="D9D9D9"/>
              <w:right w:val="single" w:sz="6" w:space="0" w:color="000000"/>
            </w:tcBorders>
          </w:tcPr>
          <w:p>
            <w:pPr>
              <w:pStyle w:val="TableParagraph"/>
              <w:spacing w:line="235" w:lineRule="exact"/>
              <w:ind w:left="421" w:right="0"/>
              <w:jc w:val="left"/>
              <w:rPr>
                <w:rFonts w:ascii="Times New Roman" w:hAnsi="Times New Roman" w:cs="Times New Roman" w:eastAsia="Times New Roman" w:hint="default"/>
                <w:sz w:val="21"/>
                <w:szCs w:val="21"/>
              </w:rPr>
            </w:pPr>
            <w:r>
              <w:rPr>
                <w:rFonts w:ascii="Times New Roman"/>
                <w:sz w:val="21"/>
              </w:rPr>
              <w:t>21,100,000</w:t>
            </w:r>
          </w:p>
        </w:tc>
        <w:tc>
          <w:tcPr>
            <w:tcW w:w="1332" w:type="dxa"/>
            <w:vMerge w:val="restart"/>
            <w:tcBorders>
              <w:top w:val="single" w:sz="6" w:space="0" w:color="000000"/>
              <w:left w:val="single" w:sz="6" w:space="0" w:color="000000"/>
              <w:right w:val="single" w:sz="6" w:space="0" w:color="000000"/>
            </w:tcBorders>
          </w:tcPr>
          <w:p>
            <w:pPr>
              <w:pStyle w:val="TableParagraph"/>
              <w:spacing w:line="235" w:lineRule="exact"/>
              <w:ind w:left="352" w:right="0"/>
              <w:jc w:val="left"/>
              <w:rPr>
                <w:rFonts w:ascii="Times New Roman" w:hAnsi="Times New Roman" w:cs="Times New Roman" w:eastAsia="Times New Roman" w:hint="default"/>
                <w:sz w:val="21"/>
                <w:szCs w:val="21"/>
              </w:rPr>
            </w:pPr>
            <w:r>
              <w:rPr>
                <w:rFonts w:ascii="Times New Roman"/>
                <w:sz w:val="21"/>
              </w:rPr>
              <w:t>13,187,500</w:t>
            </w:r>
          </w:p>
        </w:tc>
        <w:tc>
          <w:tcPr>
            <w:tcW w:w="1260" w:type="dxa"/>
            <w:vMerge w:val="restart"/>
            <w:tcBorders>
              <w:top w:val="single" w:sz="6" w:space="0" w:color="000000"/>
              <w:left w:val="single" w:sz="6" w:space="0" w:color="000000"/>
              <w:right w:val="single" w:sz="6" w:space="0" w:color="000000"/>
            </w:tcBorders>
          </w:tcPr>
          <w:p>
            <w:pPr>
              <w:pStyle w:val="TableParagraph"/>
              <w:spacing w:line="235" w:lineRule="exact"/>
              <w:ind w:left="280" w:right="0"/>
              <w:jc w:val="left"/>
              <w:rPr>
                <w:rFonts w:ascii="Times New Roman" w:hAnsi="Times New Roman" w:cs="Times New Roman" w:eastAsia="Times New Roman" w:hint="default"/>
                <w:sz w:val="21"/>
                <w:szCs w:val="21"/>
              </w:rPr>
            </w:pPr>
            <w:r>
              <w:rPr>
                <w:rFonts w:ascii="Times New Roman"/>
                <w:sz w:val="21"/>
              </w:rPr>
              <w:t>31,650,000</w:t>
            </w:r>
          </w:p>
        </w:tc>
        <w:tc>
          <w:tcPr>
            <w:tcW w:w="1440" w:type="dxa"/>
            <w:vMerge w:val="restart"/>
            <w:tcBorders>
              <w:top w:val="single" w:sz="6" w:space="0" w:color="000000"/>
              <w:left w:val="single" w:sz="6" w:space="0" w:color="000000"/>
              <w:right w:val="single" w:sz="6" w:space="0" w:color="000000"/>
            </w:tcBorders>
          </w:tcPr>
          <w:p>
            <w:pPr>
              <w:pStyle w:val="TableParagraph"/>
              <w:spacing w:line="235" w:lineRule="exact"/>
              <w:ind w:left="460" w:right="0"/>
              <w:jc w:val="left"/>
              <w:rPr>
                <w:rFonts w:ascii="Times New Roman" w:hAnsi="Times New Roman" w:cs="Times New Roman" w:eastAsia="Times New Roman" w:hint="default"/>
                <w:sz w:val="21"/>
                <w:szCs w:val="21"/>
              </w:rPr>
            </w:pPr>
            <w:r>
              <w:rPr>
                <w:rFonts w:ascii="Times New Roman"/>
                <w:sz w:val="21"/>
              </w:rPr>
              <w:t>39,562,500</w:t>
            </w:r>
          </w:p>
        </w:tc>
        <w:tc>
          <w:tcPr>
            <w:tcW w:w="1261" w:type="dxa"/>
            <w:vMerge w:val="restart"/>
            <w:tcBorders>
              <w:top w:val="single" w:sz="6" w:space="0" w:color="000000"/>
              <w:left w:val="single" w:sz="6" w:space="0" w:color="000000"/>
              <w:right w:val="single" w:sz="6" w:space="0" w:color="000000"/>
            </w:tcBorders>
          </w:tcPr>
          <w:p>
            <w:pPr>
              <w:pStyle w:val="TableParagraph"/>
              <w:spacing w:line="240" w:lineRule="auto" w:before="71"/>
              <w:ind w:left="21"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1620" w:type="dxa"/>
            <w:vMerge w:val="restart"/>
            <w:tcBorders>
              <w:top w:val="single" w:sz="6" w:space="0" w:color="000000"/>
              <w:left w:val="single" w:sz="6" w:space="0" w:color="000000"/>
              <w:right w:val="single" w:sz="23" w:space="0" w:color="000000"/>
            </w:tcBorders>
          </w:tcPr>
          <w:p>
            <w:pPr/>
          </w:p>
        </w:tc>
      </w:tr>
      <w:tr>
        <w:trPr>
          <w:trHeight w:val="384" w:hRule="exact"/>
        </w:trPr>
        <w:tc>
          <w:tcPr>
            <w:tcW w:w="1404" w:type="dxa"/>
            <w:tcBorders>
              <w:top w:val="nil" w:sz="6" w:space="0" w:color="auto"/>
              <w:left w:val="single" w:sz="23" w:space="0" w:color="000000"/>
              <w:bottom w:val="single" w:sz="6" w:space="0" w:color="000000"/>
              <w:right w:val="single" w:sz="6" w:space="0" w:color="000000"/>
            </w:tcBorders>
            <w:shd w:val="clear" w:color="auto" w:fill="D9D9D9"/>
          </w:tcPr>
          <w:p>
            <w:pPr>
              <w:pStyle w:val="TableParagraph"/>
              <w:spacing w:line="241" w:lineRule="exact"/>
              <w:ind w:right="11"/>
              <w:jc w:val="center"/>
              <w:rPr>
                <w:rFonts w:ascii="宋体" w:hAnsi="宋体" w:cs="宋体" w:eastAsia="宋体" w:hint="default"/>
                <w:sz w:val="21"/>
                <w:szCs w:val="21"/>
              </w:rPr>
            </w:pPr>
            <w:r>
              <w:rPr>
                <w:rFonts w:ascii="宋体" w:hAnsi="宋体" w:cs="宋体" w:eastAsia="宋体" w:hint="default"/>
                <w:sz w:val="21"/>
                <w:szCs w:val="21"/>
              </w:rPr>
              <w:t>俞国骅</w:t>
            </w:r>
          </w:p>
        </w:tc>
        <w:tc>
          <w:tcPr>
            <w:tcW w:w="1405" w:type="dxa"/>
            <w:vMerge/>
            <w:tcBorders>
              <w:left w:val="single" w:sz="9" w:space="0" w:color="D9D9D9"/>
              <w:bottom w:val="single" w:sz="6" w:space="0" w:color="000000"/>
              <w:right w:val="single" w:sz="6" w:space="0" w:color="000000"/>
            </w:tcBorders>
          </w:tcPr>
          <w:p>
            <w:pPr/>
          </w:p>
        </w:tc>
        <w:tc>
          <w:tcPr>
            <w:tcW w:w="1332" w:type="dxa"/>
            <w:vMerge/>
            <w:tcBorders>
              <w:left w:val="single" w:sz="6" w:space="0" w:color="000000"/>
              <w:bottom w:val="single" w:sz="6" w:space="0" w:color="000000"/>
              <w:right w:val="single" w:sz="6" w:space="0" w:color="000000"/>
            </w:tcBorders>
          </w:tcPr>
          <w:p>
            <w:pPr/>
          </w:p>
        </w:tc>
        <w:tc>
          <w:tcPr>
            <w:tcW w:w="1260" w:type="dxa"/>
            <w:vMerge/>
            <w:tcBorders>
              <w:left w:val="single" w:sz="6" w:space="0" w:color="000000"/>
              <w:bottom w:val="single" w:sz="6" w:space="0" w:color="000000"/>
              <w:right w:val="single" w:sz="6" w:space="0" w:color="000000"/>
            </w:tcBorders>
          </w:tcPr>
          <w:p>
            <w:pPr/>
          </w:p>
        </w:tc>
        <w:tc>
          <w:tcPr>
            <w:tcW w:w="1440" w:type="dxa"/>
            <w:vMerge/>
            <w:tcBorders>
              <w:left w:val="single" w:sz="6" w:space="0" w:color="000000"/>
              <w:bottom w:val="single" w:sz="6" w:space="0" w:color="000000"/>
              <w:right w:val="single" w:sz="6" w:space="0" w:color="000000"/>
            </w:tcBorders>
          </w:tcPr>
          <w:p>
            <w:pPr/>
          </w:p>
        </w:tc>
        <w:tc>
          <w:tcPr>
            <w:tcW w:w="1261" w:type="dxa"/>
            <w:vMerge/>
            <w:tcBorders>
              <w:left w:val="single" w:sz="6" w:space="0" w:color="000000"/>
              <w:bottom w:val="single" w:sz="6" w:space="0" w:color="000000"/>
              <w:right w:val="single" w:sz="6" w:space="0" w:color="000000"/>
            </w:tcBorders>
          </w:tcPr>
          <w:p>
            <w:pPr/>
          </w:p>
        </w:tc>
        <w:tc>
          <w:tcPr>
            <w:tcW w:w="1620" w:type="dxa"/>
            <w:vMerge/>
            <w:tcBorders>
              <w:left w:val="single" w:sz="6" w:space="0" w:color="000000"/>
              <w:bottom w:val="single" w:sz="6" w:space="0" w:color="000000"/>
              <w:right w:val="single" w:sz="23" w:space="0" w:color="000000"/>
            </w:tcBorders>
          </w:tcPr>
          <w:p>
            <w:pPr/>
          </w:p>
        </w:tc>
      </w:tr>
      <w:tr>
        <w:trPr>
          <w:trHeight w:val="559" w:hRule="exact"/>
        </w:trPr>
        <w:tc>
          <w:tcPr>
            <w:tcW w:w="1404"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exact"/>
              <w:ind w:left="45" w:right="0"/>
              <w:jc w:val="left"/>
              <w:rPr>
                <w:rFonts w:ascii="宋体" w:hAnsi="宋体" w:cs="宋体" w:eastAsia="宋体" w:hint="default"/>
                <w:sz w:val="21"/>
                <w:szCs w:val="21"/>
              </w:rPr>
            </w:pPr>
            <w:r>
              <w:rPr>
                <w:rFonts w:ascii="宋体" w:hAnsi="宋体" w:cs="宋体" w:eastAsia="宋体" w:hint="default"/>
                <w:sz w:val="21"/>
                <w:szCs w:val="21"/>
              </w:rPr>
              <w:t>杭州博泰投资</w:t>
            </w:r>
          </w:p>
          <w:p>
            <w:pPr>
              <w:pStyle w:val="TableParagraph"/>
              <w:spacing w:line="274" w:lineRule="exact"/>
              <w:ind w:left="45" w:right="0"/>
              <w:jc w:val="left"/>
              <w:rPr>
                <w:rFonts w:ascii="宋体" w:hAnsi="宋体" w:cs="宋体" w:eastAsia="宋体" w:hint="default"/>
                <w:sz w:val="21"/>
                <w:szCs w:val="21"/>
              </w:rPr>
            </w:pPr>
            <w:r>
              <w:rPr>
                <w:rFonts w:ascii="宋体" w:hAnsi="宋体" w:cs="宋体" w:eastAsia="宋体" w:hint="default"/>
                <w:sz w:val="21"/>
                <w:szCs w:val="21"/>
              </w:rPr>
              <w:t>管理有限公司</w:t>
            </w:r>
          </w:p>
        </w:tc>
        <w:tc>
          <w:tcPr>
            <w:tcW w:w="1405" w:type="dxa"/>
            <w:tcBorders>
              <w:top w:val="single" w:sz="6" w:space="0" w:color="000000"/>
              <w:left w:val="single" w:sz="9" w:space="0" w:color="D9D9D9"/>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3,000,000</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4,500,000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7,500,000</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20"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21" w:right="-5"/>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r>
      <w:tr>
        <w:trPr>
          <w:trHeight w:val="312" w:hRule="exact"/>
        </w:trPr>
        <w:tc>
          <w:tcPr>
            <w:tcW w:w="1404"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1" w:lineRule="exact"/>
              <w:ind w:right="11"/>
              <w:jc w:val="center"/>
              <w:rPr>
                <w:rFonts w:ascii="宋体" w:hAnsi="宋体" w:cs="宋体" w:eastAsia="宋体" w:hint="default"/>
                <w:sz w:val="21"/>
                <w:szCs w:val="21"/>
              </w:rPr>
            </w:pPr>
            <w:r>
              <w:rPr>
                <w:rFonts w:ascii="宋体" w:hAnsi="宋体" w:cs="宋体" w:eastAsia="宋体" w:hint="default"/>
                <w:sz w:val="21"/>
                <w:szCs w:val="21"/>
              </w:rPr>
              <w:t>张佶</w:t>
            </w:r>
          </w:p>
        </w:tc>
        <w:tc>
          <w:tcPr>
            <w:tcW w:w="1405" w:type="dxa"/>
            <w:tcBorders>
              <w:top w:val="single" w:sz="6" w:space="0" w:color="000000"/>
              <w:left w:val="single" w:sz="9" w:space="0" w:color="D9D9D9"/>
              <w:bottom w:val="single" w:sz="23"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1,000,000</w:t>
            </w:r>
          </w:p>
        </w:tc>
        <w:tc>
          <w:tcPr>
            <w:tcW w:w="1332" w:type="dxa"/>
            <w:tcBorders>
              <w:top w:val="single" w:sz="6" w:space="0" w:color="000000"/>
              <w:left w:val="single" w:sz="6" w:space="0" w:color="000000"/>
              <w:bottom w:val="single" w:sz="23"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625,000</w:t>
            </w:r>
          </w:p>
        </w:tc>
        <w:tc>
          <w:tcPr>
            <w:tcW w:w="1260" w:type="dxa"/>
            <w:tcBorders>
              <w:top w:val="single" w:sz="6" w:space="0" w:color="000000"/>
              <w:left w:val="single" w:sz="6" w:space="0" w:color="000000"/>
              <w:bottom w:val="single" w:sz="23"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1,500,000</w:t>
            </w:r>
          </w:p>
        </w:tc>
        <w:tc>
          <w:tcPr>
            <w:tcW w:w="1440" w:type="dxa"/>
            <w:tcBorders>
              <w:top w:val="single" w:sz="6" w:space="0" w:color="000000"/>
              <w:left w:val="single" w:sz="6" w:space="0" w:color="000000"/>
              <w:bottom w:val="single" w:sz="23"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1,875,000</w:t>
            </w:r>
          </w:p>
        </w:tc>
        <w:tc>
          <w:tcPr>
            <w:tcW w:w="1261" w:type="dxa"/>
            <w:tcBorders>
              <w:top w:val="single" w:sz="6" w:space="0" w:color="000000"/>
              <w:left w:val="single" w:sz="6" w:space="0" w:color="000000"/>
              <w:bottom w:val="single" w:sz="23"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1620" w:type="dxa"/>
            <w:tcBorders>
              <w:top w:val="single" w:sz="6" w:space="0" w:color="000000"/>
              <w:left w:val="single" w:sz="6" w:space="0" w:color="000000"/>
              <w:bottom w:val="single" w:sz="23" w:space="0" w:color="000000"/>
              <w:right w:val="single" w:sz="23" w:space="0" w:color="000000"/>
            </w:tcBorders>
          </w:tcPr>
          <w:p>
            <w:pPr/>
          </w:p>
        </w:tc>
      </w:tr>
    </w:tbl>
    <w:p>
      <w:pPr>
        <w:spacing w:after="0"/>
        <w:sectPr>
          <w:type w:val="continuous"/>
          <w:pgSz w:w="11910" w:h="16840"/>
          <w:pgMar w:top="1580" w:bottom="600" w:left="1040" w:right="0"/>
        </w:sectPr>
      </w:pPr>
    </w:p>
    <w:p>
      <w:pPr>
        <w:spacing w:line="240" w:lineRule="auto" w:before="13"/>
        <w:rPr>
          <w:rFonts w:ascii="宋体" w:hAnsi="宋体" w:cs="宋体" w:eastAsia="宋体" w:hint="default"/>
          <w:sz w:val="3"/>
          <w:szCs w:val="3"/>
        </w:rPr>
      </w:pPr>
    </w:p>
    <w:p>
      <w:pPr>
        <w:spacing w:line="20" w:lineRule="exact"/>
        <w:ind w:left="285" w:right="0" w:firstLine="0"/>
        <w:rPr>
          <w:rFonts w:ascii="宋体" w:hAnsi="宋体" w:cs="宋体" w:eastAsia="宋体" w:hint="default"/>
          <w:sz w:val="2"/>
          <w:szCs w:val="2"/>
        </w:rPr>
      </w:pPr>
      <w:r>
        <w:rPr>
          <w:rFonts w:ascii="宋体" w:hAnsi="宋体" w:cs="宋体" w:eastAsia="宋体" w:hint="default"/>
          <w:sz w:val="2"/>
          <w:szCs w:val="2"/>
        </w:rPr>
        <w:pict>
          <v:group style="width:462.95pt;height:.75pt;mso-position-horizontal-relative:char;mso-position-vertical-relative:line" coordorigin="0,0" coordsize="9259,15">
            <v:group style="position:absolute;left:7;top:7;width:9244;height:2" coordorigin="7,7" coordsize="9244,2">
              <v:shape style="position:absolute;left:7;top:7;width:9244;height:2" coordorigin="7,7" coordsize="9244,0" path="m7,7l9251,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1404"/>
        <w:gridCol w:w="1405"/>
        <w:gridCol w:w="1332"/>
        <w:gridCol w:w="1260"/>
        <w:gridCol w:w="1440"/>
        <w:gridCol w:w="1261"/>
        <w:gridCol w:w="1620"/>
      </w:tblGrid>
      <w:tr>
        <w:trPr>
          <w:trHeight w:val="279" w:hRule="exact"/>
        </w:trPr>
        <w:tc>
          <w:tcPr>
            <w:tcW w:w="1404" w:type="dxa"/>
            <w:tcBorders>
              <w:top w:val="single" w:sz="6" w:space="0" w:color="000000"/>
              <w:left w:val="single" w:sz="23" w:space="0" w:color="000000"/>
              <w:bottom w:val="single" w:sz="6" w:space="0" w:color="000000"/>
              <w:right w:val="single" w:sz="6" w:space="0" w:color="000000"/>
            </w:tcBorders>
            <w:shd w:val="clear" w:color="auto" w:fill="D9D9D9"/>
          </w:tcPr>
          <w:p>
            <w:pPr/>
          </w:p>
        </w:tc>
        <w:tc>
          <w:tcPr>
            <w:tcW w:w="1405" w:type="dxa"/>
            <w:tcBorders>
              <w:top w:val="single" w:sz="23" w:space="0" w:color="000000"/>
              <w:left w:val="single" w:sz="6" w:space="0" w:color="000000"/>
              <w:bottom w:val="single" w:sz="6" w:space="0" w:color="000000"/>
              <w:right w:val="single" w:sz="6" w:space="0" w:color="000000"/>
            </w:tcBorders>
          </w:tcPr>
          <w:p>
            <w:pPr/>
          </w:p>
        </w:tc>
        <w:tc>
          <w:tcPr>
            <w:tcW w:w="1332" w:type="dxa"/>
            <w:tcBorders>
              <w:top w:val="single" w:sz="23" w:space="0" w:color="000000"/>
              <w:left w:val="single" w:sz="6" w:space="0" w:color="000000"/>
              <w:bottom w:val="single" w:sz="6" w:space="0" w:color="000000"/>
              <w:right w:val="single" w:sz="6" w:space="0" w:color="000000"/>
            </w:tcBorders>
          </w:tcPr>
          <w:p>
            <w:pPr/>
          </w:p>
        </w:tc>
        <w:tc>
          <w:tcPr>
            <w:tcW w:w="1260" w:type="dxa"/>
            <w:tcBorders>
              <w:top w:val="single" w:sz="23" w:space="0" w:color="000000"/>
              <w:left w:val="single" w:sz="6" w:space="0" w:color="000000"/>
              <w:bottom w:val="single" w:sz="6" w:space="0" w:color="000000"/>
              <w:right w:val="single" w:sz="6" w:space="0" w:color="000000"/>
            </w:tcBorders>
          </w:tcPr>
          <w:p>
            <w:pPr/>
          </w:p>
        </w:tc>
        <w:tc>
          <w:tcPr>
            <w:tcW w:w="1440" w:type="dxa"/>
            <w:tcBorders>
              <w:top w:val="single" w:sz="23" w:space="0" w:color="000000"/>
              <w:left w:val="single" w:sz="6" w:space="0" w:color="000000"/>
              <w:bottom w:val="single" w:sz="6" w:space="0" w:color="000000"/>
              <w:right w:val="single" w:sz="6" w:space="0" w:color="000000"/>
            </w:tcBorders>
          </w:tcPr>
          <w:p>
            <w:pPr/>
          </w:p>
        </w:tc>
        <w:tc>
          <w:tcPr>
            <w:tcW w:w="1261" w:type="dxa"/>
            <w:tcBorders>
              <w:top w:val="single" w:sz="23" w:space="0" w:color="000000"/>
              <w:left w:val="single" w:sz="6" w:space="0" w:color="000000"/>
              <w:bottom w:val="single" w:sz="6" w:space="0" w:color="000000"/>
              <w:right w:val="single" w:sz="6" w:space="0" w:color="000000"/>
            </w:tcBorders>
          </w:tcPr>
          <w:p>
            <w:pPr/>
          </w:p>
        </w:tc>
        <w:tc>
          <w:tcPr>
            <w:tcW w:w="1620" w:type="dxa"/>
            <w:tcBorders>
              <w:top w:val="single" w:sz="23" w:space="0" w:color="000000"/>
              <w:left w:val="single" w:sz="6" w:space="0" w:color="000000"/>
              <w:bottom w:val="single" w:sz="6" w:space="0" w:color="000000"/>
              <w:right w:val="single" w:sz="23" w:space="0" w:color="000000"/>
            </w:tcBorders>
          </w:tcPr>
          <w:p>
            <w:pPr/>
          </w:p>
        </w:tc>
      </w:tr>
      <w:tr>
        <w:trPr>
          <w:trHeight w:val="499" w:hRule="exact"/>
        </w:trPr>
        <w:tc>
          <w:tcPr>
            <w:tcW w:w="1404"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71"/>
              <w:ind w:right="11"/>
              <w:jc w:val="center"/>
              <w:rPr>
                <w:rFonts w:ascii="宋体" w:hAnsi="宋体" w:cs="宋体" w:eastAsia="宋体" w:hint="default"/>
                <w:sz w:val="21"/>
                <w:szCs w:val="21"/>
              </w:rPr>
            </w:pPr>
            <w:r>
              <w:rPr>
                <w:rFonts w:ascii="宋体" w:hAnsi="宋体" w:cs="宋体" w:eastAsia="宋体" w:hint="default"/>
                <w:sz w:val="21"/>
                <w:szCs w:val="21"/>
              </w:rPr>
              <w:t>商巍</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5"/>
              <w:jc w:val="right"/>
              <w:rPr>
                <w:rFonts w:ascii="Times New Roman" w:hAnsi="Times New Roman" w:cs="Times New Roman" w:eastAsia="Times New Roman" w:hint="default"/>
                <w:sz w:val="21"/>
                <w:szCs w:val="21"/>
              </w:rPr>
            </w:pPr>
            <w:r>
              <w:rPr>
                <w:rFonts w:ascii="Times New Roman"/>
                <w:spacing w:val="-1"/>
                <w:sz w:val="21"/>
              </w:rPr>
              <w:t>750,000</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4"/>
              <w:jc w:val="right"/>
              <w:rPr>
                <w:rFonts w:ascii="Times New Roman" w:hAnsi="Times New Roman" w:cs="Times New Roman" w:eastAsia="Times New Roman" w:hint="default"/>
                <w:sz w:val="21"/>
                <w:szCs w:val="21"/>
              </w:rPr>
            </w:pPr>
            <w:r>
              <w:rPr>
                <w:rFonts w:ascii="Times New Roman"/>
                <w:spacing w:val="-1"/>
                <w:sz w:val="21"/>
              </w:rPr>
              <w:t>468,750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5"/>
              <w:jc w:val="right"/>
              <w:rPr>
                <w:rFonts w:ascii="Times New Roman" w:hAnsi="Times New Roman" w:cs="Times New Roman" w:eastAsia="Times New Roman" w:hint="default"/>
                <w:sz w:val="21"/>
                <w:szCs w:val="21"/>
              </w:rPr>
            </w:pPr>
            <w:r>
              <w:rPr>
                <w:rFonts w:ascii="Times New Roman"/>
                <w:spacing w:val="-1"/>
                <w:sz w:val="21"/>
              </w:rPr>
              <w:t>1,125,000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4"/>
              <w:jc w:val="right"/>
              <w:rPr>
                <w:rFonts w:ascii="Times New Roman" w:hAnsi="Times New Roman" w:cs="Times New Roman" w:eastAsia="Times New Roman" w:hint="default"/>
                <w:sz w:val="21"/>
                <w:szCs w:val="21"/>
              </w:rPr>
            </w:pPr>
            <w:r>
              <w:rPr>
                <w:rFonts w:ascii="Times New Roman"/>
                <w:spacing w:val="-1"/>
                <w:sz w:val="21"/>
              </w:rPr>
              <w:t>1,406,250</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1620" w:type="dxa"/>
            <w:tcBorders>
              <w:top w:val="single" w:sz="6" w:space="0" w:color="000000"/>
              <w:left w:val="single" w:sz="6" w:space="0" w:color="000000"/>
              <w:bottom w:val="single" w:sz="6" w:space="0" w:color="000000"/>
              <w:right w:val="single" w:sz="23" w:space="0" w:color="000000"/>
            </w:tcBorders>
          </w:tcPr>
          <w:p>
            <w:pPr/>
          </w:p>
        </w:tc>
      </w:tr>
      <w:tr>
        <w:trPr>
          <w:trHeight w:val="497" w:hRule="exact"/>
        </w:trPr>
        <w:tc>
          <w:tcPr>
            <w:tcW w:w="1404"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71"/>
              <w:ind w:right="11"/>
              <w:jc w:val="center"/>
              <w:rPr>
                <w:rFonts w:ascii="宋体" w:hAnsi="宋体" w:cs="宋体" w:eastAsia="宋体" w:hint="default"/>
                <w:sz w:val="21"/>
                <w:szCs w:val="21"/>
              </w:rPr>
            </w:pPr>
            <w:r>
              <w:rPr>
                <w:rFonts w:ascii="宋体" w:hAnsi="宋体" w:cs="宋体" w:eastAsia="宋体" w:hint="default"/>
                <w:sz w:val="21"/>
                <w:szCs w:val="21"/>
              </w:rPr>
              <w:t>陈武军</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500,000</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312,500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750,000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937,500</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1620" w:type="dxa"/>
            <w:tcBorders>
              <w:top w:val="single" w:sz="6" w:space="0" w:color="000000"/>
              <w:left w:val="single" w:sz="6" w:space="0" w:color="000000"/>
              <w:bottom w:val="single" w:sz="6" w:space="0" w:color="000000"/>
              <w:right w:val="single" w:sz="23" w:space="0" w:color="000000"/>
            </w:tcBorders>
          </w:tcPr>
          <w:p>
            <w:pPr/>
          </w:p>
        </w:tc>
      </w:tr>
      <w:tr>
        <w:trPr>
          <w:trHeight w:val="499" w:hRule="exact"/>
        </w:trPr>
        <w:tc>
          <w:tcPr>
            <w:tcW w:w="1404"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71"/>
              <w:ind w:right="11"/>
              <w:jc w:val="center"/>
              <w:rPr>
                <w:rFonts w:ascii="宋体" w:hAnsi="宋体" w:cs="宋体" w:eastAsia="宋体" w:hint="default"/>
                <w:sz w:val="21"/>
                <w:szCs w:val="21"/>
              </w:rPr>
            </w:pPr>
            <w:r>
              <w:rPr>
                <w:rFonts w:ascii="宋体" w:hAnsi="宋体" w:cs="宋体" w:eastAsia="宋体" w:hint="default"/>
                <w:sz w:val="21"/>
                <w:szCs w:val="21"/>
              </w:rPr>
              <w:t>蒋士平</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500,000</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312,500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750,000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937,500</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1620" w:type="dxa"/>
            <w:tcBorders>
              <w:top w:val="single" w:sz="6" w:space="0" w:color="000000"/>
              <w:left w:val="single" w:sz="6" w:space="0" w:color="000000"/>
              <w:bottom w:val="single" w:sz="6" w:space="0" w:color="000000"/>
              <w:right w:val="single" w:sz="23" w:space="0" w:color="000000"/>
            </w:tcBorders>
          </w:tcPr>
          <w:p>
            <w:pPr/>
          </w:p>
        </w:tc>
      </w:tr>
      <w:tr>
        <w:trPr>
          <w:trHeight w:val="497" w:hRule="exact"/>
        </w:trPr>
        <w:tc>
          <w:tcPr>
            <w:tcW w:w="1404"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71"/>
              <w:ind w:right="11"/>
              <w:jc w:val="center"/>
              <w:rPr>
                <w:rFonts w:ascii="宋体" w:hAnsi="宋体" w:cs="宋体" w:eastAsia="宋体" w:hint="default"/>
                <w:sz w:val="21"/>
                <w:szCs w:val="21"/>
              </w:rPr>
            </w:pPr>
            <w:r>
              <w:rPr>
                <w:rFonts w:ascii="宋体" w:hAnsi="宋体" w:cs="宋体" w:eastAsia="宋体" w:hint="default"/>
                <w:sz w:val="21"/>
                <w:szCs w:val="21"/>
              </w:rPr>
              <w:t>蓝宗烛</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400,000</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250,000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600,000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750,000</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1620" w:type="dxa"/>
            <w:tcBorders>
              <w:top w:val="single" w:sz="6" w:space="0" w:color="000000"/>
              <w:left w:val="single" w:sz="6" w:space="0" w:color="000000"/>
              <w:bottom w:val="single" w:sz="6" w:space="0" w:color="000000"/>
              <w:right w:val="single" w:sz="23" w:space="0" w:color="000000"/>
            </w:tcBorders>
          </w:tcPr>
          <w:p>
            <w:pPr/>
          </w:p>
        </w:tc>
      </w:tr>
      <w:tr>
        <w:trPr>
          <w:trHeight w:val="499" w:hRule="exact"/>
        </w:trPr>
        <w:tc>
          <w:tcPr>
            <w:tcW w:w="1404"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71"/>
              <w:ind w:right="11"/>
              <w:jc w:val="center"/>
              <w:rPr>
                <w:rFonts w:ascii="宋体" w:hAnsi="宋体" w:cs="宋体" w:eastAsia="宋体" w:hint="default"/>
                <w:sz w:val="21"/>
                <w:szCs w:val="21"/>
              </w:rPr>
            </w:pPr>
            <w:r>
              <w:rPr>
                <w:rFonts w:ascii="宋体" w:hAnsi="宋体" w:cs="宋体" w:eastAsia="宋体" w:hint="default"/>
                <w:sz w:val="21"/>
                <w:szCs w:val="21"/>
              </w:rPr>
              <w:t>王勇</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250,000</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156,250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375,000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468,750</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1620" w:type="dxa"/>
            <w:tcBorders>
              <w:top w:val="single" w:sz="6" w:space="0" w:color="000000"/>
              <w:left w:val="single" w:sz="6" w:space="0" w:color="000000"/>
              <w:bottom w:val="single" w:sz="6" w:space="0" w:color="000000"/>
              <w:right w:val="single" w:sz="23" w:space="0" w:color="000000"/>
            </w:tcBorders>
          </w:tcPr>
          <w:p>
            <w:pPr/>
          </w:p>
        </w:tc>
      </w:tr>
      <w:tr>
        <w:trPr>
          <w:trHeight w:val="310" w:hRule="exact"/>
        </w:trPr>
        <w:tc>
          <w:tcPr>
            <w:tcW w:w="1404" w:type="dxa"/>
            <w:tcBorders>
              <w:top w:val="single" w:sz="6" w:space="0" w:color="000000"/>
              <w:left w:val="single" w:sz="23" w:space="0" w:color="000000"/>
              <w:bottom w:val="single" w:sz="23" w:space="0" w:color="000000"/>
              <w:right w:val="single" w:sz="6" w:space="0" w:color="000000"/>
            </w:tcBorders>
            <w:shd w:val="clear" w:color="auto" w:fill="D9D9D9"/>
          </w:tcPr>
          <w:p>
            <w:pPr>
              <w:pStyle w:val="TableParagraph"/>
              <w:spacing w:line="241" w:lineRule="exact"/>
              <w:ind w:right="11"/>
              <w:jc w:val="center"/>
              <w:rPr>
                <w:rFonts w:ascii="宋体" w:hAnsi="宋体" w:cs="宋体" w:eastAsia="宋体" w:hint="default"/>
                <w:sz w:val="21"/>
                <w:szCs w:val="21"/>
              </w:rPr>
            </w:pPr>
            <w:r>
              <w:rPr>
                <w:rFonts w:ascii="宋体" w:hAnsi="宋体" w:cs="宋体" w:eastAsia="宋体" w:hint="default"/>
                <w:sz w:val="21"/>
                <w:szCs w:val="21"/>
              </w:rPr>
              <w:t>合计</w:t>
            </w:r>
          </w:p>
        </w:tc>
        <w:tc>
          <w:tcPr>
            <w:tcW w:w="1405" w:type="dxa"/>
            <w:tcBorders>
              <w:top w:val="single" w:sz="6" w:space="0" w:color="000000"/>
              <w:left w:val="single" w:sz="6" w:space="0" w:color="000000"/>
              <w:bottom w:val="single" w:sz="23"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50,000,000</w:t>
            </w:r>
          </w:p>
        </w:tc>
        <w:tc>
          <w:tcPr>
            <w:tcW w:w="1332" w:type="dxa"/>
            <w:tcBorders>
              <w:top w:val="single" w:sz="6" w:space="0" w:color="000000"/>
              <w:left w:val="single" w:sz="6" w:space="0" w:color="000000"/>
              <w:bottom w:val="single" w:sz="23"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15,312,500</w:t>
            </w:r>
          </w:p>
        </w:tc>
        <w:tc>
          <w:tcPr>
            <w:tcW w:w="1260" w:type="dxa"/>
            <w:tcBorders>
              <w:top w:val="single" w:sz="6" w:space="0" w:color="000000"/>
              <w:left w:val="single" w:sz="6" w:space="0" w:color="000000"/>
              <w:bottom w:val="single" w:sz="23"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75,000,000</w:t>
            </w:r>
          </w:p>
        </w:tc>
        <w:tc>
          <w:tcPr>
            <w:tcW w:w="1440" w:type="dxa"/>
            <w:tcBorders>
              <w:top w:val="single" w:sz="6" w:space="0" w:color="000000"/>
              <w:left w:val="single" w:sz="6" w:space="0" w:color="000000"/>
              <w:bottom w:val="single" w:sz="23"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109,687,500</w:t>
            </w:r>
          </w:p>
        </w:tc>
        <w:tc>
          <w:tcPr>
            <w:tcW w:w="1261" w:type="dxa"/>
            <w:tcBorders>
              <w:top w:val="single" w:sz="6" w:space="0" w:color="000000"/>
              <w:left w:val="single" w:sz="6" w:space="0" w:color="000000"/>
              <w:bottom w:val="single" w:sz="23"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620" w:type="dxa"/>
            <w:tcBorders>
              <w:top w:val="single" w:sz="6" w:space="0" w:color="000000"/>
              <w:left w:val="single" w:sz="6" w:space="0" w:color="000000"/>
              <w:bottom w:val="single" w:sz="23" w:space="0" w:color="000000"/>
              <w:right w:val="single" w:sz="23" w:space="0" w:color="000000"/>
            </w:tcBorders>
          </w:tcPr>
          <w:p>
            <w:pPr>
              <w:pStyle w:val="TableParagraph"/>
              <w:spacing w:line="241" w:lineRule="exact"/>
              <w:ind w:left="24" w:right="0"/>
              <w:jc w:val="center"/>
              <w:rPr>
                <w:rFonts w:ascii="宋体" w:hAnsi="宋体" w:cs="宋体" w:eastAsia="宋体" w:hint="default"/>
                <w:sz w:val="21"/>
                <w:szCs w:val="21"/>
              </w:rPr>
            </w:pPr>
            <w:r>
              <w:rPr>
                <w:rFonts w:ascii="宋体" w:hAnsi="宋体" w:cs="宋体" w:eastAsia="宋体" w:hint="default"/>
                <w:w w:val="100"/>
                <w:sz w:val="21"/>
                <w:szCs w:val="21"/>
              </w:rPr>
              <w:t>－</w:t>
            </w:r>
          </w:p>
        </w:tc>
      </w:tr>
    </w:tbl>
    <w:p>
      <w:pPr>
        <w:spacing w:line="240" w:lineRule="auto" w:before="7"/>
        <w:rPr>
          <w:rFonts w:ascii="宋体" w:hAnsi="宋体" w:cs="宋体" w:eastAsia="宋体" w:hint="default"/>
          <w:sz w:val="13"/>
          <w:szCs w:val="13"/>
        </w:rPr>
      </w:pPr>
    </w:p>
    <w:p>
      <w:pPr>
        <w:pStyle w:val="Heading2"/>
        <w:spacing w:line="240" w:lineRule="auto" w:before="26"/>
        <w:ind w:left="803" w:right="725"/>
        <w:jc w:val="left"/>
        <w:rPr>
          <w:b w:val="0"/>
          <w:bCs w:val="0"/>
        </w:rPr>
      </w:pPr>
      <w:r>
        <w:rPr>
          <w:spacing w:val="-22"/>
        </w:rPr>
        <w:t>二、前</w:t>
      </w:r>
      <w:r>
        <w:rPr>
          <w:spacing w:val="-62"/>
        </w:rPr>
        <w:t> </w:t>
      </w:r>
      <w:r>
        <w:rPr>
          <w:rFonts w:ascii="宋体" w:hAnsi="宋体" w:cs="宋体" w:eastAsia="宋体" w:hint="default"/>
        </w:rPr>
        <w:t>10</w:t>
      </w:r>
      <w:r>
        <w:rPr>
          <w:rFonts w:ascii="宋体" w:hAnsi="宋体" w:cs="宋体" w:eastAsia="宋体" w:hint="default"/>
          <w:spacing w:val="-62"/>
        </w:rPr>
        <w:t> </w:t>
      </w:r>
      <w:r>
        <w:rPr>
          <w:spacing w:val="-13"/>
        </w:rPr>
        <w:t>名股东、前</w:t>
      </w:r>
      <w:r>
        <w:rPr>
          <w:spacing w:val="-59"/>
        </w:rPr>
        <w:t> </w:t>
      </w:r>
      <w:r>
        <w:rPr>
          <w:rFonts w:ascii="宋体" w:hAnsi="宋体" w:cs="宋体" w:eastAsia="宋体" w:hint="default"/>
        </w:rPr>
        <w:t>10</w:t>
      </w:r>
      <w:r>
        <w:rPr>
          <w:rFonts w:ascii="宋体" w:hAnsi="宋体" w:cs="宋体" w:eastAsia="宋体" w:hint="default"/>
          <w:spacing w:val="-60"/>
        </w:rPr>
        <w:t> </w:t>
      </w:r>
      <w:r>
        <w:rPr>
          <w:spacing w:val="-4"/>
        </w:rPr>
        <w:t>名无限售流通股股东持股情况表（截止</w:t>
      </w:r>
      <w:r>
        <w:rPr>
          <w:spacing w:val="-60"/>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3"/>
        </w:rPr>
        <w:t> </w:t>
      </w:r>
      <w:r>
        <w:rPr/>
        <w:t>年</w:t>
      </w:r>
      <w:r>
        <w:rPr>
          <w:spacing w:val="-60"/>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0"/>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r>
        <w:rPr>
          <w:b w:val="0"/>
          <w:bCs w:val="0"/>
        </w:rPr>
      </w:r>
    </w:p>
    <w:p>
      <w:pPr>
        <w:spacing w:before="142"/>
        <w:ind w:left="0" w:right="1354" w:firstLine="0"/>
        <w:jc w:val="right"/>
        <w:rPr>
          <w:rFonts w:ascii="宋体" w:hAnsi="宋体" w:cs="宋体" w:eastAsia="宋体" w:hint="default"/>
          <w:sz w:val="21"/>
          <w:szCs w:val="21"/>
        </w:rPr>
      </w:pPr>
      <w:r>
        <w:rPr>
          <w:rFonts w:ascii="宋体" w:hAnsi="宋体" w:cs="宋体" w:eastAsia="宋体" w:hint="default"/>
          <w:spacing w:val="-1"/>
          <w:sz w:val="21"/>
          <w:szCs w:val="21"/>
        </w:rPr>
        <w:t>单位：股</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336"/>
        <w:gridCol w:w="1306"/>
        <w:gridCol w:w="142"/>
        <w:gridCol w:w="1075"/>
        <w:gridCol w:w="1721"/>
        <w:gridCol w:w="101"/>
        <w:gridCol w:w="1299"/>
        <w:gridCol w:w="1661"/>
      </w:tblGrid>
      <w:tr>
        <w:trPr>
          <w:trHeight w:val="312" w:hRule="exact"/>
        </w:trPr>
        <w:tc>
          <w:tcPr>
            <w:tcW w:w="2336" w:type="dxa"/>
            <w:tcBorders>
              <w:top w:val="single" w:sz="23" w:space="0" w:color="000000"/>
              <w:left w:val="single" w:sz="23" w:space="0" w:color="000000"/>
              <w:bottom w:val="single" w:sz="6" w:space="0" w:color="000000"/>
              <w:right w:val="single" w:sz="6" w:space="0" w:color="000000"/>
            </w:tcBorders>
            <w:shd w:val="clear" w:color="auto" w:fill="D9D9D9"/>
          </w:tcPr>
          <w:p>
            <w:pPr>
              <w:pStyle w:val="TableParagraph"/>
              <w:spacing w:line="243" w:lineRule="exact"/>
              <w:ind w:left="725" w:right="0"/>
              <w:jc w:val="left"/>
              <w:rPr>
                <w:rFonts w:ascii="宋体" w:hAnsi="宋体" w:cs="宋体" w:eastAsia="宋体" w:hint="default"/>
                <w:sz w:val="21"/>
                <w:szCs w:val="21"/>
              </w:rPr>
            </w:pPr>
            <w:r>
              <w:rPr>
                <w:rFonts w:ascii="宋体" w:hAnsi="宋体" w:cs="宋体" w:eastAsia="宋体" w:hint="default"/>
                <w:sz w:val="21"/>
                <w:szCs w:val="21"/>
              </w:rPr>
              <w:t>股东总数</w:t>
            </w:r>
          </w:p>
        </w:tc>
        <w:tc>
          <w:tcPr>
            <w:tcW w:w="7305" w:type="dxa"/>
            <w:gridSpan w:val="7"/>
            <w:tcBorders>
              <w:top w:val="single" w:sz="23" w:space="0" w:color="000000"/>
              <w:left w:val="single" w:sz="9" w:space="0" w:color="D9D9D9"/>
              <w:bottom w:val="single" w:sz="6" w:space="0" w:color="000000"/>
              <w:right w:val="single" w:sz="23" w:space="0" w:color="000000"/>
            </w:tcBorders>
          </w:tcPr>
          <w:p>
            <w:pPr>
              <w:pStyle w:val="TableParagraph"/>
              <w:spacing w:line="240" w:lineRule="auto" w:before="10"/>
              <w:ind w:right="-5"/>
              <w:jc w:val="right"/>
              <w:rPr>
                <w:rFonts w:ascii="Times New Roman" w:hAnsi="Times New Roman" w:cs="Times New Roman" w:eastAsia="Times New Roman" w:hint="default"/>
                <w:sz w:val="21"/>
                <w:szCs w:val="21"/>
              </w:rPr>
            </w:pPr>
            <w:r>
              <w:rPr>
                <w:rFonts w:ascii="Times New Roman"/>
                <w:sz w:val="21"/>
              </w:rPr>
              <w:t>15,662</w:t>
            </w:r>
          </w:p>
        </w:tc>
      </w:tr>
      <w:tr>
        <w:trPr>
          <w:trHeight w:val="354" w:hRule="exact"/>
        </w:trPr>
        <w:tc>
          <w:tcPr>
            <w:tcW w:w="9640" w:type="dxa"/>
            <w:gridSpan w:val="8"/>
            <w:tcBorders>
              <w:top w:val="single" w:sz="6" w:space="0" w:color="000000"/>
              <w:left w:val="single" w:sz="23" w:space="0" w:color="000000"/>
              <w:bottom w:val="single" w:sz="6" w:space="0" w:color="000000"/>
              <w:right w:val="single" w:sz="23" w:space="0" w:color="000000"/>
            </w:tcBorders>
            <w:shd w:val="clear" w:color="auto" w:fill="D9D9D9"/>
          </w:tcPr>
          <w:p>
            <w:pPr>
              <w:pStyle w:val="TableParagraph"/>
              <w:spacing w:line="257" w:lineRule="exact"/>
              <w:ind w:left="1054"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名股东持股情况</w:t>
            </w:r>
          </w:p>
        </w:tc>
      </w:tr>
      <w:tr>
        <w:trPr>
          <w:trHeight w:val="424" w:hRule="exact"/>
        </w:trPr>
        <w:tc>
          <w:tcPr>
            <w:tcW w:w="233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34"/>
              <w:ind w:left="725"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448"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4"/>
              <w:ind w:left="300"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10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4"/>
              <w:ind w:left="110"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172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4"/>
              <w:ind w:left="432"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400"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173" w:lineRule="exact"/>
              <w:ind w:left="1" w:right="0"/>
              <w:jc w:val="center"/>
              <w:rPr>
                <w:rFonts w:ascii="宋体" w:hAnsi="宋体" w:cs="宋体" w:eastAsia="宋体" w:hint="default"/>
                <w:sz w:val="21"/>
                <w:szCs w:val="21"/>
              </w:rPr>
            </w:pPr>
            <w:r>
              <w:rPr>
                <w:rFonts w:ascii="宋体" w:hAnsi="宋体" w:cs="宋体" w:eastAsia="宋体" w:hint="default"/>
                <w:sz w:val="21"/>
                <w:szCs w:val="21"/>
              </w:rPr>
              <w:t>持有有限售条</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件股份数量</w:t>
            </w:r>
          </w:p>
        </w:tc>
        <w:tc>
          <w:tcPr>
            <w:tcW w:w="1661" w:type="dxa"/>
            <w:tcBorders>
              <w:top w:val="single" w:sz="6" w:space="0" w:color="000000"/>
              <w:left w:val="single" w:sz="6" w:space="0" w:color="000000"/>
              <w:bottom w:val="single" w:sz="6" w:space="0" w:color="000000"/>
              <w:right w:val="single" w:sz="23" w:space="0" w:color="000000"/>
            </w:tcBorders>
            <w:shd w:val="clear" w:color="auto" w:fill="D9D9D9"/>
          </w:tcPr>
          <w:p>
            <w:pPr>
              <w:pStyle w:val="TableParagraph"/>
              <w:spacing w:line="173" w:lineRule="exact"/>
              <w:ind w:left="21" w:right="0"/>
              <w:jc w:val="center"/>
              <w:rPr>
                <w:rFonts w:ascii="宋体" w:hAnsi="宋体" w:cs="宋体" w:eastAsia="宋体" w:hint="default"/>
                <w:sz w:val="21"/>
                <w:szCs w:val="21"/>
              </w:rPr>
            </w:pPr>
            <w:r>
              <w:rPr>
                <w:rFonts w:ascii="宋体" w:hAnsi="宋体" w:cs="宋体" w:eastAsia="宋体" w:hint="default"/>
                <w:sz w:val="21"/>
                <w:szCs w:val="21"/>
              </w:rPr>
              <w:t>质押或冻结的股</w:t>
            </w:r>
          </w:p>
          <w:p>
            <w:pPr>
              <w:pStyle w:val="TableParagraph"/>
              <w:spacing w:line="273" w:lineRule="exact"/>
              <w:ind w:left="21" w:right="0"/>
              <w:jc w:val="center"/>
              <w:rPr>
                <w:rFonts w:ascii="宋体" w:hAnsi="宋体" w:cs="宋体" w:eastAsia="宋体" w:hint="default"/>
                <w:sz w:val="21"/>
                <w:szCs w:val="21"/>
              </w:rPr>
            </w:pPr>
            <w:r>
              <w:rPr>
                <w:rFonts w:ascii="宋体" w:hAnsi="宋体" w:cs="宋体" w:eastAsia="宋体" w:hint="default"/>
                <w:sz w:val="21"/>
                <w:szCs w:val="21"/>
              </w:rPr>
              <w:t>份数量</w:t>
            </w:r>
          </w:p>
        </w:tc>
      </w:tr>
      <w:tr>
        <w:trPr>
          <w:trHeight w:val="355" w:hRule="exact"/>
        </w:trPr>
        <w:tc>
          <w:tcPr>
            <w:tcW w:w="2336" w:type="dxa"/>
            <w:tcBorders>
              <w:top w:val="single" w:sz="60" w:space="0" w:color="D9D9D9"/>
              <w:left w:val="single" w:sz="23" w:space="0" w:color="000000"/>
              <w:bottom w:val="single" w:sz="6" w:space="0" w:color="000000"/>
              <w:right w:val="single" w:sz="6" w:space="0" w:color="000000"/>
            </w:tcBorders>
          </w:tcPr>
          <w:p>
            <w:pPr>
              <w:pStyle w:val="TableParagraph"/>
              <w:spacing w:line="243" w:lineRule="exact"/>
              <w:ind w:left="2" w:right="0"/>
              <w:jc w:val="left"/>
              <w:rPr>
                <w:rFonts w:ascii="宋体" w:hAnsi="宋体" w:cs="宋体" w:eastAsia="宋体" w:hint="default"/>
                <w:sz w:val="21"/>
                <w:szCs w:val="21"/>
              </w:rPr>
            </w:pPr>
            <w:r>
              <w:rPr>
                <w:rFonts w:ascii="宋体" w:hAnsi="宋体" w:cs="宋体" w:eastAsia="宋体" w:hint="default"/>
                <w:sz w:val="21"/>
                <w:szCs w:val="21"/>
              </w:rPr>
              <w:t>路楠</w:t>
            </w:r>
          </w:p>
        </w:tc>
        <w:tc>
          <w:tcPr>
            <w:tcW w:w="1448" w:type="dxa"/>
            <w:gridSpan w:val="2"/>
            <w:tcBorders>
              <w:top w:val="single" w:sz="60" w:space="0" w:color="D9D9D9"/>
              <w:left w:val="single" w:sz="6" w:space="0" w:color="000000"/>
              <w:bottom w:val="single" w:sz="6" w:space="0" w:color="000000"/>
              <w:right w:val="single" w:sz="6"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075" w:type="dxa"/>
            <w:tcBorders>
              <w:top w:val="single" w:sz="60" w:space="0" w:color="D9D9D9"/>
              <w:left w:val="single" w:sz="6" w:space="0" w:color="000000"/>
              <w:bottom w:val="single" w:sz="6" w:space="0" w:color="000000"/>
              <w:right w:val="single" w:sz="6" w:space="0" w:color="000000"/>
            </w:tcBorders>
          </w:tcPr>
          <w:p>
            <w:pPr>
              <w:pStyle w:val="TableParagraph"/>
              <w:spacing w:line="237" w:lineRule="exact"/>
              <w:ind w:right="14"/>
              <w:jc w:val="right"/>
              <w:rPr>
                <w:rFonts w:ascii="Times New Roman" w:hAnsi="Times New Roman" w:cs="Times New Roman" w:eastAsia="Times New Roman" w:hint="default"/>
                <w:sz w:val="21"/>
                <w:szCs w:val="21"/>
              </w:rPr>
            </w:pPr>
            <w:r>
              <w:rPr>
                <w:rFonts w:ascii="Times New Roman"/>
                <w:sz w:val="21"/>
              </w:rPr>
              <w:t>33.58%</w:t>
            </w:r>
          </w:p>
        </w:tc>
        <w:tc>
          <w:tcPr>
            <w:tcW w:w="1721" w:type="dxa"/>
            <w:tcBorders>
              <w:top w:val="single" w:sz="60" w:space="0" w:color="D9D9D9"/>
              <w:left w:val="single" w:sz="6" w:space="0" w:color="000000"/>
              <w:bottom w:val="single" w:sz="6" w:space="0" w:color="000000"/>
              <w:right w:val="single" w:sz="9" w:space="0" w:color="D9D9D9"/>
            </w:tcBorders>
          </w:tcPr>
          <w:p>
            <w:pPr>
              <w:pStyle w:val="TableParagraph"/>
              <w:spacing w:line="237" w:lineRule="exact"/>
              <w:ind w:right="15"/>
              <w:jc w:val="right"/>
              <w:rPr>
                <w:rFonts w:ascii="Times New Roman" w:hAnsi="Times New Roman" w:cs="Times New Roman" w:eastAsia="Times New Roman" w:hint="default"/>
                <w:sz w:val="21"/>
                <w:szCs w:val="21"/>
              </w:rPr>
            </w:pPr>
            <w:r>
              <w:rPr>
                <w:rFonts w:ascii="Times New Roman"/>
                <w:spacing w:val="-1"/>
                <w:sz w:val="21"/>
              </w:rPr>
              <w:t>56,250,000</w:t>
            </w:r>
          </w:p>
        </w:tc>
        <w:tc>
          <w:tcPr>
            <w:tcW w:w="1400" w:type="dxa"/>
            <w:gridSpan w:val="2"/>
            <w:tcBorders>
              <w:top w:val="single" w:sz="6" w:space="0" w:color="000000"/>
              <w:left w:val="single" w:sz="9" w:space="0" w:color="D9D9D9"/>
              <w:bottom w:val="single" w:sz="6" w:space="0" w:color="000000"/>
              <w:right w:val="single" w:sz="22" w:space="0" w:color="D9D9D9"/>
            </w:tcBorders>
          </w:tcPr>
          <w:p>
            <w:pPr>
              <w:pStyle w:val="TableParagraph"/>
              <w:spacing w:line="240" w:lineRule="auto" w:before="63"/>
              <w:ind w:left="416" w:right="-4"/>
              <w:jc w:val="left"/>
              <w:rPr>
                <w:rFonts w:ascii="Times New Roman" w:hAnsi="Times New Roman" w:cs="Times New Roman" w:eastAsia="Times New Roman" w:hint="default"/>
                <w:sz w:val="21"/>
                <w:szCs w:val="21"/>
              </w:rPr>
            </w:pPr>
            <w:r>
              <w:rPr>
                <w:rFonts w:ascii="Times New Roman"/>
                <w:sz w:val="21"/>
              </w:rPr>
              <w:t>56,250,000</w:t>
            </w:r>
          </w:p>
        </w:tc>
        <w:tc>
          <w:tcPr>
            <w:tcW w:w="1661" w:type="dxa"/>
            <w:tcBorders>
              <w:top w:val="single" w:sz="6" w:space="0" w:color="000000"/>
              <w:left w:val="single" w:sz="22" w:space="0" w:color="D9D9D9"/>
              <w:bottom w:val="single" w:sz="6" w:space="0" w:color="000000"/>
              <w:right w:val="single" w:sz="23" w:space="0" w:color="000000"/>
            </w:tcBorders>
          </w:tcPr>
          <w:p>
            <w:pPr>
              <w:pStyle w:val="TableParagraph"/>
              <w:spacing w:line="240" w:lineRule="auto" w:before="77"/>
              <w:ind w:right="-1"/>
              <w:jc w:val="right"/>
              <w:rPr>
                <w:rFonts w:ascii="Times New Roman" w:hAnsi="Times New Roman" w:cs="Times New Roman" w:eastAsia="Times New Roman" w:hint="default"/>
                <w:sz w:val="21"/>
                <w:szCs w:val="21"/>
              </w:rPr>
            </w:pPr>
            <w:r>
              <w:rPr>
                <w:rFonts w:ascii="Times New Roman"/>
                <w:w w:val="100"/>
                <w:sz w:val="21"/>
              </w:rPr>
              <w:t>0</w:t>
            </w:r>
          </w:p>
        </w:tc>
      </w:tr>
      <w:tr>
        <w:trPr>
          <w:trHeight w:val="499" w:hRule="exact"/>
        </w:trPr>
        <w:tc>
          <w:tcPr>
            <w:tcW w:w="2336" w:type="dxa"/>
            <w:tcBorders>
              <w:top w:val="single" w:sz="6" w:space="0" w:color="000000"/>
              <w:left w:val="single" w:sz="23" w:space="0" w:color="000000"/>
              <w:bottom w:val="single" w:sz="6" w:space="0" w:color="000000"/>
              <w:right w:val="single" w:sz="6" w:space="0" w:color="000000"/>
            </w:tcBorders>
          </w:tcPr>
          <w:p>
            <w:pPr>
              <w:pStyle w:val="TableParagraph"/>
              <w:spacing w:line="240" w:lineRule="auto" w:before="71"/>
              <w:ind w:left="2" w:right="0"/>
              <w:jc w:val="left"/>
              <w:rPr>
                <w:rFonts w:ascii="宋体" w:hAnsi="宋体" w:cs="宋体" w:eastAsia="宋体" w:hint="default"/>
                <w:sz w:val="21"/>
                <w:szCs w:val="21"/>
              </w:rPr>
            </w:pPr>
            <w:r>
              <w:rPr>
                <w:rFonts w:ascii="宋体" w:hAnsi="宋体" w:cs="宋体" w:eastAsia="宋体" w:hint="default"/>
                <w:sz w:val="21"/>
                <w:szCs w:val="21"/>
              </w:rPr>
              <w:t>俞国骅</w:t>
            </w:r>
          </w:p>
        </w:tc>
        <w:tc>
          <w:tcPr>
            <w:tcW w:w="144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26"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z w:val="21"/>
              </w:rPr>
              <w:t>26.50%</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44,390,000</w:t>
            </w:r>
          </w:p>
        </w:tc>
        <w:tc>
          <w:tcPr>
            <w:tcW w:w="14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419" w:right="0"/>
              <w:jc w:val="left"/>
              <w:rPr>
                <w:rFonts w:ascii="Times New Roman" w:hAnsi="Times New Roman" w:cs="Times New Roman" w:eastAsia="Times New Roman" w:hint="default"/>
                <w:sz w:val="21"/>
                <w:szCs w:val="21"/>
              </w:rPr>
            </w:pPr>
            <w:r>
              <w:rPr>
                <w:rFonts w:ascii="Times New Roman"/>
                <w:sz w:val="21"/>
              </w:rPr>
              <w:t>39,562,500</w:t>
            </w:r>
          </w:p>
        </w:tc>
        <w:tc>
          <w:tcPr>
            <w:tcW w:w="166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16"/>
              <w:ind w:right="-1"/>
              <w:jc w:val="right"/>
              <w:rPr>
                <w:rFonts w:ascii="Times New Roman" w:hAnsi="Times New Roman" w:cs="Times New Roman" w:eastAsia="Times New Roman" w:hint="default"/>
                <w:sz w:val="21"/>
                <w:szCs w:val="21"/>
              </w:rPr>
            </w:pPr>
            <w:r>
              <w:rPr>
                <w:rFonts w:ascii="Times New Roman"/>
                <w:w w:val="100"/>
                <w:sz w:val="21"/>
              </w:rPr>
              <w:t>0</w:t>
            </w:r>
          </w:p>
        </w:tc>
      </w:tr>
      <w:tr>
        <w:trPr>
          <w:trHeight w:val="559" w:hRule="exact"/>
        </w:trPr>
        <w:tc>
          <w:tcPr>
            <w:tcW w:w="2336" w:type="dxa"/>
            <w:tcBorders>
              <w:top w:val="single" w:sz="6" w:space="0" w:color="000000"/>
              <w:left w:val="single" w:sz="23" w:space="0" w:color="000000"/>
              <w:bottom w:val="single" w:sz="6" w:space="0" w:color="000000"/>
              <w:right w:val="single" w:sz="6" w:space="0" w:color="000000"/>
            </w:tcBorders>
          </w:tcPr>
          <w:p>
            <w:pPr>
              <w:pStyle w:val="TableParagraph"/>
              <w:spacing w:line="239" w:lineRule="exact"/>
              <w:ind w:left="2" w:right="0"/>
              <w:jc w:val="left"/>
              <w:rPr>
                <w:rFonts w:ascii="宋体" w:hAnsi="宋体" w:cs="宋体" w:eastAsia="宋体" w:hint="default"/>
                <w:sz w:val="21"/>
                <w:szCs w:val="21"/>
              </w:rPr>
            </w:pPr>
            <w:r>
              <w:rPr>
                <w:rFonts w:ascii="宋体" w:hAnsi="宋体" w:cs="宋体" w:eastAsia="宋体" w:hint="default"/>
                <w:spacing w:val="16"/>
                <w:sz w:val="21"/>
                <w:szCs w:val="21"/>
              </w:rPr>
              <w:t>杭州博泰投资管理有限</w:t>
            </w:r>
          </w:p>
          <w:p>
            <w:pPr>
              <w:pStyle w:val="TableParagraph"/>
              <w:spacing w:line="273" w:lineRule="exact"/>
              <w:ind w:left="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48" w:type="dxa"/>
            <w:gridSpan w:val="2"/>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7"/>
                <w:sz w:val="21"/>
                <w:szCs w:val="21"/>
              </w:rPr>
              <w:t>境内非国有</w:t>
            </w:r>
            <w:r>
              <w:rPr>
                <w:rFonts w:ascii="宋体" w:hAnsi="宋体" w:cs="宋体" w:eastAsia="宋体" w:hint="default"/>
                <w:spacing w:val="-65"/>
                <w:sz w:val="21"/>
                <w:szCs w:val="21"/>
              </w:rPr>
              <w:t> </w:t>
            </w:r>
            <w:r>
              <w:rPr>
                <w:rFonts w:ascii="宋体" w:hAnsi="宋体" w:cs="宋体" w:eastAsia="宋体" w:hint="default"/>
                <w:sz w:val="21"/>
                <w:szCs w:val="21"/>
              </w:rPr>
              <w:t>法</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人</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z w:val="21"/>
              </w:rPr>
              <w:t>4.48%</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7,500,000</w:t>
            </w:r>
          </w:p>
        </w:tc>
        <w:tc>
          <w:tcPr>
            <w:tcW w:w="14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525" w:right="0"/>
              <w:jc w:val="left"/>
              <w:rPr>
                <w:rFonts w:ascii="Times New Roman" w:hAnsi="Times New Roman" w:cs="Times New Roman" w:eastAsia="Times New Roman" w:hint="default"/>
                <w:sz w:val="21"/>
                <w:szCs w:val="21"/>
              </w:rPr>
            </w:pPr>
            <w:r>
              <w:rPr>
                <w:rFonts w:ascii="Times New Roman"/>
                <w:sz w:val="21"/>
              </w:rPr>
              <w:t>7,500,000</w:t>
            </w:r>
          </w:p>
        </w:tc>
        <w:tc>
          <w:tcPr>
            <w:tcW w:w="166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44"/>
              <w:ind w:right="-1"/>
              <w:jc w:val="right"/>
              <w:rPr>
                <w:rFonts w:ascii="Times New Roman" w:hAnsi="Times New Roman" w:cs="Times New Roman" w:eastAsia="Times New Roman" w:hint="default"/>
                <w:sz w:val="21"/>
                <w:szCs w:val="21"/>
              </w:rPr>
            </w:pPr>
            <w:r>
              <w:rPr>
                <w:rFonts w:ascii="Times New Roman"/>
                <w:w w:val="100"/>
                <w:sz w:val="21"/>
              </w:rPr>
              <w:t>0</w:t>
            </w:r>
          </w:p>
        </w:tc>
      </w:tr>
      <w:tr>
        <w:trPr>
          <w:trHeight w:val="560" w:hRule="exact"/>
        </w:trPr>
        <w:tc>
          <w:tcPr>
            <w:tcW w:w="2336" w:type="dxa"/>
            <w:tcBorders>
              <w:top w:val="single" w:sz="6" w:space="0" w:color="000000"/>
              <w:left w:val="single" w:sz="23" w:space="0" w:color="000000"/>
              <w:bottom w:val="single" w:sz="6" w:space="0" w:color="000000"/>
              <w:right w:val="single" w:sz="6" w:space="0" w:color="000000"/>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pacing w:val="16"/>
                <w:sz w:val="21"/>
                <w:szCs w:val="21"/>
              </w:rPr>
              <w:t>平安信托有限责任公司</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－睿富一号</w:t>
            </w:r>
          </w:p>
        </w:tc>
        <w:tc>
          <w:tcPr>
            <w:tcW w:w="144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基金</w:t>
            </w:r>
            <w:r>
              <w:rPr>
                <w:rFonts w:ascii="宋体" w:hAnsi="宋体" w:cs="宋体" w:eastAsia="宋体" w:hint="default"/>
                <w:spacing w:val="-87"/>
                <w:w w:val="100"/>
                <w:sz w:val="21"/>
                <w:szCs w:val="21"/>
              </w:rPr>
              <w:t>、</w:t>
            </w:r>
            <w:r>
              <w:rPr>
                <w:rFonts w:ascii="宋体" w:hAnsi="宋体" w:cs="宋体" w:eastAsia="宋体" w:hint="default"/>
                <w:w w:val="100"/>
                <w:sz w:val="21"/>
                <w:szCs w:val="21"/>
              </w:rPr>
              <w:t>理</w:t>
            </w:r>
            <w:r>
              <w:rPr>
                <w:rFonts w:ascii="宋体" w:hAnsi="宋体" w:cs="宋体" w:eastAsia="宋体" w:hint="default"/>
                <w:spacing w:val="-3"/>
                <w:w w:val="100"/>
                <w:sz w:val="21"/>
                <w:szCs w:val="21"/>
              </w:rPr>
              <w:t>财</w:t>
            </w:r>
            <w:r>
              <w:rPr>
                <w:rFonts w:ascii="宋体" w:hAnsi="宋体" w:cs="宋体" w:eastAsia="宋体" w:hint="default"/>
                <w:w w:val="100"/>
                <w:sz w:val="21"/>
                <w:szCs w:val="21"/>
              </w:rPr>
              <w:t>产品</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等其他</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z w:val="21"/>
              </w:rPr>
              <w:t>2.14%</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3,580,000</w:t>
            </w:r>
          </w:p>
        </w:tc>
        <w:tc>
          <w:tcPr>
            <w:tcW w:w="14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w w:val="100"/>
                <w:sz w:val="21"/>
              </w:rPr>
              <w:t>0</w:t>
            </w:r>
          </w:p>
        </w:tc>
        <w:tc>
          <w:tcPr>
            <w:tcW w:w="166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44"/>
              <w:ind w:right="-1"/>
              <w:jc w:val="right"/>
              <w:rPr>
                <w:rFonts w:ascii="Times New Roman" w:hAnsi="Times New Roman" w:cs="Times New Roman" w:eastAsia="Times New Roman" w:hint="default"/>
                <w:sz w:val="21"/>
                <w:szCs w:val="21"/>
              </w:rPr>
            </w:pPr>
            <w:r>
              <w:rPr>
                <w:rFonts w:ascii="Times New Roman"/>
                <w:w w:val="100"/>
                <w:sz w:val="21"/>
              </w:rPr>
              <w:t>0</w:t>
            </w:r>
          </w:p>
        </w:tc>
      </w:tr>
      <w:tr>
        <w:trPr>
          <w:trHeight w:val="499" w:hRule="exact"/>
        </w:trPr>
        <w:tc>
          <w:tcPr>
            <w:tcW w:w="2336" w:type="dxa"/>
            <w:tcBorders>
              <w:top w:val="single" w:sz="6" w:space="0" w:color="000000"/>
              <w:left w:val="single" w:sz="23" w:space="0" w:color="000000"/>
              <w:bottom w:val="single" w:sz="6" w:space="0" w:color="000000"/>
              <w:right w:val="single" w:sz="6" w:space="0" w:color="000000"/>
            </w:tcBorders>
          </w:tcPr>
          <w:p>
            <w:pPr>
              <w:pStyle w:val="TableParagraph"/>
              <w:spacing w:line="240" w:lineRule="auto" w:before="71"/>
              <w:ind w:left="2" w:right="0"/>
              <w:jc w:val="left"/>
              <w:rPr>
                <w:rFonts w:ascii="宋体" w:hAnsi="宋体" w:cs="宋体" w:eastAsia="宋体" w:hint="default"/>
                <w:sz w:val="21"/>
                <w:szCs w:val="21"/>
              </w:rPr>
            </w:pPr>
            <w:r>
              <w:rPr>
                <w:rFonts w:ascii="宋体" w:hAnsi="宋体" w:cs="宋体" w:eastAsia="宋体" w:hint="default"/>
                <w:sz w:val="21"/>
                <w:szCs w:val="21"/>
              </w:rPr>
              <w:t>张佶</w:t>
            </w:r>
          </w:p>
        </w:tc>
        <w:tc>
          <w:tcPr>
            <w:tcW w:w="144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26"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z w:val="21"/>
              </w:rPr>
              <w:t>1.46%</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2,450,000</w:t>
            </w:r>
          </w:p>
        </w:tc>
        <w:tc>
          <w:tcPr>
            <w:tcW w:w="14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525" w:right="0"/>
              <w:jc w:val="left"/>
              <w:rPr>
                <w:rFonts w:ascii="Times New Roman" w:hAnsi="Times New Roman" w:cs="Times New Roman" w:eastAsia="Times New Roman" w:hint="default"/>
                <w:sz w:val="21"/>
                <w:szCs w:val="21"/>
              </w:rPr>
            </w:pPr>
            <w:r>
              <w:rPr>
                <w:rFonts w:ascii="Times New Roman"/>
                <w:sz w:val="21"/>
              </w:rPr>
              <w:t>1,875,000</w:t>
            </w:r>
          </w:p>
        </w:tc>
        <w:tc>
          <w:tcPr>
            <w:tcW w:w="166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16"/>
              <w:ind w:right="-1"/>
              <w:jc w:val="right"/>
              <w:rPr>
                <w:rFonts w:ascii="Times New Roman" w:hAnsi="Times New Roman" w:cs="Times New Roman" w:eastAsia="Times New Roman" w:hint="default"/>
                <w:sz w:val="21"/>
                <w:szCs w:val="21"/>
              </w:rPr>
            </w:pPr>
            <w:r>
              <w:rPr>
                <w:rFonts w:ascii="Times New Roman"/>
                <w:w w:val="100"/>
                <w:sz w:val="21"/>
              </w:rPr>
              <w:t>0</w:t>
            </w:r>
          </w:p>
        </w:tc>
      </w:tr>
      <w:tr>
        <w:trPr>
          <w:trHeight w:val="497" w:hRule="exact"/>
        </w:trPr>
        <w:tc>
          <w:tcPr>
            <w:tcW w:w="2336" w:type="dxa"/>
            <w:tcBorders>
              <w:top w:val="single" w:sz="6" w:space="0" w:color="000000"/>
              <w:left w:val="single" w:sz="23" w:space="0" w:color="000000"/>
              <w:bottom w:val="single" w:sz="6" w:space="0" w:color="000000"/>
              <w:right w:val="single" w:sz="6" w:space="0" w:color="000000"/>
            </w:tcBorders>
          </w:tcPr>
          <w:p>
            <w:pPr>
              <w:pStyle w:val="TableParagraph"/>
              <w:spacing w:line="240" w:lineRule="auto" w:before="71"/>
              <w:ind w:left="2" w:right="0"/>
              <w:jc w:val="left"/>
              <w:rPr>
                <w:rFonts w:ascii="宋体" w:hAnsi="宋体" w:cs="宋体" w:eastAsia="宋体" w:hint="default"/>
                <w:sz w:val="21"/>
                <w:szCs w:val="21"/>
              </w:rPr>
            </w:pPr>
            <w:r>
              <w:rPr>
                <w:rFonts w:ascii="宋体" w:hAnsi="宋体" w:cs="宋体" w:eastAsia="宋体" w:hint="default"/>
                <w:sz w:val="21"/>
                <w:szCs w:val="21"/>
              </w:rPr>
              <w:t>商巍</w:t>
            </w:r>
          </w:p>
        </w:tc>
        <w:tc>
          <w:tcPr>
            <w:tcW w:w="144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26"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z w:val="21"/>
              </w:rPr>
              <w:t>1.12%</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1,875,000</w:t>
            </w:r>
          </w:p>
        </w:tc>
        <w:tc>
          <w:tcPr>
            <w:tcW w:w="14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525" w:right="0"/>
              <w:jc w:val="left"/>
              <w:rPr>
                <w:rFonts w:ascii="Times New Roman" w:hAnsi="Times New Roman" w:cs="Times New Roman" w:eastAsia="Times New Roman" w:hint="default"/>
                <w:sz w:val="21"/>
                <w:szCs w:val="21"/>
              </w:rPr>
            </w:pPr>
            <w:r>
              <w:rPr>
                <w:rFonts w:ascii="Times New Roman"/>
                <w:sz w:val="21"/>
              </w:rPr>
              <w:t>1,406,250</w:t>
            </w:r>
          </w:p>
        </w:tc>
        <w:tc>
          <w:tcPr>
            <w:tcW w:w="166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13"/>
              <w:ind w:right="-1"/>
              <w:jc w:val="right"/>
              <w:rPr>
                <w:rFonts w:ascii="Times New Roman" w:hAnsi="Times New Roman" w:cs="Times New Roman" w:eastAsia="Times New Roman" w:hint="default"/>
                <w:sz w:val="21"/>
                <w:szCs w:val="21"/>
              </w:rPr>
            </w:pPr>
            <w:r>
              <w:rPr>
                <w:rFonts w:ascii="Times New Roman"/>
                <w:w w:val="100"/>
                <w:sz w:val="21"/>
              </w:rPr>
              <w:t>0</w:t>
            </w:r>
          </w:p>
        </w:tc>
      </w:tr>
      <w:tr>
        <w:trPr>
          <w:trHeight w:val="499" w:hRule="exact"/>
        </w:trPr>
        <w:tc>
          <w:tcPr>
            <w:tcW w:w="2336" w:type="dxa"/>
            <w:tcBorders>
              <w:top w:val="single" w:sz="6" w:space="0" w:color="000000"/>
              <w:left w:val="single" w:sz="23" w:space="0" w:color="000000"/>
              <w:bottom w:val="single" w:sz="6" w:space="0" w:color="000000"/>
              <w:right w:val="single" w:sz="6" w:space="0" w:color="000000"/>
            </w:tcBorders>
          </w:tcPr>
          <w:p>
            <w:pPr>
              <w:pStyle w:val="TableParagraph"/>
              <w:spacing w:line="240" w:lineRule="auto" w:before="71"/>
              <w:ind w:left="2" w:right="0"/>
              <w:jc w:val="left"/>
              <w:rPr>
                <w:rFonts w:ascii="宋体" w:hAnsi="宋体" w:cs="宋体" w:eastAsia="宋体" w:hint="default"/>
                <w:sz w:val="21"/>
                <w:szCs w:val="21"/>
              </w:rPr>
            </w:pPr>
            <w:r>
              <w:rPr>
                <w:rFonts w:ascii="宋体" w:hAnsi="宋体" w:cs="宋体" w:eastAsia="宋体" w:hint="default"/>
                <w:sz w:val="21"/>
                <w:szCs w:val="21"/>
              </w:rPr>
              <w:t>陈武军</w:t>
            </w:r>
          </w:p>
        </w:tc>
        <w:tc>
          <w:tcPr>
            <w:tcW w:w="144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26"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z w:val="21"/>
              </w:rPr>
              <w:t>0.75%</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1,250,000</w:t>
            </w:r>
          </w:p>
        </w:tc>
        <w:tc>
          <w:tcPr>
            <w:tcW w:w="14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683" w:right="0"/>
              <w:jc w:val="left"/>
              <w:rPr>
                <w:rFonts w:ascii="Times New Roman" w:hAnsi="Times New Roman" w:cs="Times New Roman" w:eastAsia="Times New Roman" w:hint="default"/>
                <w:sz w:val="21"/>
                <w:szCs w:val="21"/>
              </w:rPr>
            </w:pPr>
            <w:r>
              <w:rPr>
                <w:rFonts w:ascii="Times New Roman"/>
                <w:sz w:val="21"/>
              </w:rPr>
              <w:t>937,500</w:t>
            </w:r>
          </w:p>
        </w:tc>
        <w:tc>
          <w:tcPr>
            <w:tcW w:w="166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16"/>
              <w:ind w:right="-1"/>
              <w:jc w:val="right"/>
              <w:rPr>
                <w:rFonts w:ascii="Times New Roman" w:hAnsi="Times New Roman" w:cs="Times New Roman" w:eastAsia="Times New Roman" w:hint="default"/>
                <w:sz w:val="21"/>
                <w:szCs w:val="21"/>
              </w:rPr>
            </w:pPr>
            <w:r>
              <w:rPr>
                <w:rFonts w:ascii="Times New Roman"/>
                <w:w w:val="100"/>
                <w:sz w:val="21"/>
              </w:rPr>
              <w:t>0</w:t>
            </w:r>
          </w:p>
        </w:tc>
      </w:tr>
      <w:tr>
        <w:trPr>
          <w:trHeight w:val="497" w:hRule="exact"/>
        </w:trPr>
        <w:tc>
          <w:tcPr>
            <w:tcW w:w="2336" w:type="dxa"/>
            <w:tcBorders>
              <w:top w:val="single" w:sz="6" w:space="0" w:color="000000"/>
              <w:left w:val="single" w:sz="23" w:space="0" w:color="000000"/>
              <w:bottom w:val="single" w:sz="6" w:space="0" w:color="000000"/>
              <w:right w:val="single" w:sz="6" w:space="0" w:color="000000"/>
            </w:tcBorders>
          </w:tcPr>
          <w:p>
            <w:pPr>
              <w:pStyle w:val="TableParagraph"/>
              <w:spacing w:line="240" w:lineRule="auto" w:before="71"/>
              <w:ind w:left="2" w:right="0"/>
              <w:jc w:val="left"/>
              <w:rPr>
                <w:rFonts w:ascii="宋体" w:hAnsi="宋体" w:cs="宋体" w:eastAsia="宋体" w:hint="default"/>
                <w:sz w:val="21"/>
                <w:szCs w:val="21"/>
              </w:rPr>
            </w:pPr>
            <w:r>
              <w:rPr>
                <w:rFonts w:ascii="宋体" w:hAnsi="宋体" w:cs="宋体" w:eastAsia="宋体" w:hint="default"/>
                <w:sz w:val="21"/>
                <w:szCs w:val="21"/>
              </w:rPr>
              <w:t>蒋士平</w:t>
            </w:r>
          </w:p>
        </w:tc>
        <w:tc>
          <w:tcPr>
            <w:tcW w:w="144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26"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z w:val="21"/>
              </w:rPr>
              <w:t>0.75%</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1,250,000</w:t>
            </w:r>
          </w:p>
        </w:tc>
        <w:tc>
          <w:tcPr>
            <w:tcW w:w="14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683" w:right="0"/>
              <w:jc w:val="left"/>
              <w:rPr>
                <w:rFonts w:ascii="Times New Roman" w:hAnsi="Times New Roman" w:cs="Times New Roman" w:eastAsia="Times New Roman" w:hint="default"/>
                <w:sz w:val="21"/>
                <w:szCs w:val="21"/>
              </w:rPr>
            </w:pPr>
            <w:r>
              <w:rPr>
                <w:rFonts w:ascii="Times New Roman"/>
                <w:sz w:val="21"/>
              </w:rPr>
              <w:t>937,500</w:t>
            </w:r>
          </w:p>
        </w:tc>
        <w:tc>
          <w:tcPr>
            <w:tcW w:w="166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13"/>
              <w:ind w:right="-1"/>
              <w:jc w:val="right"/>
              <w:rPr>
                <w:rFonts w:ascii="Times New Roman" w:hAnsi="Times New Roman" w:cs="Times New Roman" w:eastAsia="Times New Roman" w:hint="default"/>
                <w:sz w:val="21"/>
                <w:szCs w:val="21"/>
              </w:rPr>
            </w:pPr>
            <w:r>
              <w:rPr>
                <w:rFonts w:ascii="Times New Roman"/>
                <w:w w:val="100"/>
                <w:sz w:val="21"/>
              </w:rPr>
              <w:t>0</w:t>
            </w:r>
          </w:p>
        </w:tc>
      </w:tr>
      <w:tr>
        <w:trPr>
          <w:trHeight w:val="288" w:hRule="exact"/>
        </w:trPr>
        <w:tc>
          <w:tcPr>
            <w:tcW w:w="2336" w:type="dxa"/>
            <w:tcBorders>
              <w:top w:val="single" w:sz="6" w:space="0" w:color="000000"/>
              <w:left w:val="single" w:sz="23" w:space="0" w:color="000000"/>
              <w:bottom w:val="single" w:sz="6" w:space="0" w:color="000000"/>
              <w:right w:val="single" w:sz="6"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第一生命保险株式会社</w:t>
            </w:r>
          </w:p>
        </w:tc>
        <w:tc>
          <w:tcPr>
            <w:tcW w:w="144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境外法人</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z w:val="21"/>
              </w:rPr>
              <w:t>0.72%</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1,199,961</w:t>
            </w:r>
          </w:p>
        </w:tc>
        <w:tc>
          <w:tcPr>
            <w:tcW w:w="14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w w:val="100"/>
                <w:sz w:val="21"/>
              </w:rPr>
              <w:t>0</w:t>
            </w:r>
          </w:p>
        </w:tc>
        <w:tc>
          <w:tcPr>
            <w:tcW w:w="166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
              <w:ind w:right="-1"/>
              <w:jc w:val="right"/>
              <w:rPr>
                <w:rFonts w:ascii="Times New Roman" w:hAnsi="Times New Roman" w:cs="Times New Roman" w:eastAsia="Times New Roman" w:hint="default"/>
                <w:sz w:val="21"/>
                <w:szCs w:val="21"/>
              </w:rPr>
            </w:pPr>
            <w:r>
              <w:rPr>
                <w:rFonts w:ascii="Times New Roman"/>
                <w:w w:val="100"/>
                <w:sz w:val="21"/>
              </w:rPr>
              <w:t>0</w:t>
            </w:r>
          </w:p>
        </w:tc>
      </w:tr>
      <w:tr>
        <w:trPr>
          <w:trHeight w:val="497" w:hRule="exact"/>
        </w:trPr>
        <w:tc>
          <w:tcPr>
            <w:tcW w:w="2336" w:type="dxa"/>
            <w:tcBorders>
              <w:top w:val="single" w:sz="6" w:space="0" w:color="000000"/>
              <w:left w:val="single" w:sz="23" w:space="0" w:color="000000"/>
              <w:bottom w:val="single" w:sz="6" w:space="0" w:color="000000"/>
              <w:right w:val="single" w:sz="6" w:space="0" w:color="000000"/>
            </w:tcBorders>
          </w:tcPr>
          <w:p>
            <w:pPr>
              <w:pStyle w:val="TableParagraph"/>
              <w:spacing w:line="240" w:lineRule="auto" w:before="71"/>
              <w:ind w:left="2" w:right="0"/>
              <w:jc w:val="left"/>
              <w:rPr>
                <w:rFonts w:ascii="宋体" w:hAnsi="宋体" w:cs="宋体" w:eastAsia="宋体" w:hint="default"/>
                <w:sz w:val="21"/>
                <w:szCs w:val="21"/>
              </w:rPr>
            </w:pPr>
            <w:r>
              <w:rPr>
                <w:rFonts w:ascii="宋体" w:hAnsi="宋体" w:cs="宋体" w:eastAsia="宋体" w:hint="default"/>
                <w:sz w:val="21"/>
                <w:szCs w:val="21"/>
              </w:rPr>
              <w:t>蓝宗烛</w:t>
            </w:r>
          </w:p>
        </w:tc>
        <w:tc>
          <w:tcPr>
            <w:tcW w:w="144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26"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z w:val="21"/>
              </w:rPr>
              <w:t>0.60%</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1,000,000</w:t>
            </w:r>
          </w:p>
        </w:tc>
        <w:tc>
          <w:tcPr>
            <w:tcW w:w="14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683" w:right="0"/>
              <w:jc w:val="left"/>
              <w:rPr>
                <w:rFonts w:ascii="Times New Roman" w:hAnsi="Times New Roman" w:cs="Times New Roman" w:eastAsia="Times New Roman" w:hint="default"/>
                <w:sz w:val="21"/>
                <w:szCs w:val="21"/>
              </w:rPr>
            </w:pPr>
            <w:r>
              <w:rPr>
                <w:rFonts w:ascii="Times New Roman"/>
                <w:sz w:val="21"/>
              </w:rPr>
              <w:t>750,000</w:t>
            </w:r>
          </w:p>
        </w:tc>
        <w:tc>
          <w:tcPr>
            <w:tcW w:w="166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13"/>
              <w:ind w:right="-1"/>
              <w:jc w:val="right"/>
              <w:rPr>
                <w:rFonts w:ascii="Times New Roman" w:hAnsi="Times New Roman" w:cs="Times New Roman" w:eastAsia="Times New Roman" w:hint="default"/>
                <w:sz w:val="21"/>
                <w:szCs w:val="21"/>
              </w:rPr>
            </w:pPr>
            <w:r>
              <w:rPr>
                <w:rFonts w:ascii="Times New Roman"/>
                <w:w w:val="100"/>
                <w:sz w:val="21"/>
              </w:rPr>
              <w:t>0</w:t>
            </w:r>
          </w:p>
        </w:tc>
      </w:tr>
      <w:tr>
        <w:trPr>
          <w:trHeight w:val="288" w:hRule="exact"/>
        </w:trPr>
        <w:tc>
          <w:tcPr>
            <w:tcW w:w="9640" w:type="dxa"/>
            <w:gridSpan w:val="8"/>
            <w:tcBorders>
              <w:top w:val="single" w:sz="6" w:space="0" w:color="000000"/>
              <w:left w:val="single" w:sz="23" w:space="0" w:color="000000"/>
              <w:bottom w:val="single" w:sz="6" w:space="0" w:color="000000"/>
              <w:right w:val="single" w:sz="23" w:space="0" w:color="000000"/>
            </w:tcBorders>
            <w:shd w:val="clear" w:color="auto" w:fill="D9D9D9"/>
          </w:tcPr>
          <w:p>
            <w:pPr>
              <w:pStyle w:val="TableParagraph"/>
              <w:spacing w:line="257" w:lineRule="exact"/>
              <w:ind w:left="1054"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名无限售条件股东持股情况</w:t>
            </w:r>
          </w:p>
        </w:tc>
      </w:tr>
      <w:tr>
        <w:trPr>
          <w:trHeight w:val="288" w:hRule="exact"/>
        </w:trPr>
        <w:tc>
          <w:tcPr>
            <w:tcW w:w="3642" w:type="dxa"/>
            <w:gridSpan w:val="2"/>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1" w:lineRule="exact"/>
              <w:ind w:left="-1" w:right="14"/>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039" w:type="dxa"/>
            <w:gridSpan w:val="4"/>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2960" w:type="dxa"/>
            <w:gridSpan w:val="2"/>
            <w:tcBorders>
              <w:top w:val="single" w:sz="6" w:space="0" w:color="000000"/>
              <w:left w:val="single" w:sz="6" w:space="0" w:color="000000"/>
              <w:bottom w:val="single" w:sz="6" w:space="0" w:color="000000"/>
              <w:right w:val="single" w:sz="23" w:space="0" w:color="000000"/>
            </w:tcBorders>
            <w:shd w:val="clear" w:color="auto" w:fill="D9D9D9"/>
          </w:tcPr>
          <w:p>
            <w:pPr>
              <w:pStyle w:val="TableParagraph"/>
              <w:spacing w:line="241" w:lineRule="exact"/>
              <w:ind w:left="22"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286" w:hRule="exact"/>
        </w:trPr>
        <w:tc>
          <w:tcPr>
            <w:tcW w:w="3642" w:type="dxa"/>
            <w:gridSpan w:val="2"/>
            <w:tcBorders>
              <w:top w:val="single" w:sz="6" w:space="0" w:color="000000"/>
              <w:left w:val="single" w:sz="23" w:space="0" w:color="000000"/>
              <w:bottom w:val="single" w:sz="6" w:space="0" w:color="000000"/>
              <w:right w:val="single" w:sz="6"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俞国骅</w:t>
            </w:r>
          </w:p>
        </w:tc>
        <w:tc>
          <w:tcPr>
            <w:tcW w:w="3039"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4,827,500</w:t>
            </w:r>
          </w:p>
        </w:tc>
        <w:tc>
          <w:tcPr>
            <w:tcW w:w="2960" w:type="dxa"/>
            <w:gridSpan w:val="2"/>
            <w:tcBorders>
              <w:top w:val="single" w:sz="6" w:space="0" w:color="000000"/>
              <w:left w:val="single" w:sz="6" w:space="0" w:color="000000"/>
              <w:bottom w:val="single" w:sz="6" w:space="0" w:color="000000"/>
              <w:right w:val="single" w:sz="23" w:space="0" w:color="000000"/>
            </w:tcBorders>
          </w:tcPr>
          <w:p>
            <w:pPr>
              <w:pStyle w:val="TableParagraph"/>
              <w:spacing w:line="241" w:lineRule="exact"/>
              <w:ind w:left="1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3642" w:type="dxa"/>
            <w:gridSpan w:val="2"/>
            <w:tcBorders>
              <w:top w:val="single" w:sz="6" w:space="0" w:color="000000"/>
              <w:left w:val="single" w:sz="23" w:space="0" w:color="000000"/>
              <w:bottom w:val="single" w:sz="6" w:space="0" w:color="000000"/>
              <w:right w:val="single" w:sz="6" w:space="0" w:color="000000"/>
            </w:tcBorders>
          </w:tcPr>
          <w:p>
            <w:pPr>
              <w:pStyle w:val="TableParagraph"/>
              <w:spacing w:line="243" w:lineRule="exact"/>
              <w:ind w:left="2" w:right="0"/>
              <w:jc w:val="left"/>
              <w:rPr>
                <w:rFonts w:ascii="宋体" w:hAnsi="宋体" w:cs="宋体" w:eastAsia="宋体" w:hint="default"/>
                <w:sz w:val="21"/>
                <w:szCs w:val="21"/>
              </w:rPr>
            </w:pPr>
            <w:r>
              <w:rPr>
                <w:rFonts w:ascii="宋体" w:hAnsi="宋体" w:cs="宋体" w:eastAsia="宋体" w:hint="default"/>
                <w:sz w:val="21"/>
                <w:szCs w:val="21"/>
              </w:rPr>
              <w:t>平安信托有限责任公司－睿富一号</w:t>
            </w:r>
          </w:p>
        </w:tc>
        <w:tc>
          <w:tcPr>
            <w:tcW w:w="3039"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3,580,000</w:t>
            </w:r>
          </w:p>
        </w:tc>
        <w:tc>
          <w:tcPr>
            <w:tcW w:w="2960" w:type="dxa"/>
            <w:gridSpan w:val="2"/>
            <w:tcBorders>
              <w:top w:val="single" w:sz="6" w:space="0" w:color="000000"/>
              <w:left w:val="single" w:sz="6" w:space="0" w:color="000000"/>
              <w:bottom w:val="single" w:sz="6" w:space="0" w:color="000000"/>
              <w:right w:val="single" w:sz="23" w:space="0" w:color="000000"/>
            </w:tcBorders>
          </w:tcPr>
          <w:p>
            <w:pPr>
              <w:pStyle w:val="TableParagraph"/>
              <w:spacing w:line="243" w:lineRule="exact"/>
              <w:ind w:left="1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3642" w:type="dxa"/>
            <w:gridSpan w:val="2"/>
            <w:tcBorders>
              <w:top w:val="single" w:sz="6" w:space="0" w:color="000000"/>
              <w:left w:val="single" w:sz="23" w:space="0" w:color="000000"/>
              <w:bottom w:val="single" w:sz="6" w:space="0" w:color="000000"/>
              <w:right w:val="single" w:sz="6"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第一生命保险株式会社</w:t>
            </w:r>
          </w:p>
        </w:tc>
        <w:tc>
          <w:tcPr>
            <w:tcW w:w="3039"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1,199,961</w:t>
            </w:r>
          </w:p>
        </w:tc>
        <w:tc>
          <w:tcPr>
            <w:tcW w:w="2960" w:type="dxa"/>
            <w:gridSpan w:val="2"/>
            <w:tcBorders>
              <w:top w:val="single" w:sz="6" w:space="0" w:color="000000"/>
              <w:left w:val="single" w:sz="6" w:space="0" w:color="000000"/>
              <w:bottom w:val="single" w:sz="6" w:space="0" w:color="000000"/>
              <w:right w:val="single" w:sz="23" w:space="0" w:color="000000"/>
            </w:tcBorders>
          </w:tcPr>
          <w:p>
            <w:pPr>
              <w:pStyle w:val="TableParagraph"/>
              <w:spacing w:line="241" w:lineRule="exact"/>
              <w:ind w:left="1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9" w:hRule="exact"/>
        </w:trPr>
        <w:tc>
          <w:tcPr>
            <w:tcW w:w="3642" w:type="dxa"/>
            <w:gridSpan w:val="2"/>
            <w:tcBorders>
              <w:top w:val="single" w:sz="6" w:space="0" w:color="000000"/>
              <w:left w:val="single" w:sz="23" w:space="0" w:color="000000"/>
              <w:bottom w:val="single" w:sz="6" w:space="0" w:color="000000"/>
              <w:right w:val="single" w:sz="6" w:space="0" w:color="000000"/>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中国工商银行－鹏华消费优选股票型证</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券投资基金</w:t>
            </w:r>
          </w:p>
        </w:tc>
        <w:tc>
          <w:tcPr>
            <w:tcW w:w="3039"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760,000</w:t>
            </w:r>
          </w:p>
        </w:tc>
        <w:tc>
          <w:tcPr>
            <w:tcW w:w="2960" w:type="dxa"/>
            <w:gridSpan w:val="2"/>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1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3642" w:type="dxa"/>
            <w:gridSpan w:val="2"/>
            <w:tcBorders>
              <w:top w:val="single" w:sz="6" w:space="0" w:color="000000"/>
              <w:left w:val="single" w:sz="23" w:space="0" w:color="000000"/>
              <w:bottom w:val="single" w:sz="6" w:space="0" w:color="000000"/>
              <w:right w:val="single" w:sz="6"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张佶</w:t>
            </w:r>
          </w:p>
        </w:tc>
        <w:tc>
          <w:tcPr>
            <w:tcW w:w="3039"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575,000</w:t>
            </w:r>
          </w:p>
        </w:tc>
        <w:tc>
          <w:tcPr>
            <w:tcW w:w="2960" w:type="dxa"/>
            <w:gridSpan w:val="2"/>
            <w:tcBorders>
              <w:top w:val="single" w:sz="6" w:space="0" w:color="000000"/>
              <w:left w:val="single" w:sz="6" w:space="0" w:color="000000"/>
              <w:bottom w:val="single" w:sz="6" w:space="0" w:color="000000"/>
              <w:right w:val="single" w:sz="23" w:space="0" w:color="000000"/>
            </w:tcBorders>
          </w:tcPr>
          <w:p>
            <w:pPr>
              <w:pStyle w:val="TableParagraph"/>
              <w:spacing w:line="241" w:lineRule="exact"/>
              <w:ind w:left="1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3642" w:type="dxa"/>
            <w:gridSpan w:val="2"/>
            <w:tcBorders>
              <w:top w:val="single" w:sz="6" w:space="0" w:color="000000"/>
              <w:left w:val="single" w:sz="23" w:space="0" w:color="000000"/>
              <w:bottom w:val="single" w:sz="6" w:space="0" w:color="000000"/>
              <w:right w:val="single" w:sz="6"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商巍</w:t>
            </w:r>
          </w:p>
        </w:tc>
        <w:tc>
          <w:tcPr>
            <w:tcW w:w="3039"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468,750</w:t>
            </w:r>
          </w:p>
        </w:tc>
        <w:tc>
          <w:tcPr>
            <w:tcW w:w="2960" w:type="dxa"/>
            <w:gridSpan w:val="2"/>
            <w:tcBorders>
              <w:top w:val="single" w:sz="6" w:space="0" w:color="000000"/>
              <w:left w:val="single" w:sz="6" w:space="0" w:color="000000"/>
              <w:bottom w:val="single" w:sz="6" w:space="0" w:color="000000"/>
              <w:right w:val="single" w:sz="23" w:space="0" w:color="000000"/>
            </w:tcBorders>
          </w:tcPr>
          <w:p>
            <w:pPr>
              <w:pStyle w:val="TableParagraph"/>
              <w:spacing w:line="241" w:lineRule="exact"/>
              <w:ind w:left="1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6" w:hRule="exact"/>
        </w:trPr>
        <w:tc>
          <w:tcPr>
            <w:tcW w:w="3642" w:type="dxa"/>
            <w:gridSpan w:val="2"/>
            <w:tcBorders>
              <w:top w:val="single" w:sz="6" w:space="0" w:color="000000"/>
              <w:left w:val="single" w:sz="23" w:space="0" w:color="000000"/>
              <w:bottom w:val="single" w:sz="6" w:space="0" w:color="000000"/>
              <w:right w:val="single" w:sz="6"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王斐</w:t>
            </w:r>
          </w:p>
        </w:tc>
        <w:tc>
          <w:tcPr>
            <w:tcW w:w="3039"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360,050</w:t>
            </w:r>
          </w:p>
        </w:tc>
        <w:tc>
          <w:tcPr>
            <w:tcW w:w="2960" w:type="dxa"/>
            <w:gridSpan w:val="2"/>
            <w:tcBorders>
              <w:top w:val="single" w:sz="6" w:space="0" w:color="000000"/>
              <w:left w:val="single" w:sz="6" w:space="0" w:color="000000"/>
              <w:bottom w:val="single" w:sz="6" w:space="0" w:color="000000"/>
              <w:right w:val="single" w:sz="23" w:space="0" w:color="000000"/>
            </w:tcBorders>
          </w:tcPr>
          <w:p>
            <w:pPr>
              <w:pStyle w:val="TableParagraph"/>
              <w:spacing w:line="241" w:lineRule="exact"/>
              <w:ind w:left="1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3642" w:type="dxa"/>
            <w:gridSpan w:val="2"/>
            <w:tcBorders>
              <w:top w:val="single" w:sz="6" w:space="0" w:color="000000"/>
              <w:left w:val="single" w:sz="23" w:space="0" w:color="000000"/>
              <w:bottom w:val="single" w:sz="6" w:space="0" w:color="000000"/>
              <w:right w:val="single" w:sz="6"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陈小窕</w:t>
            </w:r>
          </w:p>
        </w:tc>
        <w:tc>
          <w:tcPr>
            <w:tcW w:w="3039"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359,275</w:t>
            </w:r>
          </w:p>
        </w:tc>
        <w:tc>
          <w:tcPr>
            <w:tcW w:w="2960" w:type="dxa"/>
            <w:gridSpan w:val="2"/>
            <w:tcBorders>
              <w:top w:val="single" w:sz="6" w:space="0" w:color="000000"/>
              <w:left w:val="single" w:sz="6" w:space="0" w:color="000000"/>
              <w:bottom w:val="single" w:sz="6" w:space="0" w:color="000000"/>
              <w:right w:val="single" w:sz="23" w:space="0" w:color="000000"/>
            </w:tcBorders>
          </w:tcPr>
          <w:p>
            <w:pPr>
              <w:pStyle w:val="TableParagraph"/>
              <w:spacing w:line="241" w:lineRule="exact"/>
              <w:ind w:left="1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12" w:hRule="exact"/>
        </w:trPr>
        <w:tc>
          <w:tcPr>
            <w:tcW w:w="3642" w:type="dxa"/>
            <w:gridSpan w:val="2"/>
            <w:tcBorders>
              <w:top w:val="single" w:sz="6" w:space="0" w:color="000000"/>
              <w:left w:val="single" w:sz="23" w:space="0" w:color="000000"/>
              <w:bottom w:val="single" w:sz="23" w:space="0" w:color="000000"/>
              <w:right w:val="single" w:sz="6"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刘羿雯</w:t>
            </w:r>
          </w:p>
        </w:tc>
        <w:tc>
          <w:tcPr>
            <w:tcW w:w="3039" w:type="dxa"/>
            <w:gridSpan w:val="4"/>
            <w:tcBorders>
              <w:top w:val="single" w:sz="6" w:space="0" w:color="000000"/>
              <w:left w:val="single" w:sz="6" w:space="0" w:color="000000"/>
              <w:bottom w:val="single" w:sz="23"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335,900</w:t>
            </w:r>
          </w:p>
        </w:tc>
        <w:tc>
          <w:tcPr>
            <w:tcW w:w="2960" w:type="dxa"/>
            <w:gridSpan w:val="2"/>
            <w:tcBorders>
              <w:top w:val="single" w:sz="6" w:space="0" w:color="000000"/>
              <w:left w:val="single" w:sz="6" w:space="0" w:color="000000"/>
              <w:bottom w:val="single" w:sz="23" w:space="0" w:color="000000"/>
              <w:right w:val="single" w:sz="23" w:space="0" w:color="000000"/>
            </w:tcBorders>
          </w:tcPr>
          <w:p>
            <w:pPr>
              <w:pStyle w:val="TableParagraph"/>
              <w:spacing w:line="241" w:lineRule="exact"/>
              <w:ind w:left="1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bl>
    <w:p>
      <w:pPr>
        <w:spacing w:after="0" w:line="241" w:lineRule="exact"/>
        <w:jc w:val="left"/>
        <w:rPr>
          <w:rFonts w:ascii="宋体" w:hAnsi="宋体" w:cs="宋体" w:eastAsia="宋体" w:hint="default"/>
          <w:sz w:val="21"/>
          <w:szCs w:val="21"/>
        </w:rPr>
        <w:sectPr>
          <w:pgSz w:w="11910" w:h="16840"/>
          <w:pgMar w:header="818" w:footer="1160" w:top="1600" w:bottom="1340" w:left="1040" w:right="0"/>
        </w:sectPr>
      </w:pPr>
    </w:p>
    <w:p>
      <w:pPr>
        <w:spacing w:line="240" w:lineRule="auto" w:before="8"/>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2340"/>
        <w:gridCol w:w="1301"/>
        <w:gridCol w:w="3039"/>
        <w:gridCol w:w="2960"/>
      </w:tblGrid>
      <w:tr>
        <w:trPr>
          <w:trHeight w:val="310" w:hRule="exact"/>
        </w:trPr>
        <w:tc>
          <w:tcPr>
            <w:tcW w:w="3642" w:type="dxa"/>
            <w:gridSpan w:val="2"/>
            <w:tcBorders>
              <w:top w:val="single" w:sz="23" w:space="0" w:color="000000"/>
              <w:left w:val="single" w:sz="23" w:space="0" w:color="000000"/>
              <w:bottom w:val="single" w:sz="6" w:space="0" w:color="000000"/>
              <w:right w:val="single" w:sz="6" w:space="0" w:color="000000"/>
            </w:tcBorders>
          </w:tcPr>
          <w:p>
            <w:pPr>
              <w:pStyle w:val="TableParagraph"/>
              <w:spacing w:line="243" w:lineRule="exact"/>
              <w:ind w:left="2" w:right="0"/>
              <w:jc w:val="left"/>
              <w:rPr>
                <w:rFonts w:ascii="宋体" w:hAnsi="宋体" w:cs="宋体" w:eastAsia="宋体" w:hint="default"/>
                <w:sz w:val="21"/>
                <w:szCs w:val="21"/>
              </w:rPr>
            </w:pPr>
            <w:r>
              <w:rPr>
                <w:rFonts w:ascii="宋体" w:hAnsi="宋体" w:cs="宋体" w:eastAsia="宋体" w:hint="default"/>
                <w:sz w:val="21"/>
                <w:szCs w:val="21"/>
              </w:rPr>
              <w:t>陈武军</w:t>
            </w:r>
          </w:p>
        </w:tc>
        <w:tc>
          <w:tcPr>
            <w:tcW w:w="3039" w:type="dxa"/>
            <w:tcBorders>
              <w:top w:val="single" w:sz="23"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312,500</w:t>
            </w:r>
          </w:p>
        </w:tc>
        <w:tc>
          <w:tcPr>
            <w:tcW w:w="2960" w:type="dxa"/>
            <w:tcBorders>
              <w:top w:val="single" w:sz="23" w:space="0" w:color="000000"/>
              <w:left w:val="single" w:sz="6" w:space="0" w:color="000000"/>
              <w:bottom w:val="single" w:sz="6" w:space="0" w:color="000000"/>
              <w:right w:val="single" w:sz="23" w:space="0" w:color="000000"/>
            </w:tcBorders>
          </w:tcPr>
          <w:p>
            <w:pPr>
              <w:pStyle w:val="TableParagraph"/>
              <w:spacing w:line="243" w:lineRule="exact"/>
              <w:ind w:left="1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3642" w:type="dxa"/>
            <w:gridSpan w:val="2"/>
            <w:tcBorders>
              <w:top w:val="single" w:sz="6" w:space="0" w:color="000000"/>
              <w:left w:val="single" w:sz="23" w:space="0" w:color="000000"/>
              <w:bottom w:val="single" w:sz="6" w:space="0" w:color="000000"/>
              <w:right w:val="single" w:sz="6"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蒋士平</w:t>
            </w:r>
          </w:p>
        </w:tc>
        <w:tc>
          <w:tcPr>
            <w:tcW w:w="30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312,500</w:t>
            </w:r>
          </w:p>
        </w:tc>
        <w:tc>
          <w:tcPr>
            <w:tcW w:w="2960" w:type="dxa"/>
            <w:tcBorders>
              <w:top w:val="single" w:sz="6" w:space="0" w:color="000000"/>
              <w:left w:val="single" w:sz="6" w:space="0" w:color="000000"/>
              <w:bottom w:val="single" w:sz="6" w:space="0" w:color="000000"/>
              <w:right w:val="single" w:sz="23" w:space="0" w:color="000000"/>
            </w:tcBorders>
          </w:tcPr>
          <w:p>
            <w:pPr>
              <w:pStyle w:val="TableParagraph"/>
              <w:spacing w:line="241" w:lineRule="exact"/>
              <w:ind w:left="1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857" w:hRule="exact"/>
        </w:trPr>
        <w:tc>
          <w:tcPr>
            <w:tcW w:w="2340" w:type="dxa"/>
            <w:tcBorders>
              <w:top w:val="single" w:sz="6" w:space="0" w:color="000000"/>
              <w:left w:val="single" w:sz="23" w:space="0" w:color="000000"/>
              <w:bottom w:val="single" w:sz="23" w:space="0" w:color="000000"/>
              <w:right w:val="single" w:sz="6" w:space="0" w:color="000000"/>
            </w:tcBorders>
          </w:tcPr>
          <w:p>
            <w:pPr>
              <w:pStyle w:val="TableParagraph"/>
              <w:spacing w:line="272" w:lineRule="exact" w:before="130"/>
              <w:ind w:left="514" w:right="105" w:hanging="420"/>
              <w:jc w:val="left"/>
              <w:rPr>
                <w:rFonts w:ascii="宋体" w:hAnsi="宋体" w:cs="宋体" w:eastAsia="宋体" w:hint="default"/>
                <w:sz w:val="21"/>
                <w:szCs w:val="21"/>
              </w:rPr>
            </w:pPr>
            <w:r>
              <w:rPr>
                <w:rFonts w:ascii="宋体" w:hAnsi="宋体" w:cs="宋体" w:eastAsia="宋体" w:hint="default"/>
                <w:sz w:val="21"/>
                <w:szCs w:val="21"/>
              </w:rPr>
              <w:t>上述股东关联关系或一</w:t>
            </w:r>
            <w:r>
              <w:rPr>
                <w:rFonts w:ascii="宋体" w:hAnsi="宋体" w:cs="宋体" w:eastAsia="宋体" w:hint="default"/>
                <w:w w:val="100"/>
                <w:sz w:val="21"/>
                <w:szCs w:val="21"/>
              </w:rPr>
              <w:t> </w:t>
            </w:r>
            <w:r>
              <w:rPr>
                <w:rFonts w:ascii="宋体" w:hAnsi="宋体" w:cs="宋体" w:eastAsia="宋体" w:hint="default"/>
                <w:sz w:val="21"/>
                <w:szCs w:val="21"/>
              </w:rPr>
              <w:t>致行动的说明</w:t>
            </w:r>
          </w:p>
        </w:tc>
        <w:tc>
          <w:tcPr>
            <w:tcW w:w="7300" w:type="dxa"/>
            <w:gridSpan w:val="3"/>
            <w:tcBorders>
              <w:top w:val="single" w:sz="6" w:space="0" w:color="000000"/>
              <w:left w:val="single" w:sz="6" w:space="0" w:color="000000"/>
              <w:bottom w:val="single" w:sz="23" w:space="0" w:color="000000"/>
              <w:right w:val="single" w:sz="23" w:space="0" w:color="000000"/>
            </w:tcBorders>
          </w:tcPr>
          <w:p>
            <w:pPr>
              <w:pStyle w:val="TableParagraph"/>
              <w:spacing w:line="248" w:lineRule="exact"/>
              <w:ind w:left="21" w:right="0"/>
              <w:jc w:val="left"/>
              <w:rPr>
                <w:rFonts w:ascii="宋体" w:hAnsi="宋体" w:cs="宋体" w:eastAsia="宋体" w:hint="default"/>
                <w:sz w:val="21"/>
                <w:szCs w:val="21"/>
              </w:rPr>
            </w:pPr>
            <w:r>
              <w:rPr>
                <w:rFonts w:ascii="宋体" w:hAnsi="宋体" w:cs="宋体" w:eastAsia="宋体" w:hint="default"/>
                <w:spacing w:val="-2"/>
                <w:sz w:val="21"/>
                <w:szCs w:val="21"/>
              </w:rPr>
              <w:t>公司股东路楠先生持有公司股东杭州博泰投资管理有限公司</w:t>
            </w:r>
            <w:r>
              <w:rPr>
                <w:rFonts w:ascii="宋体" w:hAnsi="宋体" w:cs="宋体" w:eastAsia="宋体" w:hint="default"/>
                <w:spacing w:val="17"/>
                <w:sz w:val="21"/>
                <w:szCs w:val="21"/>
              </w:rPr>
              <w:t> </w:t>
            </w:r>
            <w:r>
              <w:rPr>
                <w:rFonts w:ascii="Times New Roman" w:hAnsi="Times New Roman" w:cs="Times New Roman" w:eastAsia="Times New Roman" w:hint="default"/>
                <w:spacing w:val="-2"/>
                <w:sz w:val="21"/>
                <w:szCs w:val="21"/>
              </w:rPr>
              <w:t>53.76%</w:t>
            </w:r>
            <w:r>
              <w:rPr>
                <w:rFonts w:ascii="宋体" w:hAnsi="宋体" w:cs="宋体" w:eastAsia="宋体" w:hint="default"/>
                <w:spacing w:val="-2"/>
                <w:sz w:val="21"/>
                <w:szCs w:val="21"/>
              </w:rPr>
              <w:t>的股权，除</w:t>
            </w:r>
          </w:p>
          <w:p>
            <w:pPr>
              <w:pStyle w:val="TableParagraph"/>
              <w:spacing w:line="272" w:lineRule="exact" w:before="19"/>
              <w:ind w:left="21" w:right="1143"/>
              <w:jc w:val="left"/>
              <w:rPr>
                <w:rFonts w:ascii="宋体" w:hAnsi="宋体" w:cs="宋体" w:eastAsia="宋体" w:hint="default"/>
                <w:sz w:val="21"/>
                <w:szCs w:val="21"/>
              </w:rPr>
            </w:pPr>
            <w:r>
              <w:rPr>
                <w:rFonts w:ascii="宋体" w:hAnsi="宋体" w:cs="宋体" w:eastAsia="宋体" w:hint="default"/>
                <w:spacing w:val="-2"/>
                <w:sz w:val="21"/>
                <w:szCs w:val="21"/>
              </w:rPr>
              <w:t>此之外，公司发起人股东之间不存在关联关系或一致行动人关系；</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公司未知其他股东之间是否存在关联关系或一致行动人关系。</w:t>
            </w:r>
          </w:p>
        </w:tc>
      </w:tr>
    </w:tbl>
    <w:p>
      <w:pPr>
        <w:pStyle w:val="Heading2"/>
        <w:spacing w:line="274" w:lineRule="exact"/>
        <w:ind w:left="803" w:right="725"/>
        <w:jc w:val="left"/>
        <w:rPr>
          <w:b w:val="0"/>
          <w:bCs w:val="0"/>
        </w:rPr>
      </w:pPr>
      <w:r>
        <w:rPr/>
        <w:t>三、证券发行与上市情况</w:t>
      </w:r>
      <w:r>
        <w:rPr>
          <w:b w:val="0"/>
          <w:bCs w:val="0"/>
        </w:rPr>
      </w:r>
    </w:p>
    <w:p>
      <w:pPr>
        <w:pStyle w:val="BodyText"/>
        <w:spacing w:line="340" w:lineRule="auto" w:before="151"/>
        <w:ind w:left="321" w:right="1356" w:firstLine="480"/>
        <w:jc w:val="both"/>
      </w:pPr>
      <w:r>
        <w:rPr/>
        <w:t>经中国证券监督管理委员会“证监许可</w:t>
      </w:r>
      <w:r>
        <w:rPr>
          <w:rFonts w:ascii="Times New Roman" w:hAnsi="Times New Roman" w:cs="Times New Roman" w:eastAsia="Times New Roman" w:hint="default"/>
        </w:rPr>
        <w:t>[2010]433</w:t>
      </w:r>
      <w:r>
        <w:rPr>
          <w:rFonts w:ascii="Times New Roman" w:hAnsi="Times New Roman" w:cs="Times New Roman" w:eastAsia="Times New Roman" w:hint="default"/>
          <w:spacing w:val="-32"/>
        </w:rPr>
        <w:t> </w:t>
      </w:r>
      <w:r>
        <w:rPr/>
        <w:t>号”文核准，公司采用网下向询价 </w:t>
      </w:r>
      <w:r>
        <w:rPr>
          <w:spacing w:val="-3"/>
        </w:rPr>
        <w:t>对象配售与网上资金申购定价发行相结合的方式，于</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月向社会公开发行人民币 </w:t>
      </w:r>
      <w:r>
        <w:rPr>
          <w:spacing w:val="-3"/>
        </w:rPr>
        <w:t>普通股（</w:t>
      </w:r>
      <w:r>
        <w:rPr>
          <w:rFonts w:ascii="Times New Roman" w:hAnsi="Times New Roman" w:cs="Times New Roman" w:eastAsia="Times New Roman" w:hint="default"/>
          <w:spacing w:val="-3"/>
        </w:rPr>
        <w:t>A </w:t>
      </w:r>
      <w:r>
        <w:rPr/>
        <w:t>股）</w:t>
      </w:r>
      <w:r>
        <w:rPr>
          <w:rFonts w:ascii="Times New Roman" w:hAnsi="Times New Roman" w:cs="Times New Roman" w:eastAsia="Times New Roman" w:hint="default"/>
        </w:rPr>
        <w:t>1,700 </w:t>
      </w:r>
      <w:r>
        <w:rPr/>
        <w:t>万股，发行价格为每股人民币 </w:t>
      </w:r>
      <w:r>
        <w:rPr>
          <w:rFonts w:ascii="Times New Roman" w:hAnsi="Times New Roman" w:cs="Times New Roman" w:eastAsia="Times New Roman" w:hint="default"/>
        </w:rPr>
        <w:t>58.00</w:t>
      </w:r>
      <w:r>
        <w:rPr>
          <w:rFonts w:ascii="Times New Roman" w:hAnsi="Times New Roman" w:cs="Times New Roman" w:eastAsia="Times New Roman" w:hint="default"/>
          <w:spacing w:val="-32"/>
        </w:rPr>
        <w:t> </w:t>
      </w:r>
      <w:r>
        <w:rPr/>
        <w:t>元，经深圳证券交易所《关于 </w:t>
      </w:r>
      <w:r>
        <w:rPr>
          <w:spacing w:val="14"/>
        </w:rPr>
        <w:t>杭州中瑞思创科技股份有限公司人民币普通股股票在创业板上市的通知》（深证上</w:t>
      </w:r>
      <w:r>
        <w:rPr>
          <w:spacing w:val="-98"/>
        </w:rPr>
        <w:t> </w:t>
      </w:r>
      <w:r>
        <w:rPr>
          <w:spacing w:val="-98"/>
        </w:rPr>
      </w:r>
      <w:r>
        <w:rPr>
          <w:rFonts w:ascii="Times New Roman" w:hAnsi="Times New Roman" w:cs="Times New Roman" w:eastAsia="Times New Roman" w:hint="default"/>
        </w:rPr>
        <w:t>[2010]138</w:t>
      </w:r>
      <w:r>
        <w:rPr>
          <w:rFonts w:ascii="Times New Roman" w:hAnsi="Times New Roman" w:cs="Times New Roman" w:eastAsia="Times New Roman" w:hint="default"/>
          <w:spacing w:val="-32"/>
        </w:rPr>
        <w:t> </w:t>
      </w:r>
      <w:r>
        <w:rPr/>
        <w:t>号）同意，本公司发行的人民币普通股股票在深圳证券交易所创业板上市，股 票简称</w:t>
      </w:r>
      <w:r>
        <w:rPr>
          <w:spacing w:val="-1"/>
        </w:rPr>
        <w:t> </w:t>
      </w:r>
      <w:r>
        <w:rPr/>
        <w:t>“中瑞思创”，股票代码“</w:t>
      </w:r>
      <w:r>
        <w:rPr>
          <w:rFonts w:ascii="Times New Roman" w:hAnsi="Times New Roman" w:cs="Times New Roman" w:eastAsia="Times New Roman" w:hint="default"/>
        </w:rPr>
        <w:t>300078</w:t>
      </w:r>
      <w:r>
        <w:rPr/>
        <w:t>”；其中：其中网上定价发行的</w:t>
      </w:r>
      <w:r>
        <w:rPr>
          <w:spacing w:val="-57"/>
        </w:rPr>
        <w:t> </w:t>
      </w:r>
      <w:r>
        <w:rPr>
          <w:rFonts w:ascii="Times New Roman" w:hAnsi="Times New Roman" w:cs="Times New Roman" w:eastAsia="Times New Roman" w:hint="default"/>
        </w:rPr>
        <w:t>1,360</w:t>
      </w:r>
      <w:r>
        <w:rPr>
          <w:rFonts w:ascii="Times New Roman" w:hAnsi="Times New Roman" w:cs="Times New Roman" w:eastAsia="Times New Roman" w:hint="default"/>
          <w:spacing w:val="2"/>
        </w:rPr>
        <w:t> </w:t>
      </w:r>
      <w:r>
        <w:rPr/>
        <w:t>万股股 票于</w:t>
      </w:r>
      <w:r>
        <w:rPr>
          <w:spacing w:val="-6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30 </w:t>
      </w:r>
      <w:r>
        <w:rPr/>
        <w:t>日起上市交易</w:t>
      </w:r>
      <w:r>
        <w:rPr>
          <w:rFonts w:ascii="Times New Roman" w:hAnsi="Times New Roman" w:cs="Times New Roman" w:eastAsia="Times New Roman" w:hint="default"/>
        </w:rPr>
        <w:t>,</w:t>
      </w:r>
      <w:r>
        <w:rPr/>
        <w:t>网下配售的</w:t>
      </w:r>
      <w:r>
        <w:rPr>
          <w:spacing w:val="-60"/>
        </w:rPr>
        <w:t> </w:t>
      </w:r>
      <w:r>
        <w:rPr>
          <w:rFonts w:ascii="Times New Roman" w:hAnsi="Times New Roman" w:cs="Times New Roman" w:eastAsia="Times New Roman" w:hint="default"/>
        </w:rPr>
        <w:t>340 </w:t>
      </w:r>
      <w:r>
        <w:rPr/>
        <w:t>万股股票于</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30 </w:t>
      </w:r>
      <w:r>
        <w:rPr/>
        <w:t>日解除限 售锁定。</w:t>
      </w:r>
    </w:p>
    <w:p>
      <w:pPr>
        <w:pStyle w:val="Heading2"/>
        <w:spacing w:line="240" w:lineRule="auto" w:before="50"/>
        <w:ind w:left="803" w:right="725"/>
        <w:jc w:val="left"/>
        <w:rPr>
          <w:b w:val="0"/>
          <w:bCs w:val="0"/>
        </w:rPr>
      </w:pPr>
      <w:r>
        <w:rPr/>
        <w:t>四、控股股东及实际控制人情况介绍</w:t>
      </w:r>
      <w:r>
        <w:rPr>
          <w:b w:val="0"/>
          <w:bCs w:val="0"/>
        </w:rPr>
      </w:r>
    </w:p>
    <w:p>
      <w:pPr>
        <w:pStyle w:val="BodyText"/>
        <w:spacing w:line="355" w:lineRule="auto" w:before="154"/>
        <w:ind w:left="801" w:right="1341"/>
        <w:jc w:val="left"/>
        <w:rPr>
          <w:rFonts w:ascii="Times New Roman" w:hAnsi="Times New Roman" w:cs="Times New Roman" w:eastAsia="Times New Roman" w:hint="default"/>
        </w:rPr>
      </w:pPr>
      <w:r>
        <w:rPr/>
        <w:t>（一）控股股东及实际控制人具体情况介绍 本公司的控股股东及实际控制人为自然人路楠先生。路楠先生直接持有公司</w:t>
      </w:r>
      <w:r>
        <w:rPr>
          <w:spacing w:val="-76"/>
        </w:rPr>
        <w:t> </w:t>
      </w:r>
      <w:r>
        <w:rPr>
          <w:rFonts w:ascii="Times New Roman" w:hAnsi="Times New Roman" w:cs="Times New Roman" w:eastAsia="Times New Roman" w:hint="default"/>
        </w:rPr>
        <w:t>33.58%</w:t>
      </w:r>
    </w:p>
    <w:p>
      <w:pPr>
        <w:pStyle w:val="BodyText"/>
        <w:spacing w:line="336" w:lineRule="auto" w:before="8"/>
        <w:ind w:left="321" w:right="1343"/>
        <w:jc w:val="left"/>
      </w:pPr>
      <w:r>
        <w:rPr/>
        <w:t>的股份，同时还持有公司股东之博泰投资</w:t>
      </w:r>
      <w:r>
        <w:rPr>
          <w:spacing w:val="-49"/>
        </w:rPr>
        <w:t> </w:t>
      </w:r>
      <w:r>
        <w:rPr>
          <w:rFonts w:ascii="Times New Roman" w:hAnsi="Times New Roman" w:cs="Times New Roman" w:eastAsia="Times New Roman" w:hint="default"/>
        </w:rPr>
        <w:t>57.36%</w:t>
      </w:r>
      <w:r>
        <w:rPr/>
        <w:t>的股权，博泰投资持有公司</w:t>
      </w:r>
      <w:r>
        <w:rPr>
          <w:spacing w:val="-49"/>
        </w:rPr>
        <w:t> </w:t>
      </w:r>
      <w:r>
        <w:rPr>
          <w:rFonts w:ascii="Times New Roman" w:hAnsi="Times New Roman" w:cs="Times New Roman" w:eastAsia="Times New Roman" w:hint="default"/>
        </w:rPr>
        <w:t>4.48%</w:t>
      </w:r>
      <w:r>
        <w:rPr/>
        <w:t>的股 份。路楠先生是本公司的控股股东、实际控制人。</w:t>
      </w:r>
    </w:p>
    <w:p>
      <w:pPr>
        <w:pStyle w:val="BodyText"/>
        <w:spacing w:line="240" w:lineRule="auto" w:before="58"/>
        <w:ind w:left="801" w:right="725"/>
        <w:jc w:val="left"/>
      </w:pPr>
      <w:r>
        <w:rPr/>
        <w:t>路楠先生的基本情况如下：</w:t>
      </w:r>
    </w:p>
    <w:p>
      <w:pPr>
        <w:pStyle w:val="BodyText"/>
        <w:spacing w:line="343" w:lineRule="auto" w:before="154"/>
        <w:ind w:left="321" w:right="1354" w:firstLine="480"/>
        <w:jc w:val="both"/>
      </w:pPr>
      <w:r>
        <w:rPr>
          <w:spacing w:val="-4"/>
        </w:rPr>
        <w:t>路楠先生，</w:t>
      </w:r>
      <w:r>
        <w:rPr>
          <w:rFonts w:ascii="Times New Roman" w:hAnsi="Times New Roman" w:cs="Times New Roman" w:eastAsia="Times New Roman" w:hint="default"/>
          <w:spacing w:val="-4"/>
        </w:rPr>
        <w:t>1972</w:t>
      </w:r>
      <w:r>
        <w:rPr>
          <w:rFonts w:ascii="Times New Roman" w:hAnsi="Times New Roman" w:cs="Times New Roman" w:eastAsia="Times New Roman" w:hint="default"/>
          <w:spacing w:val="6"/>
        </w:rPr>
        <w:t> </w:t>
      </w:r>
      <w:r>
        <w:rPr>
          <w:spacing w:val="-7"/>
        </w:rPr>
        <w:t>年出生，中国国籍，无境外居留权，研究生学历，工程师。曾获“杭</w:t>
      </w:r>
      <w:r>
        <w:rPr/>
        <w:t> 州市上城区劳动模范”、“杭州市优秀社会主义建设者”等荣誉称号，现为杭州市上城</w:t>
      </w:r>
      <w:r>
        <w:rPr>
          <w:spacing w:val="-67"/>
        </w:rPr>
        <w:t> </w:t>
      </w:r>
      <w:r>
        <w:rPr>
          <w:spacing w:val="-67"/>
        </w:rPr>
      </w:r>
      <w:r>
        <w:rPr>
          <w:spacing w:val="-4"/>
        </w:rPr>
        <w:t>区第三届政协委员、杭州市第十一届人大代表。</w:t>
      </w:r>
      <w:r>
        <w:rPr>
          <w:rFonts w:ascii="Times New Roman" w:hAnsi="Times New Roman" w:cs="Times New Roman" w:eastAsia="Times New Roman" w:hint="default"/>
          <w:spacing w:val="-4"/>
        </w:rPr>
        <w:t>1993</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月至</w:t>
      </w:r>
      <w:r>
        <w:rPr>
          <w:spacing w:val="-57"/>
        </w:rPr>
        <w:t> </w:t>
      </w:r>
      <w:r>
        <w:rPr>
          <w:rFonts w:ascii="Times New Roman" w:hAnsi="Times New Roman" w:cs="Times New Roman" w:eastAsia="Times New Roman" w:hint="default"/>
        </w:rPr>
        <w:t>1998</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spacing w:val="-6"/>
        </w:rPr>
        <w:t>月，历任杭州浙</w:t>
      </w:r>
      <w:r>
        <w:rPr/>
        <w:t> 大——贺田模具工业有限公司模具设计主管、产品设计部经理、副总经理；</w:t>
      </w:r>
      <w:r>
        <w:rPr>
          <w:rFonts w:ascii="Times New Roman" w:hAnsi="Times New Roman" w:cs="Times New Roman" w:eastAsia="Times New Roman" w:hint="default"/>
        </w:rPr>
        <w:t>1998</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 至</w:t>
      </w:r>
      <w:r>
        <w:rPr>
          <w:spacing w:val="-60"/>
        </w:rPr>
        <w:t> </w:t>
      </w:r>
      <w:r>
        <w:rPr>
          <w:rFonts w:ascii="Times New Roman" w:hAnsi="Times New Roman" w:cs="Times New Roman" w:eastAsia="Times New Roman" w:hint="default"/>
        </w:rPr>
        <w:t>1999</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4 </w:t>
      </w:r>
      <w:r>
        <w:rPr/>
        <w:t>月，任浙江杭嘉湖技术开发公司项目经理；</w:t>
      </w:r>
      <w:r>
        <w:rPr>
          <w:rFonts w:ascii="Times New Roman" w:hAnsi="Times New Roman" w:cs="Times New Roman" w:eastAsia="Times New Roman" w:hint="default"/>
        </w:rPr>
        <w:t>1999 </w:t>
      </w:r>
      <w:r>
        <w:rPr/>
        <w:t>年</w:t>
      </w:r>
      <w:r>
        <w:rPr>
          <w:spacing w:val="-60"/>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月至</w:t>
      </w:r>
      <w:r>
        <w:rPr>
          <w:spacing w:val="-60"/>
        </w:rPr>
        <w:t> </w:t>
      </w:r>
      <w:r>
        <w:rPr>
          <w:rFonts w:ascii="Times New Roman" w:hAnsi="Times New Roman" w:cs="Times New Roman" w:eastAsia="Times New Roman" w:hint="default"/>
        </w:rPr>
        <w:t>2001 </w:t>
      </w:r>
      <w:r>
        <w:rPr/>
        <w:t>年</w:t>
      </w:r>
      <w:r>
        <w:rPr>
          <w:spacing w:val="-60"/>
        </w:rPr>
        <w:t> </w:t>
      </w:r>
      <w:r>
        <w:rPr>
          <w:rFonts w:ascii="Times New Roman" w:hAnsi="Times New Roman" w:cs="Times New Roman" w:eastAsia="Times New Roman" w:hint="default"/>
        </w:rPr>
        <w:t>4 </w:t>
      </w:r>
      <w:r>
        <w:rPr/>
        <w:t>月，任</w:t>
      </w:r>
    </w:p>
    <w:p>
      <w:pPr>
        <w:pStyle w:val="BodyText"/>
        <w:spacing w:line="240" w:lineRule="auto" w:before="19"/>
        <w:ind w:left="321" w:right="725"/>
        <w:jc w:val="left"/>
      </w:pPr>
      <w:r>
        <w:rPr/>
        <w:t>浙江杭嘉湖技贸中心总经理；</w:t>
      </w:r>
      <w:r>
        <w:rPr>
          <w:rFonts w:ascii="Times New Roman" w:hAnsi="Times New Roman" w:cs="Times New Roman" w:eastAsia="Times New Roman" w:hint="default"/>
        </w:rPr>
        <w:t>1998 </w:t>
      </w:r>
      <w:r>
        <w:rPr/>
        <w:t>年</w:t>
      </w:r>
      <w:r>
        <w:rPr>
          <w:spacing w:val="-60"/>
        </w:rPr>
        <w:t> </w:t>
      </w:r>
      <w:r>
        <w:rPr>
          <w:rFonts w:ascii="Times New Roman" w:hAnsi="Times New Roman" w:cs="Times New Roman" w:eastAsia="Times New Roman" w:hint="default"/>
        </w:rPr>
        <w:t>10 </w:t>
      </w:r>
      <w:r>
        <w:rPr/>
        <w:t>月至</w:t>
      </w:r>
      <w:r>
        <w:rPr>
          <w:spacing w:val="-58"/>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3 </w:t>
      </w:r>
      <w:r>
        <w:rPr/>
        <w:t>月，兼任杭州思特利塑胶电子有</w:t>
      </w:r>
    </w:p>
    <w:p>
      <w:pPr>
        <w:pStyle w:val="BodyText"/>
        <w:spacing w:line="240" w:lineRule="auto" w:before="135"/>
        <w:ind w:left="321" w:right="725"/>
        <w:jc w:val="left"/>
        <w:rPr>
          <w:rFonts w:ascii="Times New Roman" w:hAnsi="Times New Roman" w:cs="Times New Roman" w:eastAsia="Times New Roman" w:hint="default"/>
        </w:rPr>
      </w:pPr>
      <w:r>
        <w:rPr/>
        <w:t>限公司监事；</w:t>
      </w:r>
      <w:r>
        <w:rPr>
          <w:rFonts w:ascii="Times New Roman" w:hAnsi="Times New Roman" w:cs="Times New Roman" w:eastAsia="Times New Roman" w:hint="default"/>
        </w:rPr>
        <w:t>2008 </w:t>
      </w:r>
      <w:r>
        <w:rPr/>
        <w:t>年</w:t>
      </w:r>
      <w:r>
        <w:rPr>
          <w:spacing w:val="-58"/>
        </w:rPr>
        <w:t> </w:t>
      </w:r>
      <w:r>
        <w:rPr>
          <w:rFonts w:ascii="Times New Roman" w:hAnsi="Times New Roman" w:cs="Times New Roman" w:eastAsia="Times New Roman" w:hint="default"/>
        </w:rPr>
        <w:t>4 </w:t>
      </w:r>
      <w:r>
        <w:rPr/>
        <w:t>月至</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12 </w:t>
      </w:r>
      <w:r>
        <w:rPr/>
        <w:t>月，兼任杭州中瑞思创物流有限公司监事；</w:t>
      </w:r>
      <w:r>
        <w:rPr>
          <w:rFonts w:ascii="Times New Roman" w:hAnsi="Times New Roman" w:cs="Times New Roman" w:eastAsia="Times New Roman" w:hint="default"/>
        </w:rPr>
        <w:t>2003</w:t>
      </w:r>
    </w:p>
    <w:p>
      <w:pPr>
        <w:pStyle w:val="BodyText"/>
        <w:spacing w:line="240" w:lineRule="auto" w:before="133"/>
        <w:ind w:left="321" w:right="725"/>
        <w:jc w:val="left"/>
        <w:rPr>
          <w:rFonts w:ascii="Times New Roman" w:hAnsi="Times New Roman" w:cs="Times New Roman" w:eastAsia="Times New Roman" w:hint="default"/>
        </w:rPr>
      </w:pPr>
      <w:r>
        <w:rPr/>
        <w:t>年</w:t>
      </w:r>
      <w:r>
        <w:rPr>
          <w:spacing w:val="-57"/>
        </w:rPr>
        <w:t> </w:t>
      </w:r>
      <w:r>
        <w:rPr>
          <w:rFonts w:ascii="Times New Roman" w:hAnsi="Times New Roman" w:cs="Times New Roman" w:eastAsia="Times New Roman" w:hint="default"/>
        </w:rPr>
        <w:t>11</w:t>
      </w:r>
      <w:r>
        <w:rPr>
          <w:rFonts w:ascii="Times New Roman" w:hAnsi="Times New Roman" w:cs="Times New Roman" w:eastAsia="Times New Roman" w:hint="default"/>
          <w:spacing w:val="3"/>
        </w:rPr>
        <w:t> </w:t>
      </w:r>
      <w:r>
        <w:rPr/>
        <w:t>月至</w:t>
      </w:r>
      <w:r>
        <w:rPr>
          <w:spacing w:val="-5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spacing w:val="-6"/>
        </w:rPr>
        <w:t>月，供职于杭州中瑞思创科技有限公司，任执行董事、总经理；</w:t>
      </w:r>
      <w:r>
        <w:rPr>
          <w:rFonts w:ascii="Times New Roman" w:hAnsi="Times New Roman" w:cs="Times New Roman" w:eastAsia="Times New Roman" w:hint="default"/>
          <w:spacing w:val="-6"/>
        </w:rPr>
        <w:t>2009</w:t>
      </w:r>
    </w:p>
    <w:p>
      <w:pPr>
        <w:pStyle w:val="BodyText"/>
        <w:spacing w:line="240" w:lineRule="auto" w:before="135"/>
        <w:ind w:left="321" w:right="725"/>
        <w:jc w:val="left"/>
      </w:pPr>
      <w:r>
        <w:rPr/>
        <w:t>年</w:t>
      </w:r>
      <w:r>
        <w:rPr>
          <w:spacing w:val="-60"/>
        </w:rPr>
        <w:t> </w:t>
      </w:r>
      <w:r>
        <w:rPr>
          <w:rFonts w:ascii="Times New Roman" w:hAnsi="Times New Roman" w:cs="Times New Roman" w:eastAsia="Times New Roman" w:hint="default"/>
        </w:rPr>
        <w:t>3 </w:t>
      </w:r>
      <w:r>
        <w:rPr/>
        <w:t>月至今，任公司董事长、总经理。</w:t>
      </w:r>
    </w:p>
    <w:p>
      <w:pPr>
        <w:pStyle w:val="BodyText"/>
        <w:spacing w:line="240" w:lineRule="auto" w:before="133"/>
        <w:ind w:left="801" w:right="725"/>
        <w:jc w:val="left"/>
      </w:pPr>
      <w:r>
        <w:rPr/>
        <w:t>（二）</w:t>
      </w:r>
      <w:r>
        <w:rPr>
          <w:spacing w:val="-1"/>
        </w:rPr>
        <w:t> </w:t>
      </w:r>
      <w:r>
        <w:rPr/>
        <w:t>公司与实际控制人之间的产权及控制关系</w:t>
      </w:r>
    </w:p>
    <w:p>
      <w:pPr>
        <w:spacing w:after="0" w:line="240" w:lineRule="auto"/>
        <w:jc w:val="left"/>
        <w:sectPr>
          <w:pgSz w:w="11910" w:h="16840"/>
          <w:pgMar w:header="818" w:footer="1160" w:top="1600" w:bottom="1340" w:left="1040" w:right="0"/>
        </w:sectPr>
      </w:pPr>
    </w:p>
    <w:p>
      <w:pPr>
        <w:spacing w:line="240" w:lineRule="auto" w:before="1"/>
        <w:rPr>
          <w:rFonts w:ascii="Times New Roman" w:hAnsi="Times New Roman" w:cs="Times New Roman" w:eastAsia="Times New Roman" w:hint="default"/>
          <w:sz w:val="14"/>
          <w:szCs w:val="14"/>
        </w:rPr>
      </w:pPr>
    </w:p>
    <w:p>
      <w:pPr>
        <w:spacing w:line="5138" w:lineRule="exact"/>
        <w:ind w:left="14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2"/>
          <w:sz w:val="20"/>
          <w:szCs w:val="20"/>
        </w:rPr>
        <w:drawing>
          <wp:inline distT="0" distB="0" distL="0" distR="0">
            <wp:extent cx="4998101" cy="3262693"/>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7" cstate="print"/>
                    <a:stretch>
                      <a:fillRect/>
                    </a:stretch>
                  </pic:blipFill>
                  <pic:spPr>
                    <a:xfrm>
                      <a:off x="0" y="0"/>
                      <a:ext cx="4998101" cy="3262693"/>
                    </a:xfrm>
                    <a:prstGeom prst="rect">
                      <a:avLst/>
                    </a:prstGeom>
                  </pic:spPr>
                </pic:pic>
              </a:graphicData>
            </a:graphic>
          </wp:inline>
        </w:drawing>
      </w:r>
      <w:r>
        <w:rPr>
          <w:rFonts w:ascii="Times New Roman" w:hAnsi="Times New Roman" w:cs="Times New Roman" w:eastAsia="Times New Roman" w:hint="default"/>
          <w:position w:val="-102"/>
          <w:sz w:val="20"/>
          <w:szCs w:val="20"/>
        </w:rPr>
      </w:r>
    </w:p>
    <w:p>
      <w:pPr>
        <w:spacing w:after="0" w:line="5138" w:lineRule="exact"/>
        <w:rPr>
          <w:rFonts w:ascii="Times New Roman" w:hAnsi="Times New Roman" w:cs="Times New Roman" w:eastAsia="Times New Roman" w:hint="default"/>
          <w:sz w:val="20"/>
          <w:szCs w:val="20"/>
        </w:rPr>
        <w:sectPr>
          <w:pgSz w:w="11910" w:h="16840"/>
          <w:pgMar w:header="818" w:footer="1160" w:top="1600" w:bottom="1340" w:left="1220" w:right="0"/>
        </w:sectPr>
      </w:pPr>
    </w:p>
    <w:p>
      <w:pPr>
        <w:spacing w:line="240" w:lineRule="auto" w:before="6"/>
        <w:rPr>
          <w:rFonts w:ascii="Times New Roman" w:hAnsi="Times New Roman" w:cs="Times New Roman" w:eastAsia="Times New Roman" w:hint="default"/>
          <w:sz w:val="4"/>
          <w:szCs w:val="4"/>
        </w:rPr>
      </w:pPr>
    </w:p>
    <w:p>
      <w:pPr>
        <w:spacing w:line="20" w:lineRule="exact"/>
        <w:ind w:left="10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62.95pt;height:.75pt;mso-position-horizontal-relative:char;mso-position-vertical-relative:line" coordorigin="0,0" coordsize="9259,15">
            <v:group style="position:absolute;left:7;top:7;width:9244;height:2" coordorigin="7,7" coordsize="9244,2">
              <v:shape style="position:absolute;left:7;top:7;width:9244;height:2" coordorigin="7,7" coordsize="9244,0" path="m7,7l9251,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1"/>
        <w:tabs>
          <w:tab w:pos="2647" w:val="left" w:leader="none"/>
        </w:tabs>
        <w:spacing w:line="240" w:lineRule="auto"/>
        <w:ind w:left="1360" w:right="0"/>
        <w:jc w:val="left"/>
        <w:rPr>
          <w:b w:val="0"/>
          <w:bCs w:val="0"/>
        </w:rPr>
      </w:pPr>
      <w:bookmarkStart w:name="_TOC_250004" w:id="6"/>
      <w:r>
        <w:rPr>
          <w:w w:val="95"/>
        </w:rPr>
        <w:t>第六章</w:t>
        <w:tab/>
      </w:r>
      <w:r>
        <w:rPr/>
        <w:t>董事、监事、高级管理人员和员工情况</w:t>
      </w:r>
      <w:bookmarkEnd w:id="6"/>
      <w:r>
        <w:rPr>
          <w:b w:val="0"/>
          <w:bCs w:val="0"/>
        </w:rPr>
      </w:r>
    </w:p>
    <w:p>
      <w:pPr>
        <w:spacing w:line="240" w:lineRule="auto" w:before="7"/>
        <w:rPr>
          <w:rFonts w:ascii="黑体" w:hAnsi="黑体" w:cs="黑体" w:eastAsia="黑体" w:hint="default"/>
          <w:b/>
          <w:bCs/>
          <w:sz w:val="32"/>
          <w:szCs w:val="32"/>
        </w:rPr>
      </w:pPr>
    </w:p>
    <w:p>
      <w:pPr>
        <w:pStyle w:val="Heading2"/>
        <w:spacing w:line="240" w:lineRule="auto"/>
        <w:ind w:left="621" w:right="0"/>
        <w:jc w:val="left"/>
        <w:rPr>
          <w:b w:val="0"/>
          <w:bCs w:val="0"/>
        </w:rPr>
      </w:pPr>
      <w:r>
        <w:rPr/>
        <w:t>一、董事、监事和高级管理人员的情况</w:t>
      </w:r>
      <w:r>
        <w:rPr>
          <w:b w:val="0"/>
          <w:bCs w:val="0"/>
        </w:rPr>
      </w:r>
    </w:p>
    <w:p>
      <w:pPr>
        <w:pStyle w:val="Heading2"/>
        <w:spacing w:line="240" w:lineRule="auto" w:before="151"/>
        <w:ind w:left="621" w:right="0"/>
        <w:jc w:val="left"/>
        <w:rPr>
          <w:b w:val="0"/>
          <w:bCs w:val="0"/>
        </w:rPr>
      </w:pPr>
      <w:r>
        <w:rPr/>
        <w:t>（一）董事、监事和高级管理人员持股变动及报酬情况</w:t>
      </w:r>
      <w:r>
        <w:rPr>
          <w:b w:val="0"/>
          <w:bCs w:val="0"/>
        </w:rPr>
      </w:r>
    </w:p>
    <w:p>
      <w:pPr>
        <w:spacing w:line="240" w:lineRule="auto" w:before="11"/>
        <w:rPr>
          <w:rFonts w:ascii="宋体" w:hAnsi="宋体" w:cs="宋体" w:eastAsia="宋体" w:hint="default"/>
          <w:b/>
          <w:bCs/>
          <w:sz w:val="14"/>
          <w:szCs w:val="14"/>
        </w:rPr>
      </w:pPr>
    </w:p>
    <w:tbl>
      <w:tblPr>
        <w:tblW w:w="0" w:type="auto"/>
        <w:jc w:val="left"/>
        <w:tblInd w:w="110" w:type="dxa"/>
        <w:tblLayout w:type="fixed"/>
        <w:tblCellMar>
          <w:top w:w="0" w:type="dxa"/>
          <w:left w:w="0" w:type="dxa"/>
          <w:bottom w:w="0" w:type="dxa"/>
          <w:right w:w="0" w:type="dxa"/>
        </w:tblCellMar>
        <w:tblLook w:val="01E0"/>
      </w:tblPr>
      <w:tblGrid>
        <w:gridCol w:w="710"/>
        <w:gridCol w:w="991"/>
        <w:gridCol w:w="283"/>
        <w:gridCol w:w="283"/>
        <w:gridCol w:w="994"/>
        <w:gridCol w:w="991"/>
        <w:gridCol w:w="994"/>
        <w:gridCol w:w="991"/>
        <w:gridCol w:w="1133"/>
        <w:gridCol w:w="711"/>
        <w:gridCol w:w="850"/>
      </w:tblGrid>
      <w:tr>
        <w:trPr>
          <w:trHeight w:val="1668" w:hRule="exact"/>
        </w:trPr>
        <w:tc>
          <w:tcPr>
            <w:tcW w:w="710" w:type="dxa"/>
            <w:tcBorders>
              <w:top w:val="single" w:sz="23" w:space="0" w:color="000000"/>
              <w:left w:val="single" w:sz="23"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9"/>
                <w:szCs w:val="29"/>
              </w:rPr>
            </w:pPr>
          </w:p>
          <w:p>
            <w:pPr>
              <w:pStyle w:val="TableParagraph"/>
              <w:spacing w:line="240" w:lineRule="auto"/>
              <w:ind w:left="117"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991" w:type="dxa"/>
            <w:tcBorders>
              <w:top w:val="single" w:sz="23"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9"/>
                <w:szCs w:val="29"/>
              </w:rPr>
            </w:pPr>
          </w:p>
          <w:p>
            <w:pPr>
              <w:pStyle w:val="TableParagraph"/>
              <w:spacing w:line="240" w:lineRule="auto"/>
              <w:ind w:left="278"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283" w:type="dxa"/>
            <w:tcBorders>
              <w:top w:val="single" w:sz="23"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72" w:lineRule="exact"/>
              <w:ind w:left="31" w:right="29"/>
              <w:jc w:val="left"/>
              <w:rPr>
                <w:rFonts w:ascii="宋体" w:hAnsi="宋体" w:cs="宋体" w:eastAsia="宋体" w:hint="default"/>
                <w:sz w:val="21"/>
                <w:szCs w:val="21"/>
              </w:rPr>
            </w:pPr>
            <w:r>
              <w:rPr>
                <w:rFonts w:ascii="宋体" w:hAnsi="宋体" w:cs="宋体" w:eastAsia="宋体" w:hint="default"/>
                <w:sz w:val="21"/>
                <w:szCs w:val="21"/>
              </w:rPr>
              <w:t>性</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283" w:type="dxa"/>
            <w:tcBorders>
              <w:top w:val="single" w:sz="23"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72" w:lineRule="exact"/>
              <w:ind w:left="31" w:right="29"/>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龄</w:t>
            </w:r>
          </w:p>
        </w:tc>
        <w:tc>
          <w:tcPr>
            <w:tcW w:w="994" w:type="dxa"/>
            <w:tcBorders>
              <w:top w:val="single" w:sz="23"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72" w:lineRule="exact"/>
              <w:ind w:left="281" w:right="68" w:hanging="210"/>
              <w:jc w:val="left"/>
              <w:rPr>
                <w:rFonts w:ascii="宋体" w:hAnsi="宋体" w:cs="宋体" w:eastAsia="宋体" w:hint="default"/>
                <w:sz w:val="21"/>
                <w:szCs w:val="21"/>
              </w:rPr>
            </w:pPr>
            <w:r>
              <w:rPr>
                <w:rFonts w:ascii="宋体" w:hAnsi="宋体" w:cs="宋体" w:eastAsia="宋体" w:hint="default"/>
                <w:sz w:val="21"/>
                <w:szCs w:val="21"/>
              </w:rPr>
              <w:t>任期起始</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991" w:type="dxa"/>
            <w:tcBorders>
              <w:top w:val="single" w:sz="23"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72" w:lineRule="exact"/>
              <w:ind w:left="280" w:right="65" w:hanging="209"/>
              <w:jc w:val="left"/>
              <w:rPr>
                <w:rFonts w:ascii="宋体" w:hAnsi="宋体" w:cs="宋体" w:eastAsia="宋体" w:hint="default"/>
                <w:sz w:val="21"/>
                <w:szCs w:val="21"/>
              </w:rPr>
            </w:pPr>
            <w:r>
              <w:rPr>
                <w:rFonts w:ascii="宋体" w:hAnsi="宋体" w:cs="宋体" w:eastAsia="宋体" w:hint="default"/>
                <w:sz w:val="21"/>
                <w:szCs w:val="21"/>
              </w:rPr>
              <w:t>任期终止</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994" w:type="dxa"/>
            <w:tcBorders>
              <w:top w:val="single" w:sz="23"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72" w:lineRule="exact"/>
              <w:ind w:left="386" w:right="67" w:hanging="315"/>
              <w:jc w:val="left"/>
              <w:rPr>
                <w:rFonts w:ascii="宋体" w:hAnsi="宋体" w:cs="宋体" w:eastAsia="宋体" w:hint="default"/>
                <w:sz w:val="21"/>
                <w:szCs w:val="21"/>
              </w:rPr>
            </w:pPr>
            <w:r>
              <w:rPr>
                <w:rFonts w:ascii="宋体" w:hAnsi="宋体" w:cs="宋体" w:eastAsia="宋体" w:hint="default"/>
                <w:sz w:val="21"/>
                <w:szCs w:val="21"/>
              </w:rPr>
              <w:t>年初持股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991" w:type="dxa"/>
            <w:tcBorders>
              <w:top w:val="single" w:sz="23"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72" w:lineRule="exact"/>
              <w:ind w:left="383" w:right="67" w:hanging="315"/>
              <w:jc w:val="left"/>
              <w:rPr>
                <w:rFonts w:ascii="宋体" w:hAnsi="宋体" w:cs="宋体" w:eastAsia="宋体" w:hint="default"/>
                <w:sz w:val="21"/>
                <w:szCs w:val="21"/>
              </w:rPr>
            </w:pPr>
            <w:r>
              <w:rPr>
                <w:rFonts w:ascii="宋体" w:hAnsi="宋体" w:cs="宋体" w:eastAsia="宋体" w:hint="default"/>
                <w:sz w:val="21"/>
                <w:szCs w:val="21"/>
              </w:rPr>
              <w:t>期末持股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133" w:type="dxa"/>
            <w:tcBorders>
              <w:top w:val="single" w:sz="23"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9"/>
                <w:szCs w:val="29"/>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变动原因</w:t>
            </w:r>
          </w:p>
        </w:tc>
        <w:tc>
          <w:tcPr>
            <w:tcW w:w="711" w:type="dxa"/>
            <w:tcBorders>
              <w:top w:val="single" w:sz="23"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报告期</w:t>
            </w:r>
          </w:p>
          <w:p>
            <w:pPr>
              <w:pStyle w:val="TableParagraph"/>
              <w:spacing w:line="237" w:lineRule="auto"/>
              <w:ind w:left="33" w:right="32"/>
              <w:jc w:val="center"/>
              <w:rPr>
                <w:rFonts w:ascii="Times New Roman" w:hAnsi="Times New Roman" w:cs="Times New Roman" w:eastAsia="Times New Roman" w:hint="default"/>
                <w:sz w:val="21"/>
                <w:szCs w:val="21"/>
              </w:rPr>
            </w:pPr>
            <w:r>
              <w:rPr>
                <w:rFonts w:ascii="宋体" w:hAnsi="宋体" w:cs="宋体" w:eastAsia="宋体" w:hint="default"/>
                <w:sz w:val="21"/>
                <w:szCs w:val="21"/>
              </w:rPr>
              <w:t>内从公</w:t>
            </w:r>
            <w:r>
              <w:rPr>
                <w:rFonts w:ascii="宋体" w:hAnsi="宋体" w:cs="宋体" w:eastAsia="宋体" w:hint="default"/>
                <w:w w:val="100"/>
                <w:sz w:val="21"/>
                <w:szCs w:val="21"/>
              </w:rPr>
              <w:t> </w:t>
            </w:r>
            <w:r>
              <w:rPr>
                <w:rFonts w:ascii="宋体" w:hAnsi="宋体" w:cs="宋体" w:eastAsia="宋体" w:hint="default"/>
                <w:sz w:val="21"/>
                <w:szCs w:val="21"/>
              </w:rPr>
              <w:t>司领取</w:t>
            </w:r>
            <w:r>
              <w:rPr>
                <w:rFonts w:ascii="宋体" w:hAnsi="宋体" w:cs="宋体" w:eastAsia="宋体" w:hint="default"/>
                <w:w w:val="100"/>
                <w:sz w:val="21"/>
                <w:szCs w:val="21"/>
              </w:rPr>
              <w:t> </w:t>
            </w:r>
            <w:r>
              <w:rPr>
                <w:rFonts w:ascii="宋体" w:hAnsi="宋体" w:cs="宋体" w:eastAsia="宋体" w:hint="default"/>
                <w:sz w:val="21"/>
                <w:szCs w:val="21"/>
              </w:rPr>
              <w:t>的报酬</w:t>
            </w:r>
            <w:r>
              <w:rPr>
                <w:rFonts w:ascii="宋体" w:hAnsi="宋体" w:cs="宋体" w:eastAsia="宋体" w:hint="default"/>
                <w:w w:val="100"/>
                <w:sz w:val="21"/>
                <w:szCs w:val="21"/>
              </w:rPr>
              <w:t> </w:t>
            </w:r>
            <w:r>
              <w:rPr>
                <w:rFonts w:ascii="宋体" w:hAnsi="宋体" w:cs="宋体" w:eastAsia="宋体" w:hint="default"/>
                <w:sz w:val="21"/>
                <w:szCs w:val="21"/>
              </w:rPr>
              <w:t>总额</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万元</w:t>
            </w:r>
            <w:r>
              <w:rPr>
                <w:rFonts w:ascii="Times New Roman" w:hAnsi="Times New Roman" w:cs="Times New Roman" w:eastAsia="Times New Roman" w:hint="default"/>
                <w:sz w:val="21"/>
                <w:szCs w:val="21"/>
              </w:rPr>
              <w:t>)</w:t>
            </w:r>
          </w:p>
        </w:tc>
        <w:tc>
          <w:tcPr>
            <w:tcW w:w="850" w:type="dxa"/>
            <w:tcBorders>
              <w:top w:val="single" w:sz="23" w:space="0" w:color="000000"/>
              <w:left w:val="single" w:sz="4" w:space="0" w:color="000000"/>
              <w:bottom w:val="single" w:sz="4" w:space="0" w:color="000000"/>
              <w:right w:val="single" w:sz="23" w:space="0" w:color="000000"/>
            </w:tcBorders>
            <w:shd w:val="clear" w:color="auto" w:fill="DCDCDC"/>
          </w:tcPr>
          <w:p>
            <w:pPr>
              <w:pStyle w:val="TableParagraph"/>
              <w:spacing w:line="241" w:lineRule="exact"/>
              <w:ind w:left="105" w:right="0"/>
              <w:jc w:val="both"/>
              <w:rPr>
                <w:rFonts w:ascii="宋体" w:hAnsi="宋体" w:cs="宋体" w:eastAsia="宋体" w:hint="default"/>
                <w:sz w:val="21"/>
                <w:szCs w:val="21"/>
              </w:rPr>
            </w:pPr>
            <w:r>
              <w:rPr>
                <w:rFonts w:ascii="宋体" w:hAnsi="宋体" w:cs="宋体" w:eastAsia="宋体" w:hint="default"/>
                <w:sz w:val="21"/>
                <w:szCs w:val="21"/>
              </w:rPr>
              <w:t>是否在</w:t>
            </w:r>
          </w:p>
          <w:p>
            <w:pPr>
              <w:pStyle w:val="TableParagraph"/>
              <w:spacing w:line="237" w:lineRule="auto"/>
              <w:ind w:left="105" w:right="74"/>
              <w:jc w:val="both"/>
              <w:rPr>
                <w:rFonts w:ascii="宋体" w:hAnsi="宋体" w:cs="宋体" w:eastAsia="宋体" w:hint="default"/>
                <w:sz w:val="21"/>
                <w:szCs w:val="21"/>
              </w:rPr>
            </w:pPr>
            <w:r>
              <w:rPr>
                <w:rFonts w:ascii="宋体" w:hAnsi="宋体" w:cs="宋体" w:eastAsia="宋体" w:hint="default"/>
                <w:sz w:val="21"/>
                <w:szCs w:val="21"/>
              </w:rPr>
              <w:t>股东单</w:t>
            </w:r>
            <w:r>
              <w:rPr>
                <w:rFonts w:ascii="宋体" w:hAnsi="宋体" w:cs="宋体" w:eastAsia="宋体" w:hint="default"/>
                <w:spacing w:val="-102"/>
                <w:sz w:val="21"/>
                <w:szCs w:val="21"/>
              </w:rPr>
              <w:t> </w:t>
            </w:r>
            <w:r>
              <w:rPr>
                <w:rFonts w:ascii="宋体" w:hAnsi="宋体" w:cs="宋体" w:eastAsia="宋体" w:hint="default"/>
                <w:sz w:val="21"/>
                <w:szCs w:val="21"/>
              </w:rPr>
              <w:t>位或其</w:t>
            </w:r>
            <w:r>
              <w:rPr>
                <w:rFonts w:ascii="宋体" w:hAnsi="宋体" w:cs="宋体" w:eastAsia="宋体" w:hint="default"/>
                <w:spacing w:val="-102"/>
                <w:sz w:val="21"/>
                <w:szCs w:val="21"/>
              </w:rPr>
              <w:t> </w:t>
            </w:r>
            <w:r>
              <w:rPr>
                <w:rFonts w:ascii="宋体" w:hAnsi="宋体" w:cs="宋体" w:eastAsia="宋体" w:hint="default"/>
                <w:sz w:val="21"/>
                <w:szCs w:val="21"/>
              </w:rPr>
              <w:t>他关联</w:t>
            </w:r>
            <w:r>
              <w:rPr>
                <w:rFonts w:ascii="宋体" w:hAnsi="宋体" w:cs="宋体" w:eastAsia="宋体" w:hint="default"/>
                <w:spacing w:val="-102"/>
                <w:sz w:val="21"/>
                <w:szCs w:val="21"/>
              </w:rPr>
              <w:t> </w:t>
            </w:r>
            <w:r>
              <w:rPr>
                <w:rFonts w:ascii="宋体" w:hAnsi="宋体" w:cs="宋体" w:eastAsia="宋体" w:hint="default"/>
                <w:sz w:val="21"/>
                <w:szCs w:val="21"/>
              </w:rPr>
              <w:t>单位领</w:t>
            </w:r>
            <w:r>
              <w:rPr>
                <w:rFonts w:ascii="宋体" w:hAnsi="宋体" w:cs="宋体" w:eastAsia="宋体" w:hint="default"/>
                <w:spacing w:val="-102"/>
                <w:sz w:val="21"/>
                <w:szCs w:val="21"/>
              </w:rPr>
              <w:t> </w:t>
            </w:r>
            <w:r>
              <w:rPr>
                <w:rFonts w:ascii="宋体" w:hAnsi="宋体" w:cs="宋体" w:eastAsia="宋体" w:hint="default"/>
                <w:sz w:val="21"/>
                <w:szCs w:val="21"/>
              </w:rPr>
              <w:t>取薪酬</w:t>
            </w:r>
          </w:p>
        </w:tc>
      </w:tr>
      <w:tr>
        <w:trPr>
          <w:trHeight w:val="557" w:hRule="exact"/>
        </w:trPr>
        <w:tc>
          <w:tcPr>
            <w:tcW w:w="710" w:type="dxa"/>
            <w:tcBorders>
              <w:top w:val="single" w:sz="4" w:space="0" w:color="000000"/>
              <w:left w:val="single" w:sz="23" w:space="0" w:color="000000"/>
              <w:bottom w:val="single" w:sz="4" w:space="0" w:color="000000"/>
              <w:right w:val="single" w:sz="4" w:space="0" w:color="000000"/>
            </w:tcBorders>
          </w:tcPr>
          <w:p>
            <w:pPr>
              <w:pStyle w:val="TableParagraph"/>
              <w:spacing w:line="240" w:lineRule="auto" w:before="103"/>
              <w:ind w:left="2" w:right="0"/>
              <w:jc w:val="left"/>
              <w:rPr>
                <w:rFonts w:ascii="宋体" w:hAnsi="宋体" w:cs="宋体" w:eastAsia="宋体" w:hint="default"/>
                <w:sz w:val="21"/>
                <w:szCs w:val="21"/>
              </w:rPr>
            </w:pPr>
            <w:r>
              <w:rPr>
                <w:rFonts w:ascii="宋体" w:hAnsi="宋体" w:cs="宋体" w:eastAsia="宋体" w:hint="default"/>
                <w:sz w:val="21"/>
                <w:szCs w:val="21"/>
              </w:rPr>
              <w:t>路楠</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1" w:right="-10"/>
              <w:jc w:val="left"/>
              <w:rPr>
                <w:rFonts w:ascii="宋体" w:hAnsi="宋体" w:cs="宋体" w:eastAsia="宋体" w:hint="default"/>
                <w:sz w:val="21"/>
                <w:szCs w:val="21"/>
              </w:rPr>
            </w:pPr>
            <w:r>
              <w:rPr>
                <w:rFonts w:ascii="宋体" w:hAnsi="宋体" w:cs="宋体" w:eastAsia="宋体" w:hint="default"/>
                <w:spacing w:val="22"/>
                <w:sz w:val="21"/>
                <w:szCs w:val="21"/>
              </w:rPr>
              <w:t>董事长、</w:t>
            </w:r>
            <w:r>
              <w:rPr>
                <w:rFonts w:ascii="宋体" w:hAnsi="宋体" w:cs="宋体" w:eastAsia="宋体" w:hint="default"/>
                <w:spacing w:val="-74"/>
                <w:sz w:val="21"/>
                <w:szCs w:val="21"/>
              </w:rPr>
              <w:t> </w:t>
            </w:r>
            <w:r>
              <w:rPr>
                <w:rFonts w:ascii="宋体" w:hAnsi="宋体" w:cs="宋体" w:eastAsia="宋体" w:hint="default"/>
                <w:sz w:val="21"/>
                <w:szCs w:val="21"/>
              </w:rPr>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9" w:right="0"/>
              <w:jc w:val="center"/>
              <w:rPr>
                <w:rFonts w:ascii="Times New Roman" w:hAnsi="Times New Roman" w:cs="Times New Roman" w:eastAsia="Times New Roman" w:hint="default"/>
                <w:sz w:val="21"/>
                <w:szCs w:val="21"/>
              </w:rPr>
            </w:pPr>
            <w:r>
              <w:rPr>
                <w:rFonts w:ascii="Times New Roman"/>
                <w:sz w:val="21"/>
              </w:rPr>
              <w:t>40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pacing w:val="-3"/>
                <w:sz w:val="21"/>
                <w:szCs w:val="21"/>
              </w:rPr>
              <w:t>02</w:t>
            </w:r>
            <w:r>
              <w:rPr>
                <w:rFonts w:ascii="Times New Roman" w:hAnsi="Times New Roman" w:cs="Times New Roman" w:eastAsia="Times New Roman" w:hint="default"/>
                <w:sz w:val="21"/>
                <w:szCs w:val="21"/>
              </w:rPr>
            </w:r>
          </w:p>
          <w:p>
            <w:pPr>
              <w:pStyle w:val="TableParagraph"/>
              <w:spacing w:line="281" w:lineRule="exact"/>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02</w:t>
            </w:r>
          </w:p>
          <w:p>
            <w:pPr>
              <w:pStyle w:val="TableParagraph"/>
              <w:spacing w:line="281"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21"/>
                <w:szCs w:val="21"/>
              </w:rPr>
            </w:pPr>
            <w:r>
              <w:rPr>
                <w:rFonts w:ascii="Times New Roman"/>
                <w:spacing w:val="-1"/>
                <w:sz w:val="21"/>
              </w:rPr>
              <w:t>22,500,00</w:t>
            </w:r>
          </w:p>
          <w:p>
            <w:pPr>
              <w:pStyle w:val="TableParagraph"/>
              <w:spacing w:line="240" w:lineRule="auto" w:before="1"/>
              <w:ind w:right="23"/>
              <w:jc w:val="right"/>
              <w:rPr>
                <w:rFonts w:ascii="Times New Roman" w:hAnsi="Times New Roman" w:cs="Times New Roman" w:eastAsia="Times New Roman" w:hint="default"/>
                <w:sz w:val="21"/>
                <w:szCs w:val="21"/>
              </w:rPr>
            </w:pPr>
            <w:r>
              <w:rPr>
                <w:rFonts w:ascii="Times New Roman"/>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21"/>
                <w:szCs w:val="21"/>
              </w:rPr>
            </w:pPr>
            <w:r>
              <w:rPr>
                <w:rFonts w:ascii="Times New Roman"/>
                <w:spacing w:val="-1"/>
                <w:sz w:val="21"/>
              </w:rPr>
              <w:t>56,250,00</w:t>
            </w:r>
          </w:p>
          <w:p>
            <w:pPr>
              <w:pStyle w:val="TableParagraph"/>
              <w:spacing w:line="240" w:lineRule="auto" w:before="1"/>
              <w:ind w:right="23"/>
              <w:jc w:val="right"/>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 w:right="0"/>
              <w:jc w:val="left"/>
              <w:rPr>
                <w:rFonts w:ascii="宋体" w:hAnsi="宋体" w:cs="宋体" w:eastAsia="宋体" w:hint="default"/>
                <w:sz w:val="21"/>
                <w:szCs w:val="21"/>
              </w:rPr>
            </w:pPr>
            <w:r>
              <w:rPr>
                <w:rFonts w:ascii="宋体" w:hAnsi="宋体" w:cs="宋体" w:eastAsia="宋体" w:hint="default"/>
                <w:sz w:val="21"/>
                <w:szCs w:val="21"/>
              </w:rPr>
              <w:t>公积金转股</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Times New Roman" w:hAnsi="Times New Roman" w:cs="Times New Roman" w:eastAsia="Times New Roman" w:hint="default"/>
                <w:sz w:val="22"/>
                <w:szCs w:val="22"/>
              </w:rPr>
            </w:pPr>
            <w:r>
              <w:rPr>
                <w:rFonts w:ascii="Times New Roman"/>
                <w:sz w:val="22"/>
              </w:rPr>
              <w:t>32.96</w:t>
            </w:r>
          </w:p>
        </w:tc>
        <w:tc>
          <w:tcPr>
            <w:tcW w:w="850" w:type="dxa"/>
            <w:tcBorders>
              <w:top w:val="single" w:sz="4" w:space="0" w:color="000000"/>
              <w:left w:val="single" w:sz="4" w:space="0" w:color="000000"/>
              <w:bottom w:val="single" w:sz="4" w:space="0" w:color="000000"/>
              <w:right w:val="single" w:sz="23" w:space="0" w:color="000000"/>
            </w:tcBorders>
          </w:tcPr>
          <w:p>
            <w:pPr>
              <w:pStyle w:val="TableParagraph"/>
              <w:spacing w:line="240" w:lineRule="auto" w:before="103"/>
              <w:ind w:left="24"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710" w:type="dxa"/>
            <w:tcBorders>
              <w:top w:val="single" w:sz="4" w:space="0" w:color="000000"/>
              <w:left w:val="single" w:sz="23" w:space="0" w:color="000000"/>
              <w:bottom w:val="single" w:sz="4" w:space="0" w:color="000000"/>
              <w:right w:val="single" w:sz="4" w:space="0" w:color="000000"/>
            </w:tcBorders>
          </w:tcPr>
          <w:p>
            <w:pPr>
              <w:pStyle w:val="TableParagraph"/>
              <w:spacing w:line="240" w:lineRule="auto" w:before="100"/>
              <w:ind w:left="11" w:right="0"/>
              <w:jc w:val="left"/>
              <w:rPr>
                <w:rFonts w:ascii="宋体" w:hAnsi="宋体" w:cs="宋体" w:eastAsia="宋体" w:hint="default"/>
                <w:sz w:val="21"/>
                <w:szCs w:val="21"/>
              </w:rPr>
            </w:pPr>
            <w:r>
              <w:rPr>
                <w:rFonts w:ascii="宋体" w:hAnsi="宋体" w:cs="宋体" w:eastAsia="宋体" w:hint="default"/>
                <w:sz w:val="21"/>
                <w:szCs w:val="21"/>
              </w:rPr>
              <w:t>俞国骅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董事、副</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总经理</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9" w:right="0"/>
              <w:jc w:val="center"/>
              <w:rPr>
                <w:rFonts w:ascii="Times New Roman" w:hAnsi="Times New Roman" w:cs="Times New Roman" w:eastAsia="Times New Roman" w:hint="default"/>
                <w:sz w:val="21"/>
                <w:szCs w:val="21"/>
              </w:rPr>
            </w:pPr>
            <w:r>
              <w:rPr>
                <w:rFonts w:ascii="Times New Roman"/>
                <w:sz w:val="21"/>
              </w:rPr>
              <w:t>41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pacing w:val="-3"/>
                <w:sz w:val="21"/>
                <w:szCs w:val="21"/>
              </w:rPr>
              <w:t>02</w:t>
            </w:r>
            <w:r>
              <w:rPr>
                <w:rFonts w:ascii="Times New Roman" w:hAnsi="Times New Roman" w:cs="Times New Roman" w:eastAsia="Times New Roman" w:hint="default"/>
                <w:sz w:val="21"/>
                <w:szCs w:val="21"/>
              </w:rPr>
            </w:r>
          </w:p>
          <w:p>
            <w:pPr>
              <w:pStyle w:val="TableParagraph"/>
              <w:spacing w:line="281" w:lineRule="exact"/>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02</w:t>
            </w:r>
          </w:p>
          <w:p>
            <w:pPr>
              <w:pStyle w:val="TableParagraph"/>
              <w:spacing w:line="281"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4"/>
              <w:ind w:right="19"/>
              <w:jc w:val="right"/>
              <w:rPr>
                <w:rFonts w:ascii="Times New Roman" w:hAnsi="Times New Roman" w:cs="Times New Roman" w:eastAsia="Times New Roman" w:hint="default"/>
                <w:sz w:val="21"/>
                <w:szCs w:val="21"/>
              </w:rPr>
            </w:pPr>
            <w:r>
              <w:rPr>
                <w:rFonts w:ascii="Times New Roman"/>
                <w:spacing w:val="-1"/>
                <w:sz w:val="21"/>
              </w:rPr>
              <w:t>21,100,00</w:t>
            </w: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4"/>
              <w:ind w:right="19"/>
              <w:jc w:val="right"/>
              <w:rPr>
                <w:rFonts w:ascii="Times New Roman" w:hAnsi="Times New Roman" w:cs="Times New Roman" w:eastAsia="Times New Roman" w:hint="default"/>
                <w:sz w:val="21"/>
                <w:szCs w:val="21"/>
              </w:rPr>
            </w:pPr>
            <w:r>
              <w:rPr>
                <w:rFonts w:ascii="Times New Roman"/>
                <w:spacing w:val="-1"/>
                <w:sz w:val="21"/>
              </w:rPr>
              <w:t>44,390,00</w:t>
            </w: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23"/>
              <w:jc w:val="right"/>
              <w:rPr>
                <w:rFonts w:ascii="Times New Roman" w:hAnsi="Times New Roman" w:cs="Times New Roman" w:eastAsia="Times New Roman" w:hint="default"/>
                <w:sz w:val="22"/>
                <w:szCs w:val="22"/>
              </w:rPr>
            </w:pPr>
            <w:r>
              <w:rPr>
                <w:rFonts w:ascii="Times New Roman"/>
                <w:sz w:val="22"/>
              </w:rPr>
              <w:t>23.37</w:t>
            </w:r>
          </w:p>
        </w:tc>
        <w:tc>
          <w:tcPr>
            <w:tcW w:w="850" w:type="dxa"/>
            <w:tcBorders>
              <w:top w:val="single" w:sz="4" w:space="0" w:color="000000"/>
              <w:left w:val="single" w:sz="4" w:space="0" w:color="000000"/>
              <w:bottom w:val="single" w:sz="4" w:space="0" w:color="000000"/>
              <w:right w:val="single" w:sz="23" w:space="0" w:color="000000"/>
            </w:tcBorders>
          </w:tcPr>
          <w:p>
            <w:pPr>
              <w:pStyle w:val="TableParagraph"/>
              <w:spacing w:line="240" w:lineRule="auto" w:before="100"/>
              <w:ind w:left="24"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710" w:type="dxa"/>
            <w:tcBorders>
              <w:top w:val="single" w:sz="4" w:space="0" w:color="000000"/>
              <w:left w:val="single" w:sz="23" w:space="0" w:color="000000"/>
              <w:bottom w:val="single" w:sz="4" w:space="0" w:color="000000"/>
              <w:right w:val="single" w:sz="4" w:space="0" w:color="000000"/>
            </w:tcBorders>
          </w:tcPr>
          <w:p>
            <w:pPr>
              <w:pStyle w:val="TableParagraph"/>
              <w:spacing w:line="240" w:lineRule="auto" w:before="102"/>
              <w:ind w:left="2" w:right="0"/>
              <w:jc w:val="left"/>
              <w:rPr>
                <w:rFonts w:ascii="宋体" w:hAnsi="宋体" w:cs="宋体" w:eastAsia="宋体" w:hint="default"/>
                <w:sz w:val="21"/>
                <w:szCs w:val="21"/>
              </w:rPr>
            </w:pPr>
            <w:r>
              <w:rPr>
                <w:rFonts w:ascii="宋体" w:hAnsi="宋体" w:cs="宋体" w:eastAsia="宋体" w:hint="default"/>
                <w:sz w:val="21"/>
                <w:szCs w:val="21"/>
              </w:rPr>
              <w:t>蒋士平</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9" w:right="0"/>
              <w:jc w:val="center"/>
              <w:rPr>
                <w:rFonts w:ascii="Times New Roman" w:hAnsi="Times New Roman" w:cs="Times New Roman" w:eastAsia="Times New Roman" w:hint="default"/>
                <w:sz w:val="21"/>
                <w:szCs w:val="21"/>
              </w:rPr>
            </w:pPr>
            <w:r>
              <w:rPr>
                <w:rFonts w:ascii="Times New Roman"/>
                <w:sz w:val="21"/>
              </w:rPr>
              <w:t>40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pacing w:val="-3"/>
                <w:sz w:val="21"/>
                <w:szCs w:val="21"/>
              </w:rPr>
              <w:t>02</w:t>
            </w:r>
            <w:r>
              <w:rPr>
                <w:rFonts w:ascii="Times New Roman" w:hAnsi="Times New Roman" w:cs="Times New Roman" w:eastAsia="Times New Roman" w:hint="default"/>
                <w:sz w:val="21"/>
                <w:szCs w:val="21"/>
              </w:rPr>
            </w:r>
          </w:p>
          <w:p>
            <w:pPr>
              <w:pStyle w:val="TableParagraph"/>
              <w:spacing w:line="281" w:lineRule="exact"/>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02</w:t>
            </w:r>
          </w:p>
          <w:p>
            <w:pPr>
              <w:pStyle w:val="TableParagraph"/>
              <w:spacing w:line="281"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500,000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1,250,000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公积金转股</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3"/>
              <w:jc w:val="right"/>
              <w:rPr>
                <w:rFonts w:ascii="Times New Roman" w:hAnsi="Times New Roman" w:cs="Times New Roman" w:eastAsia="Times New Roman" w:hint="default"/>
                <w:sz w:val="22"/>
                <w:szCs w:val="22"/>
              </w:rPr>
            </w:pPr>
            <w:r>
              <w:rPr>
                <w:rFonts w:ascii="Times New Roman"/>
                <w:sz w:val="22"/>
              </w:rPr>
              <w:t>21.32</w:t>
            </w:r>
          </w:p>
        </w:tc>
        <w:tc>
          <w:tcPr>
            <w:tcW w:w="850" w:type="dxa"/>
            <w:tcBorders>
              <w:top w:val="single" w:sz="4" w:space="0" w:color="000000"/>
              <w:left w:val="single" w:sz="4" w:space="0" w:color="000000"/>
              <w:bottom w:val="single" w:sz="4" w:space="0" w:color="000000"/>
              <w:right w:val="single" w:sz="23"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710" w:type="dxa"/>
            <w:tcBorders>
              <w:top w:val="single" w:sz="4" w:space="0" w:color="000000"/>
              <w:left w:val="single" w:sz="23" w:space="0" w:color="000000"/>
              <w:bottom w:val="single" w:sz="4" w:space="0" w:color="000000"/>
              <w:right w:val="single" w:sz="4" w:space="0" w:color="000000"/>
            </w:tcBorders>
          </w:tcPr>
          <w:p>
            <w:pPr>
              <w:pStyle w:val="TableParagraph"/>
              <w:spacing w:line="240" w:lineRule="auto" w:before="102"/>
              <w:ind w:left="2" w:right="0"/>
              <w:jc w:val="left"/>
              <w:rPr>
                <w:rFonts w:ascii="宋体" w:hAnsi="宋体" w:cs="宋体" w:eastAsia="宋体" w:hint="default"/>
                <w:sz w:val="21"/>
                <w:szCs w:val="21"/>
              </w:rPr>
            </w:pPr>
            <w:r>
              <w:rPr>
                <w:rFonts w:ascii="宋体" w:hAnsi="宋体" w:cs="宋体" w:eastAsia="宋体" w:hint="default"/>
                <w:sz w:val="21"/>
                <w:szCs w:val="21"/>
              </w:rPr>
              <w:t>蓝宗烛</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 w:right="-10"/>
              <w:jc w:val="left"/>
              <w:rPr>
                <w:rFonts w:ascii="宋体" w:hAnsi="宋体" w:cs="宋体" w:eastAsia="宋体" w:hint="default"/>
                <w:sz w:val="21"/>
                <w:szCs w:val="21"/>
              </w:rPr>
            </w:pPr>
            <w:r>
              <w:rPr>
                <w:rFonts w:ascii="宋体" w:hAnsi="宋体" w:cs="宋体" w:eastAsia="宋体" w:hint="default"/>
                <w:spacing w:val="22"/>
                <w:sz w:val="21"/>
                <w:szCs w:val="21"/>
              </w:rPr>
              <w:t>董事、财</w:t>
            </w:r>
            <w:r>
              <w:rPr>
                <w:rFonts w:ascii="宋体" w:hAnsi="宋体" w:cs="宋体" w:eastAsia="宋体" w:hint="default"/>
                <w:spacing w:val="-74"/>
                <w:sz w:val="21"/>
                <w:szCs w:val="21"/>
              </w:rPr>
              <w:t> </w:t>
            </w:r>
            <w:r>
              <w:rPr>
                <w:rFonts w:ascii="宋体" w:hAnsi="宋体" w:cs="宋体" w:eastAsia="宋体" w:hint="default"/>
                <w:sz w:val="21"/>
                <w:szCs w:val="21"/>
              </w:rPr>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务总监</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9" w:right="0"/>
              <w:jc w:val="center"/>
              <w:rPr>
                <w:rFonts w:ascii="Times New Roman" w:hAnsi="Times New Roman" w:cs="Times New Roman" w:eastAsia="Times New Roman" w:hint="default"/>
                <w:sz w:val="21"/>
                <w:szCs w:val="21"/>
              </w:rPr>
            </w:pPr>
            <w:r>
              <w:rPr>
                <w:rFonts w:ascii="Times New Roman"/>
                <w:sz w:val="21"/>
              </w:rPr>
              <w:t>38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pacing w:val="-3"/>
                <w:sz w:val="21"/>
                <w:szCs w:val="21"/>
              </w:rPr>
              <w:t>02</w:t>
            </w:r>
            <w:r>
              <w:rPr>
                <w:rFonts w:ascii="Times New Roman" w:hAnsi="Times New Roman" w:cs="Times New Roman" w:eastAsia="Times New Roman" w:hint="default"/>
                <w:sz w:val="21"/>
                <w:szCs w:val="21"/>
              </w:rPr>
            </w:r>
          </w:p>
          <w:p>
            <w:pPr>
              <w:pStyle w:val="TableParagraph"/>
              <w:spacing w:line="281" w:lineRule="exact"/>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02</w:t>
            </w:r>
          </w:p>
          <w:p>
            <w:pPr>
              <w:pStyle w:val="TableParagraph"/>
              <w:spacing w:line="281"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400,000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公积金转股</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3"/>
              <w:jc w:val="right"/>
              <w:rPr>
                <w:rFonts w:ascii="Times New Roman" w:hAnsi="Times New Roman" w:cs="Times New Roman" w:eastAsia="Times New Roman" w:hint="default"/>
                <w:sz w:val="22"/>
                <w:szCs w:val="22"/>
              </w:rPr>
            </w:pPr>
            <w:r>
              <w:rPr>
                <w:rFonts w:ascii="Times New Roman"/>
                <w:sz w:val="22"/>
              </w:rPr>
              <w:t>26.32</w:t>
            </w:r>
          </w:p>
        </w:tc>
        <w:tc>
          <w:tcPr>
            <w:tcW w:w="850" w:type="dxa"/>
            <w:tcBorders>
              <w:top w:val="single" w:sz="4" w:space="0" w:color="000000"/>
              <w:left w:val="single" w:sz="4" w:space="0" w:color="000000"/>
              <w:bottom w:val="single" w:sz="4" w:space="0" w:color="000000"/>
              <w:right w:val="single" w:sz="23"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710" w:type="dxa"/>
            <w:tcBorders>
              <w:top w:val="single" w:sz="4" w:space="0" w:color="000000"/>
              <w:left w:val="single" w:sz="23" w:space="0" w:color="000000"/>
              <w:bottom w:val="single" w:sz="4" w:space="0" w:color="000000"/>
              <w:right w:val="single" w:sz="4" w:space="0" w:color="000000"/>
            </w:tcBorders>
          </w:tcPr>
          <w:p>
            <w:pPr>
              <w:pStyle w:val="TableParagraph"/>
              <w:spacing w:line="240" w:lineRule="auto" w:before="102"/>
              <w:ind w:left="2" w:right="0"/>
              <w:jc w:val="left"/>
              <w:rPr>
                <w:rFonts w:ascii="宋体" w:hAnsi="宋体" w:cs="宋体" w:eastAsia="宋体" w:hint="default"/>
                <w:sz w:val="21"/>
                <w:szCs w:val="21"/>
              </w:rPr>
            </w:pPr>
            <w:r>
              <w:rPr>
                <w:rFonts w:ascii="宋体" w:hAnsi="宋体" w:cs="宋体" w:eastAsia="宋体" w:hint="default"/>
                <w:sz w:val="21"/>
                <w:szCs w:val="21"/>
              </w:rPr>
              <w:t>何元福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9" w:right="0"/>
              <w:jc w:val="center"/>
              <w:rPr>
                <w:rFonts w:ascii="Times New Roman" w:hAnsi="Times New Roman" w:cs="Times New Roman" w:eastAsia="Times New Roman" w:hint="default"/>
                <w:sz w:val="21"/>
                <w:szCs w:val="21"/>
              </w:rPr>
            </w:pPr>
            <w:r>
              <w:rPr>
                <w:rFonts w:ascii="Times New Roman"/>
                <w:sz w:val="21"/>
              </w:rPr>
              <w:t>57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pacing w:val="-3"/>
                <w:sz w:val="21"/>
                <w:szCs w:val="21"/>
              </w:rPr>
              <w:t>02</w:t>
            </w:r>
            <w:r>
              <w:rPr>
                <w:rFonts w:ascii="Times New Roman" w:hAnsi="Times New Roman" w:cs="Times New Roman" w:eastAsia="Times New Roman" w:hint="default"/>
                <w:sz w:val="21"/>
                <w:szCs w:val="21"/>
              </w:rPr>
            </w:r>
          </w:p>
          <w:p>
            <w:pPr>
              <w:pStyle w:val="TableParagraph"/>
              <w:spacing w:line="282" w:lineRule="exact"/>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02</w:t>
            </w:r>
          </w:p>
          <w:p>
            <w:pPr>
              <w:pStyle w:val="TableParagraph"/>
              <w:spacing w:line="282"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3"/>
              <w:jc w:val="right"/>
              <w:rPr>
                <w:rFonts w:ascii="Times New Roman" w:hAnsi="Times New Roman" w:cs="Times New Roman" w:eastAsia="Times New Roman" w:hint="default"/>
                <w:sz w:val="22"/>
                <w:szCs w:val="22"/>
              </w:rPr>
            </w:pPr>
            <w:r>
              <w:rPr>
                <w:rFonts w:ascii="Times New Roman"/>
                <w:w w:val="100"/>
                <w:sz w:val="22"/>
              </w:rPr>
              <w:t>5</w:t>
            </w:r>
          </w:p>
        </w:tc>
        <w:tc>
          <w:tcPr>
            <w:tcW w:w="850" w:type="dxa"/>
            <w:tcBorders>
              <w:top w:val="single" w:sz="4" w:space="0" w:color="000000"/>
              <w:left w:val="single" w:sz="4" w:space="0" w:color="000000"/>
              <w:bottom w:val="single" w:sz="4" w:space="0" w:color="000000"/>
              <w:right w:val="single" w:sz="23"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710" w:type="dxa"/>
            <w:tcBorders>
              <w:top w:val="single" w:sz="4" w:space="0" w:color="000000"/>
              <w:left w:val="single" w:sz="23" w:space="0" w:color="000000"/>
              <w:bottom w:val="single" w:sz="4" w:space="0" w:color="000000"/>
              <w:right w:val="single" w:sz="4" w:space="0" w:color="000000"/>
            </w:tcBorders>
          </w:tcPr>
          <w:p>
            <w:pPr>
              <w:pStyle w:val="TableParagraph"/>
              <w:spacing w:line="240" w:lineRule="auto" w:before="102"/>
              <w:ind w:left="2" w:right="0"/>
              <w:jc w:val="left"/>
              <w:rPr>
                <w:rFonts w:ascii="宋体" w:hAnsi="宋体" w:cs="宋体" w:eastAsia="宋体" w:hint="default"/>
                <w:sz w:val="21"/>
                <w:szCs w:val="21"/>
              </w:rPr>
            </w:pPr>
            <w:r>
              <w:rPr>
                <w:rFonts w:ascii="宋体" w:hAnsi="宋体" w:cs="宋体" w:eastAsia="宋体" w:hint="default"/>
                <w:sz w:val="21"/>
                <w:szCs w:val="21"/>
              </w:rPr>
              <w:t>马骏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9" w:right="0"/>
              <w:jc w:val="center"/>
              <w:rPr>
                <w:rFonts w:ascii="Times New Roman" w:hAnsi="Times New Roman" w:cs="Times New Roman" w:eastAsia="Times New Roman" w:hint="default"/>
                <w:sz w:val="21"/>
                <w:szCs w:val="21"/>
              </w:rPr>
            </w:pPr>
            <w:r>
              <w:rPr>
                <w:rFonts w:ascii="Times New Roman"/>
                <w:sz w:val="21"/>
              </w:rPr>
              <w:t>44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pacing w:val="-3"/>
                <w:sz w:val="21"/>
                <w:szCs w:val="21"/>
              </w:rPr>
              <w:t>02</w:t>
            </w:r>
            <w:r>
              <w:rPr>
                <w:rFonts w:ascii="Times New Roman" w:hAnsi="Times New Roman" w:cs="Times New Roman" w:eastAsia="Times New Roman" w:hint="default"/>
                <w:sz w:val="21"/>
                <w:szCs w:val="21"/>
              </w:rPr>
            </w:r>
          </w:p>
          <w:p>
            <w:pPr>
              <w:pStyle w:val="TableParagraph"/>
              <w:spacing w:line="282" w:lineRule="exact"/>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02</w:t>
            </w:r>
          </w:p>
          <w:p>
            <w:pPr>
              <w:pStyle w:val="TableParagraph"/>
              <w:spacing w:line="282"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3"/>
              <w:jc w:val="right"/>
              <w:rPr>
                <w:rFonts w:ascii="Times New Roman" w:hAnsi="Times New Roman" w:cs="Times New Roman" w:eastAsia="Times New Roman" w:hint="default"/>
                <w:sz w:val="22"/>
                <w:szCs w:val="22"/>
              </w:rPr>
            </w:pPr>
            <w:r>
              <w:rPr>
                <w:rFonts w:ascii="Times New Roman"/>
                <w:w w:val="100"/>
                <w:sz w:val="22"/>
              </w:rPr>
              <w:t>5</w:t>
            </w:r>
          </w:p>
        </w:tc>
        <w:tc>
          <w:tcPr>
            <w:tcW w:w="850" w:type="dxa"/>
            <w:tcBorders>
              <w:top w:val="single" w:sz="4" w:space="0" w:color="000000"/>
              <w:left w:val="single" w:sz="4" w:space="0" w:color="000000"/>
              <w:bottom w:val="single" w:sz="4" w:space="0" w:color="000000"/>
              <w:right w:val="single" w:sz="23"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710" w:type="dxa"/>
            <w:tcBorders>
              <w:top w:val="single" w:sz="4" w:space="0" w:color="000000"/>
              <w:left w:val="single" w:sz="23" w:space="0" w:color="000000"/>
              <w:bottom w:val="single" w:sz="4" w:space="0" w:color="000000"/>
              <w:right w:val="single" w:sz="4" w:space="0" w:color="000000"/>
            </w:tcBorders>
          </w:tcPr>
          <w:p>
            <w:pPr>
              <w:pStyle w:val="TableParagraph"/>
              <w:spacing w:line="240" w:lineRule="auto" w:before="103"/>
              <w:ind w:left="2" w:right="0"/>
              <w:jc w:val="left"/>
              <w:rPr>
                <w:rFonts w:ascii="宋体" w:hAnsi="宋体" w:cs="宋体" w:eastAsia="宋体" w:hint="default"/>
                <w:sz w:val="21"/>
                <w:szCs w:val="21"/>
              </w:rPr>
            </w:pPr>
            <w:r>
              <w:rPr>
                <w:rFonts w:ascii="宋体" w:hAnsi="宋体" w:cs="宋体" w:eastAsia="宋体" w:hint="default"/>
                <w:sz w:val="21"/>
                <w:szCs w:val="21"/>
              </w:rPr>
              <w:t>赵荣祥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9" w:right="0"/>
              <w:jc w:val="center"/>
              <w:rPr>
                <w:rFonts w:ascii="Times New Roman" w:hAnsi="Times New Roman" w:cs="Times New Roman" w:eastAsia="Times New Roman" w:hint="default"/>
                <w:sz w:val="21"/>
                <w:szCs w:val="21"/>
              </w:rPr>
            </w:pPr>
            <w:r>
              <w:rPr>
                <w:rFonts w:ascii="Times New Roman"/>
                <w:sz w:val="21"/>
              </w:rPr>
              <w:t>50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pacing w:val="-3"/>
                <w:sz w:val="21"/>
                <w:szCs w:val="21"/>
              </w:rPr>
              <w:t>06</w:t>
            </w:r>
            <w:r>
              <w:rPr>
                <w:rFonts w:ascii="Times New Roman" w:hAnsi="Times New Roman" w:cs="Times New Roman" w:eastAsia="Times New Roman" w:hint="default"/>
                <w:sz w:val="21"/>
                <w:szCs w:val="21"/>
              </w:rPr>
            </w:r>
          </w:p>
          <w:p>
            <w:pPr>
              <w:pStyle w:val="TableParagraph"/>
              <w:spacing w:line="282" w:lineRule="exact"/>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02</w:t>
            </w:r>
          </w:p>
          <w:p>
            <w:pPr>
              <w:pStyle w:val="TableParagraph"/>
              <w:spacing w:line="282"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3"/>
              <w:jc w:val="right"/>
              <w:rPr>
                <w:rFonts w:ascii="Times New Roman" w:hAnsi="Times New Roman" w:cs="Times New Roman" w:eastAsia="Times New Roman" w:hint="default"/>
                <w:sz w:val="21"/>
                <w:szCs w:val="21"/>
              </w:rPr>
            </w:pPr>
            <w:r>
              <w:rPr>
                <w:rFonts w:ascii="Times New Roman"/>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3"/>
              <w:jc w:val="right"/>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3"/>
              <w:jc w:val="right"/>
              <w:rPr>
                <w:rFonts w:ascii="Times New Roman" w:hAnsi="Times New Roman" w:cs="Times New Roman" w:eastAsia="Times New Roman" w:hint="default"/>
                <w:sz w:val="22"/>
                <w:szCs w:val="22"/>
              </w:rPr>
            </w:pPr>
            <w:r>
              <w:rPr>
                <w:rFonts w:ascii="Times New Roman"/>
                <w:w w:val="100"/>
                <w:sz w:val="22"/>
              </w:rPr>
              <w:t>5</w:t>
            </w:r>
          </w:p>
        </w:tc>
        <w:tc>
          <w:tcPr>
            <w:tcW w:w="850" w:type="dxa"/>
            <w:tcBorders>
              <w:top w:val="single" w:sz="4" w:space="0" w:color="000000"/>
              <w:left w:val="single" w:sz="4" w:space="0" w:color="000000"/>
              <w:bottom w:val="single" w:sz="4" w:space="0" w:color="000000"/>
              <w:right w:val="single" w:sz="23" w:space="0" w:color="000000"/>
            </w:tcBorders>
          </w:tcPr>
          <w:p>
            <w:pPr>
              <w:pStyle w:val="TableParagraph"/>
              <w:spacing w:line="240" w:lineRule="auto" w:before="103"/>
              <w:ind w:left="24"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710" w:type="dxa"/>
            <w:tcBorders>
              <w:top w:val="single" w:sz="4" w:space="0" w:color="000000"/>
              <w:left w:val="single" w:sz="23" w:space="0" w:color="000000"/>
              <w:bottom w:val="single" w:sz="4" w:space="0" w:color="000000"/>
              <w:right w:val="single" w:sz="4" w:space="0" w:color="000000"/>
            </w:tcBorders>
          </w:tcPr>
          <w:p>
            <w:pPr>
              <w:pStyle w:val="TableParagraph"/>
              <w:spacing w:line="240" w:lineRule="auto" w:before="102"/>
              <w:ind w:left="2" w:right="0"/>
              <w:jc w:val="left"/>
              <w:rPr>
                <w:rFonts w:ascii="宋体" w:hAnsi="宋体" w:cs="宋体" w:eastAsia="宋体" w:hint="default"/>
                <w:sz w:val="21"/>
                <w:szCs w:val="21"/>
              </w:rPr>
            </w:pPr>
            <w:r>
              <w:rPr>
                <w:rFonts w:ascii="宋体" w:hAnsi="宋体" w:cs="宋体" w:eastAsia="宋体" w:hint="default"/>
                <w:sz w:val="21"/>
                <w:szCs w:val="21"/>
              </w:rPr>
              <w:t>沈洁</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10"/>
              <w:jc w:val="left"/>
              <w:rPr>
                <w:rFonts w:ascii="宋体" w:hAnsi="宋体" w:cs="宋体" w:eastAsia="宋体" w:hint="default"/>
                <w:sz w:val="21"/>
                <w:szCs w:val="21"/>
              </w:rPr>
            </w:pPr>
            <w:r>
              <w:rPr>
                <w:rFonts w:ascii="宋体" w:hAnsi="宋体" w:cs="宋体" w:eastAsia="宋体" w:hint="default"/>
                <w:spacing w:val="22"/>
                <w:sz w:val="21"/>
                <w:szCs w:val="21"/>
              </w:rPr>
              <w:t>监事会主</w:t>
            </w:r>
            <w:r>
              <w:rPr>
                <w:rFonts w:ascii="宋体" w:hAnsi="宋体" w:cs="宋体" w:eastAsia="宋体" w:hint="default"/>
                <w:spacing w:val="-74"/>
                <w:sz w:val="21"/>
                <w:szCs w:val="21"/>
              </w:rPr>
              <w:t> </w:t>
            </w:r>
            <w:r>
              <w:rPr>
                <w:rFonts w:ascii="宋体" w:hAnsi="宋体" w:cs="宋体" w:eastAsia="宋体" w:hint="default"/>
                <w:sz w:val="21"/>
                <w:szCs w:val="21"/>
              </w:rPr>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席</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9" w:right="0"/>
              <w:jc w:val="center"/>
              <w:rPr>
                <w:rFonts w:ascii="Times New Roman" w:hAnsi="Times New Roman" w:cs="Times New Roman" w:eastAsia="Times New Roman" w:hint="default"/>
                <w:sz w:val="21"/>
                <w:szCs w:val="21"/>
              </w:rPr>
            </w:pPr>
            <w:r>
              <w:rPr>
                <w:rFonts w:ascii="Times New Roman"/>
                <w:sz w:val="21"/>
              </w:rPr>
              <w:t>31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pacing w:val="-3"/>
                <w:sz w:val="21"/>
                <w:szCs w:val="21"/>
              </w:rPr>
              <w:t>02</w:t>
            </w:r>
            <w:r>
              <w:rPr>
                <w:rFonts w:ascii="Times New Roman" w:hAnsi="Times New Roman" w:cs="Times New Roman" w:eastAsia="Times New Roman" w:hint="default"/>
                <w:sz w:val="21"/>
                <w:szCs w:val="21"/>
              </w:rPr>
            </w:r>
          </w:p>
          <w:p>
            <w:pPr>
              <w:pStyle w:val="TableParagraph"/>
              <w:spacing w:line="282" w:lineRule="exact"/>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02</w:t>
            </w:r>
          </w:p>
          <w:p>
            <w:pPr>
              <w:pStyle w:val="TableParagraph"/>
              <w:spacing w:line="282"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3"/>
              <w:jc w:val="right"/>
              <w:rPr>
                <w:rFonts w:ascii="Times New Roman" w:hAnsi="Times New Roman" w:cs="Times New Roman" w:eastAsia="Times New Roman" w:hint="default"/>
                <w:sz w:val="21"/>
                <w:szCs w:val="21"/>
              </w:rPr>
            </w:pPr>
            <w:r>
              <w:rPr>
                <w:rFonts w:ascii="Times New Roman"/>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3"/>
              <w:jc w:val="right"/>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3"/>
              <w:jc w:val="right"/>
              <w:rPr>
                <w:rFonts w:ascii="Times New Roman" w:hAnsi="Times New Roman" w:cs="Times New Roman" w:eastAsia="Times New Roman" w:hint="default"/>
                <w:sz w:val="22"/>
                <w:szCs w:val="22"/>
              </w:rPr>
            </w:pPr>
            <w:r>
              <w:rPr>
                <w:rFonts w:ascii="Times New Roman"/>
                <w:sz w:val="22"/>
              </w:rPr>
              <w:t>12.23</w:t>
            </w:r>
          </w:p>
        </w:tc>
        <w:tc>
          <w:tcPr>
            <w:tcW w:w="850" w:type="dxa"/>
            <w:tcBorders>
              <w:top w:val="single" w:sz="4" w:space="0" w:color="000000"/>
              <w:left w:val="single" w:sz="4" w:space="0" w:color="000000"/>
              <w:bottom w:val="single" w:sz="4" w:space="0" w:color="000000"/>
              <w:right w:val="single" w:sz="23"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710" w:type="dxa"/>
            <w:tcBorders>
              <w:top w:val="single" w:sz="4" w:space="0" w:color="000000"/>
              <w:left w:val="single" w:sz="23" w:space="0" w:color="000000"/>
              <w:bottom w:val="single" w:sz="4" w:space="0" w:color="000000"/>
              <w:right w:val="single" w:sz="4" w:space="0" w:color="000000"/>
            </w:tcBorders>
          </w:tcPr>
          <w:p>
            <w:pPr>
              <w:pStyle w:val="TableParagraph"/>
              <w:spacing w:line="240" w:lineRule="auto" w:before="102"/>
              <w:ind w:left="2" w:right="0"/>
              <w:jc w:val="left"/>
              <w:rPr>
                <w:rFonts w:ascii="宋体" w:hAnsi="宋体" w:cs="宋体" w:eastAsia="宋体" w:hint="default"/>
                <w:sz w:val="21"/>
                <w:szCs w:val="21"/>
              </w:rPr>
            </w:pPr>
            <w:r>
              <w:rPr>
                <w:rFonts w:ascii="宋体" w:hAnsi="宋体" w:cs="宋体" w:eastAsia="宋体" w:hint="default"/>
                <w:sz w:val="21"/>
                <w:szCs w:val="21"/>
              </w:rPr>
              <w:t>王勇</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9" w:right="0"/>
              <w:jc w:val="center"/>
              <w:rPr>
                <w:rFonts w:ascii="Times New Roman" w:hAnsi="Times New Roman" w:cs="Times New Roman" w:eastAsia="Times New Roman" w:hint="default"/>
                <w:sz w:val="21"/>
                <w:szCs w:val="21"/>
              </w:rPr>
            </w:pPr>
            <w:r>
              <w:rPr>
                <w:rFonts w:ascii="Times New Roman"/>
                <w:sz w:val="21"/>
              </w:rPr>
              <w:t>43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pacing w:val="-3"/>
                <w:sz w:val="21"/>
                <w:szCs w:val="21"/>
              </w:rPr>
              <w:t>02</w:t>
            </w:r>
            <w:r>
              <w:rPr>
                <w:rFonts w:ascii="Times New Roman" w:hAnsi="Times New Roman" w:cs="Times New Roman" w:eastAsia="Times New Roman" w:hint="default"/>
                <w:sz w:val="21"/>
                <w:szCs w:val="21"/>
              </w:rPr>
            </w:r>
          </w:p>
          <w:p>
            <w:pPr>
              <w:pStyle w:val="TableParagraph"/>
              <w:spacing w:line="281" w:lineRule="exact"/>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02</w:t>
            </w:r>
          </w:p>
          <w:p>
            <w:pPr>
              <w:pStyle w:val="TableParagraph"/>
              <w:spacing w:line="281"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250,000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468,750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before="6"/>
              <w:ind w:left="161" w:right="0"/>
              <w:jc w:val="center"/>
              <w:rPr>
                <w:rFonts w:ascii="Times New Roman" w:hAnsi="Times New Roman" w:cs="Times New Roman" w:eastAsia="Times New Roman" w:hint="default"/>
                <w:sz w:val="22"/>
                <w:szCs w:val="22"/>
              </w:rPr>
            </w:pPr>
            <w:r>
              <w:rPr>
                <w:rFonts w:ascii="Times New Roman"/>
                <w:sz w:val="22"/>
              </w:rPr>
              <w:t>37.16</w:t>
            </w:r>
          </w:p>
          <w:p>
            <w:pPr>
              <w:pStyle w:val="TableParagraph"/>
              <w:spacing w:line="276" w:lineRule="exact"/>
              <w:ind w:left="283"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tc>
        <w:tc>
          <w:tcPr>
            <w:tcW w:w="850" w:type="dxa"/>
            <w:tcBorders>
              <w:top w:val="single" w:sz="4" w:space="0" w:color="000000"/>
              <w:left w:val="single" w:sz="4" w:space="0" w:color="000000"/>
              <w:bottom w:val="single" w:sz="4" w:space="0" w:color="000000"/>
              <w:right w:val="single" w:sz="23"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4" w:hRule="exact"/>
        </w:trPr>
        <w:tc>
          <w:tcPr>
            <w:tcW w:w="710" w:type="dxa"/>
            <w:tcBorders>
              <w:top w:val="single" w:sz="4" w:space="0" w:color="000000"/>
              <w:left w:val="single" w:sz="23" w:space="0" w:color="000000"/>
              <w:bottom w:val="single" w:sz="4" w:space="0" w:color="000000"/>
              <w:right w:val="single" w:sz="4" w:space="0" w:color="000000"/>
            </w:tcBorders>
          </w:tcPr>
          <w:p>
            <w:pPr>
              <w:pStyle w:val="TableParagraph"/>
              <w:spacing w:line="240" w:lineRule="auto" w:before="100"/>
              <w:ind w:left="2" w:right="0"/>
              <w:jc w:val="left"/>
              <w:rPr>
                <w:rFonts w:ascii="宋体" w:hAnsi="宋体" w:cs="宋体" w:eastAsia="宋体" w:hint="default"/>
                <w:sz w:val="21"/>
                <w:szCs w:val="21"/>
              </w:rPr>
            </w:pPr>
            <w:r>
              <w:rPr>
                <w:rFonts w:ascii="宋体" w:hAnsi="宋体" w:cs="宋体" w:eastAsia="宋体" w:hint="default"/>
                <w:sz w:val="21"/>
                <w:szCs w:val="21"/>
              </w:rPr>
              <w:t>孙连喜</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9" w:right="0"/>
              <w:jc w:val="center"/>
              <w:rPr>
                <w:rFonts w:ascii="Times New Roman" w:hAnsi="Times New Roman" w:cs="Times New Roman" w:eastAsia="Times New Roman" w:hint="default"/>
                <w:sz w:val="21"/>
                <w:szCs w:val="21"/>
              </w:rPr>
            </w:pPr>
            <w:r>
              <w:rPr>
                <w:rFonts w:ascii="Times New Roman"/>
                <w:sz w:val="21"/>
              </w:rPr>
              <w:t>58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pacing w:val="-3"/>
                <w:sz w:val="21"/>
                <w:szCs w:val="21"/>
              </w:rPr>
              <w:t>02</w:t>
            </w:r>
            <w:r>
              <w:rPr>
                <w:rFonts w:ascii="Times New Roman" w:hAnsi="Times New Roman" w:cs="Times New Roman" w:eastAsia="Times New Roman" w:hint="default"/>
                <w:sz w:val="21"/>
                <w:szCs w:val="21"/>
              </w:rPr>
            </w:r>
          </w:p>
          <w:p>
            <w:pPr>
              <w:pStyle w:val="TableParagraph"/>
              <w:spacing w:line="281" w:lineRule="exact"/>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02</w:t>
            </w:r>
          </w:p>
          <w:p>
            <w:pPr>
              <w:pStyle w:val="TableParagraph"/>
              <w:spacing w:line="281"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23"/>
              <w:jc w:val="right"/>
              <w:rPr>
                <w:rFonts w:ascii="Times New Roman" w:hAnsi="Times New Roman" w:cs="Times New Roman" w:eastAsia="Times New Roman" w:hint="default"/>
                <w:sz w:val="22"/>
                <w:szCs w:val="22"/>
              </w:rPr>
            </w:pPr>
            <w:r>
              <w:rPr>
                <w:rFonts w:ascii="Times New Roman"/>
                <w:sz w:val="22"/>
              </w:rPr>
              <w:t>5.25</w:t>
            </w:r>
          </w:p>
        </w:tc>
        <w:tc>
          <w:tcPr>
            <w:tcW w:w="850" w:type="dxa"/>
            <w:tcBorders>
              <w:top w:val="single" w:sz="4" w:space="0" w:color="000000"/>
              <w:left w:val="single" w:sz="4" w:space="0" w:color="000000"/>
              <w:bottom w:val="single" w:sz="4" w:space="0" w:color="000000"/>
              <w:right w:val="single" w:sz="23" w:space="0" w:color="000000"/>
            </w:tcBorders>
          </w:tcPr>
          <w:p>
            <w:pPr>
              <w:pStyle w:val="TableParagraph"/>
              <w:spacing w:line="240" w:lineRule="auto" w:before="100"/>
              <w:ind w:left="24"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710" w:type="dxa"/>
            <w:tcBorders>
              <w:top w:val="single" w:sz="4" w:space="0" w:color="000000"/>
              <w:left w:val="single" w:sz="23" w:space="0" w:color="000000"/>
              <w:bottom w:val="single" w:sz="4" w:space="0" w:color="000000"/>
              <w:right w:val="single" w:sz="4" w:space="0" w:color="000000"/>
            </w:tcBorders>
          </w:tcPr>
          <w:p>
            <w:pPr>
              <w:pStyle w:val="TableParagraph"/>
              <w:spacing w:line="240" w:lineRule="auto" w:before="102"/>
              <w:ind w:left="2" w:right="0"/>
              <w:jc w:val="left"/>
              <w:rPr>
                <w:rFonts w:ascii="宋体" w:hAnsi="宋体" w:cs="宋体" w:eastAsia="宋体" w:hint="default"/>
                <w:sz w:val="21"/>
                <w:szCs w:val="21"/>
              </w:rPr>
            </w:pPr>
            <w:r>
              <w:rPr>
                <w:rFonts w:ascii="宋体" w:hAnsi="宋体" w:cs="宋体" w:eastAsia="宋体" w:hint="default"/>
                <w:sz w:val="21"/>
                <w:szCs w:val="21"/>
              </w:rPr>
              <w:t>张佶</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9" w:right="0"/>
              <w:jc w:val="center"/>
              <w:rPr>
                <w:rFonts w:ascii="Times New Roman" w:hAnsi="Times New Roman" w:cs="Times New Roman" w:eastAsia="Times New Roman" w:hint="default"/>
                <w:sz w:val="21"/>
                <w:szCs w:val="21"/>
              </w:rPr>
            </w:pPr>
            <w:r>
              <w:rPr>
                <w:rFonts w:ascii="Times New Roman"/>
                <w:sz w:val="21"/>
              </w:rPr>
              <w:t>41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pacing w:val="-3"/>
                <w:sz w:val="21"/>
                <w:szCs w:val="21"/>
              </w:rPr>
              <w:t>02</w:t>
            </w:r>
            <w:r>
              <w:rPr>
                <w:rFonts w:ascii="Times New Roman" w:hAnsi="Times New Roman" w:cs="Times New Roman" w:eastAsia="Times New Roman" w:hint="default"/>
                <w:sz w:val="21"/>
                <w:szCs w:val="21"/>
              </w:rPr>
            </w:r>
          </w:p>
          <w:p>
            <w:pPr>
              <w:pStyle w:val="TableParagraph"/>
              <w:spacing w:line="281" w:lineRule="exact"/>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02</w:t>
            </w:r>
          </w:p>
          <w:p>
            <w:pPr>
              <w:pStyle w:val="TableParagraph"/>
              <w:spacing w:line="281"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2,450,000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3"/>
              <w:jc w:val="right"/>
              <w:rPr>
                <w:rFonts w:ascii="Times New Roman" w:hAnsi="Times New Roman" w:cs="Times New Roman" w:eastAsia="Times New Roman" w:hint="default"/>
                <w:sz w:val="22"/>
                <w:szCs w:val="22"/>
              </w:rPr>
            </w:pPr>
            <w:r>
              <w:rPr>
                <w:rFonts w:ascii="Times New Roman"/>
                <w:sz w:val="22"/>
              </w:rPr>
              <w:t>33.66</w:t>
            </w:r>
          </w:p>
        </w:tc>
        <w:tc>
          <w:tcPr>
            <w:tcW w:w="850" w:type="dxa"/>
            <w:tcBorders>
              <w:top w:val="single" w:sz="4" w:space="0" w:color="000000"/>
              <w:left w:val="single" w:sz="4" w:space="0" w:color="000000"/>
              <w:bottom w:val="single" w:sz="4" w:space="0" w:color="000000"/>
              <w:right w:val="single" w:sz="23"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710" w:type="dxa"/>
            <w:tcBorders>
              <w:top w:val="single" w:sz="4" w:space="0" w:color="000000"/>
              <w:left w:val="single" w:sz="23" w:space="0" w:color="000000"/>
              <w:bottom w:val="single" w:sz="4" w:space="0" w:color="000000"/>
              <w:right w:val="single" w:sz="4" w:space="0" w:color="000000"/>
            </w:tcBorders>
          </w:tcPr>
          <w:p>
            <w:pPr>
              <w:pStyle w:val="TableParagraph"/>
              <w:spacing w:line="240" w:lineRule="auto" w:before="102"/>
              <w:ind w:left="2" w:right="0"/>
              <w:jc w:val="left"/>
              <w:rPr>
                <w:rFonts w:ascii="宋体" w:hAnsi="宋体" w:cs="宋体" w:eastAsia="宋体" w:hint="default"/>
                <w:sz w:val="21"/>
                <w:szCs w:val="21"/>
              </w:rPr>
            </w:pPr>
            <w:r>
              <w:rPr>
                <w:rFonts w:ascii="宋体" w:hAnsi="宋体" w:cs="宋体" w:eastAsia="宋体" w:hint="default"/>
                <w:sz w:val="21"/>
                <w:szCs w:val="21"/>
              </w:rPr>
              <w:t>商巍</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9" w:right="0"/>
              <w:jc w:val="center"/>
              <w:rPr>
                <w:rFonts w:ascii="Times New Roman" w:hAnsi="Times New Roman" w:cs="Times New Roman" w:eastAsia="Times New Roman" w:hint="default"/>
                <w:sz w:val="21"/>
                <w:szCs w:val="21"/>
              </w:rPr>
            </w:pPr>
            <w:r>
              <w:rPr>
                <w:rFonts w:ascii="Times New Roman"/>
                <w:sz w:val="21"/>
              </w:rPr>
              <w:t>40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pacing w:val="-3"/>
                <w:sz w:val="21"/>
                <w:szCs w:val="21"/>
              </w:rPr>
              <w:t>02</w:t>
            </w:r>
            <w:r>
              <w:rPr>
                <w:rFonts w:ascii="Times New Roman" w:hAnsi="Times New Roman" w:cs="Times New Roman" w:eastAsia="Times New Roman" w:hint="default"/>
                <w:sz w:val="21"/>
                <w:szCs w:val="21"/>
              </w:rPr>
            </w:r>
          </w:p>
          <w:p>
            <w:pPr>
              <w:pStyle w:val="TableParagraph"/>
              <w:spacing w:line="281" w:lineRule="exact"/>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02</w:t>
            </w:r>
          </w:p>
          <w:p>
            <w:pPr>
              <w:pStyle w:val="TableParagraph"/>
              <w:spacing w:line="281"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750,000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1,875,000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公积金转股</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3"/>
              <w:jc w:val="right"/>
              <w:rPr>
                <w:rFonts w:ascii="Times New Roman" w:hAnsi="Times New Roman" w:cs="Times New Roman" w:eastAsia="Times New Roman" w:hint="default"/>
                <w:sz w:val="22"/>
                <w:szCs w:val="22"/>
              </w:rPr>
            </w:pPr>
            <w:r>
              <w:rPr>
                <w:rFonts w:ascii="Times New Roman"/>
                <w:sz w:val="22"/>
              </w:rPr>
              <w:t>33.80</w:t>
            </w:r>
          </w:p>
        </w:tc>
        <w:tc>
          <w:tcPr>
            <w:tcW w:w="850" w:type="dxa"/>
            <w:tcBorders>
              <w:top w:val="single" w:sz="4" w:space="0" w:color="000000"/>
              <w:left w:val="single" w:sz="4" w:space="0" w:color="000000"/>
              <w:bottom w:val="single" w:sz="4" w:space="0" w:color="000000"/>
              <w:right w:val="single" w:sz="23"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6" w:hRule="exact"/>
        </w:trPr>
        <w:tc>
          <w:tcPr>
            <w:tcW w:w="710" w:type="dxa"/>
            <w:tcBorders>
              <w:top w:val="single" w:sz="4" w:space="0" w:color="000000"/>
              <w:left w:val="single" w:sz="23"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陈武军</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副 总</w:t>
            </w:r>
            <w:r>
              <w:rPr>
                <w:rFonts w:ascii="宋体" w:hAnsi="宋体" w:cs="宋体" w:eastAsia="宋体" w:hint="default"/>
                <w:spacing w:val="97"/>
                <w:sz w:val="21"/>
                <w:szCs w:val="21"/>
              </w:rPr>
              <w:t> </w:t>
            </w:r>
            <w:r>
              <w:rPr>
                <w:rFonts w:ascii="宋体" w:hAnsi="宋体" w:cs="宋体" w:eastAsia="宋体" w:hint="default"/>
                <w:sz w:val="21"/>
                <w:szCs w:val="21"/>
              </w:rPr>
              <w:t>经</w:t>
            </w:r>
          </w:p>
          <w:p>
            <w:pPr>
              <w:pStyle w:val="TableParagraph"/>
              <w:spacing w:line="272" w:lineRule="exact" w:before="27"/>
              <w:ind w:left="21" w:right="-10"/>
              <w:jc w:val="left"/>
              <w:rPr>
                <w:rFonts w:ascii="宋体" w:hAnsi="宋体" w:cs="宋体" w:eastAsia="宋体" w:hint="default"/>
                <w:sz w:val="21"/>
                <w:szCs w:val="21"/>
              </w:rPr>
            </w:pPr>
            <w:r>
              <w:rPr>
                <w:rFonts w:ascii="宋体" w:hAnsi="宋体" w:cs="宋体" w:eastAsia="宋体" w:hint="default"/>
                <w:spacing w:val="22"/>
                <w:sz w:val="21"/>
                <w:szCs w:val="21"/>
              </w:rPr>
              <w:t>理，董事</w:t>
            </w:r>
            <w:r>
              <w:rPr>
                <w:rFonts w:ascii="宋体" w:hAnsi="宋体" w:cs="宋体" w:eastAsia="宋体" w:hint="default"/>
                <w:spacing w:val="-96"/>
                <w:sz w:val="21"/>
                <w:szCs w:val="21"/>
              </w:rPr>
              <w:t> </w:t>
            </w:r>
            <w:r>
              <w:rPr>
                <w:rFonts w:ascii="宋体" w:hAnsi="宋体" w:cs="宋体" w:eastAsia="宋体" w:hint="default"/>
                <w:sz w:val="21"/>
                <w:szCs w:val="21"/>
              </w:rPr>
              <w:t>会秘书</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1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9" w:right="0"/>
              <w:jc w:val="center"/>
              <w:rPr>
                <w:rFonts w:ascii="Times New Roman" w:hAnsi="Times New Roman" w:cs="Times New Roman" w:eastAsia="Times New Roman" w:hint="default"/>
                <w:sz w:val="21"/>
                <w:szCs w:val="21"/>
              </w:rPr>
            </w:pPr>
            <w:r>
              <w:rPr>
                <w:rFonts w:ascii="Times New Roman"/>
                <w:sz w:val="21"/>
              </w:rPr>
              <w:t>41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102"/>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pacing w:val="-3"/>
                <w:sz w:val="21"/>
                <w:szCs w:val="21"/>
              </w:rPr>
              <w:t>02</w:t>
            </w:r>
            <w:r>
              <w:rPr>
                <w:rFonts w:ascii="Times New Roman" w:hAnsi="Times New Roman" w:cs="Times New Roman" w:eastAsia="Times New Roman" w:hint="default"/>
                <w:sz w:val="21"/>
                <w:szCs w:val="21"/>
              </w:rPr>
            </w:r>
          </w:p>
          <w:p>
            <w:pPr>
              <w:pStyle w:val="TableParagraph"/>
              <w:spacing w:line="281" w:lineRule="exact"/>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102"/>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02</w:t>
            </w:r>
          </w:p>
          <w:p>
            <w:pPr>
              <w:pStyle w:val="TableParagraph"/>
              <w:spacing w:line="281"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1,250,000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公积金转股</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22"/>
                <w:szCs w:val="22"/>
              </w:rPr>
            </w:pPr>
            <w:r>
              <w:rPr>
                <w:rFonts w:ascii="Times New Roman"/>
                <w:sz w:val="22"/>
              </w:rPr>
              <w:t>30.03</w:t>
            </w:r>
          </w:p>
        </w:tc>
        <w:tc>
          <w:tcPr>
            <w:tcW w:w="850" w:type="dxa"/>
            <w:tcBorders>
              <w:top w:val="single" w:sz="4" w:space="0" w:color="000000"/>
              <w:left w:val="single" w:sz="4" w:space="0" w:color="000000"/>
              <w:bottom w:val="single" w:sz="4" w:space="0" w:color="000000"/>
              <w:right w:val="single" w:sz="23"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4"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21" w:hRule="exact"/>
        </w:trPr>
        <w:tc>
          <w:tcPr>
            <w:tcW w:w="710" w:type="dxa"/>
            <w:tcBorders>
              <w:top w:val="single" w:sz="4" w:space="0" w:color="000000"/>
              <w:left w:val="single" w:sz="23" w:space="0" w:color="000000"/>
              <w:bottom w:val="single" w:sz="23" w:space="0" w:color="000000"/>
              <w:right w:val="single" w:sz="4" w:space="0" w:color="000000"/>
            </w:tcBorders>
            <w:shd w:val="clear" w:color="auto" w:fill="DCDCDC"/>
          </w:tcPr>
          <w:p>
            <w:pPr>
              <w:pStyle w:val="TableParagraph"/>
              <w:spacing w:line="240" w:lineRule="auto" w:before="74"/>
              <w:ind w:left="11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91" w:type="dxa"/>
            <w:tcBorders>
              <w:top w:val="single" w:sz="4" w:space="0" w:color="000000"/>
              <w:left w:val="single" w:sz="4" w:space="0" w:color="000000"/>
              <w:bottom w:val="single" w:sz="23" w:space="0" w:color="000000"/>
              <w:right w:val="single" w:sz="4" w:space="0" w:color="000000"/>
            </w:tcBorders>
            <w:shd w:val="clear" w:color="auto" w:fill="DCDCDC"/>
          </w:tcPr>
          <w:p>
            <w:pPr>
              <w:pStyle w:val="TableParagraph"/>
              <w:spacing w:line="240" w:lineRule="auto" w:before="116"/>
              <w:ind w:right="2"/>
              <w:jc w:val="center"/>
              <w:rPr>
                <w:rFonts w:ascii="Times New Roman" w:hAnsi="Times New Roman" w:cs="Times New Roman" w:eastAsia="Times New Roman" w:hint="default"/>
                <w:sz w:val="21"/>
                <w:szCs w:val="21"/>
              </w:rPr>
            </w:pPr>
            <w:r>
              <w:rPr>
                <w:rFonts w:ascii="Times New Roman"/>
                <w:w w:val="100"/>
                <w:sz w:val="21"/>
              </w:rPr>
              <w:t>-</w:t>
            </w:r>
          </w:p>
        </w:tc>
        <w:tc>
          <w:tcPr>
            <w:tcW w:w="283" w:type="dxa"/>
            <w:tcBorders>
              <w:top w:val="single" w:sz="4" w:space="0" w:color="000000"/>
              <w:left w:val="single" w:sz="4" w:space="0" w:color="000000"/>
              <w:bottom w:val="single" w:sz="23" w:space="0" w:color="000000"/>
              <w:right w:val="single" w:sz="4" w:space="0" w:color="000000"/>
            </w:tcBorders>
            <w:shd w:val="clear" w:color="auto" w:fill="DCDCDC"/>
          </w:tcPr>
          <w:p>
            <w:pPr>
              <w:pStyle w:val="TableParagraph"/>
              <w:spacing w:line="240" w:lineRule="auto" w:before="116"/>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283" w:type="dxa"/>
            <w:tcBorders>
              <w:top w:val="single" w:sz="4" w:space="0" w:color="000000"/>
              <w:left w:val="single" w:sz="4" w:space="0" w:color="000000"/>
              <w:bottom w:val="single" w:sz="23" w:space="0" w:color="000000"/>
              <w:right w:val="single" w:sz="4" w:space="0" w:color="000000"/>
            </w:tcBorders>
            <w:shd w:val="clear" w:color="auto" w:fill="DCDCDC"/>
          </w:tcPr>
          <w:p>
            <w:pPr>
              <w:pStyle w:val="TableParagraph"/>
              <w:spacing w:line="240" w:lineRule="auto" w:before="116"/>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994" w:type="dxa"/>
            <w:tcBorders>
              <w:top w:val="single" w:sz="4" w:space="0" w:color="000000"/>
              <w:left w:val="single" w:sz="4" w:space="0" w:color="000000"/>
              <w:bottom w:val="single" w:sz="23" w:space="0" w:color="000000"/>
              <w:right w:val="single" w:sz="4" w:space="0" w:color="000000"/>
            </w:tcBorders>
            <w:shd w:val="clear" w:color="auto" w:fill="DCDCDC"/>
          </w:tcPr>
          <w:p>
            <w:pPr>
              <w:pStyle w:val="TableParagraph"/>
              <w:spacing w:line="240" w:lineRule="auto" w:before="116"/>
              <w:ind w:right="1"/>
              <w:jc w:val="center"/>
              <w:rPr>
                <w:rFonts w:ascii="Times New Roman" w:hAnsi="Times New Roman" w:cs="Times New Roman" w:eastAsia="Times New Roman" w:hint="default"/>
                <w:sz w:val="21"/>
                <w:szCs w:val="21"/>
              </w:rPr>
            </w:pPr>
            <w:r>
              <w:rPr>
                <w:rFonts w:ascii="Times New Roman"/>
                <w:w w:val="100"/>
                <w:sz w:val="21"/>
              </w:rPr>
              <w:t>-</w:t>
            </w:r>
          </w:p>
        </w:tc>
        <w:tc>
          <w:tcPr>
            <w:tcW w:w="991" w:type="dxa"/>
            <w:tcBorders>
              <w:top w:val="single" w:sz="4" w:space="0" w:color="000000"/>
              <w:left w:val="single" w:sz="4" w:space="0" w:color="000000"/>
              <w:bottom w:val="single" w:sz="23" w:space="0" w:color="000000"/>
              <w:right w:val="single" w:sz="4" w:space="0" w:color="000000"/>
            </w:tcBorders>
            <w:shd w:val="clear" w:color="auto" w:fill="DCDCDC"/>
          </w:tcPr>
          <w:p>
            <w:pPr>
              <w:pStyle w:val="TableParagraph"/>
              <w:spacing w:line="240" w:lineRule="auto" w:before="116"/>
              <w:ind w:right="0"/>
              <w:jc w:val="center"/>
              <w:rPr>
                <w:rFonts w:ascii="Times New Roman" w:hAnsi="Times New Roman" w:cs="Times New Roman" w:eastAsia="Times New Roman" w:hint="default"/>
                <w:sz w:val="21"/>
                <w:szCs w:val="21"/>
              </w:rPr>
            </w:pPr>
            <w:r>
              <w:rPr>
                <w:rFonts w:ascii="Times New Roman"/>
                <w:w w:val="100"/>
                <w:sz w:val="21"/>
              </w:rPr>
              <w:t>-</w:t>
            </w:r>
          </w:p>
        </w:tc>
        <w:tc>
          <w:tcPr>
            <w:tcW w:w="994" w:type="dxa"/>
            <w:tcBorders>
              <w:top w:val="single" w:sz="4" w:space="0" w:color="000000"/>
              <w:left w:val="single" w:sz="4" w:space="0" w:color="000000"/>
              <w:bottom w:val="single" w:sz="23"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47,000,00</w:t>
            </w: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w w:val="100"/>
                <w:sz w:val="21"/>
              </w:rPr>
              <w:t>0</w:t>
            </w:r>
          </w:p>
        </w:tc>
        <w:tc>
          <w:tcPr>
            <w:tcW w:w="991" w:type="dxa"/>
            <w:tcBorders>
              <w:top w:val="single" w:sz="4" w:space="0" w:color="000000"/>
              <w:left w:val="single" w:sz="4" w:space="0" w:color="000000"/>
              <w:bottom w:val="single" w:sz="23"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108,933,7</w:t>
            </w: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sz w:val="21"/>
              </w:rPr>
              <w:t>50</w:t>
            </w:r>
          </w:p>
        </w:tc>
        <w:tc>
          <w:tcPr>
            <w:tcW w:w="1133" w:type="dxa"/>
            <w:tcBorders>
              <w:top w:val="single" w:sz="4" w:space="0" w:color="000000"/>
              <w:left w:val="single" w:sz="4" w:space="0" w:color="000000"/>
              <w:bottom w:val="single" w:sz="23" w:space="0" w:color="000000"/>
              <w:right w:val="single" w:sz="4" w:space="0" w:color="000000"/>
            </w:tcBorders>
            <w:shd w:val="clear" w:color="auto" w:fill="DCDCDC"/>
          </w:tcPr>
          <w:p>
            <w:pPr>
              <w:pStyle w:val="TableParagraph"/>
              <w:spacing w:line="240" w:lineRule="auto" w:before="116"/>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711"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111"/>
              <w:ind w:right="22"/>
              <w:jc w:val="right"/>
              <w:rPr>
                <w:rFonts w:ascii="Times New Roman" w:hAnsi="Times New Roman" w:cs="Times New Roman" w:eastAsia="Times New Roman" w:hint="default"/>
                <w:sz w:val="22"/>
                <w:szCs w:val="22"/>
              </w:rPr>
            </w:pPr>
            <w:r>
              <w:rPr>
                <w:rFonts w:ascii="Times New Roman"/>
                <w:sz w:val="22"/>
              </w:rPr>
              <w:t>271.10</w:t>
            </w:r>
          </w:p>
        </w:tc>
        <w:tc>
          <w:tcPr>
            <w:tcW w:w="850" w:type="dxa"/>
            <w:tcBorders>
              <w:top w:val="single" w:sz="4" w:space="0" w:color="000000"/>
              <w:left w:val="single" w:sz="4" w:space="0" w:color="000000"/>
              <w:bottom w:val="single" w:sz="23" w:space="0" w:color="000000"/>
              <w:right w:val="single" w:sz="23" w:space="0" w:color="000000"/>
            </w:tcBorders>
            <w:shd w:val="clear" w:color="auto" w:fill="DCDCDC"/>
          </w:tcPr>
          <w:p>
            <w:pPr>
              <w:pStyle w:val="TableParagraph"/>
              <w:spacing w:line="240" w:lineRule="auto" w:before="116"/>
              <w:ind w:left="27" w:right="0"/>
              <w:jc w:val="center"/>
              <w:rPr>
                <w:rFonts w:ascii="Times New Roman" w:hAnsi="Times New Roman" w:cs="Times New Roman" w:eastAsia="Times New Roman" w:hint="default"/>
                <w:sz w:val="21"/>
                <w:szCs w:val="21"/>
              </w:rPr>
            </w:pPr>
            <w:r>
              <w:rPr>
                <w:rFonts w:ascii="Times New Roman"/>
                <w:w w:val="100"/>
                <w:sz w:val="21"/>
              </w:rPr>
              <w:t>-</w:t>
            </w:r>
          </w:p>
        </w:tc>
      </w:tr>
    </w:tbl>
    <w:p>
      <w:pPr>
        <w:spacing w:line="257" w:lineRule="exact" w:before="0"/>
        <w:ind w:left="561"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：公司监事王勇先生在公司的子公司杭州思创安防科技有限公司领薪</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37.16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w:t>
      </w:r>
    </w:p>
    <w:p>
      <w:pPr>
        <w:spacing w:line="336" w:lineRule="auto" w:before="117"/>
        <w:ind w:left="141" w:right="1226" w:firstLine="631"/>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：俞国骅先生股份变动系公积金转股及本报告期内已通过大宗交易系统累计减持公司无</w:t>
      </w:r>
      <w:r>
        <w:rPr>
          <w:rFonts w:ascii="宋体" w:hAnsi="宋体" w:cs="宋体" w:eastAsia="宋体" w:hint="default"/>
          <w:w w:val="100"/>
          <w:sz w:val="21"/>
          <w:szCs w:val="21"/>
        </w:rPr>
        <w:t> </w:t>
      </w:r>
      <w:r>
        <w:rPr>
          <w:rFonts w:ascii="宋体" w:hAnsi="宋体" w:cs="宋体" w:eastAsia="宋体" w:hint="default"/>
          <w:sz w:val="21"/>
          <w:szCs w:val="21"/>
        </w:rPr>
        <w:t>限售条件流通股</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8,360,000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股，占公司总股本的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4.991%</w:t>
      </w:r>
      <w:r>
        <w:rPr>
          <w:rFonts w:ascii="宋体" w:hAnsi="宋体" w:cs="宋体" w:eastAsia="宋体" w:hint="default"/>
          <w:sz w:val="21"/>
          <w:szCs w:val="21"/>
        </w:rPr>
        <w:t>。</w:t>
      </w:r>
    </w:p>
    <w:p>
      <w:pPr>
        <w:spacing w:line="338" w:lineRule="auto" w:before="24"/>
        <w:ind w:left="141" w:right="1226" w:firstLine="631"/>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：王勇先生股份变动系公积金转股及本报告期内已通过二级市场累计减持公司无限售条</w:t>
      </w:r>
      <w:r>
        <w:rPr>
          <w:rFonts w:ascii="宋体" w:hAnsi="宋体" w:cs="宋体" w:eastAsia="宋体" w:hint="default"/>
          <w:w w:val="100"/>
          <w:sz w:val="21"/>
          <w:szCs w:val="21"/>
        </w:rPr>
        <w:t> </w:t>
      </w:r>
      <w:r>
        <w:rPr>
          <w:rFonts w:ascii="宋体" w:hAnsi="宋体" w:cs="宋体" w:eastAsia="宋体" w:hint="default"/>
          <w:sz w:val="21"/>
          <w:szCs w:val="21"/>
        </w:rPr>
        <w:t>件流通股</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156,250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股，占公司总股本的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0.09%</w:t>
      </w:r>
      <w:r>
        <w:rPr>
          <w:rFonts w:ascii="宋体" w:hAnsi="宋体" w:cs="宋体" w:eastAsia="宋体" w:hint="default"/>
          <w:sz w:val="21"/>
          <w:szCs w:val="21"/>
        </w:rPr>
        <w:t>。</w:t>
      </w:r>
    </w:p>
    <w:p>
      <w:pPr>
        <w:spacing w:after="0" w:line="338" w:lineRule="auto"/>
        <w:jc w:val="left"/>
        <w:rPr>
          <w:rFonts w:ascii="宋体" w:hAnsi="宋体" w:cs="宋体" w:eastAsia="宋体" w:hint="default"/>
          <w:sz w:val="21"/>
          <w:szCs w:val="21"/>
        </w:rPr>
        <w:sectPr>
          <w:pgSz w:w="11910" w:h="16840"/>
          <w:pgMar w:header="818" w:footer="1160" w:top="1600" w:bottom="1340" w:left="1220" w:right="0"/>
        </w:sectPr>
      </w:pPr>
    </w:p>
    <w:p>
      <w:pPr>
        <w:spacing w:line="240" w:lineRule="auto" w:before="13"/>
        <w:rPr>
          <w:rFonts w:ascii="宋体" w:hAnsi="宋体" w:cs="宋体" w:eastAsia="宋体" w:hint="default"/>
          <w:sz w:val="3"/>
          <w:szCs w:val="3"/>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462.95pt;height:.75pt;mso-position-horizontal-relative:char;mso-position-vertical-relative:line" coordorigin="0,0" coordsize="9259,15">
            <v:group style="position:absolute;left:7;top:7;width:9244;height:2" coordorigin="7,7" coordsize="9244,2">
              <v:shape style="position:absolute;left:7;top:7;width:9244;height:2" coordorigin="7,7" coordsize="9244,0" path="m7,7l9251,7e" filled="false" stroked="true" strokeweight=".72pt" strokecolor="#000000">
                <v:path arrowok="t"/>
              </v:shape>
            </v:group>
          </v:group>
        </w:pict>
      </w:r>
      <w:r>
        <w:rPr>
          <w:rFonts w:ascii="宋体" w:hAnsi="宋体" w:cs="宋体" w:eastAsia="宋体" w:hint="default"/>
          <w:sz w:val="2"/>
          <w:szCs w:val="2"/>
        </w:rPr>
      </w:r>
    </w:p>
    <w:p>
      <w:pPr>
        <w:spacing w:line="336" w:lineRule="auto" w:before="59"/>
        <w:ind w:left="141" w:right="1226" w:firstLine="631"/>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：张佶先生股份变动系公积金转股及本报告期内已通过二级市场累计减持公司无限售条</w:t>
      </w:r>
      <w:r>
        <w:rPr>
          <w:rFonts w:ascii="宋体" w:hAnsi="宋体" w:cs="宋体" w:eastAsia="宋体" w:hint="default"/>
          <w:w w:val="100"/>
          <w:sz w:val="21"/>
          <w:szCs w:val="21"/>
        </w:rPr>
        <w:t> </w:t>
      </w:r>
      <w:r>
        <w:rPr>
          <w:rFonts w:ascii="宋体" w:hAnsi="宋体" w:cs="宋体" w:eastAsia="宋体" w:hint="default"/>
          <w:sz w:val="21"/>
          <w:szCs w:val="21"/>
        </w:rPr>
        <w:t>件流通股</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50,000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股，占公司总股本的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0.03%</w:t>
      </w:r>
      <w:r>
        <w:rPr>
          <w:rFonts w:ascii="宋体" w:hAnsi="宋体" w:cs="宋体" w:eastAsia="宋体" w:hint="default"/>
          <w:sz w:val="21"/>
          <w:szCs w:val="21"/>
        </w:rPr>
        <w:t>。</w:t>
      </w:r>
    </w:p>
    <w:p>
      <w:pPr>
        <w:pStyle w:val="Heading2"/>
        <w:spacing w:line="240" w:lineRule="auto" w:before="18"/>
        <w:ind w:right="0"/>
        <w:jc w:val="left"/>
        <w:rPr>
          <w:b w:val="0"/>
          <w:bCs w:val="0"/>
        </w:rPr>
      </w:pPr>
      <w:r>
        <w:rPr/>
        <w:t>（二）董事、监事、高级管理人员的主要工作经历</w:t>
      </w:r>
      <w:r>
        <w:rPr>
          <w:b w:val="0"/>
          <w:bCs w:val="0"/>
        </w:rPr>
      </w:r>
    </w:p>
    <w:p>
      <w:pPr>
        <w:pStyle w:val="BodyText"/>
        <w:spacing w:line="240" w:lineRule="auto" w:before="154"/>
        <w:ind w:left="621" w:right="0"/>
        <w:jc w:val="left"/>
      </w:pPr>
      <w:r>
        <w:rPr>
          <w:rFonts w:ascii="Times New Roman" w:hAnsi="Times New Roman" w:cs="Times New Roman" w:eastAsia="Times New Roman" w:hint="default"/>
        </w:rPr>
        <w:t>1</w:t>
      </w:r>
      <w:r>
        <w:rPr/>
        <w:t>、董事</w:t>
      </w:r>
    </w:p>
    <w:p>
      <w:pPr>
        <w:pStyle w:val="BodyText"/>
        <w:tabs>
          <w:tab w:pos="5218" w:val="left" w:leader="none"/>
        </w:tabs>
        <w:spacing w:line="357" w:lineRule="auto" w:before="133"/>
        <w:ind w:right="1356" w:firstLine="480"/>
        <w:jc w:val="left"/>
      </w:pPr>
      <w:r>
        <w:rPr/>
        <w:t>路楠先生：简历详见本年度报告“第五章</w:t>
        <w:tab/>
        <w:t>股本变动及股东情况”之“四、控股股 东及实际控制人情况介绍”。</w:t>
      </w:r>
    </w:p>
    <w:p>
      <w:pPr>
        <w:pStyle w:val="BodyText"/>
        <w:spacing w:line="240" w:lineRule="auto"/>
        <w:ind w:left="621" w:right="0"/>
        <w:jc w:val="left"/>
      </w:pPr>
      <w:r>
        <w:rPr/>
        <w:t>俞国骅先生：</w:t>
      </w:r>
      <w:r>
        <w:rPr>
          <w:rFonts w:ascii="Times New Roman" w:hAnsi="Times New Roman" w:cs="Times New Roman" w:eastAsia="Times New Roman" w:hint="default"/>
        </w:rPr>
        <w:t>1971 </w:t>
      </w:r>
      <w:r>
        <w:rPr/>
        <w:t>年出生，中国国籍，无境外居留权，高中学历。</w:t>
      </w:r>
      <w:r>
        <w:rPr>
          <w:rFonts w:ascii="Times New Roman" w:hAnsi="Times New Roman" w:cs="Times New Roman" w:eastAsia="Times New Roman" w:hint="default"/>
        </w:rPr>
        <w:t>1998 </w:t>
      </w:r>
      <w:r>
        <w:rPr/>
        <w:t>年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月至</w:t>
      </w:r>
    </w:p>
    <w:p>
      <w:pPr>
        <w:pStyle w:val="BodyText"/>
        <w:spacing w:line="240" w:lineRule="auto" w:before="135"/>
        <w:ind w:right="0"/>
        <w:jc w:val="left"/>
        <w:rPr>
          <w:rFonts w:ascii="Times New Roman" w:hAnsi="Times New Roman" w:cs="Times New Roman" w:eastAsia="Times New Roman" w:hint="default"/>
        </w:rPr>
      </w:pPr>
      <w:r>
        <w:rPr>
          <w:rFonts w:ascii="Times New Roman" w:hAnsi="Times New Roman" w:cs="Times New Roman" w:eastAsia="Times New Roman" w:hint="default"/>
        </w:rPr>
        <w:t>2009 </w:t>
      </w:r>
      <w:r>
        <w:rPr/>
        <w:t>年</w:t>
      </w:r>
      <w:r>
        <w:rPr>
          <w:spacing w:val="-61"/>
        </w:rPr>
        <w:t> </w:t>
      </w:r>
      <w:r>
        <w:rPr>
          <w:rFonts w:ascii="Times New Roman" w:hAnsi="Times New Roman" w:cs="Times New Roman" w:eastAsia="Times New Roman" w:hint="default"/>
        </w:rPr>
        <w:t>3 </w:t>
      </w:r>
      <w:r>
        <w:rPr/>
        <w:t>月，任杭州思特利塑胶电子有限公司执行董事、总经理；</w:t>
      </w:r>
      <w:r>
        <w:rPr>
          <w:rFonts w:ascii="Times New Roman" w:hAnsi="Times New Roman" w:cs="Times New Roman" w:eastAsia="Times New Roman" w:hint="default"/>
        </w:rPr>
        <w:t>2003 </w:t>
      </w:r>
      <w:r>
        <w:rPr/>
        <w:t>年</w:t>
      </w:r>
      <w:r>
        <w:rPr>
          <w:spacing w:val="-60"/>
        </w:rPr>
        <w:t> </w:t>
      </w:r>
      <w:r>
        <w:rPr>
          <w:rFonts w:ascii="Times New Roman" w:hAnsi="Times New Roman" w:cs="Times New Roman" w:eastAsia="Times New Roman" w:hint="default"/>
        </w:rPr>
        <w:t>11 </w:t>
      </w:r>
      <w:r>
        <w:rPr/>
        <w:t>月至</w:t>
      </w:r>
      <w:r>
        <w:rPr>
          <w:spacing w:val="-60"/>
        </w:rPr>
        <w:t> </w:t>
      </w:r>
      <w:r>
        <w:rPr>
          <w:rFonts w:ascii="Times New Roman" w:hAnsi="Times New Roman" w:cs="Times New Roman" w:eastAsia="Times New Roman" w:hint="default"/>
        </w:rPr>
        <w:t>2009</w:t>
      </w:r>
    </w:p>
    <w:p>
      <w:pPr>
        <w:pStyle w:val="BodyText"/>
        <w:spacing w:line="338" w:lineRule="auto" w:before="134"/>
        <w:ind w:right="1350"/>
        <w:jc w:val="left"/>
      </w:pPr>
      <w:r>
        <w:rPr/>
        <w:t>年</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4"/>
        </w:rPr>
        <w:t>月，兼任杭州中瑞思创科技有限公司监事；</w:t>
      </w:r>
      <w:r>
        <w:rPr>
          <w:rFonts w:ascii="Times New Roman" w:hAnsi="Times New Roman" w:cs="Times New Roman" w:eastAsia="Times New Roman" w:hint="default"/>
          <w:spacing w:val="-4"/>
        </w:rPr>
        <w:t>2008</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月至</w:t>
      </w:r>
      <w:r>
        <w:rPr>
          <w:spacing w:val="-5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6"/>
        </w:rPr>
        <w:t>月，兼任杭州中</w:t>
      </w:r>
      <w:r>
        <w:rPr/>
        <w:t> 瑞思创科技有限公司副总经理；</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3 </w:t>
      </w:r>
      <w:r>
        <w:rPr/>
        <w:t>月至今，任公司董事、副总经理。</w:t>
      </w:r>
    </w:p>
    <w:p>
      <w:pPr>
        <w:pStyle w:val="BodyText"/>
        <w:spacing w:line="240" w:lineRule="auto" w:before="24"/>
        <w:ind w:left="621" w:right="0"/>
        <w:jc w:val="left"/>
      </w:pPr>
      <w:r>
        <w:rPr/>
        <w:t>蒋士平先生：</w:t>
      </w:r>
      <w:r>
        <w:rPr>
          <w:rFonts w:ascii="Times New Roman" w:hAnsi="Times New Roman" w:cs="Times New Roman" w:eastAsia="Times New Roman" w:hint="default"/>
        </w:rPr>
        <w:t>1972 </w:t>
      </w:r>
      <w:r>
        <w:rPr/>
        <w:t>年出生，中国国籍，无境外居留权，中专学历。</w:t>
      </w:r>
      <w:r>
        <w:rPr>
          <w:rFonts w:ascii="Times New Roman" w:hAnsi="Times New Roman" w:cs="Times New Roman" w:eastAsia="Times New Roman" w:hint="default"/>
        </w:rPr>
        <w:t>1991 </w:t>
      </w:r>
      <w:r>
        <w:rPr/>
        <w:t>年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月至</w:t>
      </w:r>
    </w:p>
    <w:p>
      <w:pPr>
        <w:pStyle w:val="BodyText"/>
        <w:spacing w:line="240" w:lineRule="auto" w:before="135"/>
        <w:ind w:right="0"/>
        <w:jc w:val="left"/>
      </w:pPr>
      <w:r>
        <w:rPr>
          <w:rFonts w:ascii="Times New Roman" w:hAnsi="Times New Roman" w:cs="Times New Roman" w:eastAsia="Times New Roman" w:hint="default"/>
        </w:rPr>
        <w:t>1995</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spacing w:val="-4"/>
        </w:rPr>
        <w:t>月任东莞永顺塑胶厂模具工；</w:t>
      </w:r>
      <w:r>
        <w:rPr>
          <w:rFonts w:ascii="Times New Roman" w:hAnsi="Times New Roman" w:cs="Times New Roman" w:eastAsia="Times New Roman" w:hint="default"/>
          <w:spacing w:val="-4"/>
        </w:rPr>
        <w:t>1998</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月至</w:t>
      </w:r>
      <w:r>
        <w:rPr>
          <w:spacing w:val="-59"/>
        </w:rPr>
        <w:t> </w:t>
      </w:r>
      <w:r>
        <w:rPr>
          <w:rFonts w:ascii="Times New Roman" w:hAnsi="Times New Roman" w:cs="Times New Roman" w:eastAsia="Times New Roman" w:hint="default"/>
        </w:rPr>
        <w:t>2004</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历任杭州思特利塑胶电</w:t>
      </w:r>
    </w:p>
    <w:p>
      <w:pPr>
        <w:pStyle w:val="BodyText"/>
        <w:spacing w:line="338" w:lineRule="auto" w:before="133"/>
        <w:ind w:right="1223"/>
        <w:jc w:val="left"/>
      </w:pPr>
      <w:r>
        <w:rPr/>
        <w:t>子有限公司工模主管、技术研发部部长；</w:t>
      </w:r>
      <w:r>
        <w:rPr>
          <w:rFonts w:ascii="Times New Roman" w:hAnsi="Times New Roman" w:cs="Times New Roman" w:eastAsia="Times New Roman" w:hint="default"/>
        </w:rPr>
        <w:t>2004 </w:t>
      </w:r>
      <w:r>
        <w:rPr/>
        <w:t>年</w:t>
      </w:r>
      <w:r>
        <w:rPr>
          <w:spacing w:val="-60"/>
        </w:rPr>
        <w:t> </w:t>
      </w:r>
      <w:r>
        <w:rPr>
          <w:rFonts w:ascii="Times New Roman" w:hAnsi="Times New Roman" w:cs="Times New Roman" w:eastAsia="Times New Roman" w:hint="default"/>
        </w:rPr>
        <w:t>12 </w:t>
      </w:r>
      <w:r>
        <w:rPr/>
        <w:t>月至</w:t>
      </w:r>
      <w:r>
        <w:rPr>
          <w:spacing w:val="-60"/>
        </w:rPr>
        <w:t> </w:t>
      </w:r>
      <w:r>
        <w:rPr>
          <w:rFonts w:ascii="Times New Roman" w:hAnsi="Times New Roman" w:cs="Times New Roman" w:eastAsia="Times New Roman" w:hint="default"/>
        </w:rPr>
        <w:t>2009 </w:t>
      </w:r>
      <w:r>
        <w:rPr/>
        <w:t>年</w:t>
      </w:r>
      <w:r>
        <w:rPr>
          <w:spacing w:val="-58"/>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月，历任杭州中瑞思 </w:t>
      </w:r>
      <w:r>
        <w:rPr>
          <w:spacing w:val="-3"/>
        </w:rPr>
        <w:t>创科技有限公司生产技术部部长、新产品转化小组组长；</w:t>
      </w:r>
      <w:r>
        <w:rPr>
          <w:rFonts w:ascii="Times New Roman" w:hAnsi="Times New Roman" w:cs="Times New Roman" w:eastAsia="Times New Roman" w:hint="default"/>
          <w:spacing w:val="-3"/>
        </w:rPr>
        <w:t>2009</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spacing w:val="-4"/>
        </w:rPr>
        <w:t>月至今，任公司董事、</w:t>
      </w:r>
      <w:r>
        <w:rPr/>
        <w:t> 生产技术总监。</w:t>
      </w:r>
    </w:p>
    <w:p>
      <w:pPr>
        <w:pStyle w:val="BodyText"/>
        <w:spacing w:line="338" w:lineRule="auto" w:before="55"/>
        <w:ind w:right="1341" w:firstLine="480"/>
        <w:jc w:val="left"/>
        <w:rPr>
          <w:rFonts w:ascii="Times New Roman" w:hAnsi="Times New Roman" w:cs="Times New Roman" w:eastAsia="Times New Roman" w:hint="default"/>
        </w:rPr>
      </w:pPr>
      <w:r>
        <w:rPr>
          <w:spacing w:val="-4"/>
        </w:rPr>
        <w:t>蓝宗烛先生：</w:t>
      </w:r>
      <w:r>
        <w:rPr>
          <w:rFonts w:ascii="Times New Roman" w:hAnsi="Times New Roman" w:cs="Times New Roman" w:eastAsia="Times New Roman" w:hint="default"/>
          <w:spacing w:val="-4"/>
        </w:rPr>
        <w:t>1974</w:t>
      </w:r>
      <w:r>
        <w:rPr>
          <w:rFonts w:ascii="Times New Roman" w:hAnsi="Times New Roman" w:cs="Times New Roman" w:eastAsia="Times New Roman" w:hint="default"/>
          <w:spacing w:val="14"/>
        </w:rPr>
        <w:t> </w:t>
      </w:r>
      <w:r>
        <w:rPr>
          <w:spacing w:val="-7"/>
        </w:rPr>
        <w:t>年出生，中国国籍，无境外居留权，本科学历，中级会计师。</w:t>
      </w:r>
      <w:r>
        <w:rPr>
          <w:rFonts w:ascii="Times New Roman" w:hAnsi="Times New Roman" w:cs="Times New Roman" w:eastAsia="Times New Roman" w:hint="default"/>
          <w:spacing w:val="-7"/>
        </w:rPr>
        <w:t>1994</w:t>
      </w:r>
      <w:r>
        <w:rPr>
          <w:rFonts w:ascii="Times New Roman" w:hAnsi="Times New Roman" w:cs="Times New Roman" w:eastAsia="Times New Roman" w:hint="default"/>
        </w:rPr>
        <w:t> </w:t>
      </w:r>
      <w:r>
        <w:rPr/>
        <w:t>年</w:t>
      </w:r>
      <w:r>
        <w:rPr>
          <w:spacing w:val="-41"/>
        </w:rPr>
        <w:t> </w:t>
      </w:r>
      <w:r>
        <w:rPr>
          <w:rFonts w:ascii="Times New Roman" w:hAnsi="Times New Roman" w:cs="Times New Roman" w:eastAsia="Times New Roman" w:hint="default"/>
        </w:rPr>
        <w:t>8</w:t>
      </w:r>
      <w:r>
        <w:rPr>
          <w:rFonts w:ascii="Times New Roman" w:hAnsi="Times New Roman" w:cs="Times New Roman" w:eastAsia="Times New Roman" w:hint="default"/>
          <w:spacing w:val="19"/>
        </w:rPr>
        <w:t> </w:t>
      </w:r>
      <w:r>
        <w:rPr/>
        <w:t>月至</w:t>
      </w:r>
      <w:r>
        <w:rPr>
          <w:spacing w:val="-41"/>
        </w:rPr>
        <w:t> </w:t>
      </w:r>
      <w:r>
        <w:rPr>
          <w:rFonts w:ascii="Times New Roman" w:hAnsi="Times New Roman" w:cs="Times New Roman" w:eastAsia="Times New Roman" w:hint="default"/>
        </w:rPr>
        <w:t>1997</w:t>
      </w:r>
      <w:r>
        <w:rPr>
          <w:rFonts w:ascii="Times New Roman" w:hAnsi="Times New Roman" w:cs="Times New Roman" w:eastAsia="Times New Roman" w:hint="default"/>
          <w:spacing w:val="16"/>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16"/>
        </w:rPr>
        <w:t> </w:t>
      </w:r>
      <w:r>
        <w:rPr/>
        <w:t>月，历任温州兽药厂仓库管理员、成本会计；</w:t>
      </w:r>
      <w:r>
        <w:rPr>
          <w:rFonts w:ascii="Times New Roman" w:hAnsi="Times New Roman" w:cs="Times New Roman" w:eastAsia="Times New Roman" w:hint="default"/>
        </w:rPr>
        <w:t>1998</w:t>
      </w:r>
      <w:r>
        <w:rPr>
          <w:rFonts w:ascii="Times New Roman" w:hAnsi="Times New Roman" w:cs="Times New Roman" w:eastAsia="Times New Roman" w:hint="default"/>
          <w:spacing w:val="19"/>
        </w:rPr>
        <w:t> </w:t>
      </w:r>
      <w:r>
        <w:rPr/>
        <w:t>年</w:t>
      </w:r>
      <w:r>
        <w:rPr>
          <w:spacing w:val="-41"/>
        </w:rPr>
        <w:t> </w:t>
      </w:r>
      <w:r>
        <w:rPr>
          <w:rFonts w:ascii="Times New Roman" w:hAnsi="Times New Roman" w:cs="Times New Roman" w:eastAsia="Times New Roman" w:hint="default"/>
        </w:rPr>
        <w:t>1</w:t>
      </w:r>
      <w:r>
        <w:rPr>
          <w:rFonts w:ascii="Times New Roman" w:hAnsi="Times New Roman" w:cs="Times New Roman" w:eastAsia="Times New Roman" w:hint="default"/>
          <w:spacing w:val="19"/>
        </w:rPr>
        <w:t> </w:t>
      </w:r>
      <w:r>
        <w:rPr/>
        <w:t>月至</w:t>
      </w:r>
      <w:r>
        <w:rPr>
          <w:spacing w:val="-41"/>
        </w:rPr>
        <w:t> </w:t>
      </w:r>
      <w:r>
        <w:rPr>
          <w:rFonts w:ascii="Times New Roman" w:hAnsi="Times New Roman" w:cs="Times New Roman" w:eastAsia="Times New Roman" w:hint="default"/>
        </w:rPr>
        <w:t>2004</w:t>
      </w:r>
    </w:p>
    <w:p>
      <w:pPr>
        <w:pStyle w:val="BodyText"/>
        <w:spacing w:line="240" w:lineRule="auto" w:before="24"/>
        <w:ind w:right="0"/>
        <w:jc w:val="left"/>
      </w:pPr>
      <w:r>
        <w:rPr/>
        <w:t>年</w:t>
      </w:r>
      <w:r>
        <w:rPr>
          <w:spacing w:val="-60"/>
        </w:rPr>
        <w:t> </w:t>
      </w:r>
      <w:r>
        <w:rPr>
          <w:rFonts w:ascii="Times New Roman" w:hAnsi="Times New Roman" w:cs="Times New Roman" w:eastAsia="Times New Roman" w:hint="default"/>
        </w:rPr>
        <w:t>12 </w:t>
      </w:r>
      <w:r>
        <w:rPr/>
        <w:t>月，历任人本集团有限公司审计员、财务中心经理；</w:t>
      </w:r>
      <w:r>
        <w:rPr>
          <w:rFonts w:ascii="Times New Roman" w:hAnsi="Times New Roman" w:cs="Times New Roman" w:eastAsia="Times New Roman" w:hint="default"/>
        </w:rPr>
        <w:t>2005 </w:t>
      </w:r>
      <w:r>
        <w:rPr/>
        <w:t>年</w:t>
      </w:r>
      <w:r>
        <w:rPr>
          <w:spacing w:val="-60"/>
        </w:rPr>
        <w:t> </w:t>
      </w:r>
      <w:r>
        <w:rPr>
          <w:rFonts w:ascii="Times New Roman" w:hAnsi="Times New Roman" w:cs="Times New Roman" w:eastAsia="Times New Roman" w:hint="default"/>
        </w:rPr>
        <w:t>1 </w:t>
      </w:r>
      <w:r>
        <w:rPr/>
        <w:t>月至</w:t>
      </w:r>
      <w:r>
        <w:rPr>
          <w:spacing w:val="-60"/>
        </w:rPr>
        <w:t> </w:t>
      </w:r>
      <w:r>
        <w:rPr>
          <w:rFonts w:ascii="Times New Roman" w:hAnsi="Times New Roman" w:cs="Times New Roman" w:eastAsia="Times New Roman" w:hint="default"/>
        </w:rPr>
        <w:t>2006 </w:t>
      </w:r>
      <w:r>
        <w:rPr/>
        <w:t>年</w:t>
      </w:r>
      <w:r>
        <w:rPr>
          <w:spacing w:val="-60"/>
        </w:rPr>
        <w:t> </w:t>
      </w:r>
      <w:r>
        <w:rPr>
          <w:rFonts w:ascii="Times New Roman" w:hAnsi="Times New Roman" w:cs="Times New Roman" w:eastAsia="Times New Roman" w:hint="default"/>
        </w:rPr>
        <w:t>12 </w:t>
      </w:r>
      <w:r>
        <w:rPr/>
        <w:t>月，</w:t>
      </w:r>
    </w:p>
    <w:p>
      <w:pPr>
        <w:pStyle w:val="BodyText"/>
        <w:spacing w:line="336" w:lineRule="auto" w:before="135"/>
        <w:ind w:right="1345"/>
        <w:jc w:val="left"/>
      </w:pPr>
      <w:r>
        <w:rPr>
          <w:spacing w:val="-3"/>
        </w:rPr>
        <w:t>任浙江人本机电有限公司财务经理；</w:t>
      </w:r>
      <w:r>
        <w:rPr>
          <w:rFonts w:ascii="Times New Roman" w:hAnsi="Times New Roman" w:cs="Times New Roman" w:eastAsia="Times New Roman" w:hint="default"/>
          <w:spacing w:val="-3"/>
        </w:rPr>
        <w:t>2007</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9 </w:t>
      </w:r>
      <w:r>
        <w:rPr/>
        <w:t>月至</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3 </w:t>
      </w:r>
      <w:r>
        <w:rPr>
          <w:spacing w:val="-5"/>
        </w:rPr>
        <w:t>月，历任杭州中瑞思创科技</w:t>
      </w:r>
      <w:r>
        <w:rPr/>
        <w:t> 有限公司财务部经理、财务总监；</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3 </w:t>
      </w:r>
      <w:r>
        <w:rPr/>
        <w:t>月至今，任公司董事、财务总监。</w:t>
      </w:r>
    </w:p>
    <w:p>
      <w:pPr>
        <w:pStyle w:val="BodyText"/>
        <w:spacing w:line="336" w:lineRule="auto" w:before="29"/>
        <w:ind w:right="1343" w:firstLine="638"/>
        <w:jc w:val="left"/>
      </w:pPr>
      <w:r>
        <w:rPr/>
        <w:t>何元福先生：</w:t>
      </w:r>
      <w:r>
        <w:rPr>
          <w:rFonts w:ascii="Times New Roman" w:hAnsi="Times New Roman" w:cs="Times New Roman" w:eastAsia="Times New Roman" w:hint="default"/>
        </w:rPr>
        <w:t>1955</w:t>
      </w:r>
      <w:r>
        <w:rPr>
          <w:rFonts w:ascii="Times New Roman" w:hAnsi="Times New Roman" w:cs="Times New Roman" w:eastAsia="Times New Roman" w:hint="default"/>
          <w:spacing w:val="19"/>
        </w:rPr>
        <w:t> </w:t>
      </w:r>
      <w:r>
        <w:rPr/>
        <w:t>年出生，中国国籍，无境外居留权，本科学历，教授级高级会 计师。</w:t>
      </w:r>
      <w:r>
        <w:rPr>
          <w:rFonts w:ascii="Times New Roman" w:hAnsi="Times New Roman" w:cs="Times New Roman" w:eastAsia="Times New Roman" w:hint="default"/>
        </w:rPr>
        <w:t>1974 </w:t>
      </w:r>
      <w:r>
        <w:rPr/>
        <w:t>年</w:t>
      </w:r>
      <w:r>
        <w:rPr>
          <w:spacing w:val="-60"/>
        </w:rPr>
        <w:t> </w:t>
      </w:r>
      <w:r>
        <w:rPr>
          <w:rFonts w:ascii="Times New Roman" w:hAnsi="Times New Roman" w:cs="Times New Roman" w:eastAsia="Times New Roman" w:hint="default"/>
        </w:rPr>
        <w:t>12 </w:t>
      </w:r>
      <w:r>
        <w:rPr/>
        <w:t>月至</w:t>
      </w:r>
      <w:r>
        <w:rPr>
          <w:spacing w:val="-58"/>
        </w:rPr>
        <w:t> </w:t>
      </w:r>
      <w:r>
        <w:rPr>
          <w:rFonts w:ascii="Times New Roman" w:hAnsi="Times New Roman" w:cs="Times New Roman" w:eastAsia="Times New Roman" w:hint="default"/>
        </w:rPr>
        <w:t>1991 </w:t>
      </w:r>
      <w:r>
        <w:rPr/>
        <w:t>年</w:t>
      </w:r>
      <w:r>
        <w:rPr>
          <w:spacing w:val="-60"/>
        </w:rPr>
        <w:t> </w:t>
      </w:r>
      <w:r>
        <w:rPr>
          <w:rFonts w:ascii="Times New Roman" w:hAnsi="Times New Roman" w:cs="Times New Roman" w:eastAsia="Times New Roman" w:hint="default"/>
        </w:rPr>
        <w:t>8 </w:t>
      </w:r>
      <w:r>
        <w:rPr/>
        <w:t>月，在中国人民解放军服役，历任战士、财务助理员、</w:t>
      </w:r>
    </w:p>
    <w:p>
      <w:pPr>
        <w:pStyle w:val="BodyText"/>
        <w:spacing w:line="348" w:lineRule="auto" w:before="29"/>
        <w:ind w:right="1223"/>
        <w:jc w:val="left"/>
      </w:pPr>
      <w:r>
        <w:rPr>
          <w:spacing w:val="-5"/>
        </w:rPr>
        <w:t>财务科科长、后勤处处长；</w:t>
      </w:r>
      <w:r>
        <w:rPr>
          <w:rFonts w:ascii="Times New Roman" w:hAnsi="Times New Roman" w:cs="Times New Roman" w:eastAsia="Times New Roman" w:hint="default"/>
          <w:spacing w:val="-5"/>
        </w:rPr>
        <w:t>1991</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月至</w:t>
      </w:r>
      <w:r>
        <w:rPr>
          <w:spacing w:val="-59"/>
        </w:rPr>
        <w:t> </w:t>
      </w:r>
      <w:r>
        <w:rPr>
          <w:rFonts w:ascii="Times New Roman" w:hAnsi="Times New Roman" w:cs="Times New Roman" w:eastAsia="Times New Roman" w:hint="default"/>
        </w:rPr>
        <w:t>1994</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月，历任浙江省财政厅会计管理处副</w:t>
      </w:r>
      <w:r>
        <w:rPr>
          <w:spacing w:val="-118"/>
        </w:rPr>
        <w:t> </w:t>
      </w:r>
      <w:r>
        <w:rPr>
          <w:spacing w:val="-118"/>
        </w:rPr>
      </w:r>
      <w:r>
        <w:rPr>
          <w:spacing w:val="-5"/>
        </w:rPr>
        <w:t>主任科员、主任科员；</w:t>
      </w:r>
      <w:r>
        <w:rPr>
          <w:rFonts w:ascii="Times New Roman" w:hAnsi="Times New Roman" w:cs="Times New Roman" w:eastAsia="Times New Roman" w:hint="default"/>
          <w:spacing w:val="-5"/>
        </w:rPr>
        <w:t>1994 </w:t>
      </w:r>
      <w:r>
        <w:rPr/>
        <w:t>年 </w:t>
      </w:r>
      <w:r>
        <w:rPr>
          <w:rFonts w:ascii="Times New Roman" w:hAnsi="Times New Roman" w:cs="Times New Roman" w:eastAsia="Times New Roman" w:hint="default"/>
        </w:rPr>
        <w:t>4</w:t>
      </w:r>
      <w:r>
        <w:rPr>
          <w:rFonts w:ascii="Times New Roman" w:hAnsi="Times New Roman" w:cs="Times New Roman" w:eastAsia="Times New Roman" w:hint="default"/>
          <w:spacing w:val="-28"/>
        </w:rPr>
        <w:t> </w:t>
      </w:r>
      <w:r>
        <w:rPr>
          <w:spacing w:val="-3"/>
        </w:rPr>
        <w:t>月至今，历任浙江省注册会计师协会副秘书长、秘书长、</w:t>
      </w:r>
      <w:r>
        <w:rPr/>
        <w:t> </w:t>
      </w:r>
      <w:r>
        <w:rPr>
          <w:spacing w:val="-2"/>
        </w:rPr>
        <w:t>浙江省财政干部教育中心主任；现兼任公司独立董事，海南海德纺织实业股份有限公司、</w:t>
      </w:r>
      <w:r>
        <w:rPr>
          <w:spacing w:val="-100"/>
        </w:rPr>
        <w:t> </w:t>
      </w:r>
      <w:r>
        <w:rPr>
          <w:spacing w:val="-100"/>
        </w:rPr>
      </w:r>
      <w:r>
        <w:rPr/>
        <w:t>上海华峰超纤材料股份有限公司、浙江向日葵光能科技股份有限公司、杭州初灵信息技</w:t>
      </w:r>
      <w:r>
        <w:rPr>
          <w:spacing w:val="-67"/>
        </w:rPr>
        <w:t> </w:t>
      </w:r>
      <w:r>
        <w:rPr>
          <w:spacing w:val="-67"/>
        </w:rPr>
      </w:r>
      <w:r>
        <w:rPr/>
        <w:t>术股份有限公司独立董事。</w:t>
      </w:r>
    </w:p>
    <w:p>
      <w:pPr>
        <w:pStyle w:val="BodyText"/>
        <w:spacing w:line="338" w:lineRule="auto" w:before="43"/>
        <w:ind w:right="1342" w:firstLine="480"/>
        <w:jc w:val="left"/>
      </w:pPr>
      <w:r>
        <w:rPr/>
        <w:t>马骏先生：</w:t>
      </w:r>
      <w:r>
        <w:rPr>
          <w:rFonts w:ascii="Times New Roman" w:hAnsi="Times New Roman" w:cs="Times New Roman" w:eastAsia="Times New Roman" w:hint="default"/>
        </w:rPr>
        <w:t>1968</w:t>
      </w:r>
      <w:r>
        <w:rPr>
          <w:rFonts w:ascii="Times New Roman" w:hAnsi="Times New Roman" w:cs="Times New Roman" w:eastAsia="Times New Roman" w:hint="default"/>
          <w:spacing w:val="3"/>
        </w:rPr>
        <w:t> </w:t>
      </w:r>
      <w:r>
        <w:rPr/>
        <w:t>年出生，中国国籍，无境外居留权，研究生学历，二级律师。曾获 </w:t>
      </w:r>
      <w:r>
        <w:rPr>
          <w:spacing w:val="-5"/>
        </w:rPr>
        <w:t>“杭州市十佳律师”荣誉称号。</w:t>
      </w:r>
      <w:r>
        <w:rPr>
          <w:rFonts w:ascii="Times New Roman" w:hAnsi="Times New Roman" w:cs="Times New Roman" w:eastAsia="Times New Roman" w:hint="default"/>
          <w:spacing w:val="-5"/>
        </w:rPr>
        <w:t>1990</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月至</w:t>
      </w:r>
      <w:r>
        <w:rPr>
          <w:spacing w:val="-58"/>
        </w:rPr>
        <w:t> </w:t>
      </w:r>
      <w:r>
        <w:rPr>
          <w:rFonts w:ascii="Times New Roman" w:hAnsi="Times New Roman" w:cs="Times New Roman" w:eastAsia="Times New Roman" w:hint="default"/>
        </w:rPr>
        <w:t>2003</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spacing w:val="-3"/>
        </w:rPr>
        <w:t>月，历任浙江天名律师事务所律</w:t>
      </w:r>
    </w:p>
    <w:p>
      <w:pPr>
        <w:spacing w:after="0" w:line="338" w:lineRule="auto"/>
        <w:jc w:val="left"/>
        <w:sectPr>
          <w:pgSz w:w="11910" w:h="16840"/>
          <w:pgMar w:header="818" w:footer="1160" w:top="1600" w:bottom="1340" w:left="1220" w:right="0"/>
        </w:sectPr>
      </w:pPr>
    </w:p>
    <w:p>
      <w:pPr>
        <w:pStyle w:val="BodyText"/>
        <w:spacing w:line="348" w:lineRule="auto" w:before="124"/>
        <w:ind w:right="1357"/>
        <w:jc w:val="both"/>
      </w:pPr>
      <w:r>
        <w:rPr/>
        <w:t>师、合伙人；</w:t>
      </w:r>
      <w:r>
        <w:rPr>
          <w:rFonts w:ascii="Times New Roman" w:hAnsi="Times New Roman" w:cs="Times New Roman" w:eastAsia="Times New Roman" w:hint="default"/>
        </w:rPr>
        <w:t>2003</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月至今，任国浩律师集团（杭州）事务所合伙人；现兼任公司独 立董事、杭州锅炉集团股份有限公司、浙江利欧股份有限公司和浙江方正电机股份有限</w:t>
      </w:r>
      <w:r>
        <w:rPr>
          <w:spacing w:val="-64"/>
        </w:rPr>
        <w:t> </w:t>
      </w:r>
      <w:r>
        <w:rPr>
          <w:spacing w:val="-64"/>
        </w:rPr>
      </w:r>
      <w:r>
        <w:rPr/>
        <w:t>公司独立董事。</w:t>
      </w:r>
    </w:p>
    <w:p>
      <w:pPr>
        <w:pStyle w:val="BodyText"/>
        <w:spacing w:line="350" w:lineRule="auto" w:before="43"/>
        <w:ind w:right="1354" w:firstLine="480"/>
        <w:jc w:val="both"/>
      </w:pPr>
      <w:r>
        <w:rPr/>
        <w:t>赵荣祥先生：</w:t>
      </w:r>
      <w:r>
        <w:rPr>
          <w:rFonts w:ascii="Times New Roman" w:hAnsi="Times New Roman" w:cs="Times New Roman" w:eastAsia="Times New Roman" w:hint="default"/>
        </w:rPr>
        <w:t>1962</w:t>
      </w:r>
      <w:r>
        <w:rPr>
          <w:rFonts w:ascii="Times New Roman" w:hAnsi="Times New Roman" w:cs="Times New Roman" w:eastAsia="Times New Roman" w:hint="default"/>
          <w:spacing w:val="4"/>
        </w:rPr>
        <w:t> </w:t>
      </w:r>
      <w:r>
        <w:rPr/>
        <w:t>年出生，中国国籍，无境外居留权，研究生学历，教授，博士生 导师。曾负责国家自然科学基金项目之“交流励磁同步电机运行稳定性研究”、教育部</w:t>
      </w:r>
      <w:r>
        <w:rPr>
          <w:spacing w:val="-67"/>
        </w:rPr>
        <w:t> </w:t>
      </w:r>
      <w:r>
        <w:rPr>
          <w:spacing w:val="-67"/>
        </w:rPr>
      </w:r>
      <w:r>
        <w:rPr/>
        <w:t>项目之“便携式高频感应加热电源”等多个国家级项目。</w:t>
      </w:r>
      <w:r>
        <w:rPr>
          <w:rFonts w:ascii="Times New Roman" w:hAnsi="Times New Roman" w:cs="Times New Roman" w:eastAsia="Times New Roman" w:hint="default"/>
        </w:rPr>
        <w:t>1991</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8 </w:t>
      </w:r>
      <w:r>
        <w:rPr/>
        <w:t>月至今，历任浙江大 学讲师、副教授、教授、电气工程学院副院长、浙江大学工业技术研究院院长、中国电</w:t>
      </w:r>
      <w:r>
        <w:rPr>
          <w:spacing w:val="-67"/>
        </w:rPr>
        <w:t> </w:t>
      </w:r>
      <w:r>
        <w:rPr>
          <w:spacing w:val="-67"/>
        </w:rPr>
      </w:r>
      <w:r>
        <w:rPr/>
        <w:t>机工程学会大电机专业委员会副主任、教育部电气工程及其自动化指导分委会委员；现</w:t>
      </w:r>
      <w:r>
        <w:rPr>
          <w:spacing w:val="-58"/>
        </w:rPr>
        <w:t> </w:t>
      </w:r>
      <w:r>
        <w:rPr>
          <w:spacing w:val="-58"/>
        </w:rPr>
      </w:r>
      <w:r>
        <w:rPr/>
        <w:t>任浙江三伊电气科技有限公司董事长、电力电子应用国家工程研究中心主任、宁波成章</w:t>
      </w:r>
      <w:r>
        <w:rPr>
          <w:spacing w:val="-60"/>
        </w:rPr>
        <w:t> </w:t>
      </w:r>
      <w:r>
        <w:rPr>
          <w:spacing w:val="-60"/>
        </w:rPr>
      </w:r>
      <w:r>
        <w:rPr/>
        <w:t>科技发展有限公司法定代表人、浙江大学苏州工业技术研究院法定代表人；现兼任公司</w:t>
      </w:r>
      <w:r>
        <w:rPr>
          <w:spacing w:val="-61"/>
        </w:rPr>
        <w:t> </w:t>
      </w:r>
      <w:r>
        <w:rPr>
          <w:spacing w:val="-61"/>
        </w:rPr>
      </w:r>
      <w:r>
        <w:rPr/>
        <w:t>独立董事、杭州通灵自动化有限公司和宁波精达成形装备股份有限公司独立董事。</w:t>
      </w:r>
    </w:p>
    <w:p>
      <w:pPr>
        <w:pStyle w:val="BodyText"/>
        <w:spacing w:line="240" w:lineRule="auto" w:before="43"/>
        <w:ind w:left="621" w:right="0"/>
        <w:jc w:val="left"/>
      </w:pPr>
      <w:r>
        <w:rPr>
          <w:rFonts w:ascii="Times New Roman" w:hAnsi="Times New Roman" w:cs="Times New Roman" w:eastAsia="Times New Roman" w:hint="default"/>
        </w:rPr>
        <w:t>2</w:t>
      </w:r>
      <w:r>
        <w:rPr/>
        <w:t>、监事</w:t>
      </w:r>
    </w:p>
    <w:p>
      <w:pPr>
        <w:pStyle w:val="BodyText"/>
        <w:spacing w:line="240" w:lineRule="auto" w:before="133"/>
        <w:ind w:left="621" w:right="0"/>
        <w:jc w:val="left"/>
        <w:rPr>
          <w:rFonts w:ascii="Times New Roman" w:hAnsi="Times New Roman" w:cs="Times New Roman" w:eastAsia="Times New Roman" w:hint="default"/>
        </w:rPr>
      </w:pPr>
      <w:r>
        <w:rPr/>
        <w:t>沈洁女士：</w:t>
      </w:r>
      <w:r>
        <w:rPr>
          <w:rFonts w:ascii="Times New Roman" w:hAnsi="Times New Roman" w:cs="Times New Roman" w:eastAsia="Times New Roman" w:hint="default"/>
        </w:rPr>
        <w:t>1981 </w:t>
      </w:r>
      <w:r>
        <w:rPr/>
        <w:t>年出生，中国国籍，无境外居留权，本科学历。</w:t>
      </w:r>
      <w:r>
        <w:rPr>
          <w:rFonts w:ascii="Times New Roman" w:hAnsi="Times New Roman" w:cs="Times New Roman" w:eastAsia="Times New Roman" w:hint="default"/>
        </w:rPr>
        <w:t>2004 </w:t>
      </w:r>
      <w:r>
        <w:rPr/>
        <w:t>年 </w:t>
      </w:r>
      <w:r>
        <w:rPr>
          <w:rFonts w:ascii="Times New Roman" w:hAnsi="Times New Roman" w:cs="Times New Roman" w:eastAsia="Times New Roman" w:hint="default"/>
        </w:rPr>
        <w:t>4 </w:t>
      </w:r>
      <w:r>
        <w:rPr/>
        <w:t>月</w:t>
      </w:r>
      <w:r>
        <w:rPr>
          <w:spacing w:val="-1"/>
        </w:rPr>
        <w:t> </w:t>
      </w:r>
      <w:r>
        <w:rPr>
          <w:rFonts w:ascii="Times New Roman" w:hAnsi="Times New Roman" w:cs="Times New Roman" w:eastAsia="Times New Roman" w:hint="default"/>
        </w:rPr>
        <w:t>2009</w:t>
      </w:r>
    </w:p>
    <w:p>
      <w:pPr>
        <w:pStyle w:val="BodyText"/>
        <w:spacing w:line="240" w:lineRule="auto" w:before="135"/>
        <w:ind w:right="0"/>
        <w:jc w:val="both"/>
        <w:rPr>
          <w:rFonts w:ascii="Times New Roman" w:hAnsi="Times New Roman" w:cs="Times New Roman" w:eastAsia="Times New Roman" w:hint="default"/>
        </w:rPr>
      </w:pPr>
      <w:r>
        <w:rPr/>
        <w:t>年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月，历任杭州中瑞思创科技有限公司客服专员、销售科长、销售部助理部长；</w:t>
      </w:r>
      <w:r>
        <w:rPr>
          <w:rFonts w:ascii="Times New Roman" w:hAnsi="Times New Roman" w:cs="Times New Roman" w:eastAsia="Times New Roman" w:hint="default"/>
        </w:rPr>
        <w:t>2009</w:t>
      </w:r>
    </w:p>
    <w:p>
      <w:pPr>
        <w:pStyle w:val="BodyText"/>
        <w:spacing w:line="240" w:lineRule="auto" w:before="133"/>
        <w:ind w:right="0"/>
        <w:jc w:val="both"/>
      </w:pPr>
      <w:r>
        <w:rPr/>
        <w:t>年</w:t>
      </w:r>
      <w:r>
        <w:rPr>
          <w:spacing w:val="-60"/>
        </w:rPr>
        <w:t> </w:t>
      </w:r>
      <w:r>
        <w:rPr>
          <w:rFonts w:ascii="Times New Roman" w:hAnsi="Times New Roman" w:cs="Times New Roman" w:eastAsia="Times New Roman" w:hint="default"/>
        </w:rPr>
        <w:t>3 </w:t>
      </w:r>
      <w:r>
        <w:rPr/>
        <w:t>月至今，任公司监事会主席、销售部经理。</w:t>
      </w:r>
    </w:p>
    <w:p>
      <w:pPr>
        <w:pStyle w:val="BodyText"/>
        <w:spacing w:line="240" w:lineRule="auto" w:before="136"/>
        <w:ind w:left="621" w:right="0"/>
        <w:jc w:val="left"/>
        <w:rPr>
          <w:rFonts w:ascii="Times New Roman" w:hAnsi="Times New Roman" w:cs="Times New Roman" w:eastAsia="Times New Roman" w:hint="default"/>
        </w:rPr>
      </w:pPr>
      <w:r>
        <w:rPr/>
        <w:t>王勇先生：</w:t>
      </w:r>
      <w:r>
        <w:rPr>
          <w:rFonts w:ascii="Times New Roman" w:hAnsi="Times New Roman" w:cs="Times New Roman" w:eastAsia="Times New Roman" w:hint="default"/>
        </w:rPr>
        <w:t>1969 </w:t>
      </w:r>
      <w:r>
        <w:rPr/>
        <w:t>年出生，中国国籍，无境外居留权，大专学历，工程师。</w:t>
      </w:r>
      <w:r>
        <w:rPr>
          <w:rFonts w:ascii="Times New Roman" w:hAnsi="Times New Roman" w:cs="Times New Roman" w:eastAsia="Times New Roman" w:hint="default"/>
        </w:rPr>
        <w:t>1993 </w:t>
      </w:r>
      <w:r>
        <w:rPr/>
        <w:t>年</w:t>
      </w:r>
      <w:r>
        <w:rPr>
          <w:spacing w:val="-54"/>
        </w:rPr>
        <w:t> </w:t>
      </w:r>
      <w:r>
        <w:rPr>
          <w:rFonts w:ascii="Times New Roman" w:hAnsi="Times New Roman" w:cs="Times New Roman" w:eastAsia="Times New Roman" w:hint="default"/>
        </w:rPr>
        <w:t>1</w:t>
      </w:r>
    </w:p>
    <w:p>
      <w:pPr>
        <w:pStyle w:val="BodyText"/>
        <w:spacing w:line="240" w:lineRule="auto" w:before="133"/>
        <w:ind w:right="0"/>
        <w:jc w:val="both"/>
      </w:pPr>
      <w:r>
        <w:rPr/>
        <w:t>月至</w:t>
      </w:r>
      <w:r>
        <w:rPr>
          <w:spacing w:val="-60"/>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10 </w:t>
      </w:r>
      <w:r>
        <w:rPr/>
        <w:t>月，任重庆第十一棉纺厂维修工程师；</w:t>
      </w:r>
      <w:r>
        <w:rPr>
          <w:rFonts w:ascii="Times New Roman" w:hAnsi="Times New Roman" w:cs="Times New Roman" w:eastAsia="Times New Roman" w:hint="default"/>
        </w:rPr>
        <w:t>2000 </w:t>
      </w:r>
      <w:r>
        <w:rPr/>
        <w:t>年</w:t>
      </w:r>
      <w:r>
        <w:rPr>
          <w:spacing w:val="-60"/>
        </w:rPr>
        <w:t> </w:t>
      </w:r>
      <w:r>
        <w:rPr>
          <w:rFonts w:ascii="Times New Roman" w:hAnsi="Times New Roman" w:cs="Times New Roman" w:eastAsia="Times New Roman" w:hint="default"/>
        </w:rPr>
        <w:t>10 </w:t>
      </w:r>
      <w:r>
        <w:rPr/>
        <w:t>月至</w:t>
      </w:r>
      <w:r>
        <w:rPr>
          <w:spacing w:val="-60"/>
        </w:rPr>
        <w:t> </w:t>
      </w:r>
      <w:r>
        <w:rPr>
          <w:rFonts w:ascii="Times New Roman" w:hAnsi="Times New Roman" w:cs="Times New Roman" w:eastAsia="Times New Roman" w:hint="default"/>
        </w:rPr>
        <w:t>2004 </w:t>
      </w:r>
      <w:r>
        <w:rPr/>
        <w:t>年</w:t>
      </w:r>
      <w:r>
        <w:rPr>
          <w:spacing w:val="-60"/>
        </w:rPr>
        <w:t> </w:t>
      </w:r>
      <w:r>
        <w:rPr>
          <w:rFonts w:ascii="Times New Roman" w:hAnsi="Times New Roman" w:cs="Times New Roman" w:eastAsia="Times New Roman" w:hint="default"/>
        </w:rPr>
        <w:t>5 </w:t>
      </w:r>
      <w:r>
        <w:rPr/>
        <w:t>月，任</w:t>
      </w:r>
    </w:p>
    <w:p>
      <w:pPr>
        <w:pStyle w:val="BodyText"/>
        <w:spacing w:line="240" w:lineRule="auto" w:before="135"/>
        <w:ind w:right="0"/>
        <w:jc w:val="both"/>
      </w:pPr>
      <w:r>
        <w:rPr>
          <w:spacing w:val="-3"/>
        </w:rPr>
        <w:t>深圳华科贸易有限公司维修工程师；</w:t>
      </w:r>
      <w:r>
        <w:rPr>
          <w:rFonts w:ascii="Times New Roman" w:hAnsi="Times New Roman" w:cs="Times New Roman" w:eastAsia="Times New Roman" w:hint="default"/>
          <w:spacing w:val="-3"/>
        </w:rPr>
        <w:t>2004</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5 </w:t>
      </w:r>
      <w:r>
        <w:rPr/>
        <w:t>月至</w:t>
      </w:r>
      <w:r>
        <w:rPr>
          <w:spacing w:val="-60"/>
        </w:rPr>
        <w:t> </w:t>
      </w:r>
      <w:r>
        <w:rPr>
          <w:rFonts w:ascii="Times New Roman" w:hAnsi="Times New Roman" w:cs="Times New Roman" w:eastAsia="Times New Roman" w:hint="default"/>
        </w:rPr>
        <w:t>2006 </w:t>
      </w:r>
      <w:r>
        <w:rPr/>
        <w:t>年</w:t>
      </w:r>
      <w:r>
        <w:rPr>
          <w:spacing w:val="-60"/>
        </w:rPr>
        <w:t> </w:t>
      </w:r>
      <w:r>
        <w:rPr>
          <w:rFonts w:ascii="Times New Roman" w:hAnsi="Times New Roman" w:cs="Times New Roman" w:eastAsia="Times New Roman" w:hint="default"/>
        </w:rPr>
        <w:t>7 </w:t>
      </w:r>
      <w:r>
        <w:rPr>
          <w:spacing w:val="-5"/>
        </w:rPr>
        <w:t>月，任成都恒思电子有限公</w:t>
      </w:r>
    </w:p>
    <w:p>
      <w:pPr>
        <w:pStyle w:val="BodyText"/>
        <w:spacing w:line="240" w:lineRule="auto" w:before="133"/>
        <w:ind w:right="0"/>
        <w:jc w:val="both"/>
        <w:rPr>
          <w:rFonts w:ascii="Times New Roman" w:hAnsi="Times New Roman" w:cs="Times New Roman" w:eastAsia="Times New Roman" w:hint="default"/>
        </w:rPr>
      </w:pPr>
      <w:r>
        <w:rPr>
          <w:spacing w:val="-4"/>
        </w:rPr>
        <w:t>司项目经理；</w:t>
      </w:r>
      <w:r>
        <w:rPr>
          <w:rFonts w:ascii="Times New Roman" w:hAnsi="Times New Roman" w:cs="Times New Roman" w:eastAsia="Times New Roman" w:hint="default"/>
          <w:spacing w:val="-4"/>
        </w:rPr>
        <w:t>2006</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月至</w:t>
      </w:r>
      <w:r>
        <w:rPr>
          <w:spacing w:val="-5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spacing w:val="-4"/>
        </w:rPr>
        <w:t>月，任杭州中瑞思创科技有限公司项目经理；</w:t>
      </w:r>
      <w:r>
        <w:rPr>
          <w:rFonts w:ascii="Times New Roman" w:hAnsi="Times New Roman" w:cs="Times New Roman" w:eastAsia="Times New Roman" w:hint="default"/>
          <w:spacing w:val="-4"/>
        </w:rPr>
        <w:t>2009</w:t>
      </w:r>
    </w:p>
    <w:p>
      <w:pPr>
        <w:pStyle w:val="BodyText"/>
        <w:spacing w:line="240" w:lineRule="auto" w:before="135"/>
        <w:ind w:right="0"/>
        <w:jc w:val="both"/>
      </w:pPr>
      <w:r>
        <w:rPr/>
        <w:t>年</w:t>
      </w:r>
      <w:r>
        <w:rPr>
          <w:spacing w:val="-61"/>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月至今，任公司监事、杭州思创安防科技有限公司总监。</w:t>
      </w:r>
    </w:p>
    <w:p>
      <w:pPr>
        <w:pStyle w:val="BodyText"/>
        <w:spacing w:line="338" w:lineRule="auto" w:before="133"/>
        <w:ind w:right="1341" w:firstLine="480"/>
        <w:jc w:val="left"/>
      </w:pPr>
      <w:r>
        <w:rPr/>
        <w:t>孙连喜女士：</w:t>
      </w:r>
      <w:r>
        <w:rPr>
          <w:rFonts w:ascii="Times New Roman" w:hAnsi="Times New Roman" w:cs="Times New Roman" w:eastAsia="Times New Roman" w:hint="default"/>
        </w:rPr>
        <w:t>1954</w:t>
      </w:r>
      <w:r>
        <w:rPr>
          <w:rFonts w:ascii="Times New Roman" w:hAnsi="Times New Roman" w:cs="Times New Roman" w:eastAsia="Times New Roman" w:hint="default"/>
          <w:spacing w:val="-28"/>
        </w:rPr>
        <w:t> </w:t>
      </w:r>
      <w:r>
        <w:rPr/>
        <w:t>年出生，中国国籍，无境外居留权，初中学历。曾获“</w:t>
      </w:r>
      <w:r>
        <w:rPr>
          <w:rFonts w:ascii="Times New Roman" w:hAnsi="Times New Roman" w:cs="Times New Roman" w:eastAsia="Times New Roman" w:hint="default"/>
        </w:rPr>
        <w:t>2007</w:t>
      </w:r>
      <w:r>
        <w:rPr>
          <w:rFonts w:ascii="Times New Roman" w:hAnsi="Times New Roman" w:cs="Times New Roman" w:eastAsia="Times New Roman" w:hint="default"/>
          <w:spacing w:val="-28"/>
        </w:rPr>
        <w:t> </w:t>
      </w:r>
      <w:r>
        <w:rPr/>
        <w:t>年杭 州上城区总工会工会积极分子”荣誉称号。</w:t>
      </w:r>
      <w:r>
        <w:rPr>
          <w:rFonts w:ascii="Times New Roman" w:hAnsi="Times New Roman" w:cs="Times New Roman" w:eastAsia="Times New Roman" w:hint="default"/>
        </w:rPr>
        <w:t>1971 </w:t>
      </w:r>
      <w:r>
        <w:rPr/>
        <w:t>年</w:t>
      </w:r>
      <w:r>
        <w:rPr>
          <w:spacing w:val="-60"/>
        </w:rPr>
        <w:t> </w:t>
      </w:r>
      <w:r>
        <w:rPr>
          <w:rFonts w:ascii="Times New Roman" w:hAnsi="Times New Roman" w:cs="Times New Roman" w:eastAsia="Times New Roman" w:hint="default"/>
        </w:rPr>
        <w:t>10 </w:t>
      </w:r>
      <w:r>
        <w:rPr/>
        <w:t>月至</w:t>
      </w:r>
      <w:r>
        <w:rPr>
          <w:spacing w:val="-60"/>
        </w:rPr>
        <w:t> </w:t>
      </w:r>
      <w:r>
        <w:rPr>
          <w:rFonts w:ascii="Times New Roman" w:hAnsi="Times New Roman" w:cs="Times New Roman" w:eastAsia="Times New Roman" w:hint="default"/>
        </w:rPr>
        <w:t>1996</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5 </w:t>
      </w:r>
      <w:r>
        <w:rPr/>
        <w:t>月，杭州家具厂；</w:t>
      </w:r>
    </w:p>
    <w:p>
      <w:pPr>
        <w:pStyle w:val="BodyText"/>
        <w:spacing w:line="240" w:lineRule="auto" w:before="24"/>
        <w:ind w:right="0"/>
        <w:jc w:val="both"/>
      </w:pPr>
      <w:r>
        <w:rPr>
          <w:rFonts w:ascii="Times New Roman" w:hAnsi="Times New Roman" w:cs="Times New Roman" w:eastAsia="Times New Roman" w:hint="default"/>
        </w:rPr>
        <w:t>1996</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月至</w:t>
      </w:r>
      <w:r>
        <w:rPr>
          <w:spacing w:val="-56"/>
        </w:rPr>
        <w:t> </w:t>
      </w:r>
      <w:r>
        <w:rPr>
          <w:rFonts w:ascii="Times New Roman" w:hAnsi="Times New Roman" w:cs="Times New Roman" w:eastAsia="Times New Roman" w:hint="default"/>
        </w:rPr>
        <w:t>1999</w:t>
      </w:r>
      <w:r>
        <w:rPr>
          <w:rFonts w:ascii="Times New Roman" w:hAnsi="Times New Roman" w:cs="Times New Roman" w:eastAsia="Times New Roman" w:hint="default"/>
          <w:spacing w:val="4"/>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月，下城开发区工贸公司；</w:t>
      </w:r>
      <w:r>
        <w:rPr>
          <w:rFonts w:ascii="Times New Roman" w:hAnsi="Times New Roman" w:cs="Times New Roman" w:eastAsia="Times New Roman" w:hint="default"/>
        </w:rPr>
        <w:t>1999</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月至</w:t>
      </w:r>
      <w:r>
        <w:rPr>
          <w:spacing w:val="-56"/>
        </w:rPr>
        <w:t> </w:t>
      </w:r>
      <w:r>
        <w:rPr>
          <w:rFonts w:ascii="Times New Roman" w:hAnsi="Times New Roman" w:cs="Times New Roman" w:eastAsia="Times New Roman" w:hint="default"/>
        </w:rPr>
        <w:t>2003</w:t>
      </w:r>
      <w:r>
        <w:rPr>
          <w:rFonts w:ascii="Times New Roman" w:hAnsi="Times New Roman" w:cs="Times New Roman" w:eastAsia="Times New Roman" w:hint="default"/>
          <w:spacing w:val="5"/>
        </w:rPr>
        <w:t> </w:t>
      </w:r>
      <w:r>
        <w:rPr/>
        <w:t>年</w:t>
      </w:r>
      <w:r>
        <w:rPr>
          <w:spacing w:val="-56"/>
        </w:rPr>
        <w:t> </w:t>
      </w:r>
      <w:r>
        <w:rPr>
          <w:rFonts w:ascii="Times New Roman" w:hAnsi="Times New Roman" w:cs="Times New Roman" w:eastAsia="Times New Roman" w:hint="default"/>
        </w:rPr>
        <w:t>11</w:t>
      </w:r>
      <w:r>
        <w:rPr>
          <w:rFonts w:ascii="Times New Roman" w:hAnsi="Times New Roman" w:cs="Times New Roman" w:eastAsia="Times New Roman" w:hint="default"/>
          <w:spacing w:val="4"/>
        </w:rPr>
        <w:t> </w:t>
      </w:r>
      <w:r>
        <w:rPr/>
        <w:t>月，任杭</w:t>
      </w:r>
    </w:p>
    <w:p>
      <w:pPr>
        <w:pStyle w:val="BodyText"/>
        <w:spacing w:line="336" w:lineRule="auto" w:before="136"/>
        <w:ind w:right="1357"/>
        <w:jc w:val="both"/>
      </w:pPr>
      <w:r>
        <w:rPr/>
        <w:t>州思特利塑胶电子有限公司出纳；</w:t>
      </w:r>
      <w:r>
        <w:rPr>
          <w:rFonts w:ascii="Times New Roman" w:hAnsi="Times New Roman" w:cs="Times New Roman" w:eastAsia="Times New Roman" w:hint="default"/>
        </w:rPr>
        <w:t>2003 </w:t>
      </w:r>
      <w:r>
        <w:rPr/>
        <w:t>年</w:t>
      </w:r>
      <w:r>
        <w:rPr>
          <w:spacing w:val="-60"/>
        </w:rPr>
        <w:t> </w:t>
      </w:r>
      <w:r>
        <w:rPr>
          <w:rFonts w:ascii="Times New Roman" w:hAnsi="Times New Roman" w:cs="Times New Roman" w:eastAsia="Times New Roman" w:hint="default"/>
        </w:rPr>
        <w:t>11</w:t>
      </w:r>
      <w:r>
        <w:rPr>
          <w:rFonts w:ascii="Times New Roman" w:hAnsi="Times New Roman" w:cs="Times New Roman" w:eastAsia="Times New Roman" w:hint="default"/>
          <w:spacing w:val="2"/>
        </w:rPr>
        <w:t> </w:t>
      </w:r>
      <w:r>
        <w:rPr/>
        <w:t>月至</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3 </w:t>
      </w:r>
      <w:r>
        <w:rPr/>
        <w:t>月，任杭州中瑞思创科技有 限公司出纳；</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月至今，任公司职工代表监事、出纳、工会主席。</w:t>
      </w:r>
    </w:p>
    <w:p>
      <w:pPr>
        <w:pStyle w:val="BodyText"/>
        <w:spacing w:line="240" w:lineRule="auto" w:before="29"/>
        <w:ind w:left="621" w:right="0"/>
        <w:jc w:val="left"/>
      </w:pPr>
      <w:r>
        <w:rPr>
          <w:rFonts w:ascii="Times New Roman" w:hAnsi="Times New Roman" w:cs="Times New Roman" w:eastAsia="Times New Roman" w:hint="default"/>
        </w:rPr>
        <w:t>3</w:t>
      </w:r>
      <w:r>
        <w:rPr/>
        <w:t>、高级管理人员</w:t>
      </w:r>
    </w:p>
    <w:p>
      <w:pPr>
        <w:pStyle w:val="BodyText"/>
        <w:tabs>
          <w:tab w:pos="5218" w:val="left" w:leader="none"/>
        </w:tabs>
        <w:spacing w:line="357" w:lineRule="auto" w:before="133"/>
        <w:ind w:right="1359" w:firstLine="480"/>
        <w:jc w:val="left"/>
      </w:pPr>
      <w:r>
        <w:rPr/>
        <w:t>路楠先生：简历详见本年度报告“第五章</w:t>
        <w:tab/>
        <w:t>股本变动及股东情况”之“四、控股股 东及实际控制人情况介绍”。</w:t>
      </w:r>
    </w:p>
    <w:p>
      <w:pPr>
        <w:pStyle w:val="BodyText"/>
        <w:tabs>
          <w:tab w:pos="5458" w:val="left" w:leader="none"/>
        </w:tabs>
        <w:spacing w:line="240" w:lineRule="auto" w:before="36"/>
        <w:ind w:left="621" w:right="0"/>
        <w:jc w:val="left"/>
      </w:pPr>
      <w:r>
        <w:rPr/>
        <w:t>俞国骅先生：简历详见本年度报告“第六章</w:t>
        <w:tab/>
        <w:t>董事、监事、高级管理人员和员工情</w:t>
      </w:r>
    </w:p>
    <w:p>
      <w:pPr>
        <w:spacing w:after="0" w:line="240" w:lineRule="auto"/>
        <w:jc w:val="left"/>
        <w:sectPr>
          <w:pgSz w:w="11910" w:h="16840"/>
          <w:pgMar w:header="818" w:footer="1160" w:top="1600" w:bottom="1340" w:left="1220" w:right="0"/>
        </w:sectPr>
      </w:pPr>
    </w:p>
    <w:p>
      <w:pPr>
        <w:pStyle w:val="BodyText"/>
        <w:spacing w:line="355" w:lineRule="auto" w:before="124"/>
        <w:ind w:left="201" w:right="1228"/>
        <w:jc w:val="left"/>
      </w:pPr>
      <w:r>
        <w:rPr/>
        <w:t>况”之“一、董事、监事和高级管理人员的情况”之“（二）董事、监事、高级管理人</w:t>
      </w:r>
      <w:r>
        <w:rPr>
          <w:spacing w:val="-66"/>
        </w:rPr>
        <w:t> </w:t>
      </w:r>
      <w:r>
        <w:rPr>
          <w:spacing w:val="-66"/>
        </w:rPr>
      </w:r>
      <w:r>
        <w:rPr/>
        <w:t>员的主要工作经历”介绍。</w:t>
      </w:r>
    </w:p>
    <w:p>
      <w:pPr>
        <w:pStyle w:val="BodyText"/>
        <w:spacing w:line="240" w:lineRule="auto" w:before="38"/>
        <w:ind w:left="681" w:right="1228"/>
        <w:jc w:val="left"/>
        <w:rPr>
          <w:rFonts w:ascii="Times New Roman" w:hAnsi="Times New Roman" w:cs="Times New Roman" w:eastAsia="Times New Roman" w:hint="default"/>
        </w:rPr>
      </w:pPr>
      <w:r>
        <w:rPr>
          <w:spacing w:val="-3"/>
        </w:rPr>
        <w:t>张佶先生：</w:t>
      </w:r>
      <w:r>
        <w:rPr>
          <w:rFonts w:ascii="Times New Roman" w:hAnsi="Times New Roman" w:cs="Times New Roman" w:eastAsia="Times New Roman" w:hint="default"/>
          <w:spacing w:val="-3"/>
        </w:rPr>
        <w:t>1971</w:t>
      </w:r>
      <w:r>
        <w:rPr>
          <w:rFonts w:ascii="Times New Roman" w:hAnsi="Times New Roman" w:cs="Times New Roman" w:eastAsia="Times New Roman" w:hint="default"/>
          <w:spacing w:val="1"/>
        </w:rPr>
        <w:t> </w:t>
      </w:r>
      <w:r>
        <w:rPr>
          <w:spacing w:val="-4"/>
        </w:rPr>
        <w:t>年出生，中国国籍，无境外居留权，本科学历。</w:t>
      </w:r>
      <w:r>
        <w:rPr>
          <w:rFonts w:ascii="Times New Roman" w:hAnsi="Times New Roman" w:cs="Times New Roman" w:eastAsia="Times New Roman" w:hint="default"/>
          <w:spacing w:val="-4"/>
        </w:rPr>
        <w:t>1993</w:t>
      </w:r>
      <w:r>
        <w:rPr>
          <w:rFonts w:ascii="Times New Roman" w:hAnsi="Times New Roman" w:cs="Times New Roman" w:eastAsia="Times New Roman" w:hint="default"/>
          <w:spacing w:val="4"/>
        </w:rPr>
        <w:t> </w:t>
      </w:r>
      <w:r>
        <w:rPr/>
        <w:t>年</w:t>
      </w:r>
      <w:r>
        <w:rPr>
          <w:spacing w:val="-59"/>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月至</w:t>
      </w:r>
      <w:r>
        <w:rPr>
          <w:spacing w:val="-59"/>
        </w:rPr>
        <w:t> </w:t>
      </w:r>
      <w:r>
        <w:rPr>
          <w:rFonts w:ascii="Times New Roman" w:hAnsi="Times New Roman" w:cs="Times New Roman" w:eastAsia="Times New Roman" w:hint="default"/>
        </w:rPr>
        <w:t>1998</w:t>
      </w:r>
    </w:p>
    <w:p>
      <w:pPr>
        <w:pStyle w:val="BodyText"/>
        <w:spacing w:line="240" w:lineRule="auto" w:before="133"/>
        <w:ind w:left="201" w:right="0"/>
        <w:jc w:val="both"/>
      </w:pPr>
      <w:r>
        <w:rPr/>
        <w:t>年</w:t>
      </w:r>
      <w:r>
        <w:rPr>
          <w:spacing w:val="-60"/>
        </w:rPr>
        <w:t> </w:t>
      </w:r>
      <w:r>
        <w:rPr>
          <w:rFonts w:ascii="Times New Roman" w:hAnsi="Times New Roman" w:cs="Times New Roman" w:eastAsia="Times New Roman" w:hint="default"/>
        </w:rPr>
        <w:t>8 </w:t>
      </w:r>
      <w:r>
        <w:rPr/>
        <w:t>月，历任杭州大学电子仪器厂技术员、助理工程师；</w:t>
      </w:r>
      <w:r>
        <w:rPr>
          <w:rFonts w:ascii="Times New Roman" w:hAnsi="Times New Roman" w:cs="Times New Roman" w:eastAsia="Times New Roman" w:hint="default"/>
        </w:rPr>
        <w:t>1998 </w:t>
      </w:r>
      <w:r>
        <w:rPr/>
        <w:t>年</w:t>
      </w:r>
      <w:r>
        <w:rPr>
          <w:spacing w:val="-60"/>
        </w:rPr>
        <w:t> </w:t>
      </w:r>
      <w:r>
        <w:rPr>
          <w:rFonts w:ascii="Times New Roman" w:hAnsi="Times New Roman" w:cs="Times New Roman" w:eastAsia="Times New Roman" w:hint="default"/>
        </w:rPr>
        <w:t>10 </w:t>
      </w:r>
      <w:r>
        <w:rPr/>
        <w:t>月至</w:t>
      </w:r>
      <w:r>
        <w:rPr>
          <w:spacing w:val="-60"/>
        </w:rPr>
        <w:t> </w:t>
      </w:r>
      <w:r>
        <w:rPr>
          <w:rFonts w:ascii="Times New Roman" w:hAnsi="Times New Roman" w:cs="Times New Roman" w:eastAsia="Times New Roman" w:hint="default"/>
        </w:rPr>
        <w:t>2003 </w:t>
      </w:r>
      <w:r>
        <w:rPr/>
        <w:t>年</w:t>
      </w:r>
      <w:r>
        <w:rPr>
          <w:spacing w:val="-60"/>
        </w:rPr>
        <w:t> </w:t>
      </w:r>
      <w:r>
        <w:rPr>
          <w:rFonts w:ascii="Times New Roman" w:hAnsi="Times New Roman" w:cs="Times New Roman" w:eastAsia="Times New Roman" w:hint="default"/>
        </w:rPr>
        <w:t>11 </w:t>
      </w:r>
      <w:r>
        <w:rPr/>
        <w:t>月，</w:t>
      </w:r>
    </w:p>
    <w:p>
      <w:pPr>
        <w:pStyle w:val="BodyText"/>
        <w:spacing w:line="240" w:lineRule="auto" w:before="135"/>
        <w:ind w:left="201" w:right="0"/>
        <w:jc w:val="both"/>
      </w:pPr>
      <w:r>
        <w:rPr>
          <w:spacing w:val="-4"/>
        </w:rPr>
        <w:t>历任杭州思特利塑胶电子有限公司总经理助理、副总经理；</w:t>
      </w:r>
      <w:r>
        <w:rPr>
          <w:rFonts w:ascii="Times New Roman" w:hAnsi="Times New Roman" w:cs="Times New Roman" w:eastAsia="Times New Roman" w:hint="default"/>
          <w:spacing w:val="-4"/>
        </w:rPr>
        <w:t>2003</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11 </w:t>
      </w:r>
      <w:r>
        <w:rPr/>
        <w:t>月至</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7 </w:t>
      </w:r>
      <w:r>
        <w:rPr/>
        <w:t>月，</w:t>
      </w:r>
    </w:p>
    <w:p>
      <w:pPr>
        <w:pStyle w:val="BodyText"/>
        <w:spacing w:line="338" w:lineRule="auto" w:before="133"/>
        <w:ind w:left="201" w:right="1356"/>
        <w:jc w:val="both"/>
      </w:pPr>
      <w:r>
        <w:rPr>
          <w:spacing w:val="-3"/>
        </w:rPr>
        <w:t>历任杭州中瑞思创科技有限公司生产中心经理；</w:t>
      </w:r>
      <w:r>
        <w:rPr>
          <w:rFonts w:ascii="Times New Roman" w:hAnsi="Times New Roman" w:cs="Times New Roman" w:eastAsia="Times New Roman" w:hint="default"/>
          <w:spacing w:val="-3"/>
        </w:rPr>
        <w:t>2008</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月至</w:t>
      </w:r>
      <w:r>
        <w:rPr>
          <w:spacing w:val="-5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spacing w:val="-9"/>
        </w:rPr>
        <w:t>月，历任杭州中</w:t>
      </w:r>
      <w:r>
        <w:rPr/>
        <w:t> 瑞思创科技有限公司副总经理；</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spacing w:val="-3"/>
        </w:rPr>
        <w:t>月至今，任公司副总经理；</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月至今兼 任</w:t>
      </w:r>
      <w:r>
        <w:rPr>
          <w:spacing w:val="-61"/>
        </w:rPr>
        <w:t> </w:t>
      </w:r>
      <w:r>
        <w:rPr>
          <w:rFonts w:ascii="Times New Roman" w:hAnsi="Times New Roman" w:cs="Times New Roman" w:eastAsia="Times New Roman" w:hint="default"/>
        </w:rPr>
        <w:t>EAS</w:t>
      </w:r>
      <w:r>
        <w:rPr>
          <w:rFonts w:ascii="Times New Roman" w:hAnsi="Times New Roman" w:cs="Times New Roman" w:eastAsia="Times New Roman" w:hint="default"/>
          <w:spacing w:val="-1"/>
        </w:rPr>
        <w:t> </w:t>
      </w:r>
      <w:r>
        <w:rPr/>
        <w:t>事业部总经理。</w:t>
      </w:r>
    </w:p>
    <w:p>
      <w:pPr>
        <w:pStyle w:val="BodyText"/>
        <w:spacing w:line="240" w:lineRule="auto" w:before="27"/>
        <w:ind w:left="681" w:right="1228"/>
        <w:jc w:val="left"/>
        <w:rPr>
          <w:rFonts w:ascii="Times New Roman" w:hAnsi="Times New Roman" w:cs="Times New Roman" w:eastAsia="Times New Roman" w:hint="default"/>
        </w:rPr>
      </w:pPr>
      <w:r>
        <w:rPr/>
        <w:t>商巍先生：</w:t>
      </w:r>
      <w:r>
        <w:rPr>
          <w:rFonts w:ascii="Times New Roman" w:hAnsi="Times New Roman" w:cs="Times New Roman" w:eastAsia="Times New Roman" w:hint="default"/>
        </w:rPr>
        <w:t>1972 </w:t>
      </w:r>
      <w:r>
        <w:rPr/>
        <w:t>年出生，中国国籍，无境外居留权，本科学历，工程师。</w:t>
      </w:r>
      <w:r>
        <w:rPr>
          <w:rFonts w:ascii="Times New Roman" w:hAnsi="Times New Roman" w:cs="Times New Roman" w:eastAsia="Times New Roman" w:hint="default"/>
        </w:rPr>
        <w:t>1993 </w:t>
      </w:r>
      <w:r>
        <w:rPr/>
        <w:t>年</w:t>
      </w:r>
      <w:r>
        <w:rPr>
          <w:spacing w:val="-54"/>
        </w:rPr>
        <w:t> </w:t>
      </w:r>
      <w:r>
        <w:rPr>
          <w:rFonts w:ascii="Times New Roman" w:hAnsi="Times New Roman" w:cs="Times New Roman" w:eastAsia="Times New Roman" w:hint="default"/>
        </w:rPr>
        <w:t>7</w:t>
      </w:r>
    </w:p>
    <w:p>
      <w:pPr>
        <w:pStyle w:val="BodyText"/>
        <w:spacing w:line="240" w:lineRule="auto" w:before="133"/>
        <w:ind w:left="201" w:right="0"/>
        <w:jc w:val="both"/>
      </w:pPr>
      <w:r>
        <w:rPr/>
        <w:t>月至</w:t>
      </w:r>
      <w:r>
        <w:rPr>
          <w:spacing w:val="-60"/>
        </w:rPr>
        <w:t> </w:t>
      </w:r>
      <w:r>
        <w:rPr>
          <w:rFonts w:ascii="Times New Roman" w:hAnsi="Times New Roman" w:cs="Times New Roman" w:eastAsia="Times New Roman" w:hint="default"/>
        </w:rPr>
        <w:t>1994</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7 </w:t>
      </w:r>
      <w:r>
        <w:rPr>
          <w:spacing w:val="-5"/>
        </w:rPr>
        <w:t>月，任杭州化工厂技术员；</w:t>
      </w:r>
      <w:r>
        <w:rPr>
          <w:rFonts w:ascii="Times New Roman" w:hAnsi="Times New Roman" w:cs="Times New Roman" w:eastAsia="Times New Roman" w:hint="default"/>
          <w:spacing w:val="-5"/>
        </w:rPr>
        <w:t>1994</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7 </w:t>
      </w:r>
      <w:r>
        <w:rPr/>
        <w:t>月至</w:t>
      </w:r>
      <w:r>
        <w:rPr>
          <w:spacing w:val="-60"/>
        </w:rPr>
        <w:t> </w:t>
      </w:r>
      <w:r>
        <w:rPr>
          <w:rFonts w:ascii="Times New Roman" w:hAnsi="Times New Roman" w:cs="Times New Roman" w:eastAsia="Times New Roman" w:hint="default"/>
        </w:rPr>
        <w:t>2000 </w:t>
      </w:r>
      <w:r>
        <w:rPr/>
        <w:t>年</w:t>
      </w:r>
      <w:r>
        <w:rPr>
          <w:spacing w:val="-60"/>
        </w:rPr>
        <w:t> </w:t>
      </w:r>
      <w:r>
        <w:rPr>
          <w:rFonts w:ascii="Times New Roman" w:hAnsi="Times New Roman" w:cs="Times New Roman" w:eastAsia="Times New Roman" w:hint="default"/>
        </w:rPr>
        <w:t>12 </w:t>
      </w:r>
      <w:r>
        <w:rPr>
          <w:spacing w:val="-5"/>
        </w:rPr>
        <w:t>月，任顶新集团杭州</w:t>
      </w:r>
    </w:p>
    <w:p>
      <w:pPr>
        <w:pStyle w:val="BodyText"/>
        <w:spacing w:line="240" w:lineRule="auto" w:before="135"/>
        <w:ind w:left="201" w:right="0"/>
        <w:jc w:val="both"/>
      </w:pPr>
      <w:r>
        <w:rPr>
          <w:spacing w:val="-4"/>
        </w:rPr>
        <w:t>顶园食品有限公司制造处长；</w:t>
      </w:r>
      <w:r>
        <w:rPr>
          <w:rFonts w:ascii="Times New Roman" w:hAnsi="Times New Roman" w:cs="Times New Roman" w:eastAsia="Times New Roman" w:hint="default"/>
          <w:spacing w:val="-4"/>
        </w:rPr>
        <w:t>2000</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月至</w:t>
      </w:r>
      <w:r>
        <w:rPr>
          <w:spacing w:val="-57"/>
        </w:rPr>
        <w:t> </w:t>
      </w:r>
      <w:r>
        <w:rPr>
          <w:rFonts w:ascii="Times New Roman" w:hAnsi="Times New Roman" w:cs="Times New Roman" w:eastAsia="Times New Roman" w:hint="default"/>
        </w:rPr>
        <w:t>2001</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spacing w:val="-5"/>
        </w:rPr>
        <w:t>月，任华丰集团昆山分公司生产</w:t>
      </w:r>
    </w:p>
    <w:p>
      <w:pPr>
        <w:pStyle w:val="BodyText"/>
        <w:spacing w:line="240" w:lineRule="auto" w:before="135"/>
        <w:ind w:left="201" w:right="0"/>
        <w:jc w:val="both"/>
        <w:rPr>
          <w:rFonts w:ascii="Times New Roman" w:hAnsi="Times New Roman" w:cs="Times New Roman" w:eastAsia="Times New Roman" w:hint="default"/>
        </w:rPr>
      </w:pPr>
      <w:r>
        <w:rPr>
          <w:spacing w:val="-5"/>
        </w:rPr>
        <w:t>部经理；</w:t>
      </w:r>
      <w:r>
        <w:rPr>
          <w:rFonts w:ascii="Times New Roman" w:hAnsi="Times New Roman" w:cs="Times New Roman" w:eastAsia="Times New Roman" w:hint="default"/>
          <w:spacing w:val="-5"/>
        </w:rPr>
        <w:t>2001</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月至</w:t>
      </w:r>
      <w:r>
        <w:rPr>
          <w:spacing w:val="-59"/>
        </w:rPr>
        <w:t> </w:t>
      </w:r>
      <w:r>
        <w:rPr>
          <w:rFonts w:ascii="Times New Roman" w:hAnsi="Times New Roman" w:cs="Times New Roman" w:eastAsia="Times New Roman" w:hint="default"/>
        </w:rPr>
        <w:t>2003</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spacing w:val="-4"/>
        </w:rPr>
        <w:t>月，任皇明太阳能集团有限公司营运经理；</w:t>
      </w:r>
      <w:r>
        <w:rPr>
          <w:rFonts w:ascii="Times New Roman" w:hAnsi="Times New Roman" w:cs="Times New Roman" w:eastAsia="Times New Roman" w:hint="default"/>
          <w:spacing w:val="-4"/>
        </w:rPr>
        <w:t>2003</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11</w:t>
      </w:r>
    </w:p>
    <w:p>
      <w:pPr>
        <w:pStyle w:val="BodyText"/>
        <w:spacing w:line="240" w:lineRule="auto" w:before="133"/>
        <w:ind w:left="201" w:right="0"/>
        <w:jc w:val="both"/>
        <w:rPr>
          <w:rFonts w:ascii="Times New Roman" w:hAnsi="Times New Roman" w:cs="Times New Roman" w:eastAsia="Times New Roman" w:hint="default"/>
        </w:rPr>
      </w:pPr>
      <w:r>
        <w:rPr/>
        <w:t>月至</w:t>
      </w:r>
      <w:r>
        <w:rPr>
          <w:spacing w:val="-5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8"/>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spacing w:val="-7"/>
        </w:rPr>
        <w:t>月，历任杭州中瑞思创科技有限公司研发中心负责人；</w:t>
      </w:r>
      <w:r>
        <w:rPr>
          <w:rFonts w:ascii="Times New Roman" w:hAnsi="Times New Roman" w:cs="Times New Roman" w:eastAsia="Times New Roman" w:hint="default"/>
          <w:spacing w:val="-7"/>
        </w:rPr>
        <w:t>2008</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月至</w:t>
      </w:r>
      <w:r>
        <w:rPr>
          <w:spacing w:val="-58"/>
        </w:rPr>
        <w:t> </w:t>
      </w:r>
      <w:r>
        <w:rPr>
          <w:rFonts w:ascii="Times New Roman" w:hAnsi="Times New Roman" w:cs="Times New Roman" w:eastAsia="Times New Roman" w:hint="default"/>
        </w:rPr>
        <w:t>2009</w:t>
      </w:r>
    </w:p>
    <w:p>
      <w:pPr>
        <w:pStyle w:val="BodyText"/>
        <w:spacing w:line="336" w:lineRule="auto" w:before="135"/>
        <w:ind w:left="201" w:right="1345"/>
        <w:jc w:val="left"/>
      </w:pPr>
      <w:r>
        <w:rPr/>
        <w:t>年</w:t>
      </w:r>
      <w:r>
        <w:rPr>
          <w:spacing w:val="-60"/>
        </w:rPr>
        <w:t> </w:t>
      </w:r>
      <w:r>
        <w:rPr>
          <w:rFonts w:ascii="Times New Roman" w:hAnsi="Times New Roman" w:cs="Times New Roman" w:eastAsia="Times New Roman" w:hint="default"/>
        </w:rPr>
        <w:t>3 </w:t>
      </w:r>
      <w:r>
        <w:rPr/>
        <w:t>月，历任杭州中瑞思创科技有限公司副总经理；</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3 </w:t>
      </w:r>
      <w:r>
        <w:rPr/>
        <w:t>月至今，任公司研发中心 负责人、副总经理；</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月至今兼任</w:t>
      </w:r>
      <w:r>
        <w:rPr>
          <w:spacing w:val="-61"/>
        </w:rPr>
        <w:t> </w:t>
      </w:r>
      <w:r>
        <w:rPr>
          <w:rFonts w:ascii="Times New Roman" w:hAnsi="Times New Roman" w:cs="Times New Roman" w:eastAsia="Times New Roman" w:hint="default"/>
        </w:rPr>
        <w:t>RFID</w:t>
      </w:r>
      <w:r>
        <w:rPr>
          <w:rFonts w:ascii="Times New Roman" w:hAnsi="Times New Roman" w:cs="Times New Roman" w:eastAsia="Times New Roman" w:hint="default"/>
          <w:spacing w:val="-2"/>
        </w:rPr>
        <w:t> </w:t>
      </w:r>
      <w:r>
        <w:rPr/>
        <w:t>事业部总经理。</w:t>
      </w:r>
    </w:p>
    <w:p>
      <w:pPr>
        <w:pStyle w:val="BodyText"/>
        <w:spacing w:line="240" w:lineRule="auto" w:before="30"/>
        <w:ind w:left="681" w:right="1228"/>
        <w:jc w:val="left"/>
      </w:pPr>
      <w:r>
        <w:rPr/>
        <w:t>陈武军先生：</w:t>
      </w:r>
      <w:r>
        <w:rPr>
          <w:rFonts w:ascii="Times New Roman" w:hAnsi="Times New Roman" w:cs="Times New Roman" w:eastAsia="Times New Roman" w:hint="default"/>
        </w:rPr>
        <w:t>1971</w:t>
      </w:r>
      <w:r>
        <w:rPr>
          <w:rFonts w:ascii="Times New Roman" w:hAnsi="Times New Roman" w:cs="Times New Roman" w:eastAsia="Times New Roman" w:hint="default"/>
          <w:spacing w:val="-14"/>
        </w:rPr>
        <w:t> </w:t>
      </w:r>
      <w:r>
        <w:rPr/>
        <w:t>年出生，中国国籍，无境外居留权，研究生学历。</w:t>
      </w:r>
      <w:r>
        <w:rPr>
          <w:rFonts w:ascii="Times New Roman" w:hAnsi="Times New Roman" w:cs="Times New Roman" w:eastAsia="Times New Roman" w:hint="default"/>
        </w:rPr>
        <w:t>1994</w:t>
      </w:r>
      <w:r>
        <w:rPr>
          <w:rFonts w:ascii="Times New Roman" w:hAnsi="Times New Roman" w:cs="Times New Roman" w:eastAsia="Times New Roman" w:hint="default"/>
          <w:spacing w:val="-14"/>
        </w:rPr>
        <w:t> </w:t>
      </w:r>
      <w:r>
        <w:rPr/>
        <w:t>年</w:t>
      </w:r>
      <w:r>
        <w:rPr>
          <w:spacing w:val="-74"/>
        </w:rPr>
        <w:t> </w:t>
      </w:r>
      <w:r>
        <w:rPr>
          <w:rFonts w:ascii="Times New Roman" w:hAnsi="Times New Roman" w:cs="Times New Roman" w:eastAsia="Times New Roman" w:hint="default"/>
        </w:rPr>
        <w:t>8</w:t>
      </w:r>
      <w:r>
        <w:rPr>
          <w:rFonts w:ascii="Times New Roman" w:hAnsi="Times New Roman" w:cs="Times New Roman" w:eastAsia="Times New Roman" w:hint="default"/>
          <w:spacing w:val="-14"/>
        </w:rPr>
        <w:t> </w:t>
      </w:r>
      <w:r>
        <w:rPr/>
        <w:t>月至</w:t>
      </w:r>
    </w:p>
    <w:p>
      <w:pPr>
        <w:pStyle w:val="BodyText"/>
        <w:spacing w:line="240" w:lineRule="auto" w:before="133"/>
        <w:ind w:left="201" w:right="0"/>
        <w:jc w:val="both"/>
      </w:pPr>
      <w:r>
        <w:rPr>
          <w:rFonts w:ascii="Times New Roman" w:hAnsi="Times New Roman" w:cs="Times New Roman" w:eastAsia="Times New Roman" w:hint="default"/>
        </w:rPr>
        <w:t>2002</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月，历任华东医药股份有限公司总经理秘书、经理助理、办公室副主任、证券</w:t>
      </w:r>
    </w:p>
    <w:p>
      <w:pPr>
        <w:pStyle w:val="BodyText"/>
        <w:spacing w:line="240" w:lineRule="auto" w:before="135"/>
        <w:ind w:left="201" w:right="0"/>
        <w:jc w:val="both"/>
      </w:pPr>
      <w:r>
        <w:rPr>
          <w:spacing w:val="-11"/>
        </w:rPr>
        <w:t>部经理、证券事务代表；</w:t>
      </w:r>
      <w:r>
        <w:rPr>
          <w:rFonts w:ascii="Times New Roman" w:hAnsi="Times New Roman" w:cs="Times New Roman" w:eastAsia="Times New Roman" w:hint="default"/>
          <w:spacing w:val="-11"/>
        </w:rPr>
        <w:t>2002</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月至</w:t>
      </w:r>
      <w:r>
        <w:rPr>
          <w:spacing w:val="-58"/>
        </w:rPr>
        <w:t> </w:t>
      </w:r>
      <w:r>
        <w:rPr>
          <w:rFonts w:ascii="Times New Roman" w:hAnsi="Times New Roman" w:cs="Times New Roman" w:eastAsia="Times New Roman" w:hint="default"/>
        </w:rPr>
        <w:t>2005</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spacing w:val="-5"/>
        </w:rPr>
        <w:t>月，历任浙江永泰纸业集团董事长助理、</w:t>
      </w:r>
    </w:p>
    <w:p>
      <w:pPr>
        <w:pStyle w:val="BodyText"/>
        <w:spacing w:line="240" w:lineRule="auto" w:before="133"/>
        <w:ind w:left="201" w:right="0"/>
        <w:jc w:val="both"/>
      </w:pPr>
      <w:r>
        <w:rPr/>
        <w:t>董事会秘书</w:t>
      </w:r>
      <w:r>
        <w:rPr>
          <w:spacing w:val="-118"/>
        </w:rPr>
        <w:t>；</w:t>
      </w:r>
      <w:r>
        <w:rPr>
          <w:rFonts w:ascii="Times New Roman" w:hAnsi="Times New Roman" w:cs="Times New Roman" w:eastAsia="Times New Roman" w:hint="default"/>
        </w:rPr>
        <w:t>2005 </w:t>
      </w:r>
      <w:r>
        <w:rPr/>
        <w:t>年</w:t>
      </w:r>
      <w:r>
        <w:rPr>
          <w:spacing w:val="-60"/>
        </w:rPr>
        <w:t> </w:t>
      </w:r>
      <w:r>
        <w:rPr>
          <w:rFonts w:ascii="Times New Roman" w:hAnsi="Times New Roman" w:cs="Times New Roman" w:eastAsia="Times New Roman" w:hint="default"/>
        </w:rPr>
        <w:t>7 </w:t>
      </w:r>
      <w:r>
        <w:rPr/>
        <w:t>月至</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8 </w:t>
      </w:r>
      <w:r>
        <w:rPr/>
        <w:t>月</w:t>
      </w:r>
      <w:r>
        <w:rPr>
          <w:spacing w:val="-118"/>
        </w:rPr>
        <w:t>，</w:t>
      </w:r>
      <w:r>
        <w:rPr/>
        <w:t>任浙江山下湖珍珠集团股份有限公司副总经理；</w:t>
      </w:r>
    </w:p>
    <w:p>
      <w:pPr>
        <w:pStyle w:val="BodyText"/>
        <w:spacing w:line="336" w:lineRule="auto" w:before="135"/>
        <w:ind w:left="201" w:right="1228"/>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月至</w:t>
      </w:r>
      <w:r>
        <w:rPr>
          <w:spacing w:val="-5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月，任杭州中瑞思创科技有限公司副总经理；</w:t>
      </w:r>
      <w:r>
        <w:rPr>
          <w:rFonts w:ascii="Times New Roman" w:hAnsi="Times New Roman" w:cs="Times New Roman" w:eastAsia="Times New Roman" w:hint="default"/>
          <w:spacing w:val="-3"/>
        </w:rPr>
        <w:t>2009</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月至今， 任公司副总经理、董事会秘书。</w:t>
      </w:r>
    </w:p>
    <w:p>
      <w:pPr>
        <w:pStyle w:val="BodyText"/>
        <w:spacing w:line="357" w:lineRule="auto" w:before="58"/>
        <w:ind w:left="201" w:right="1360" w:firstLine="480"/>
        <w:jc w:val="both"/>
      </w:pPr>
      <w:r>
        <w:rPr/>
        <w:t>蓝宗烛先生：简历详见本年度报告“第六章</w:t>
      </w:r>
      <w:r>
        <w:rPr>
          <w:spacing w:val="55"/>
        </w:rPr>
        <w:t> </w:t>
      </w:r>
      <w:r>
        <w:rPr/>
        <w:t>董事、监事、高级管理人员和员工情</w:t>
      </w:r>
      <w:r>
        <w:rPr/>
        <w:t> 况”之“一、董事、监事和高级管理人员的情况”之“（二）董事、监事、高级管理人</w:t>
      </w:r>
      <w:r>
        <w:rPr>
          <w:spacing w:val="-67"/>
        </w:rPr>
        <w:t> </w:t>
      </w:r>
      <w:r>
        <w:rPr>
          <w:spacing w:val="-67"/>
        </w:rPr>
      </w:r>
      <w:r>
        <w:rPr/>
        <w:t>员的主要工作经历”介绍。</w:t>
      </w:r>
    </w:p>
    <w:p>
      <w:pPr>
        <w:pStyle w:val="Heading2"/>
        <w:spacing w:line="240" w:lineRule="auto" w:before="34"/>
        <w:ind w:left="683" w:right="1228"/>
        <w:jc w:val="left"/>
        <w:rPr>
          <w:b w:val="0"/>
          <w:bCs w:val="0"/>
        </w:rPr>
      </w:pPr>
      <w:r>
        <w:rPr/>
        <w:t>（三）董事、监事、高级管理人员的主要兼职情况</w:t>
      </w:r>
      <w:r>
        <w:rPr>
          <w:b w:val="0"/>
          <w:bCs w:val="0"/>
        </w:rPr>
      </w:r>
    </w:p>
    <w:p>
      <w:pPr>
        <w:spacing w:line="240" w:lineRule="auto" w:before="12"/>
        <w:rPr>
          <w:rFonts w:ascii="宋体" w:hAnsi="宋体" w:cs="宋体" w:eastAsia="宋体" w:hint="default"/>
          <w:b/>
          <w:bCs/>
          <w:sz w:val="14"/>
          <w:szCs w:val="14"/>
        </w:rPr>
      </w:pPr>
    </w:p>
    <w:tbl>
      <w:tblPr>
        <w:tblW w:w="0" w:type="auto"/>
        <w:jc w:val="left"/>
        <w:tblInd w:w="107" w:type="dxa"/>
        <w:tblLayout w:type="fixed"/>
        <w:tblCellMar>
          <w:top w:w="0" w:type="dxa"/>
          <w:left w:w="0" w:type="dxa"/>
          <w:bottom w:w="0" w:type="dxa"/>
          <w:right w:w="0" w:type="dxa"/>
        </w:tblCellMar>
        <w:tblLook w:val="01E0"/>
      </w:tblPr>
      <w:tblGrid>
        <w:gridCol w:w="984"/>
        <w:gridCol w:w="1570"/>
        <w:gridCol w:w="3166"/>
        <w:gridCol w:w="1716"/>
        <w:gridCol w:w="1877"/>
      </w:tblGrid>
      <w:tr>
        <w:trPr>
          <w:trHeight w:val="431" w:hRule="exact"/>
        </w:trPr>
        <w:tc>
          <w:tcPr>
            <w:tcW w:w="984" w:type="dxa"/>
            <w:vMerge w:val="restart"/>
            <w:tcBorders>
              <w:top w:val="single" w:sz="23" w:space="0" w:color="000000"/>
              <w:left w:val="single" w:sz="23"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252" w:right="0"/>
              <w:jc w:val="left"/>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sz w:val="21"/>
                <w:szCs w:val="21"/>
              </w:rPr>
            </w:r>
          </w:p>
        </w:tc>
        <w:tc>
          <w:tcPr>
            <w:tcW w:w="1570" w:type="dxa"/>
            <w:vMerge w:val="restart"/>
            <w:tcBorders>
              <w:top w:val="single" w:sz="23" w:space="0" w:color="000000"/>
              <w:left w:val="single" w:sz="6"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144" w:right="0"/>
              <w:jc w:val="left"/>
              <w:rPr>
                <w:rFonts w:ascii="宋体" w:hAnsi="宋体" w:cs="宋体" w:eastAsia="宋体" w:hint="default"/>
                <w:sz w:val="21"/>
                <w:szCs w:val="21"/>
              </w:rPr>
            </w:pPr>
            <w:r>
              <w:rPr>
                <w:rFonts w:ascii="宋体" w:hAnsi="宋体" w:cs="宋体" w:eastAsia="宋体" w:hint="default"/>
                <w:b/>
                <w:bCs/>
                <w:sz w:val="21"/>
                <w:szCs w:val="21"/>
              </w:rPr>
              <w:t>在本公司职务</w:t>
            </w:r>
            <w:r>
              <w:rPr>
                <w:rFonts w:ascii="宋体" w:hAnsi="宋体" w:cs="宋体" w:eastAsia="宋体" w:hint="default"/>
                <w:sz w:val="21"/>
                <w:szCs w:val="21"/>
              </w:rPr>
            </w:r>
          </w:p>
        </w:tc>
        <w:tc>
          <w:tcPr>
            <w:tcW w:w="4882" w:type="dxa"/>
            <w:gridSpan w:val="2"/>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7"/>
              <w:ind w:left="4" w:right="0"/>
              <w:jc w:val="center"/>
              <w:rPr>
                <w:rFonts w:ascii="宋体" w:hAnsi="宋体" w:cs="宋体" w:eastAsia="宋体" w:hint="default"/>
                <w:sz w:val="21"/>
                <w:szCs w:val="21"/>
              </w:rPr>
            </w:pPr>
            <w:r>
              <w:rPr>
                <w:rFonts w:ascii="宋体" w:hAnsi="宋体" w:cs="宋体" w:eastAsia="宋体" w:hint="default"/>
                <w:b/>
                <w:bCs/>
                <w:sz w:val="21"/>
                <w:szCs w:val="21"/>
              </w:rPr>
              <w:t>兼职情况</w:t>
            </w:r>
            <w:r>
              <w:rPr>
                <w:rFonts w:ascii="宋体" w:hAnsi="宋体" w:cs="宋体" w:eastAsia="宋体" w:hint="default"/>
                <w:sz w:val="21"/>
                <w:szCs w:val="21"/>
              </w:rPr>
            </w:r>
          </w:p>
        </w:tc>
        <w:tc>
          <w:tcPr>
            <w:tcW w:w="1877" w:type="dxa"/>
            <w:vMerge w:val="restart"/>
            <w:tcBorders>
              <w:top w:val="single" w:sz="23" w:space="0" w:color="000000"/>
              <w:left w:val="single" w:sz="6" w:space="0" w:color="000000"/>
              <w:right w:val="single" w:sz="23" w:space="0" w:color="000000"/>
            </w:tcBorders>
            <w:shd w:val="clear" w:color="auto" w:fill="D9D9D9"/>
          </w:tcPr>
          <w:p>
            <w:pPr>
              <w:pStyle w:val="TableParagraph"/>
              <w:spacing w:line="240" w:lineRule="auto" w:before="94"/>
              <w:ind w:left="403" w:right="168" w:hanging="212"/>
              <w:jc w:val="left"/>
              <w:rPr>
                <w:rFonts w:ascii="宋体" w:hAnsi="宋体" w:cs="宋体" w:eastAsia="宋体" w:hint="default"/>
                <w:sz w:val="21"/>
                <w:szCs w:val="21"/>
              </w:rPr>
            </w:pPr>
            <w:r>
              <w:rPr>
                <w:rFonts w:ascii="宋体" w:hAnsi="宋体" w:cs="宋体" w:eastAsia="宋体" w:hint="default"/>
                <w:b/>
                <w:bCs/>
                <w:sz w:val="21"/>
                <w:szCs w:val="21"/>
              </w:rPr>
              <w:t>兼职企业与发行</w:t>
            </w:r>
            <w:r>
              <w:rPr>
                <w:rFonts w:ascii="宋体" w:hAnsi="宋体" w:cs="宋体" w:eastAsia="宋体" w:hint="default"/>
                <w:b/>
                <w:bCs/>
                <w:spacing w:val="-104"/>
                <w:sz w:val="21"/>
                <w:szCs w:val="21"/>
              </w:rPr>
              <w:t> </w:t>
            </w:r>
            <w:r>
              <w:rPr>
                <w:rFonts w:ascii="宋体" w:hAnsi="宋体" w:cs="宋体" w:eastAsia="宋体" w:hint="default"/>
                <w:b/>
                <w:bCs/>
                <w:sz w:val="21"/>
                <w:szCs w:val="21"/>
              </w:rPr>
              <w:t>人关联关系</w:t>
            </w:r>
            <w:r>
              <w:rPr>
                <w:rFonts w:ascii="宋体" w:hAnsi="宋体" w:cs="宋体" w:eastAsia="宋体" w:hint="default"/>
                <w:sz w:val="21"/>
                <w:szCs w:val="21"/>
              </w:rPr>
            </w:r>
          </w:p>
        </w:tc>
      </w:tr>
      <w:tr>
        <w:trPr>
          <w:trHeight w:val="408" w:hRule="exact"/>
        </w:trPr>
        <w:tc>
          <w:tcPr>
            <w:tcW w:w="984" w:type="dxa"/>
            <w:vMerge/>
            <w:tcBorders>
              <w:left w:val="single" w:sz="23" w:space="0" w:color="000000"/>
              <w:bottom w:val="single" w:sz="6" w:space="0" w:color="000000"/>
              <w:right w:val="single" w:sz="6" w:space="0" w:color="000000"/>
            </w:tcBorders>
            <w:shd w:val="clear" w:color="auto" w:fill="D9D9D9"/>
          </w:tcPr>
          <w:p>
            <w:pPr/>
          </w:p>
        </w:tc>
        <w:tc>
          <w:tcPr>
            <w:tcW w:w="1570" w:type="dxa"/>
            <w:vMerge/>
            <w:tcBorders>
              <w:left w:val="single" w:sz="6" w:space="0" w:color="000000"/>
              <w:bottom w:val="single" w:sz="6" w:space="0" w:color="000000"/>
              <w:right w:val="single" w:sz="6" w:space="0" w:color="000000"/>
            </w:tcBorders>
            <w:shd w:val="clear" w:color="auto" w:fill="D9D9D9"/>
          </w:tcPr>
          <w:p>
            <w:pPr/>
          </w:p>
        </w:tc>
        <w:tc>
          <w:tcPr>
            <w:tcW w:w="31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2" w:right="0"/>
              <w:jc w:val="center"/>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7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职务</w:t>
            </w:r>
            <w:r>
              <w:rPr>
                <w:rFonts w:ascii="宋体" w:hAnsi="宋体" w:cs="宋体" w:eastAsia="宋体" w:hint="default"/>
                <w:sz w:val="21"/>
                <w:szCs w:val="21"/>
              </w:rPr>
            </w:r>
          </w:p>
        </w:tc>
        <w:tc>
          <w:tcPr>
            <w:tcW w:w="1877" w:type="dxa"/>
            <w:vMerge/>
            <w:tcBorders>
              <w:left w:val="single" w:sz="6" w:space="0" w:color="000000"/>
              <w:bottom w:val="single" w:sz="6" w:space="0" w:color="000000"/>
              <w:right w:val="single" w:sz="23" w:space="0" w:color="000000"/>
            </w:tcBorders>
            <w:shd w:val="clear" w:color="auto" w:fill="D9D9D9"/>
          </w:tcPr>
          <w:p>
            <w:pPr/>
          </w:p>
        </w:tc>
      </w:tr>
      <w:tr>
        <w:trPr>
          <w:trHeight w:val="408" w:hRule="exact"/>
        </w:trPr>
        <w:tc>
          <w:tcPr>
            <w:tcW w:w="984" w:type="dxa"/>
            <w:vMerge w:val="restart"/>
            <w:tcBorders>
              <w:top w:val="single" w:sz="6" w:space="0" w:color="000000"/>
              <w:left w:val="single" w:sz="23"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249" w:right="0"/>
              <w:jc w:val="left"/>
              <w:rPr>
                <w:rFonts w:ascii="宋体" w:hAnsi="宋体" w:cs="宋体" w:eastAsia="宋体" w:hint="default"/>
                <w:sz w:val="21"/>
                <w:szCs w:val="21"/>
              </w:rPr>
            </w:pPr>
            <w:r>
              <w:rPr>
                <w:rFonts w:ascii="宋体" w:hAnsi="宋体" w:cs="宋体" w:eastAsia="宋体" w:hint="default"/>
                <w:sz w:val="21"/>
                <w:szCs w:val="21"/>
              </w:rPr>
              <w:t>路楠</w:t>
            </w:r>
          </w:p>
        </w:tc>
        <w:tc>
          <w:tcPr>
            <w:tcW w:w="1570"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40" w:right="0"/>
              <w:jc w:val="left"/>
              <w:rPr>
                <w:rFonts w:ascii="宋体" w:hAnsi="宋体" w:cs="宋体" w:eastAsia="宋体" w:hint="default"/>
                <w:sz w:val="21"/>
                <w:szCs w:val="21"/>
              </w:rPr>
            </w:pPr>
            <w:r>
              <w:rPr>
                <w:rFonts w:ascii="宋体" w:hAnsi="宋体" w:cs="宋体" w:eastAsia="宋体" w:hint="default"/>
                <w:sz w:val="21"/>
                <w:szCs w:val="21"/>
              </w:rPr>
              <w:t>董事长、总经理</w:t>
            </w:r>
          </w:p>
        </w:tc>
        <w:tc>
          <w:tcPr>
            <w:tcW w:w="3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杭州思创安防科技有限公司</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877"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26"/>
              <w:ind w:left="34" w:right="0"/>
              <w:jc w:val="center"/>
              <w:rPr>
                <w:rFonts w:ascii="宋体" w:hAnsi="宋体" w:cs="宋体" w:eastAsia="宋体" w:hint="default"/>
                <w:sz w:val="21"/>
                <w:szCs w:val="21"/>
              </w:rPr>
            </w:pPr>
            <w:r>
              <w:rPr>
                <w:rFonts w:ascii="宋体" w:hAnsi="宋体" w:cs="宋体" w:eastAsia="宋体" w:hint="default"/>
                <w:sz w:val="21"/>
                <w:szCs w:val="21"/>
              </w:rPr>
              <w:t>全资子公司</w:t>
            </w:r>
          </w:p>
        </w:tc>
      </w:tr>
      <w:tr>
        <w:trPr>
          <w:trHeight w:val="432" w:hRule="exact"/>
        </w:trPr>
        <w:tc>
          <w:tcPr>
            <w:tcW w:w="984" w:type="dxa"/>
            <w:vMerge/>
            <w:tcBorders>
              <w:left w:val="single" w:sz="23" w:space="0" w:color="000000"/>
              <w:bottom w:val="single" w:sz="23" w:space="0" w:color="000000"/>
              <w:right w:val="single" w:sz="6" w:space="0" w:color="000000"/>
            </w:tcBorders>
          </w:tcPr>
          <w:p>
            <w:pPr/>
          </w:p>
        </w:tc>
        <w:tc>
          <w:tcPr>
            <w:tcW w:w="1570" w:type="dxa"/>
            <w:vMerge/>
            <w:tcBorders>
              <w:left w:val="single" w:sz="6" w:space="0" w:color="000000"/>
              <w:bottom w:val="single" w:sz="23" w:space="0" w:color="000000"/>
              <w:right w:val="single" w:sz="6" w:space="0" w:color="000000"/>
            </w:tcBorders>
          </w:tcPr>
          <w:p>
            <w:pPr/>
          </w:p>
        </w:tc>
        <w:tc>
          <w:tcPr>
            <w:tcW w:w="3166"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26"/>
              <w:ind w:left="4" w:right="0"/>
              <w:jc w:val="center"/>
              <w:rPr>
                <w:rFonts w:ascii="宋体" w:hAnsi="宋体" w:cs="宋体" w:eastAsia="宋体" w:hint="default"/>
                <w:sz w:val="21"/>
                <w:szCs w:val="21"/>
              </w:rPr>
            </w:pPr>
            <w:r>
              <w:rPr>
                <w:rFonts w:ascii="宋体" w:hAnsi="宋体" w:cs="宋体" w:eastAsia="宋体" w:hint="default"/>
                <w:sz w:val="21"/>
                <w:szCs w:val="21"/>
              </w:rPr>
              <w:t>杭州博泰投资管理有限公司</w:t>
            </w:r>
          </w:p>
        </w:tc>
        <w:tc>
          <w:tcPr>
            <w:tcW w:w="1716"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26"/>
              <w:ind w:left="1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877" w:type="dxa"/>
            <w:tcBorders>
              <w:top w:val="single" w:sz="6" w:space="0" w:color="000000"/>
              <w:left w:val="single" w:sz="6" w:space="0" w:color="000000"/>
              <w:bottom w:val="single" w:sz="23" w:space="0" w:color="000000"/>
              <w:right w:val="single" w:sz="23" w:space="0" w:color="000000"/>
            </w:tcBorders>
          </w:tcPr>
          <w:p>
            <w:pPr>
              <w:pStyle w:val="TableParagraph"/>
              <w:spacing w:line="240" w:lineRule="auto" w:before="26"/>
              <w:ind w:left="34" w:right="0"/>
              <w:jc w:val="center"/>
              <w:rPr>
                <w:rFonts w:ascii="宋体" w:hAnsi="宋体" w:cs="宋体" w:eastAsia="宋体" w:hint="default"/>
                <w:sz w:val="21"/>
                <w:szCs w:val="21"/>
              </w:rPr>
            </w:pPr>
            <w:r>
              <w:rPr>
                <w:rFonts w:ascii="宋体" w:hAnsi="宋体" w:cs="宋体" w:eastAsia="宋体" w:hint="default"/>
                <w:sz w:val="21"/>
                <w:szCs w:val="21"/>
              </w:rPr>
              <w:t>公司股东</w:t>
            </w:r>
          </w:p>
        </w:tc>
      </w:tr>
    </w:tbl>
    <w:p>
      <w:pPr>
        <w:spacing w:after="0" w:line="240" w:lineRule="auto"/>
        <w:jc w:val="center"/>
        <w:rPr>
          <w:rFonts w:ascii="宋体" w:hAnsi="宋体" w:cs="宋体" w:eastAsia="宋体" w:hint="default"/>
          <w:sz w:val="21"/>
          <w:szCs w:val="21"/>
        </w:rPr>
        <w:sectPr>
          <w:pgSz w:w="11910" w:h="16840"/>
          <w:pgMar w:header="818" w:footer="1160" w:top="1600" w:bottom="1340" w:left="1160" w:right="0"/>
        </w:sectPr>
      </w:pPr>
    </w:p>
    <w:p>
      <w:pPr>
        <w:spacing w:line="240" w:lineRule="auto" w:before="8"/>
        <w:rPr>
          <w:rFonts w:ascii="宋体" w:hAnsi="宋体" w:cs="宋体" w:eastAsia="宋体" w:hint="default"/>
          <w:b/>
          <w:bCs/>
          <w:sz w:val="12"/>
          <w:szCs w:val="12"/>
        </w:rPr>
      </w:pPr>
    </w:p>
    <w:tbl>
      <w:tblPr>
        <w:tblW w:w="0" w:type="auto"/>
        <w:jc w:val="left"/>
        <w:tblInd w:w="107" w:type="dxa"/>
        <w:tblLayout w:type="fixed"/>
        <w:tblCellMar>
          <w:top w:w="0" w:type="dxa"/>
          <w:left w:w="0" w:type="dxa"/>
          <w:bottom w:w="0" w:type="dxa"/>
          <w:right w:w="0" w:type="dxa"/>
        </w:tblCellMar>
        <w:tblLook w:val="01E0"/>
      </w:tblPr>
      <w:tblGrid>
        <w:gridCol w:w="984"/>
        <w:gridCol w:w="1570"/>
        <w:gridCol w:w="3166"/>
        <w:gridCol w:w="1716"/>
        <w:gridCol w:w="1877"/>
      </w:tblGrid>
      <w:tr>
        <w:trPr>
          <w:trHeight w:val="430" w:hRule="exact"/>
        </w:trPr>
        <w:tc>
          <w:tcPr>
            <w:tcW w:w="984" w:type="dxa"/>
            <w:vMerge w:val="restart"/>
            <w:tcBorders>
              <w:top w:val="single" w:sz="23" w:space="0" w:color="000000"/>
              <w:left w:val="single" w:sz="23" w:space="0" w:color="000000"/>
              <w:right w:val="single" w:sz="6" w:space="0" w:color="000000"/>
            </w:tcBorders>
          </w:tcPr>
          <w:p>
            <w:pPr/>
          </w:p>
        </w:tc>
        <w:tc>
          <w:tcPr>
            <w:tcW w:w="1570" w:type="dxa"/>
            <w:vMerge w:val="restart"/>
            <w:tcBorders>
              <w:top w:val="single" w:sz="23" w:space="0" w:color="000000"/>
              <w:left w:val="single" w:sz="6" w:space="0" w:color="000000"/>
              <w:right w:val="single" w:sz="6" w:space="0" w:color="000000"/>
            </w:tcBorders>
          </w:tcPr>
          <w:p>
            <w:pPr/>
          </w:p>
        </w:tc>
        <w:tc>
          <w:tcPr>
            <w:tcW w:w="3166" w:type="dxa"/>
            <w:tcBorders>
              <w:top w:val="single" w:sz="23" w:space="0" w:color="000000"/>
              <w:left w:val="single" w:sz="6" w:space="0" w:color="000000"/>
              <w:bottom w:val="single" w:sz="6" w:space="0" w:color="000000"/>
              <w:right w:val="single" w:sz="6"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中瑞思创（香港）国际有限公司</w:t>
            </w:r>
          </w:p>
        </w:tc>
        <w:tc>
          <w:tcPr>
            <w:tcW w:w="1716" w:type="dxa"/>
            <w:tcBorders>
              <w:top w:val="single" w:sz="23" w:space="0" w:color="000000"/>
              <w:left w:val="single" w:sz="6" w:space="0" w:color="000000"/>
              <w:bottom w:val="single" w:sz="6" w:space="0" w:color="000000"/>
              <w:right w:val="single" w:sz="6" w:space="0" w:color="000000"/>
            </w:tcBorders>
          </w:tcPr>
          <w:p>
            <w:pPr>
              <w:pStyle w:val="TableParagraph"/>
              <w:spacing w:line="240" w:lineRule="auto" w:before="28"/>
              <w:ind w:left="1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877" w:type="dxa"/>
            <w:tcBorders>
              <w:top w:val="single" w:sz="23" w:space="0" w:color="000000"/>
              <w:left w:val="single" w:sz="6" w:space="0" w:color="000000"/>
              <w:bottom w:val="single" w:sz="6" w:space="0" w:color="000000"/>
              <w:right w:val="single" w:sz="23" w:space="0" w:color="000000"/>
            </w:tcBorders>
          </w:tcPr>
          <w:p>
            <w:pPr>
              <w:pStyle w:val="TableParagraph"/>
              <w:spacing w:line="240" w:lineRule="auto" w:before="28"/>
              <w:ind w:left="34" w:right="0"/>
              <w:jc w:val="center"/>
              <w:rPr>
                <w:rFonts w:ascii="宋体" w:hAnsi="宋体" w:cs="宋体" w:eastAsia="宋体" w:hint="default"/>
                <w:sz w:val="21"/>
                <w:szCs w:val="21"/>
              </w:rPr>
            </w:pPr>
            <w:r>
              <w:rPr>
                <w:rFonts w:ascii="宋体" w:hAnsi="宋体" w:cs="宋体" w:eastAsia="宋体" w:hint="default"/>
                <w:sz w:val="21"/>
                <w:szCs w:val="21"/>
              </w:rPr>
              <w:t>全资子公司</w:t>
            </w:r>
          </w:p>
        </w:tc>
      </w:tr>
      <w:tr>
        <w:trPr>
          <w:trHeight w:val="408" w:hRule="exact"/>
        </w:trPr>
        <w:tc>
          <w:tcPr>
            <w:tcW w:w="984" w:type="dxa"/>
            <w:vMerge/>
            <w:tcBorders>
              <w:left w:val="single" w:sz="23" w:space="0" w:color="000000"/>
              <w:right w:val="single" w:sz="6" w:space="0" w:color="000000"/>
            </w:tcBorders>
          </w:tcPr>
          <w:p>
            <w:pPr/>
          </w:p>
        </w:tc>
        <w:tc>
          <w:tcPr>
            <w:tcW w:w="1570" w:type="dxa"/>
            <w:vMerge/>
            <w:tcBorders>
              <w:left w:val="single" w:sz="6" w:space="0" w:color="000000"/>
              <w:right w:val="single" w:sz="6" w:space="0" w:color="000000"/>
            </w:tcBorders>
          </w:tcPr>
          <w:p>
            <w:pPr/>
          </w:p>
        </w:tc>
        <w:tc>
          <w:tcPr>
            <w:tcW w:w="3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浙江思创理德物联科技有限公司</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877"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28"/>
              <w:ind w:left="34" w:right="0"/>
              <w:jc w:val="center"/>
              <w:rPr>
                <w:rFonts w:ascii="宋体" w:hAnsi="宋体" w:cs="宋体" w:eastAsia="宋体" w:hint="default"/>
                <w:sz w:val="21"/>
                <w:szCs w:val="21"/>
              </w:rPr>
            </w:pPr>
            <w:r>
              <w:rPr>
                <w:rFonts w:ascii="宋体" w:hAnsi="宋体" w:cs="宋体" w:eastAsia="宋体" w:hint="default"/>
                <w:sz w:val="21"/>
                <w:szCs w:val="21"/>
              </w:rPr>
              <w:t>控股子公司</w:t>
            </w:r>
          </w:p>
        </w:tc>
      </w:tr>
      <w:tr>
        <w:trPr>
          <w:trHeight w:val="408" w:hRule="exact"/>
        </w:trPr>
        <w:tc>
          <w:tcPr>
            <w:tcW w:w="984" w:type="dxa"/>
            <w:vMerge/>
            <w:tcBorders>
              <w:left w:val="single" w:sz="23" w:space="0" w:color="000000"/>
              <w:bottom w:val="single" w:sz="6" w:space="0" w:color="000000"/>
              <w:right w:val="single" w:sz="6" w:space="0" w:color="000000"/>
            </w:tcBorders>
          </w:tcPr>
          <w:p>
            <w:pPr/>
          </w:p>
        </w:tc>
        <w:tc>
          <w:tcPr>
            <w:tcW w:w="1570" w:type="dxa"/>
            <w:vMerge/>
            <w:tcBorders>
              <w:left w:val="single" w:sz="6" w:space="0" w:color="000000"/>
              <w:bottom w:val="single" w:sz="6" w:space="0" w:color="000000"/>
              <w:right w:val="single" w:sz="6" w:space="0" w:color="000000"/>
            </w:tcBorders>
          </w:tcPr>
          <w:p>
            <w:pPr/>
          </w:p>
        </w:tc>
        <w:tc>
          <w:tcPr>
            <w:tcW w:w="3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江苏中科思创传感科技有限公司</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877"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28"/>
              <w:ind w:left="34" w:right="0"/>
              <w:jc w:val="center"/>
              <w:rPr>
                <w:rFonts w:ascii="宋体" w:hAnsi="宋体" w:cs="宋体" w:eastAsia="宋体" w:hint="default"/>
                <w:sz w:val="21"/>
                <w:szCs w:val="21"/>
              </w:rPr>
            </w:pPr>
            <w:r>
              <w:rPr>
                <w:rFonts w:ascii="宋体" w:hAnsi="宋体" w:cs="宋体" w:eastAsia="宋体" w:hint="default"/>
                <w:sz w:val="21"/>
                <w:szCs w:val="21"/>
              </w:rPr>
              <w:t>控股子公司</w:t>
            </w:r>
          </w:p>
        </w:tc>
      </w:tr>
      <w:tr>
        <w:trPr>
          <w:trHeight w:val="408" w:hRule="exact"/>
        </w:trPr>
        <w:tc>
          <w:tcPr>
            <w:tcW w:w="984" w:type="dxa"/>
            <w:vMerge w:val="restart"/>
            <w:tcBorders>
              <w:top w:val="single" w:sz="6" w:space="0" w:color="000000"/>
              <w:left w:val="single" w:sz="23"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4"/>
              <w:ind w:left="144" w:right="0"/>
              <w:jc w:val="left"/>
              <w:rPr>
                <w:rFonts w:ascii="宋体" w:hAnsi="宋体" w:cs="宋体" w:eastAsia="宋体" w:hint="default"/>
                <w:sz w:val="21"/>
                <w:szCs w:val="21"/>
              </w:rPr>
            </w:pPr>
            <w:r>
              <w:rPr>
                <w:rFonts w:ascii="宋体" w:hAnsi="宋体" w:cs="宋体" w:eastAsia="宋体" w:hint="default"/>
                <w:sz w:val="21"/>
                <w:szCs w:val="21"/>
              </w:rPr>
              <w:t>俞国骅</w:t>
            </w:r>
          </w:p>
        </w:tc>
        <w:tc>
          <w:tcPr>
            <w:tcW w:w="157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4"/>
              <w:ind w:left="40" w:right="0"/>
              <w:jc w:val="left"/>
              <w:rPr>
                <w:rFonts w:ascii="宋体" w:hAnsi="宋体" w:cs="宋体" w:eastAsia="宋体" w:hint="default"/>
                <w:sz w:val="21"/>
                <w:szCs w:val="21"/>
              </w:rPr>
            </w:pPr>
            <w:r>
              <w:rPr>
                <w:rFonts w:ascii="宋体" w:hAnsi="宋体" w:cs="宋体" w:eastAsia="宋体" w:hint="default"/>
                <w:sz w:val="21"/>
                <w:szCs w:val="21"/>
              </w:rPr>
              <w:t>董事、副总经理</w:t>
            </w:r>
          </w:p>
        </w:tc>
        <w:tc>
          <w:tcPr>
            <w:tcW w:w="3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江苏中科思创传感科技有限公司</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877"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28"/>
              <w:ind w:left="34" w:right="0"/>
              <w:jc w:val="center"/>
              <w:rPr>
                <w:rFonts w:ascii="宋体" w:hAnsi="宋体" w:cs="宋体" w:eastAsia="宋体" w:hint="default"/>
                <w:sz w:val="21"/>
                <w:szCs w:val="21"/>
              </w:rPr>
            </w:pPr>
            <w:r>
              <w:rPr>
                <w:rFonts w:ascii="宋体" w:hAnsi="宋体" w:cs="宋体" w:eastAsia="宋体" w:hint="default"/>
                <w:sz w:val="21"/>
                <w:szCs w:val="21"/>
              </w:rPr>
              <w:t>控股子公司</w:t>
            </w:r>
          </w:p>
        </w:tc>
      </w:tr>
      <w:tr>
        <w:trPr>
          <w:trHeight w:val="408" w:hRule="exact"/>
        </w:trPr>
        <w:tc>
          <w:tcPr>
            <w:tcW w:w="984" w:type="dxa"/>
            <w:vMerge/>
            <w:tcBorders>
              <w:left w:val="single" w:sz="23" w:space="0" w:color="000000"/>
              <w:right w:val="single" w:sz="6" w:space="0" w:color="000000"/>
            </w:tcBorders>
          </w:tcPr>
          <w:p>
            <w:pPr/>
          </w:p>
        </w:tc>
        <w:tc>
          <w:tcPr>
            <w:tcW w:w="1570" w:type="dxa"/>
            <w:vMerge/>
            <w:tcBorders>
              <w:left w:val="single" w:sz="6" w:space="0" w:color="000000"/>
              <w:right w:val="single" w:sz="6" w:space="0" w:color="000000"/>
            </w:tcBorders>
          </w:tcPr>
          <w:p>
            <w:pPr/>
          </w:p>
        </w:tc>
        <w:tc>
          <w:tcPr>
            <w:tcW w:w="3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杭州思创安防科技有限公司</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877"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28"/>
              <w:ind w:left="34" w:right="0"/>
              <w:jc w:val="center"/>
              <w:rPr>
                <w:rFonts w:ascii="宋体" w:hAnsi="宋体" w:cs="宋体" w:eastAsia="宋体" w:hint="default"/>
                <w:sz w:val="21"/>
                <w:szCs w:val="21"/>
              </w:rPr>
            </w:pPr>
            <w:r>
              <w:rPr>
                <w:rFonts w:ascii="宋体" w:hAnsi="宋体" w:cs="宋体" w:eastAsia="宋体" w:hint="default"/>
                <w:sz w:val="21"/>
                <w:szCs w:val="21"/>
              </w:rPr>
              <w:t>全资子公司</w:t>
            </w:r>
          </w:p>
        </w:tc>
      </w:tr>
      <w:tr>
        <w:trPr>
          <w:trHeight w:val="408" w:hRule="exact"/>
        </w:trPr>
        <w:tc>
          <w:tcPr>
            <w:tcW w:w="984" w:type="dxa"/>
            <w:vMerge/>
            <w:tcBorders>
              <w:left w:val="single" w:sz="23" w:space="0" w:color="000000"/>
              <w:bottom w:val="single" w:sz="6" w:space="0" w:color="000000"/>
              <w:right w:val="single" w:sz="6" w:space="0" w:color="000000"/>
            </w:tcBorders>
          </w:tcPr>
          <w:p>
            <w:pPr/>
          </w:p>
        </w:tc>
        <w:tc>
          <w:tcPr>
            <w:tcW w:w="1570" w:type="dxa"/>
            <w:vMerge/>
            <w:tcBorders>
              <w:left w:val="single" w:sz="6" w:space="0" w:color="000000"/>
              <w:bottom w:val="single" w:sz="6" w:space="0" w:color="000000"/>
              <w:right w:val="single" w:sz="6" w:space="0" w:color="000000"/>
            </w:tcBorders>
          </w:tcPr>
          <w:p>
            <w:pPr/>
          </w:p>
        </w:tc>
        <w:tc>
          <w:tcPr>
            <w:tcW w:w="3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杭州博泰投资管理有限公司</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877"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28"/>
              <w:ind w:left="34" w:right="0"/>
              <w:jc w:val="center"/>
              <w:rPr>
                <w:rFonts w:ascii="宋体" w:hAnsi="宋体" w:cs="宋体" w:eastAsia="宋体" w:hint="default"/>
                <w:sz w:val="21"/>
                <w:szCs w:val="21"/>
              </w:rPr>
            </w:pPr>
            <w:r>
              <w:rPr>
                <w:rFonts w:ascii="宋体" w:hAnsi="宋体" w:cs="宋体" w:eastAsia="宋体" w:hint="default"/>
                <w:sz w:val="21"/>
                <w:szCs w:val="21"/>
              </w:rPr>
              <w:t>公司股东</w:t>
            </w:r>
          </w:p>
        </w:tc>
      </w:tr>
      <w:tr>
        <w:trPr>
          <w:trHeight w:val="408" w:hRule="exact"/>
        </w:trPr>
        <w:tc>
          <w:tcPr>
            <w:tcW w:w="984" w:type="dxa"/>
            <w:vMerge w:val="restart"/>
            <w:tcBorders>
              <w:top w:val="single" w:sz="6" w:space="0" w:color="000000"/>
              <w:left w:val="single" w:sz="23"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left="249" w:right="0"/>
              <w:jc w:val="left"/>
              <w:rPr>
                <w:rFonts w:ascii="宋体" w:hAnsi="宋体" w:cs="宋体" w:eastAsia="宋体" w:hint="default"/>
                <w:sz w:val="21"/>
                <w:szCs w:val="21"/>
              </w:rPr>
            </w:pPr>
            <w:r>
              <w:rPr>
                <w:rFonts w:ascii="宋体" w:hAnsi="宋体" w:cs="宋体" w:eastAsia="宋体" w:hint="default"/>
                <w:sz w:val="21"/>
                <w:szCs w:val="21"/>
              </w:rPr>
              <w:t>商巍</w:t>
            </w:r>
          </w:p>
        </w:tc>
        <w:tc>
          <w:tcPr>
            <w:tcW w:w="157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3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江苏中科思创传感科技有限公司</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2" w:right="0"/>
              <w:jc w:val="center"/>
              <w:rPr>
                <w:rFonts w:ascii="宋体" w:hAnsi="宋体" w:cs="宋体" w:eastAsia="宋体" w:hint="default"/>
                <w:sz w:val="21"/>
                <w:szCs w:val="21"/>
              </w:rPr>
            </w:pPr>
            <w:r>
              <w:rPr>
                <w:rFonts w:ascii="宋体" w:hAnsi="宋体" w:cs="宋体" w:eastAsia="宋体" w:hint="default"/>
                <w:sz w:val="21"/>
                <w:szCs w:val="21"/>
              </w:rPr>
              <w:t>董事、总经理</w:t>
            </w:r>
          </w:p>
        </w:tc>
        <w:tc>
          <w:tcPr>
            <w:tcW w:w="1877"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28"/>
              <w:ind w:left="34" w:right="0"/>
              <w:jc w:val="center"/>
              <w:rPr>
                <w:rFonts w:ascii="宋体" w:hAnsi="宋体" w:cs="宋体" w:eastAsia="宋体" w:hint="default"/>
                <w:sz w:val="21"/>
                <w:szCs w:val="21"/>
              </w:rPr>
            </w:pPr>
            <w:r>
              <w:rPr>
                <w:rFonts w:ascii="宋体" w:hAnsi="宋体" w:cs="宋体" w:eastAsia="宋体" w:hint="default"/>
                <w:sz w:val="21"/>
                <w:szCs w:val="21"/>
              </w:rPr>
              <w:t>控股子公司</w:t>
            </w:r>
          </w:p>
        </w:tc>
      </w:tr>
      <w:tr>
        <w:trPr>
          <w:trHeight w:val="562" w:hRule="exact"/>
        </w:trPr>
        <w:tc>
          <w:tcPr>
            <w:tcW w:w="984" w:type="dxa"/>
            <w:vMerge/>
            <w:tcBorders>
              <w:left w:val="single" w:sz="23" w:space="0" w:color="000000"/>
              <w:right w:val="single" w:sz="6" w:space="0" w:color="000000"/>
            </w:tcBorders>
          </w:tcPr>
          <w:p>
            <w:pPr/>
          </w:p>
        </w:tc>
        <w:tc>
          <w:tcPr>
            <w:tcW w:w="1570" w:type="dxa"/>
            <w:vMerge/>
            <w:tcBorders>
              <w:left w:val="single" w:sz="6" w:space="0" w:color="000000"/>
              <w:right w:val="single" w:sz="6" w:space="0" w:color="000000"/>
            </w:tcBorders>
          </w:tcPr>
          <w:p>
            <w:pPr/>
          </w:p>
        </w:tc>
        <w:tc>
          <w:tcPr>
            <w:tcW w:w="31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5"/>
              <w:jc w:val="center"/>
              <w:rPr>
                <w:rFonts w:ascii="宋体" w:hAnsi="宋体" w:cs="宋体" w:eastAsia="宋体" w:hint="default"/>
                <w:sz w:val="21"/>
                <w:szCs w:val="21"/>
              </w:rPr>
            </w:pPr>
            <w:r>
              <w:rPr>
                <w:rFonts w:ascii="宋体" w:hAnsi="宋体" w:cs="宋体" w:eastAsia="宋体" w:hint="default"/>
                <w:spacing w:val="-2"/>
                <w:sz w:val="21"/>
                <w:szCs w:val="21"/>
              </w:rPr>
              <w:t>杭州中科思创射频识别技术有限公</w:t>
            </w:r>
          </w:p>
          <w:p>
            <w:pPr>
              <w:pStyle w:val="TableParagraph"/>
              <w:spacing w:line="273" w:lineRule="exact"/>
              <w:ind w:left="112" w:right="0"/>
              <w:jc w:val="center"/>
              <w:rPr>
                <w:rFonts w:ascii="宋体" w:hAnsi="宋体" w:cs="宋体" w:eastAsia="宋体" w:hint="default"/>
                <w:sz w:val="21"/>
                <w:szCs w:val="21"/>
              </w:rPr>
            </w:pPr>
            <w:r>
              <w:rPr>
                <w:rFonts w:ascii="宋体" w:hAnsi="宋体" w:cs="宋体" w:eastAsia="宋体" w:hint="default"/>
                <w:w w:val="100"/>
                <w:sz w:val="21"/>
                <w:szCs w:val="21"/>
              </w:rPr>
              <w:t>司</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2" w:right="0"/>
              <w:jc w:val="center"/>
              <w:rPr>
                <w:rFonts w:ascii="宋体" w:hAnsi="宋体" w:cs="宋体" w:eastAsia="宋体" w:hint="default"/>
                <w:sz w:val="21"/>
                <w:szCs w:val="21"/>
              </w:rPr>
            </w:pPr>
            <w:r>
              <w:rPr>
                <w:rFonts w:ascii="宋体" w:hAnsi="宋体" w:cs="宋体" w:eastAsia="宋体" w:hint="default"/>
                <w:sz w:val="21"/>
                <w:szCs w:val="21"/>
              </w:rPr>
              <w:t>董事、总经理</w:t>
            </w:r>
          </w:p>
        </w:tc>
        <w:tc>
          <w:tcPr>
            <w:tcW w:w="1877"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102"/>
              <w:ind w:left="34" w:right="0"/>
              <w:jc w:val="center"/>
              <w:rPr>
                <w:rFonts w:ascii="宋体" w:hAnsi="宋体" w:cs="宋体" w:eastAsia="宋体" w:hint="default"/>
                <w:sz w:val="21"/>
                <w:szCs w:val="21"/>
              </w:rPr>
            </w:pPr>
            <w:r>
              <w:rPr>
                <w:rFonts w:ascii="宋体" w:hAnsi="宋体" w:cs="宋体" w:eastAsia="宋体" w:hint="default"/>
                <w:sz w:val="21"/>
                <w:szCs w:val="21"/>
              </w:rPr>
              <w:t>控股子公司</w:t>
            </w:r>
          </w:p>
        </w:tc>
      </w:tr>
      <w:tr>
        <w:trPr>
          <w:trHeight w:val="409" w:hRule="exact"/>
        </w:trPr>
        <w:tc>
          <w:tcPr>
            <w:tcW w:w="984" w:type="dxa"/>
            <w:vMerge/>
            <w:tcBorders>
              <w:left w:val="single" w:sz="23" w:space="0" w:color="000000"/>
              <w:bottom w:val="single" w:sz="6" w:space="0" w:color="000000"/>
              <w:right w:val="single" w:sz="6" w:space="0" w:color="000000"/>
            </w:tcBorders>
          </w:tcPr>
          <w:p>
            <w:pPr/>
          </w:p>
        </w:tc>
        <w:tc>
          <w:tcPr>
            <w:tcW w:w="1570" w:type="dxa"/>
            <w:vMerge/>
            <w:tcBorders>
              <w:left w:val="single" w:sz="6" w:space="0" w:color="000000"/>
              <w:bottom w:val="single" w:sz="6" w:space="0" w:color="000000"/>
              <w:right w:val="single" w:sz="6" w:space="0" w:color="000000"/>
            </w:tcBorders>
          </w:tcPr>
          <w:p>
            <w:pPr/>
          </w:p>
        </w:tc>
        <w:tc>
          <w:tcPr>
            <w:tcW w:w="3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4" w:right="0"/>
              <w:jc w:val="center"/>
              <w:rPr>
                <w:rFonts w:ascii="宋体" w:hAnsi="宋体" w:cs="宋体" w:eastAsia="宋体" w:hint="default"/>
                <w:sz w:val="21"/>
                <w:szCs w:val="21"/>
              </w:rPr>
            </w:pPr>
            <w:r>
              <w:rPr>
                <w:rFonts w:ascii="宋体" w:hAnsi="宋体" w:cs="宋体" w:eastAsia="宋体" w:hint="default"/>
                <w:sz w:val="21"/>
                <w:szCs w:val="21"/>
              </w:rPr>
              <w:t>浙江思创理德物联科技有限公司</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877"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26"/>
              <w:ind w:left="34" w:right="0"/>
              <w:jc w:val="center"/>
              <w:rPr>
                <w:rFonts w:ascii="宋体" w:hAnsi="宋体" w:cs="宋体" w:eastAsia="宋体" w:hint="default"/>
                <w:sz w:val="21"/>
                <w:szCs w:val="21"/>
              </w:rPr>
            </w:pPr>
            <w:r>
              <w:rPr>
                <w:rFonts w:ascii="宋体" w:hAnsi="宋体" w:cs="宋体" w:eastAsia="宋体" w:hint="default"/>
                <w:sz w:val="21"/>
                <w:szCs w:val="21"/>
              </w:rPr>
              <w:t>控股子公司</w:t>
            </w:r>
          </w:p>
        </w:tc>
      </w:tr>
      <w:tr>
        <w:trPr>
          <w:trHeight w:val="408" w:hRule="exact"/>
        </w:trPr>
        <w:tc>
          <w:tcPr>
            <w:tcW w:w="984" w:type="dxa"/>
            <w:vMerge w:val="restart"/>
            <w:tcBorders>
              <w:top w:val="single" w:sz="6" w:space="0" w:color="000000"/>
              <w:left w:val="single" w:sz="23"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left="144" w:right="0"/>
              <w:jc w:val="left"/>
              <w:rPr>
                <w:rFonts w:ascii="宋体" w:hAnsi="宋体" w:cs="宋体" w:eastAsia="宋体" w:hint="default"/>
                <w:sz w:val="21"/>
                <w:szCs w:val="21"/>
              </w:rPr>
            </w:pPr>
            <w:r>
              <w:rPr>
                <w:rFonts w:ascii="宋体" w:hAnsi="宋体" w:cs="宋体" w:eastAsia="宋体" w:hint="default"/>
                <w:sz w:val="21"/>
                <w:szCs w:val="21"/>
              </w:rPr>
              <w:t>何元福</w:t>
            </w:r>
          </w:p>
        </w:tc>
        <w:tc>
          <w:tcPr>
            <w:tcW w:w="157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7" w:right="0"/>
              <w:jc w:val="center"/>
              <w:rPr>
                <w:rFonts w:ascii="宋体" w:hAnsi="宋体" w:cs="宋体" w:eastAsia="宋体" w:hint="default"/>
                <w:sz w:val="21"/>
                <w:szCs w:val="21"/>
              </w:rPr>
            </w:pPr>
            <w:r>
              <w:rPr>
                <w:rFonts w:ascii="宋体" w:hAnsi="宋体" w:cs="宋体" w:eastAsia="宋体" w:hint="default"/>
                <w:sz w:val="21"/>
                <w:szCs w:val="21"/>
              </w:rPr>
              <w:t>浙江省财政干部教育中心</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2" w:right="0"/>
              <w:jc w:val="center"/>
              <w:rPr>
                <w:rFonts w:ascii="宋体" w:hAnsi="宋体" w:cs="宋体" w:eastAsia="宋体" w:hint="default"/>
                <w:sz w:val="21"/>
                <w:szCs w:val="21"/>
              </w:rPr>
            </w:pPr>
            <w:r>
              <w:rPr>
                <w:rFonts w:ascii="宋体" w:hAnsi="宋体" w:cs="宋体" w:eastAsia="宋体" w:hint="default"/>
                <w:sz w:val="21"/>
                <w:szCs w:val="21"/>
              </w:rPr>
              <w:t>主任</w:t>
            </w:r>
          </w:p>
        </w:tc>
        <w:tc>
          <w:tcPr>
            <w:tcW w:w="1877"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26"/>
              <w:ind w:left="34" w:right="0"/>
              <w:jc w:val="center"/>
              <w:rPr>
                <w:rFonts w:ascii="宋体" w:hAnsi="宋体" w:cs="宋体" w:eastAsia="宋体" w:hint="default"/>
                <w:sz w:val="21"/>
                <w:szCs w:val="21"/>
              </w:rPr>
            </w:pPr>
            <w:r>
              <w:rPr>
                <w:rFonts w:ascii="宋体" w:hAnsi="宋体" w:cs="宋体" w:eastAsia="宋体" w:hint="default"/>
                <w:sz w:val="21"/>
                <w:szCs w:val="21"/>
              </w:rPr>
              <w:t>无关联关系</w:t>
            </w:r>
          </w:p>
        </w:tc>
      </w:tr>
      <w:tr>
        <w:trPr>
          <w:trHeight w:val="408" w:hRule="exact"/>
        </w:trPr>
        <w:tc>
          <w:tcPr>
            <w:tcW w:w="984" w:type="dxa"/>
            <w:vMerge/>
            <w:tcBorders>
              <w:left w:val="single" w:sz="23" w:space="0" w:color="000000"/>
              <w:right w:val="single" w:sz="6" w:space="0" w:color="000000"/>
            </w:tcBorders>
          </w:tcPr>
          <w:p>
            <w:pPr/>
          </w:p>
        </w:tc>
        <w:tc>
          <w:tcPr>
            <w:tcW w:w="1570" w:type="dxa"/>
            <w:vMerge/>
            <w:tcBorders>
              <w:left w:val="single" w:sz="6" w:space="0" w:color="000000"/>
              <w:right w:val="single" w:sz="6" w:space="0" w:color="000000"/>
            </w:tcBorders>
          </w:tcPr>
          <w:p>
            <w:pPr/>
          </w:p>
        </w:tc>
        <w:tc>
          <w:tcPr>
            <w:tcW w:w="3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4" w:right="0"/>
              <w:jc w:val="center"/>
              <w:rPr>
                <w:rFonts w:ascii="宋体" w:hAnsi="宋体" w:cs="宋体" w:eastAsia="宋体" w:hint="default"/>
                <w:sz w:val="21"/>
                <w:szCs w:val="21"/>
              </w:rPr>
            </w:pPr>
            <w:r>
              <w:rPr>
                <w:rFonts w:ascii="宋体" w:hAnsi="宋体" w:cs="宋体" w:eastAsia="宋体" w:hint="default"/>
                <w:sz w:val="21"/>
                <w:szCs w:val="21"/>
              </w:rPr>
              <w:t>海南海德纺织实业股份有限公司</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877"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26"/>
              <w:ind w:left="34" w:right="0"/>
              <w:jc w:val="center"/>
              <w:rPr>
                <w:rFonts w:ascii="宋体" w:hAnsi="宋体" w:cs="宋体" w:eastAsia="宋体" w:hint="default"/>
                <w:sz w:val="21"/>
                <w:szCs w:val="21"/>
              </w:rPr>
            </w:pPr>
            <w:r>
              <w:rPr>
                <w:rFonts w:ascii="宋体" w:hAnsi="宋体" w:cs="宋体" w:eastAsia="宋体" w:hint="default"/>
                <w:sz w:val="21"/>
                <w:szCs w:val="21"/>
              </w:rPr>
              <w:t>无关联关系</w:t>
            </w:r>
          </w:p>
        </w:tc>
      </w:tr>
      <w:tr>
        <w:trPr>
          <w:trHeight w:val="408" w:hRule="exact"/>
        </w:trPr>
        <w:tc>
          <w:tcPr>
            <w:tcW w:w="984" w:type="dxa"/>
            <w:vMerge/>
            <w:tcBorders>
              <w:left w:val="single" w:sz="23" w:space="0" w:color="000000"/>
              <w:right w:val="single" w:sz="6" w:space="0" w:color="000000"/>
            </w:tcBorders>
          </w:tcPr>
          <w:p>
            <w:pPr/>
          </w:p>
        </w:tc>
        <w:tc>
          <w:tcPr>
            <w:tcW w:w="1570" w:type="dxa"/>
            <w:vMerge/>
            <w:tcBorders>
              <w:left w:val="single" w:sz="6" w:space="0" w:color="000000"/>
              <w:right w:val="single" w:sz="6" w:space="0" w:color="000000"/>
            </w:tcBorders>
          </w:tcPr>
          <w:p>
            <w:pPr/>
          </w:p>
        </w:tc>
        <w:tc>
          <w:tcPr>
            <w:tcW w:w="3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4" w:right="0"/>
              <w:jc w:val="center"/>
              <w:rPr>
                <w:rFonts w:ascii="宋体" w:hAnsi="宋体" w:cs="宋体" w:eastAsia="宋体" w:hint="default"/>
                <w:sz w:val="21"/>
                <w:szCs w:val="21"/>
              </w:rPr>
            </w:pPr>
            <w:r>
              <w:rPr>
                <w:rFonts w:ascii="宋体" w:hAnsi="宋体" w:cs="宋体" w:eastAsia="宋体" w:hint="default"/>
                <w:sz w:val="21"/>
                <w:szCs w:val="21"/>
              </w:rPr>
              <w:t>上海华峰超纤材料股份有限公司</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877"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26"/>
              <w:ind w:left="34" w:right="0"/>
              <w:jc w:val="center"/>
              <w:rPr>
                <w:rFonts w:ascii="宋体" w:hAnsi="宋体" w:cs="宋体" w:eastAsia="宋体" w:hint="default"/>
                <w:sz w:val="21"/>
                <w:szCs w:val="21"/>
              </w:rPr>
            </w:pPr>
            <w:r>
              <w:rPr>
                <w:rFonts w:ascii="宋体" w:hAnsi="宋体" w:cs="宋体" w:eastAsia="宋体" w:hint="default"/>
                <w:sz w:val="21"/>
                <w:szCs w:val="21"/>
              </w:rPr>
              <w:t>无关联关系</w:t>
            </w:r>
          </w:p>
        </w:tc>
      </w:tr>
      <w:tr>
        <w:trPr>
          <w:trHeight w:val="408" w:hRule="exact"/>
        </w:trPr>
        <w:tc>
          <w:tcPr>
            <w:tcW w:w="984" w:type="dxa"/>
            <w:vMerge/>
            <w:tcBorders>
              <w:left w:val="single" w:sz="23" w:space="0" w:color="000000"/>
              <w:right w:val="single" w:sz="6" w:space="0" w:color="000000"/>
            </w:tcBorders>
          </w:tcPr>
          <w:p>
            <w:pPr/>
          </w:p>
        </w:tc>
        <w:tc>
          <w:tcPr>
            <w:tcW w:w="1570" w:type="dxa"/>
            <w:vMerge/>
            <w:tcBorders>
              <w:left w:val="single" w:sz="6" w:space="0" w:color="000000"/>
              <w:right w:val="single" w:sz="6" w:space="0" w:color="000000"/>
            </w:tcBorders>
          </w:tcPr>
          <w:p>
            <w:pPr/>
          </w:p>
        </w:tc>
        <w:tc>
          <w:tcPr>
            <w:tcW w:w="3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4" w:right="0"/>
              <w:jc w:val="center"/>
              <w:rPr>
                <w:rFonts w:ascii="宋体" w:hAnsi="宋体" w:cs="宋体" w:eastAsia="宋体" w:hint="default"/>
                <w:sz w:val="21"/>
                <w:szCs w:val="21"/>
              </w:rPr>
            </w:pPr>
            <w:r>
              <w:rPr>
                <w:rFonts w:ascii="宋体" w:hAnsi="宋体" w:cs="宋体" w:eastAsia="宋体" w:hint="default"/>
                <w:sz w:val="21"/>
                <w:szCs w:val="21"/>
              </w:rPr>
              <w:t>杭州初灵信息技术股份有限公司</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877"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26"/>
              <w:ind w:left="34" w:right="0"/>
              <w:jc w:val="center"/>
              <w:rPr>
                <w:rFonts w:ascii="宋体" w:hAnsi="宋体" w:cs="宋体" w:eastAsia="宋体" w:hint="default"/>
                <w:sz w:val="21"/>
                <w:szCs w:val="21"/>
              </w:rPr>
            </w:pPr>
            <w:r>
              <w:rPr>
                <w:rFonts w:ascii="宋体" w:hAnsi="宋体" w:cs="宋体" w:eastAsia="宋体" w:hint="default"/>
                <w:sz w:val="21"/>
                <w:szCs w:val="21"/>
              </w:rPr>
              <w:t>无关联关系</w:t>
            </w:r>
          </w:p>
        </w:tc>
      </w:tr>
      <w:tr>
        <w:trPr>
          <w:trHeight w:val="408" w:hRule="exact"/>
        </w:trPr>
        <w:tc>
          <w:tcPr>
            <w:tcW w:w="984" w:type="dxa"/>
            <w:vMerge/>
            <w:tcBorders>
              <w:left w:val="single" w:sz="23" w:space="0" w:color="000000"/>
              <w:bottom w:val="single" w:sz="6" w:space="0" w:color="000000"/>
              <w:right w:val="single" w:sz="6" w:space="0" w:color="000000"/>
            </w:tcBorders>
          </w:tcPr>
          <w:p>
            <w:pPr/>
          </w:p>
        </w:tc>
        <w:tc>
          <w:tcPr>
            <w:tcW w:w="1570" w:type="dxa"/>
            <w:vMerge/>
            <w:tcBorders>
              <w:left w:val="single" w:sz="6" w:space="0" w:color="000000"/>
              <w:bottom w:val="single" w:sz="6" w:space="0" w:color="000000"/>
              <w:right w:val="single" w:sz="6" w:space="0" w:color="000000"/>
            </w:tcBorders>
          </w:tcPr>
          <w:p>
            <w:pPr/>
          </w:p>
        </w:tc>
        <w:tc>
          <w:tcPr>
            <w:tcW w:w="3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 w:right="-5"/>
              <w:jc w:val="center"/>
              <w:rPr>
                <w:rFonts w:ascii="宋体" w:hAnsi="宋体" w:cs="宋体" w:eastAsia="宋体" w:hint="default"/>
                <w:sz w:val="21"/>
                <w:szCs w:val="21"/>
              </w:rPr>
            </w:pPr>
            <w:r>
              <w:rPr>
                <w:rFonts w:ascii="宋体" w:hAnsi="宋体" w:cs="宋体" w:eastAsia="宋体" w:hint="default"/>
                <w:spacing w:val="-2"/>
                <w:sz w:val="21"/>
                <w:szCs w:val="21"/>
              </w:rPr>
              <w:t>浙江向日葵光能科技股份有限公司</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877"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26"/>
              <w:ind w:left="34" w:right="0"/>
              <w:jc w:val="center"/>
              <w:rPr>
                <w:rFonts w:ascii="宋体" w:hAnsi="宋体" w:cs="宋体" w:eastAsia="宋体" w:hint="default"/>
                <w:sz w:val="21"/>
                <w:szCs w:val="21"/>
              </w:rPr>
            </w:pPr>
            <w:r>
              <w:rPr>
                <w:rFonts w:ascii="宋体" w:hAnsi="宋体" w:cs="宋体" w:eastAsia="宋体" w:hint="default"/>
                <w:sz w:val="21"/>
                <w:szCs w:val="21"/>
              </w:rPr>
              <w:t>无关联关系</w:t>
            </w:r>
          </w:p>
        </w:tc>
      </w:tr>
      <w:tr>
        <w:trPr>
          <w:trHeight w:val="408" w:hRule="exact"/>
        </w:trPr>
        <w:tc>
          <w:tcPr>
            <w:tcW w:w="984" w:type="dxa"/>
            <w:vMerge w:val="restart"/>
            <w:tcBorders>
              <w:top w:val="single" w:sz="6" w:space="0" w:color="000000"/>
              <w:left w:val="single" w:sz="23"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8"/>
                <w:szCs w:val="28"/>
              </w:rPr>
            </w:pPr>
          </w:p>
          <w:p>
            <w:pPr>
              <w:pStyle w:val="TableParagraph"/>
              <w:spacing w:line="240" w:lineRule="auto"/>
              <w:ind w:left="249" w:right="0"/>
              <w:jc w:val="left"/>
              <w:rPr>
                <w:rFonts w:ascii="宋体" w:hAnsi="宋体" w:cs="宋体" w:eastAsia="宋体" w:hint="default"/>
                <w:sz w:val="21"/>
                <w:szCs w:val="21"/>
              </w:rPr>
            </w:pPr>
            <w:r>
              <w:rPr>
                <w:rFonts w:ascii="宋体" w:hAnsi="宋体" w:cs="宋体" w:eastAsia="宋体" w:hint="default"/>
                <w:sz w:val="21"/>
                <w:szCs w:val="21"/>
              </w:rPr>
              <w:t>马骏</w:t>
            </w:r>
          </w:p>
        </w:tc>
        <w:tc>
          <w:tcPr>
            <w:tcW w:w="157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8"/>
                <w:szCs w:val="28"/>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4" w:right="0"/>
              <w:jc w:val="center"/>
              <w:rPr>
                <w:rFonts w:ascii="宋体" w:hAnsi="宋体" w:cs="宋体" w:eastAsia="宋体" w:hint="default"/>
                <w:sz w:val="21"/>
                <w:szCs w:val="21"/>
              </w:rPr>
            </w:pPr>
            <w:r>
              <w:rPr>
                <w:rFonts w:ascii="宋体" w:hAnsi="宋体" w:cs="宋体" w:eastAsia="宋体" w:hint="default"/>
                <w:sz w:val="21"/>
                <w:szCs w:val="21"/>
              </w:rPr>
              <w:t>国浩律师集团（杭州）事务所</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2" w:right="0"/>
              <w:jc w:val="center"/>
              <w:rPr>
                <w:rFonts w:ascii="宋体" w:hAnsi="宋体" w:cs="宋体" w:eastAsia="宋体" w:hint="default"/>
                <w:sz w:val="21"/>
                <w:szCs w:val="21"/>
              </w:rPr>
            </w:pPr>
            <w:r>
              <w:rPr>
                <w:rFonts w:ascii="宋体" w:hAnsi="宋体" w:cs="宋体" w:eastAsia="宋体" w:hint="default"/>
                <w:sz w:val="21"/>
                <w:szCs w:val="21"/>
              </w:rPr>
              <w:t>合伙人</w:t>
            </w:r>
          </w:p>
        </w:tc>
        <w:tc>
          <w:tcPr>
            <w:tcW w:w="1877"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26"/>
              <w:ind w:left="34" w:right="0"/>
              <w:jc w:val="center"/>
              <w:rPr>
                <w:rFonts w:ascii="宋体" w:hAnsi="宋体" w:cs="宋体" w:eastAsia="宋体" w:hint="default"/>
                <w:sz w:val="21"/>
                <w:szCs w:val="21"/>
              </w:rPr>
            </w:pPr>
            <w:r>
              <w:rPr>
                <w:rFonts w:ascii="宋体" w:hAnsi="宋体" w:cs="宋体" w:eastAsia="宋体" w:hint="default"/>
                <w:sz w:val="21"/>
                <w:szCs w:val="21"/>
              </w:rPr>
              <w:t>无关联关系</w:t>
            </w:r>
          </w:p>
        </w:tc>
      </w:tr>
      <w:tr>
        <w:trPr>
          <w:trHeight w:val="408" w:hRule="exact"/>
        </w:trPr>
        <w:tc>
          <w:tcPr>
            <w:tcW w:w="984" w:type="dxa"/>
            <w:vMerge/>
            <w:tcBorders>
              <w:left w:val="single" w:sz="23" w:space="0" w:color="000000"/>
              <w:right w:val="single" w:sz="6" w:space="0" w:color="000000"/>
            </w:tcBorders>
          </w:tcPr>
          <w:p>
            <w:pPr/>
          </w:p>
        </w:tc>
        <w:tc>
          <w:tcPr>
            <w:tcW w:w="1570" w:type="dxa"/>
            <w:vMerge/>
            <w:tcBorders>
              <w:left w:val="single" w:sz="6" w:space="0" w:color="000000"/>
              <w:right w:val="single" w:sz="6" w:space="0" w:color="000000"/>
            </w:tcBorders>
          </w:tcPr>
          <w:p>
            <w:pPr/>
          </w:p>
        </w:tc>
        <w:tc>
          <w:tcPr>
            <w:tcW w:w="3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4" w:right="0"/>
              <w:jc w:val="center"/>
              <w:rPr>
                <w:rFonts w:ascii="宋体" w:hAnsi="宋体" w:cs="宋体" w:eastAsia="宋体" w:hint="default"/>
                <w:sz w:val="21"/>
                <w:szCs w:val="21"/>
              </w:rPr>
            </w:pPr>
            <w:r>
              <w:rPr>
                <w:rFonts w:ascii="宋体" w:hAnsi="宋体" w:cs="宋体" w:eastAsia="宋体" w:hint="default"/>
                <w:sz w:val="21"/>
                <w:szCs w:val="21"/>
              </w:rPr>
              <w:t>杭州锅炉集团股份有限公司</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877"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26"/>
              <w:ind w:left="34" w:right="0"/>
              <w:jc w:val="center"/>
              <w:rPr>
                <w:rFonts w:ascii="宋体" w:hAnsi="宋体" w:cs="宋体" w:eastAsia="宋体" w:hint="default"/>
                <w:sz w:val="21"/>
                <w:szCs w:val="21"/>
              </w:rPr>
            </w:pPr>
            <w:r>
              <w:rPr>
                <w:rFonts w:ascii="宋体" w:hAnsi="宋体" w:cs="宋体" w:eastAsia="宋体" w:hint="default"/>
                <w:sz w:val="21"/>
                <w:szCs w:val="21"/>
              </w:rPr>
              <w:t>无关联关系</w:t>
            </w:r>
          </w:p>
        </w:tc>
      </w:tr>
      <w:tr>
        <w:trPr>
          <w:trHeight w:val="408" w:hRule="exact"/>
        </w:trPr>
        <w:tc>
          <w:tcPr>
            <w:tcW w:w="984" w:type="dxa"/>
            <w:vMerge/>
            <w:tcBorders>
              <w:left w:val="single" w:sz="23" w:space="0" w:color="000000"/>
              <w:right w:val="single" w:sz="6" w:space="0" w:color="000000"/>
            </w:tcBorders>
          </w:tcPr>
          <w:p>
            <w:pPr/>
          </w:p>
        </w:tc>
        <w:tc>
          <w:tcPr>
            <w:tcW w:w="1570" w:type="dxa"/>
            <w:vMerge/>
            <w:tcBorders>
              <w:left w:val="single" w:sz="6" w:space="0" w:color="000000"/>
              <w:right w:val="single" w:sz="6" w:space="0" w:color="000000"/>
            </w:tcBorders>
          </w:tcPr>
          <w:p>
            <w:pPr/>
          </w:p>
        </w:tc>
        <w:tc>
          <w:tcPr>
            <w:tcW w:w="3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7" w:right="0"/>
              <w:jc w:val="center"/>
              <w:rPr>
                <w:rFonts w:ascii="宋体" w:hAnsi="宋体" w:cs="宋体" w:eastAsia="宋体" w:hint="default"/>
                <w:sz w:val="21"/>
                <w:szCs w:val="21"/>
              </w:rPr>
            </w:pPr>
            <w:r>
              <w:rPr>
                <w:rFonts w:ascii="宋体" w:hAnsi="宋体" w:cs="宋体" w:eastAsia="宋体" w:hint="default"/>
                <w:sz w:val="21"/>
                <w:szCs w:val="21"/>
              </w:rPr>
              <w:t>浙江利欧股份有限公司</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877"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26"/>
              <w:ind w:left="34" w:right="0"/>
              <w:jc w:val="center"/>
              <w:rPr>
                <w:rFonts w:ascii="宋体" w:hAnsi="宋体" w:cs="宋体" w:eastAsia="宋体" w:hint="default"/>
                <w:sz w:val="21"/>
                <w:szCs w:val="21"/>
              </w:rPr>
            </w:pPr>
            <w:r>
              <w:rPr>
                <w:rFonts w:ascii="宋体" w:hAnsi="宋体" w:cs="宋体" w:eastAsia="宋体" w:hint="default"/>
                <w:sz w:val="21"/>
                <w:szCs w:val="21"/>
              </w:rPr>
              <w:t>无关联关系</w:t>
            </w:r>
          </w:p>
        </w:tc>
      </w:tr>
      <w:tr>
        <w:trPr>
          <w:trHeight w:val="408" w:hRule="exact"/>
        </w:trPr>
        <w:tc>
          <w:tcPr>
            <w:tcW w:w="984" w:type="dxa"/>
            <w:vMerge/>
            <w:tcBorders>
              <w:left w:val="single" w:sz="23" w:space="0" w:color="000000"/>
              <w:bottom w:val="single" w:sz="6" w:space="0" w:color="000000"/>
              <w:right w:val="single" w:sz="6" w:space="0" w:color="000000"/>
            </w:tcBorders>
          </w:tcPr>
          <w:p>
            <w:pPr/>
          </w:p>
        </w:tc>
        <w:tc>
          <w:tcPr>
            <w:tcW w:w="1570" w:type="dxa"/>
            <w:vMerge/>
            <w:tcBorders>
              <w:left w:val="single" w:sz="6" w:space="0" w:color="000000"/>
              <w:bottom w:val="single" w:sz="6" w:space="0" w:color="000000"/>
              <w:right w:val="single" w:sz="6" w:space="0" w:color="000000"/>
            </w:tcBorders>
          </w:tcPr>
          <w:p>
            <w:pPr/>
          </w:p>
        </w:tc>
        <w:tc>
          <w:tcPr>
            <w:tcW w:w="3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4" w:right="0"/>
              <w:jc w:val="center"/>
              <w:rPr>
                <w:rFonts w:ascii="宋体" w:hAnsi="宋体" w:cs="宋体" w:eastAsia="宋体" w:hint="default"/>
                <w:sz w:val="21"/>
                <w:szCs w:val="21"/>
              </w:rPr>
            </w:pPr>
            <w:r>
              <w:rPr>
                <w:rFonts w:ascii="宋体" w:hAnsi="宋体" w:cs="宋体" w:eastAsia="宋体" w:hint="default"/>
                <w:sz w:val="21"/>
                <w:szCs w:val="21"/>
              </w:rPr>
              <w:t>浙江方正电机股份有限公司</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877"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26"/>
              <w:ind w:left="34" w:right="0"/>
              <w:jc w:val="center"/>
              <w:rPr>
                <w:rFonts w:ascii="宋体" w:hAnsi="宋体" w:cs="宋体" w:eastAsia="宋体" w:hint="default"/>
                <w:sz w:val="21"/>
                <w:szCs w:val="21"/>
              </w:rPr>
            </w:pPr>
            <w:r>
              <w:rPr>
                <w:rFonts w:ascii="宋体" w:hAnsi="宋体" w:cs="宋体" w:eastAsia="宋体" w:hint="default"/>
                <w:sz w:val="21"/>
                <w:szCs w:val="21"/>
              </w:rPr>
              <w:t>无关联关系</w:t>
            </w:r>
          </w:p>
        </w:tc>
      </w:tr>
      <w:tr>
        <w:trPr>
          <w:trHeight w:val="408" w:hRule="exact"/>
        </w:trPr>
        <w:tc>
          <w:tcPr>
            <w:tcW w:w="984" w:type="dxa"/>
            <w:vMerge w:val="restart"/>
            <w:tcBorders>
              <w:top w:val="single" w:sz="6" w:space="0" w:color="000000"/>
              <w:left w:val="single" w:sz="23"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44" w:right="0"/>
              <w:jc w:val="left"/>
              <w:rPr>
                <w:rFonts w:ascii="宋体" w:hAnsi="宋体" w:cs="宋体" w:eastAsia="宋体" w:hint="default"/>
                <w:sz w:val="21"/>
                <w:szCs w:val="21"/>
              </w:rPr>
            </w:pPr>
            <w:r>
              <w:rPr>
                <w:rFonts w:ascii="宋体" w:hAnsi="宋体" w:cs="宋体" w:eastAsia="宋体" w:hint="default"/>
                <w:sz w:val="21"/>
                <w:szCs w:val="21"/>
              </w:rPr>
              <w:t>赵荣祥</w:t>
            </w:r>
          </w:p>
        </w:tc>
        <w:tc>
          <w:tcPr>
            <w:tcW w:w="157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4" w:right="0"/>
              <w:jc w:val="center"/>
              <w:rPr>
                <w:rFonts w:ascii="宋体" w:hAnsi="宋体" w:cs="宋体" w:eastAsia="宋体" w:hint="default"/>
                <w:sz w:val="21"/>
                <w:szCs w:val="21"/>
              </w:rPr>
            </w:pPr>
            <w:r>
              <w:rPr>
                <w:rFonts w:ascii="宋体" w:hAnsi="宋体" w:cs="宋体" w:eastAsia="宋体" w:hint="default"/>
                <w:sz w:val="21"/>
                <w:szCs w:val="21"/>
              </w:rPr>
              <w:t>浙江大学</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2" w:right="0"/>
              <w:jc w:val="center"/>
              <w:rPr>
                <w:rFonts w:ascii="宋体" w:hAnsi="宋体" w:cs="宋体" w:eastAsia="宋体" w:hint="default"/>
                <w:sz w:val="21"/>
                <w:szCs w:val="21"/>
              </w:rPr>
            </w:pPr>
            <w:r>
              <w:rPr>
                <w:rFonts w:ascii="宋体" w:hAnsi="宋体" w:cs="宋体" w:eastAsia="宋体" w:hint="default"/>
                <w:sz w:val="21"/>
                <w:szCs w:val="21"/>
              </w:rPr>
              <w:t>副院长</w:t>
            </w:r>
          </w:p>
        </w:tc>
        <w:tc>
          <w:tcPr>
            <w:tcW w:w="1877"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26"/>
              <w:ind w:left="34" w:right="0"/>
              <w:jc w:val="center"/>
              <w:rPr>
                <w:rFonts w:ascii="宋体" w:hAnsi="宋体" w:cs="宋体" w:eastAsia="宋体" w:hint="default"/>
                <w:sz w:val="21"/>
                <w:szCs w:val="21"/>
              </w:rPr>
            </w:pPr>
            <w:r>
              <w:rPr>
                <w:rFonts w:ascii="宋体" w:hAnsi="宋体" w:cs="宋体" w:eastAsia="宋体" w:hint="default"/>
                <w:sz w:val="21"/>
                <w:szCs w:val="21"/>
              </w:rPr>
              <w:t>无关联关系</w:t>
            </w:r>
          </w:p>
        </w:tc>
      </w:tr>
      <w:tr>
        <w:trPr>
          <w:trHeight w:val="408" w:hRule="exact"/>
        </w:trPr>
        <w:tc>
          <w:tcPr>
            <w:tcW w:w="984" w:type="dxa"/>
            <w:vMerge/>
            <w:tcBorders>
              <w:left w:val="single" w:sz="23" w:space="0" w:color="000000"/>
              <w:right w:val="single" w:sz="6" w:space="0" w:color="000000"/>
            </w:tcBorders>
          </w:tcPr>
          <w:p>
            <w:pPr/>
          </w:p>
        </w:tc>
        <w:tc>
          <w:tcPr>
            <w:tcW w:w="1570" w:type="dxa"/>
            <w:vMerge/>
            <w:tcBorders>
              <w:left w:val="single" w:sz="6" w:space="0" w:color="000000"/>
              <w:right w:val="single" w:sz="6" w:space="0" w:color="000000"/>
            </w:tcBorders>
          </w:tcPr>
          <w:p>
            <w:pPr/>
          </w:p>
        </w:tc>
        <w:tc>
          <w:tcPr>
            <w:tcW w:w="31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杭州通灵自动化股份有限公司</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877" w:type="dxa"/>
            <w:tcBorders>
              <w:top w:val="single" w:sz="6" w:space="0" w:color="000000"/>
              <w:left w:val="single" w:sz="6" w:space="0" w:color="000000"/>
              <w:bottom w:val="single" w:sz="6" w:space="0" w:color="000000"/>
              <w:right w:val="single" w:sz="23" w:space="0" w:color="000000"/>
            </w:tcBorders>
          </w:tcPr>
          <w:p>
            <w:pPr>
              <w:pStyle w:val="TableParagraph"/>
              <w:spacing w:line="241" w:lineRule="exact"/>
              <w:ind w:left="34" w:right="0"/>
              <w:jc w:val="center"/>
              <w:rPr>
                <w:rFonts w:ascii="宋体" w:hAnsi="宋体" w:cs="宋体" w:eastAsia="宋体" w:hint="default"/>
                <w:sz w:val="21"/>
                <w:szCs w:val="21"/>
              </w:rPr>
            </w:pPr>
            <w:r>
              <w:rPr>
                <w:rFonts w:ascii="宋体" w:hAnsi="宋体" w:cs="宋体" w:eastAsia="宋体" w:hint="default"/>
                <w:sz w:val="21"/>
                <w:szCs w:val="21"/>
              </w:rPr>
              <w:t>无关联关系</w:t>
            </w:r>
          </w:p>
        </w:tc>
      </w:tr>
      <w:tr>
        <w:trPr>
          <w:trHeight w:val="408" w:hRule="exact"/>
        </w:trPr>
        <w:tc>
          <w:tcPr>
            <w:tcW w:w="984" w:type="dxa"/>
            <w:vMerge/>
            <w:tcBorders>
              <w:left w:val="single" w:sz="23" w:space="0" w:color="000000"/>
              <w:right w:val="single" w:sz="6" w:space="0" w:color="000000"/>
            </w:tcBorders>
          </w:tcPr>
          <w:p>
            <w:pPr/>
          </w:p>
        </w:tc>
        <w:tc>
          <w:tcPr>
            <w:tcW w:w="1570" w:type="dxa"/>
            <w:vMerge/>
            <w:tcBorders>
              <w:left w:val="single" w:sz="6" w:space="0" w:color="000000"/>
              <w:right w:val="single" w:sz="6" w:space="0" w:color="000000"/>
            </w:tcBorders>
          </w:tcPr>
          <w:p>
            <w:pPr/>
          </w:p>
        </w:tc>
        <w:tc>
          <w:tcPr>
            <w:tcW w:w="31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杭州通灵自动化有限公司</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877"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26"/>
              <w:ind w:left="34" w:right="0"/>
              <w:jc w:val="center"/>
              <w:rPr>
                <w:rFonts w:ascii="宋体" w:hAnsi="宋体" w:cs="宋体" w:eastAsia="宋体" w:hint="default"/>
                <w:sz w:val="21"/>
                <w:szCs w:val="21"/>
              </w:rPr>
            </w:pPr>
            <w:r>
              <w:rPr>
                <w:rFonts w:ascii="宋体" w:hAnsi="宋体" w:cs="宋体" w:eastAsia="宋体" w:hint="default"/>
                <w:sz w:val="21"/>
                <w:szCs w:val="21"/>
              </w:rPr>
              <w:t>无关联关系</w:t>
            </w:r>
          </w:p>
        </w:tc>
      </w:tr>
      <w:tr>
        <w:trPr>
          <w:trHeight w:val="408" w:hRule="exact"/>
        </w:trPr>
        <w:tc>
          <w:tcPr>
            <w:tcW w:w="984" w:type="dxa"/>
            <w:vMerge/>
            <w:tcBorders>
              <w:left w:val="single" w:sz="23" w:space="0" w:color="000000"/>
              <w:right w:val="single" w:sz="6" w:space="0" w:color="000000"/>
            </w:tcBorders>
          </w:tcPr>
          <w:p>
            <w:pPr/>
          </w:p>
        </w:tc>
        <w:tc>
          <w:tcPr>
            <w:tcW w:w="1570" w:type="dxa"/>
            <w:vMerge/>
            <w:tcBorders>
              <w:left w:val="single" w:sz="6" w:space="0" w:color="000000"/>
              <w:right w:val="single" w:sz="6" w:space="0" w:color="000000"/>
            </w:tcBorders>
          </w:tcPr>
          <w:p>
            <w:pPr/>
          </w:p>
        </w:tc>
        <w:tc>
          <w:tcPr>
            <w:tcW w:w="31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宁波精达成形装备股份有限公司</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877"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26"/>
              <w:ind w:left="34" w:right="0"/>
              <w:jc w:val="center"/>
              <w:rPr>
                <w:rFonts w:ascii="宋体" w:hAnsi="宋体" w:cs="宋体" w:eastAsia="宋体" w:hint="default"/>
                <w:sz w:val="21"/>
                <w:szCs w:val="21"/>
              </w:rPr>
            </w:pPr>
            <w:r>
              <w:rPr>
                <w:rFonts w:ascii="宋体" w:hAnsi="宋体" w:cs="宋体" w:eastAsia="宋体" w:hint="default"/>
                <w:sz w:val="21"/>
                <w:szCs w:val="21"/>
              </w:rPr>
              <w:t>无关联关系</w:t>
            </w:r>
          </w:p>
        </w:tc>
      </w:tr>
      <w:tr>
        <w:trPr>
          <w:trHeight w:val="408" w:hRule="exact"/>
        </w:trPr>
        <w:tc>
          <w:tcPr>
            <w:tcW w:w="984" w:type="dxa"/>
            <w:vMerge/>
            <w:tcBorders>
              <w:left w:val="single" w:sz="23" w:space="0" w:color="000000"/>
              <w:right w:val="single" w:sz="6" w:space="0" w:color="000000"/>
            </w:tcBorders>
          </w:tcPr>
          <w:p>
            <w:pPr/>
          </w:p>
        </w:tc>
        <w:tc>
          <w:tcPr>
            <w:tcW w:w="1570" w:type="dxa"/>
            <w:vMerge/>
            <w:tcBorders>
              <w:left w:val="single" w:sz="6" w:space="0" w:color="000000"/>
              <w:right w:val="single" w:sz="6" w:space="0" w:color="000000"/>
            </w:tcBorders>
          </w:tcPr>
          <w:p>
            <w:pPr/>
          </w:p>
        </w:tc>
        <w:tc>
          <w:tcPr>
            <w:tcW w:w="3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4" w:right="0"/>
              <w:jc w:val="center"/>
              <w:rPr>
                <w:rFonts w:ascii="宋体" w:hAnsi="宋体" w:cs="宋体" w:eastAsia="宋体" w:hint="default"/>
                <w:sz w:val="21"/>
                <w:szCs w:val="21"/>
              </w:rPr>
            </w:pPr>
            <w:r>
              <w:rPr>
                <w:rFonts w:ascii="宋体" w:hAnsi="宋体" w:cs="宋体" w:eastAsia="宋体" w:hint="default"/>
                <w:sz w:val="21"/>
                <w:szCs w:val="21"/>
              </w:rPr>
              <w:t>浙江三伊电气科技有限公司</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877"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26"/>
              <w:ind w:left="34" w:right="0"/>
              <w:jc w:val="center"/>
              <w:rPr>
                <w:rFonts w:ascii="宋体" w:hAnsi="宋体" w:cs="宋体" w:eastAsia="宋体" w:hint="default"/>
                <w:sz w:val="21"/>
                <w:szCs w:val="21"/>
              </w:rPr>
            </w:pPr>
            <w:r>
              <w:rPr>
                <w:rFonts w:ascii="宋体" w:hAnsi="宋体" w:cs="宋体" w:eastAsia="宋体" w:hint="default"/>
                <w:sz w:val="21"/>
                <w:szCs w:val="21"/>
              </w:rPr>
              <w:t>无关联关系</w:t>
            </w:r>
          </w:p>
        </w:tc>
      </w:tr>
      <w:tr>
        <w:trPr>
          <w:trHeight w:val="408" w:hRule="exact"/>
        </w:trPr>
        <w:tc>
          <w:tcPr>
            <w:tcW w:w="984" w:type="dxa"/>
            <w:vMerge/>
            <w:tcBorders>
              <w:left w:val="single" w:sz="23" w:space="0" w:color="000000"/>
              <w:right w:val="single" w:sz="6" w:space="0" w:color="000000"/>
            </w:tcBorders>
          </w:tcPr>
          <w:p>
            <w:pPr/>
          </w:p>
        </w:tc>
        <w:tc>
          <w:tcPr>
            <w:tcW w:w="1570" w:type="dxa"/>
            <w:vMerge/>
            <w:tcBorders>
              <w:left w:val="single" w:sz="6" w:space="0" w:color="000000"/>
              <w:right w:val="single" w:sz="6" w:space="0" w:color="000000"/>
            </w:tcBorders>
          </w:tcPr>
          <w:p>
            <w:pPr/>
          </w:p>
        </w:tc>
        <w:tc>
          <w:tcPr>
            <w:tcW w:w="3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4" w:right="0"/>
              <w:jc w:val="center"/>
              <w:rPr>
                <w:rFonts w:ascii="宋体" w:hAnsi="宋体" w:cs="宋体" w:eastAsia="宋体" w:hint="default"/>
                <w:sz w:val="21"/>
                <w:szCs w:val="21"/>
              </w:rPr>
            </w:pPr>
            <w:r>
              <w:rPr>
                <w:rFonts w:ascii="宋体" w:hAnsi="宋体" w:cs="宋体" w:eastAsia="宋体" w:hint="default"/>
                <w:sz w:val="21"/>
                <w:szCs w:val="21"/>
              </w:rPr>
              <w:t>电力电子应用国家工程研究中心</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2" w:right="0"/>
              <w:jc w:val="center"/>
              <w:rPr>
                <w:rFonts w:ascii="宋体" w:hAnsi="宋体" w:cs="宋体" w:eastAsia="宋体" w:hint="default"/>
                <w:sz w:val="21"/>
                <w:szCs w:val="21"/>
              </w:rPr>
            </w:pPr>
            <w:r>
              <w:rPr>
                <w:rFonts w:ascii="宋体" w:hAnsi="宋体" w:cs="宋体" w:eastAsia="宋体" w:hint="default"/>
                <w:sz w:val="21"/>
                <w:szCs w:val="21"/>
              </w:rPr>
              <w:t>主任</w:t>
            </w:r>
          </w:p>
        </w:tc>
        <w:tc>
          <w:tcPr>
            <w:tcW w:w="1877"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26"/>
              <w:ind w:left="34" w:right="0"/>
              <w:jc w:val="center"/>
              <w:rPr>
                <w:rFonts w:ascii="宋体" w:hAnsi="宋体" w:cs="宋体" w:eastAsia="宋体" w:hint="default"/>
                <w:sz w:val="21"/>
                <w:szCs w:val="21"/>
              </w:rPr>
            </w:pPr>
            <w:r>
              <w:rPr>
                <w:rFonts w:ascii="宋体" w:hAnsi="宋体" w:cs="宋体" w:eastAsia="宋体" w:hint="default"/>
                <w:sz w:val="21"/>
                <w:szCs w:val="21"/>
              </w:rPr>
              <w:t>无关联关系</w:t>
            </w:r>
          </w:p>
        </w:tc>
      </w:tr>
      <w:tr>
        <w:trPr>
          <w:trHeight w:val="408" w:hRule="exact"/>
        </w:trPr>
        <w:tc>
          <w:tcPr>
            <w:tcW w:w="984" w:type="dxa"/>
            <w:vMerge/>
            <w:tcBorders>
              <w:left w:val="single" w:sz="23" w:space="0" w:color="000000"/>
              <w:bottom w:val="single" w:sz="6" w:space="0" w:color="000000"/>
              <w:right w:val="single" w:sz="6" w:space="0" w:color="000000"/>
            </w:tcBorders>
          </w:tcPr>
          <w:p>
            <w:pPr/>
          </w:p>
        </w:tc>
        <w:tc>
          <w:tcPr>
            <w:tcW w:w="1570" w:type="dxa"/>
            <w:vMerge/>
            <w:tcBorders>
              <w:left w:val="single" w:sz="6" w:space="0" w:color="000000"/>
              <w:bottom w:val="single" w:sz="6" w:space="0" w:color="000000"/>
              <w:right w:val="single" w:sz="6" w:space="0" w:color="000000"/>
            </w:tcBorders>
          </w:tcPr>
          <w:p>
            <w:pPr/>
          </w:p>
        </w:tc>
        <w:tc>
          <w:tcPr>
            <w:tcW w:w="3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4" w:right="0"/>
              <w:jc w:val="center"/>
              <w:rPr>
                <w:rFonts w:ascii="宋体" w:hAnsi="宋体" w:cs="宋体" w:eastAsia="宋体" w:hint="default"/>
                <w:sz w:val="21"/>
                <w:szCs w:val="21"/>
              </w:rPr>
            </w:pPr>
            <w:r>
              <w:rPr>
                <w:rFonts w:ascii="宋体" w:hAnsi="宋体" w:cs="宋体" w:eastAsia="宋体" w:hint="default"/>
                <w:sz w:val="21"/>
                <w:szCs w:val="21"/>
              </w:rPr>
              <w:t>宁波成章科技发展有限公司</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4" w:right="0"/>
              <w:jc w:val="center"/>
              <w:rPr>
                <w:rFonts w:ascii="宋体" w:hAnsi="宋体" w:cs="宋体" w:eastAsia="宋体" w:hint="default"/>
                <w:sz w:val="21"/>
                <w:szCs w:val="21"/>
              </w:rPr>
            </w:pPr>
            <w:r>
              <w:rPr>
                <w:rFonts w:ascii="宋体" w:hAnsi="宋体" w:cs="宋体" w:eastAsia="宋体" w:hint="default"/>
                <w:sz w:val="21"/>
                <w:szCs w:val="21"/>
              </w:rPr>
              <w:t>法定代表人</w:t>
            </w:r>
          </w:p>
        </w:tc>
        <w:tc>
          <w:tcPr>
            <w:tcW w:w="1877"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26"/>
              <w:ind w:left="34" w:right="0"/>
              <w:jc w:val="center"/>
              <w:rPr>
                <w:rFonts w:ascii="宋体" w:hAnsi="宋体" w:cs="宋体" w:eastAsia="宋体" w:hint="default"/>
                <w:sz w:val="21"/>
                <w:szCs w:val="21"/>
              </w:rPr>
            </w:pPr>
            <w:r>
              <w:rPr>
                <w:rFonts w:ascii="宋体" w:hAnsi="宋体" w:cs="宋体" w:eastAsia="宋体" w:hint="default"/>
                <w:sz w:val="21"/>
                <w:szCs w:val="21"/>
              </w:rPr>
              <w:t>无关联关系</w:t>
            </w:r>
          </w:p>
        </w:tc>
      </w:tr>
      <w:tr>
        <w:trPr>
          <w:trHeight w:val="409" w:hRule="exact"/>
        </w:trPr>
        <w:tc>
          <w:tcPr>
            <w:tcW w:w="984" w:type="dxa"/>
            <w:tcBorders>
              <w:top w:val="single" w:sz="6" w:space="0" w:color="000000"/>
              <w:left w:val="single" w:sz="23" w:space="0" w:color="000000"/>
              <w:bottom w:val="single" w:sz="6" w:space="0" w:color="000000"/>
              <w:right w:val="single" w:sz="6" w:space="0" w:color="000000"/>
            </w:tcBorders>
          </w:tcPr>
          <w:p>
            <w:pPr>
              <w:pStyle w:val="TableParagraph"/>
              <w:spacing w:line="240" w:lineRule="auto" w:before="26"/>
              <w:ind w:right="24"/>
              <w:jc w:val="center"/>
              <w:rPr>
                <w:rFonts w:ascii="宋体" w:hAnsi="宋体" w:cs="宋体" w:eastAsia="宋体" w:hint="default"/>
                <w:sz w:val="21"/>
                <w:szCs w:val="21"/>
              </w:rPr>
            </w:pPr>
            <w:r>
              <w:rPr>
                <w:rFonts w:ascii="宋体" w:hAnsi="宋体" w:cs="宋体" w:eastAsia="宋体" w:hint="default"/>
                <w:sz w:val="21"/>
                <w:szCs w:val="21"/>
              </w:rPr>
              <w:t>张佶</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3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6" w:right="0"/>
              <w:jc w:val="center"/>
              <w:rPr>
                <w:rFonts w:ascii="宋体" w:hAnsi="宋体" w:cs="宋体" w:eastAsia="宋体" w:hint="default"/>
                <w:sz w:val="21"/>
                <w:szCs w:val="21"/>
              </w:rPr>
            </w:pPr>
            <w:r>
              <w:rPr>
                <w:rFonts w:ascii="宋体" w:hAnsi="宋体" w:cs="宋体" w:eastAsia="宋体" w:hint="default"/>
                <w:sz w:val="21"/>
                <w:szCs w:val="21"/>
              </w:rPr>
              <w:t>杭州思越科技有限公司</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4" w:right="0"/>
              <w:jc w:val="center"/>
              <w:rPr>
                <w:rFonts w:ascii="宋体" w:hAnsi="宋体" w:cs="宋体" w:eastAsia="宋体" w:hint="default"/>
                <w:sz w:val="21"/>
                <w:szCs w:val="21"/>
              </w:rPr>
            </w:pPr>
            <w:r>
              <w:rPr>
                <w:rFonts w:ascii="宋体" w:hAnsi="宋体" w:cs="宋体" w:eastAsia="宋体" w:hint="default"/>
                <w:spacing w:val="-2"/>
                <w:sz w:val="21"/>
                <w:szCs w:val="21"/>
              </w:rPr>
              <w:t>执行董事、总经理</w:t>
            </w:r>
          </w:p>
        </w:tc>
        <w:tc>
          <w:tcPr>
            <w:tcW w:w="1877"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26"/>
              <w:ind w:left="34" w:right="0"/>
              <w:jc w:val="center"/>
              <w:rPr>
                <w:rFonts w:ascii="宋体" w:hAnsi="宋体" w:cs="宋体" w:eastAsia="宋体" w:hint="default"/>
                <w:sz w:val="21"/>
                <w:szCs w:val="21"/>
              </w:rPr>
            </w:pPr>
            <w:r>
              <w:rPr>
                <w:rFonts w:ascii="宋体" w:hAnsi="宋体" w:cs="宋体" w:eastAsia="宋体" w:hint="default"/>
                <w:sz w:val="21"/>
                <w:szCs w:val="21"/>
              </w:rPr>
              <w:t>全资子公司</w:t>
            </w:r>
          </w:p>
        </w:tc>
      </w:tr>
      <w:tr>
        <w:trPr>
          <w:trHeight w:val="408" w:hRule="exact"/>
        </w:trPr>
        <w:tc>
          <w:tcPr>
            <w:tcW w:w="984" w:type="dxa"/>
            <w:tcBorders>
              <w:top w:val="single" w:sz="6" w:space="0" w:color="000000"/>
              <w:left w:val="single" w:sz="23" w:space="0" w:color="000000"/>
              <w:bottom w:val="single" w:sz="6" w:space="0" w:color="000000"/>
              <w:right w:val="single" w:sz="6" w:space="0" w:color="000000"/>
            </w:tcBorders>
          </w:tcPr>
          <w:p>
            <w:pPr>
              <w:pStyle w:val="TableParagraph"/>
              <w:spacing w:line="240" w:lineRule="auto" w:before="26"/>
              <w:ind w:right="24"/>
              <w:jc w:val="center"/>
              <w:rPr>
                <w:rFonts w:ascii="宋体" w:hAnsi="宋体" w:cs="宋体" w:eastAsia="宋体" w:hint="default"/>
                <w:sz w:val="21"/>
                <w:szCs w:val="21"/>
              </w:rPr>
            </w:pPr>
            <w:r>
              <w:rPr>
                <w:rFonts w:ascii="宋体" w:hAnsi="宋体" w:cs="宋体" w:eastAsia="宋体" w:hint="default"/>
                <w:sz w:val="21"/>
                <w:szCs w:val="21"/>
              </w:rPr>
              <w:t>蓝宗烛</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董事、财务总监</w:t>
            </w:r>
          </w:p>
        </w:tc>
        <w:tc>
          <w:tcPr>
            <w:tcW w:w="3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4" w:right="0"/>
              <w:jc w:val="center"/>
              <w:rPr>
                <w:rFonts w:ascii="宋体" w:hAnsi="宋体" w:cs="宋体" w:eastAsia="宋体" w:hint="default"/>
                <w:sz w:val="21"/>
                <w:szCs w:val="21"/>
              </w:rPr>
            </w:pPr>
            <w:r>
              <w:rPr>
                <w:rFonts w:ascii="宋体" w:hAnsi="宋体" w:cs="宋体" w:eastAsia="宋体" w:hint="default"/>
                <w:sz w:val="21"/>
                <w:szCs w:val="21"/>
              </w:rPr>
              <w:t>浙江思创理德物联科技有限公司</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877"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26"/>
              <w:ind w:left="34" w:right="0"/>
              <w:jc w:val="center"/>
              <w:rPr>
                <w:rFonts w:ascii="宋体" w:hAnsi="宋体" w:cs="宋体" w:eastAsia="宋体" w:hint="default"/>
                <w:sz w:val="21"/>
                <w:szCs w:val="21"/>
              </w:rPr>
            </w:pPr>
            <w:r>
              <w:rPr>
                <w:rFonts w:ascii="宋体" w:hAnsi="宋体" w:cs="宋体" w:eastAsia="宋体" w:hint="default"/>
                <w:sz w:val="21"/>
                <w:szCs w:val="21"/>
              </w:rPr>
              <w:t>控股子公司</w:t>
            </w:r>
          </w:p>
        </w:tc>
      </w:tr>
      <w:tr>
        <w:trPr>
          <w:trHeight w:val="408" w:hRule="exact"/>
        </w:trPr>
        <w:tc>
          <w:tcPr>
            <w:tcW w:w="984" w:type="dxa"/>
            <w:tcBorders>
              <w:top w:val="single" w:sz="6" w:space="0" w:color="000000"/>
              <w:left w:val="single" w:sz="23" w:space="0" w:color="000000"/>
              <w:bottom w:val="single" w:sz="6" w:space="0" w:color="000000"/>
              <w:right w:val="single" w:sz="6" w:space="0" w:color="000000"/>
            </w:tcBorders>
          </w:tcPr>
          <w:p>
            <w:pPr>
              <w:pStyle w:val="TableParagraph"/>
              <w:spacing w:line="240" w:lineRule="auto" w:before="26"/>
              <w:ind w:right="24"/>
              <w:jc w:val="center"/>
              <w:rPr>
                <w:rFonts w:ascii="宋体" w:hAnsi="宋体" w:cs="宋体" w:eastAsia="宋体" w:hint="default"/>
                <w:sz w:val="21"/>
                <w:szCs w:val="21"/>
              </w:rPr>
            </w:pPr>
            <w:r>
              <w:rPr>
                <w:rFonts w:ascii="宋体" w:hAnsi="宋体" w:cs="宋体" w:eastAsia="宋体" w:hint="default"/>
                <w:sz w:val="21"/>
                <w:szCs w:val="21"/>
              </w:rPr>
              <w:t>沈洁</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3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4" w:right="0"/>
              <w:jc w:val="center"/>
              <w:rPr>
                <w:rFonts w:ascii="宋体" w:hAnsi="宋体" w:cs="宋体" w:eastAsia="宋体" w:hint="default"/>
                <w:sz w:val="21"/>
                <w:szCs w:val="21"/>
              </w:rPr>
            </w:pPr>
            <w:r>
              <w:rPr>
                <w:rFonts w:ascii="宋体" w:hAnsi="宋体" w:cs="宋体" w:eastAsia="宋体" w:hint="default"/>
                <w:sz w:val="21"/>
                <w:szCs w:val="21"/>
              </w:rPr>
              <w:t>杭州博泰投资管理有限公司</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877"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26"/>
              <w:ind w:left="34" w:right="0"/>
              <w:jc w:val="center"/>
              <w:rPr>
                <w:rFonts w:ascii="宋体" w:hAnsi="宋体" w:cs="宋体" w:eastAsia="宋体" w:hint="default"/>
                <w:sz w:val="21"/>
                <w:szCs w:val="21"/>
              </w:rPr>
            </w:pPr>
            <w:r>
              <w:rPr>
                <w:rFonts w:ascii="宋体" w:hAnsi="宋体" w:cs="宋体" w:eastAsia="宋体" w:hint="default"/>
                <w:sz w:val="21"/>
                <w:szCs w:val="21"/>
              </w:rPr>
              <w:t>公司股东</w:t>
            </w:r>
          </w:p>
        </w:tc>
      </w:tr>
      <w:tr>
        <w:trPr>
          <w:trHeight w:val="432" w:hRule="exact"/>
        </w:trPr>
        <w:tc>
          <w:tcPr>
            <w:tcW w:w="984" w:type="dxa"/>
            <w:tcBorders>
              <w:top w:val="single" w:sz="6" w:space="0" w:color="000000"/>
              <w:left w:val="single" w:sz="23" w:space="0" w:color="000000"/>
              <w:bottom w:val="single" w:sz="23" w:space="0" w:color="000000"/>
              <w:right w:val="single" w:sz="6" w:space="0" w:color="000000"/>
            </w:tcBorders>
          </w:tcPr>
          <w:p>
            <w:pPr>
              <w:pStyle w:val="TableParagraph"/>
              <w:spacing w:line="240" w:lineRule="auto" w:before="26"/>
              <w:ind w:right="24"/>
              <w:jc w:val="center"/>
              <w:rPr>
                <w:rFonts w:ascii="宋体" w:hAnsi="宋体" w:cs="宋体" w:eastAsia="宋体" w:hint="default"/>
                <w:sz w:val="21"/>
                <w:szCs w:val="21"/>
              </w:rPr>
            </w:pPr>
            <w:r>
              <w:rPr>
                <w:rFonts w:ascii="宋体" w:hAnsi="宋体" w:cs="宋体" w:eastAsia="宋体" w:hint="default"/>
                <w:sz w:val="21"/>
                <w:szCs w:val="21"/>
              </w:rPr>
              <w:t>王勇</w:t>
            </w:r>
          </w:p>
        </w:tc>
        <w:tc>
          <w:tcPr>
            <w:tcW w:w="157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3166"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26"/>
              <w:ind w:left="4" w:right="0"/>
              <w:jc w:val="center"/>
              <w:rPr>
                <w:rFonts w:ascii="宋体" w:hAnsi="宋体" w:cs="宋体" w:eastAsia="宋体" w:hint="default"/>
                <w:sz w:val="21"/>
                <w:szCs w:val="21"/>
              </w:rPr>
            </w:pPr>
            <w:r>
              <w:rPr>
                <w:rFonts w:ascii="宋体" w:hAnsi="宋体" w:cs="宋体" w:eastAsia="宋体" w:hint="default"/>
                <w:sz w:val="21"/>
                <w:szCs w:val="21"/>
              </w:rPr>
              <w:t>杭州思创安防科技有限公司</w:t>
            </w:r>
          </w:p>
        </w:tc>
        <w:tc>
          <w:tcPr>
            <w:tcW w:w="1716"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26"/>
              <w:ind w:left="12" w:right="0"/>
              <w:jc w:val="center"/>
              <w:rPr>
                <w:rFonts w:ascii="宋体" w:hAnsi="宋体" w:cs="宋体" w:eastAsia="宋体" w:hint="default"/>
                <w:sz w:val="21"/>
                <w:szCs w:val="21"/>
              </w:rPr>
            </w:pPr>
            <w:r>
              <w:rPr>
                <w:rFonts w:ascii="宋体" w:hAnsi="宋体" w:cs="宋体" w:eastAsia="宋体" w:hint="default"/>
                <w:sz w:val="21"/>
                <w:szCs w:val="21"/>
              </w:rPr>
              <w:t>总监</w:t>
            </w:r>
          </w:p>
        </w:tc>
        <w:tc>
          <w:tcPr>
            <w:tcW w:w="1877" w:type="dxa"/>
            <w:tcBorders>
              <w:top w:val="single" w:sz="6" w:space="0" w:color="000000"/>
              <w:left w:val="single" w:sz="6" w:space="0" w:color="000000"/>
              <w:bottom w:val="single" w:sz="23" w:space="0" w:color="000000"/>
              <w:right w:val="single" w:sz="23" w:space="0" w:color="000000"/>
            </w:tcBorders>
          </w:tcPr>
          <w:p>
            <w:pPr>
              <w:pStyle w:val="TableParagraph"/>
              <w:spacing w:line="240" w:lineRule="auto" w:before="26"/>
              <w:ind w:left="34" w:right="0"/>
              <w:jc w:val="center"/>
              <w:rPr>
                <w:rFonts w:ascii="宋体" w:hAnsi="宋体" w:cs="宋体" w:eastAsia="宋体" w:hint="default"/>
                <w:sz w:val="21"/>
                <w:szCs w:val="21"/>
              </w:rPr>
            </w:pPr>
            <w:r>
              <w:rPr>
                <w:rFonts w:ascii="宋体" w:hAnsi="宋体" w:cs="宋体" w:eastAsia="宋体" w:hint="default"/>
                <w:sz w:val="21"/>
                <w:szCs w:val="21"/>
              </w:rPr>
              <w:t>全资子公司</w:t>
            </w:r>
          </w:p>
        </w:tc>
      </w:tr>
    </w:tbl>
    <w:p>
      <w:pPr>
        <w:pStyle w:val="Heading2"/>
        <w:spacing w:line="274" w:lineRule="exact"/>
        <w:ind w:left="806" w:right="1228"/>
        <w:jc w:val="left"/>
        <w:rPr>
          <w:b w:val="0"/>
          <w:bCs w:val="0"/>
        </w:rPr>
      </w:pPr>
      <w:r>
        <w:rPr>
          <w:rFonts w:ascii="宋体" w:hAnsi="宋体" w:cs="宋体" w:eastAsia="宋体" w:hint="default"/>
        </w:rPr>
        <w:t>(</w:t>
      </w:r>
      <w:r>
        <w:rPr/>
        <w:t>四</w:t>
      </w:r>
      <w:r>
        <w:rPr>
          <w:rFonts w:ascii="宋体" w:hAnsi="宋体" w:cs="宋体" w:eastAsia="宋体" w:hint="default"/>
        </w:rPr>
        <w:t>)</w:t>
      </w:r>
      <w:r>
        <w:rPr/>
        <w:t>报告期公司董事、监事、高级管理人员变动情况</w:t>
      </w:r>
      <w:r>
        <w:rPr>
          <w:b w:val="0"/>
          <w:bCs w:val="0"/>
        </w:rPr>
      </w:r>
    </w:p>
    <w:p>
      <w:pPr>
        <w:pStyle w:val="BodyText"/>
        <w:spacing w:line="338" w:lineRule="auto" w:before="151"/>
        <w:ind w:left="681" w:right="6445"/>
        <w:jc w:val="left"/>
      </w:pPr>
      <w:r>
        <w:rPr>
          <w:rFonts w:ascii="Times New Roman" w:hAnsi="Times New Roman" w:cs="Times New Roman" w:eastAsia="Times New Roman" w:hint="default"/>
        </w:rPr>
        <w:t>1</w:t>
      </w:r>
      <w:r>
        <w:rPr/>
        <w:t>、董事变动情况 报告期内，公司董事未发生变动。</w:t>
      </w:r>
    </w:p>
    <w:p>
      <w:pPr>
        <w:spacing w:after="0" w:line="338" w:lineRule="auto"/>
        <w:jc w:val="left"/>
        <w:sectPr>
          <w:pgSz w:w="11910" w:h="16840"/>
          <w:pgMar w:header="818" w:footer="1160" w:top="1600" w:bottom="1340" w:left="1160" w:right="0"/>
        </w:sectPr>
      </w:pPr>
    </w:p>
    <w:p>
      <w:pPr>
        <w:pStyle w:val="BodyText"/>
        <w:spacing w:line="348" w:lineRule="auto" w:before="124"/>
        <w:ind w:left="721" w:right="6445"/>
        <w:jc w:val="left"/>
      </w:pPr>
      <w:r>
        <w:rPr>
          <w:rFonts w:ascii="Times New Roman" w:hAnsi="Times New Roman" w:cs="Times New Roman" w:eastAsia="Times New Roman" w:hint="default"/>
        </w:rPr>
        <w:t>2</w:t>
      </w:r>
      <w:r>
        <w:rPr/>
        <w:t>、监事变动情况 报告期内，公司监事未发生变动。 </w:t>
      </w:r>
      <w:r>
        <w:rPr>
          <w:rFonts w:ascii="Times New Roman" w:hAnsi="Times New Roman" w:cs="Times New Roman" w:eastAsia="Times New Roman" w:hint="default"/>
        </w:rPr>
        <w:t>3</w:t>
      </w:r>
      <w:r>
        <w:rPr/>
        <w:t>、高级管理人员变动情况</w:t>
      </w:r>
    </w:p>
    <w:p>
      <w:pPr>
        <w:pStyle w:val="BodyText"/>
        <w:spacing w:line="338" w:lineRule="auto" w:before="13"/>
        <w:ind w:left="241" w:right="1346" w:firstLine="480"/>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21 </w:t>
      </w:r>
      <w:r>
        <w:rPr>
          <w:spacing w:val="-4"/>
        </w:rPr>
        <w:t>日，公司董事会收到公司常务副总经理王永革先生提交的书面辞职报</w:t>
      </w:r>
      <w:r>
        <w:rPr/>
        <w:t> 告，王永革先生因个人原因，申请辞去公司常务副总经理职务。</w:t>
      </w:r>
    </w:p>
    <w:p>
      <w:pPr>
        <w:pStyle w:val="BodyText"/>
        <w:spacing w:line="348" w:lineRule="auto" w:before="53"/>
        <w:ind w:left="721" w:right="5462" w:firstLine="120"/>
        <w:jc w:val="both"/>
        <w:rPr>
          <w:rFonts w:ascii="宋体" w:hAnsi="宋体" w:cs="宋体" w:eastAsia="宋体" w:hint="default"/>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报告期内公司核心技术人员变动情况</w:t>
      </w:r>
      <w:r>
        <w:rPr>
          <w:w w:val="99"/>
        </w:rPr>
        <w:t> </w:t>
      </w:r>
      <w:r>
        <w:rPr/>
        <w:t>报告期内，公司核心技术人员未发生变动。</w:t>
      </w:r>
      <w:r>
        <w:rPr>
          <w:w w:val="99"/>
        </w:rPr>
        <w:t> </w:t>
      </w:r>
      <w:r>
        <w:rPr>
          <w:rFonts w:ascii="宋体" w:hAnsi="宋体" w:cs="宋体" w:eastAsia="宋体" w:hint="default"/>
          <w:b/>
          <w:bCs/>
        </w:rPr>
        <w:t>二、公司员工情况</w:t>
      </w:r>
      <w:r>
        <w:rPr>
          <w:rFonts w:ascii="宋体" w:hAnsi="宋体" w:cs="宋体" w:eastAsia="宋体" w:hint="default"/>
        </w:rPr>
      </w:r>
    </w:p>
    <w:p>
      <w:pPr>
        <w:pStyle w:val="Heading2"/>
        <w:spacing w:line="240" w:lineRule="auto" w:before="46"/>
        <w:ind w:left="723" w:right="1340"/>
        <w:jc w:val="left"/>
        <w:rPr>
          <w:b w:val="0"/>
          <w:bCs w:val="0"/>
        </w:rPr>
      </w:pPr>
      <w:r>
        <w:rPr/>
        <w:t>（一）员工专业结构</w:t>
      </w:r>
      <w:r>
        <w:rPr>
          <w:b w:val="0"/>
          <w:bCs w:val="0"/>
        </w:rPr>
      </w:r>
    </w:p>
    <w:p>
      <w:pPr>
        <w:pStyle w:val="BodyText"/>
        <w:spacing w:line="240" w:lineRule="auto" w:before="151"/>
        <w:ind w:left="721" w:right="1340"/>
        <w:jc w:val="left"/>
      </w:pPr>
      <w:r>
        <w:rPr/>
        <w:t>截至</w:t>
      </w:r>
      <w:r>
        <w:rPr>
          <w:spacing w:val="-61"/>
        </w:rPr>
        <w:t> </w:t>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日，公司员工专业结构如下：</w:t>
      </w:r>
    </w:p>
    <w:p>
      <w:pPr>
        <w:spacing w:line="240" w:lineRule="auto" w:before="6"/>
        <w:rPr>
          <w:rFonts w:ascii="宋体" w:hAnsi="宋体" w:cs="宋体" w:eastAsia="宋体" w:hint="default"/>
          <w:sz w:val="25"/>
          <w:szCs w:val="25"/>
        </w:rPr>
      </w:pPr>
    </w:p>
    <w:tbl>
      <w:tblPr>
        <w:tblW w:w="0" w:type="auto"/>
        <w:jc w:val="left"/>
        <w:tblInd w:w="171" w:type="dxa"/>
        <w:tblLayout w:type="fixed"/>
        <w:tblCellMar>
          <w:top w:w="0" w:type="dxa"/>
          <w:left w:w="0" w:type="dxa"/>
          <w:bottom w:w="0" w:type="dxa"/>
          <w:right w:w="0" w:type="dxa"/>
        </w:tblCellMar>
        <w:tblLook w:val="01E0"/>
      </w:tblPr>
      <w:tblGrid>
        <w:gridCol w:w="3589"/>
        <w:gridCol w:w="2748"/>
        <w:gridCol w:w="2929"/>
      </w:tblGrid>
      <w:tr>
        <w:trPr>
          <w:trHeight w:val="472" w:hRule="exact"/>
        </w:trPr>
        <w:tc>
          <w:tcPr>
            <w:tcW w:w="3589" w:type="dxa"/>
            <w:tcBorders>
              <w:top w:val="single" w:sz="23"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8"/>
              <w:ind w:right="17"/>
              <w:jc w:val="center"/>
              <w:rPr>
                <w:rFonts w:ascii="宋体" w:hAnsi="宋体" w:cs="宋体" w:eastAsia="宋体" w:hint="default"/>
                <w:sz w:val="21"/>
                <w:szCs w:val="21"/>
              </w:rPr>
            </w:pPr>
            <w:r>
              <w:rPr>
                <w:rFonts w:ascii="宋体" w:hAnsi="宋体" w:cs="宋体" w:eastAsia="宋体" w:hint="default"/>
                <w:b/>
                <w:bCs/>
                <w:sz w:val="21"/>
                <w:szCs w:val="21"/>
              </w:rPr>
              <w:t>员工结构</w:t>
            </w:r>
            <w:r>
              <w:rPr>
                <w:rFonts w:ascii="宋体" w:hAnsi="宋体" w:cs="宋体" w:eastAsia="宋体" w:hint="default"/>
                <w:sz w:val="21"/>
                <w:szCs w:val="21"/>
              </w:rPr>
            </w:r>
          </w:p>
        </w:tc>
        <w:tc>
          <w:tcPr>
            <w:tcW w:w="2748"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8"/>
              <w:ind w:right="0"/>
              <w:jc w:val="center"/>
              <w:rPr>
                <w:rFonts w:ascii="宋体" w:hAnsi="宋体" w:cs="宋体" w:eastAsia="宋体" w:hint="default"/>
                <w:sz w:val="21"/>
                <w:szCs w:val="21"/>
              </w:rPr>
            </w:pPr>
            <w:r>
              <w:rPr>
                <w:rFonts w:ascii="宋体" w:hAnsi="宋体" w:cs="宋体" w:eastAsia="宋体" w:hint="default"/>
                <w:b/>
                <w:bCs/>
                <w:sz w:val="21"/>
                <w:szCs w:val="21"/>
              </w:rPr>
              <w:t>员工人数（人）</w:t>
            </w:r>
            <w:r>
              <w:rPr>
                <w:rFonts w:ascii="宋体" w:hAnsi="宋体" w:cs="宋体" w:eastAsia="宋体" w:hint="default"/>
                <w:sz w:val="21"/>
                <w:szCs w:val="21"/>
              </w:rPr>
            </w:r>
          </w:p>
        </w:tc>
        <w:tc>
          <w:tcPr>
            <w:tcW w:w="2929" w:type="dxa"/>
            <w:tcBorders>
              <w:top w:val="single" w:sz="23" w:space="0" w:color="000000"/>
              <w:left w:val="single" w:sz="6" w:space="0" w:color="000000"/>
              <w:bottom w:val="single" w:sz="6" w:space="0" w:color="000000"/>
              <w:right w:val="single" w:sz="23" w:space="0" w:color="000000"/>
            </w:tcBorders>
            <w:shd w:val="clear" w:color="auto" w:fill="D9D9D9"/>
          </w:tcPr>
          <w:p>
            <w:pPr>
              <w:pStyle w:val="TableParagraph"/>
              <w:spacing w:line="240" w:lineRule="auto" w:before="48"/>
              <w:ind w:left="24" w:right="0"/>
              <w:jc w:val="center"/>
              <w:rPr>
                <w:rFonts w:ascii="宋体" w:hAnsi="宋体" w:cs="宋体" w:eastAsia="宋体" w:hint="default"/>
                <w:sz w:val="21"/>
                <w:szCs w:val="21"/>
              </w:rPr>
            </w:pPr>
            <w:r>
              <w:rPr>
                <w:rFonts w:ascii="宋体" w:hAnsi="宋体" w:cs="宋体" w:eastAsia="宋体" w:hint="default"/>
                <w:b/>
                <w:bCs/>
                <w:sz w:val="21"/>
                <w:szCs w:val="21"/>
              </w:rPr>
              <w:t>占员工总数比例（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415" w:hRule="exact"/>
        </w:trPr>
        <w:tc>
          <w:tcPr>
            <w:tcW w:w="3589"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74"/>
              <w:ind w:right="2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2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21"/>
                <w:szCs w:val="21"/>
              </w:rPr>
            </w:pPr>
            <w:r>
              <w:rPr>
                <w:rFonts w:ascii="Times New Roman"/>
                <w:sz w:val="21"/>
              </w:rPr>
              <w:t>671</w:t>
            </w:r>
          </w:p>
        </w:tc>
        <w:tc>
          <w:tcPr>
            <w:tcW w:w="292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2"/>
              <w:ind w:left="24" w:right="0"/>
              <w:jc w:val="center"/>
              <w:rPr>
                <w:rFonts w:ascii="Times New Roman" w:hAnsi="Times New Roman" w:cs="Times New Roman" w:eastAsia="Times New Roman" w:hint="default"/>
                <w:sz w:val="21"/>
                <w:szCs w:val="21"/>
              </w:rPr>
            </w:pPr>
            <w:r>
              <w:rPr>
                <w:rFonts w:ascii="Times New Roman"/>
                <w:sz w:val="21"/>
              </w:rPr>
              <w:t>69.32%</w:t>
            </w:r>
          </w:p>
        </w:tc>
      </w:tr>
      <w:tr>
        <w:trPr>
          <w:trHeight w:val="415" w:hRule="exact"/>
        </w:trPr>
        <w:tc>
          <w:tcPr>
            <w:tcW w:w="3589"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74"/>
              <w:ind w:right="2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2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21"/>
                <w:szCs w:val="21"/>
              </w:rPr>
            </w:pPr>
            <w:r>
              <w:rPr>
                <w:rFonts w:ascii="Times New Roman"/>
                <w:sz w:val="21"/>
              </w:rPr>
              <w:t>142</w:t>
            </w:r>
          </w:p>
        </w:tc>
        <w:tc>
          <w:tcPr>
            <w:tcW w:w="292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2"/>
              <w:ind w:left="24" w:right="0"/>
              <w:jc w:val="center"/>
              <w:rPr>
                <w:rFonts w:ascii="Times New Roman" w:hAnsi="Times New Roman" w:cs="Times New Roman" w:eastAsia="Times New Roman" w:hint="default"/>
                <w:sz w:val="21"/>
                <w:szCs w:val="21"/>
              </w:rPr>
            </w:pPr>
            <w:r>
              <w:rPr>
                <w:rFonts w:ascii="Times New Roman"/>
                <w:sz w:val="21"/>
              </w:rPr>
              <w:t>14.67%</w:t>
            </w:r>
          </w:p>
        </w:tc>
      </w:tr>
      <w:tr>
        <w:trPr>
          <w:trHeight w:val="415" w:hRule="exact"/>
        </w:trPr>
        <w:tc>
          <w:tcPr>
            <w:tcW w:w="3589"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74"/>
              <w:ind w:right="20"/>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2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21"/>
                <w:szCs w:val="21"/>
              </w:rPr>
            </w:pPr>
            <w:r>
              <w:rPr>
                <w:rFonts w:ascii="Times New Roman"/>
                <w:sz w:val="21"/>
              </w:rPr>
              <w:t>92</w:t>
            </w:r>
          </w:p>
        </w:tc>
        <w:tc>
          <w:tcPr>
            <w:tcW w:w="292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2"/>
              <w:ind w:left="25" w:right="0"/>
              <w:jc w:val="center"/>
              <w:rPr>
                <w:rFonts w:ascii="Times New Roman" w:hAnsi="Times New Roman" w:cs="Times New Roman" w:eastAsia="Times New Roman" w:hint="default"/>
                <w:sz w:val="21"/>
                <w:szCs w:val="21"/>
              </w:rPr>
            </w:pPr>
            <w:r>
              <w:rPr>
                <w:rFonts w:ascii="Times New Roman"/>
                <w:sz w:val="21"/>
              </w:rPr>
              <w:t>9.50%</w:t>
            </w:r>
          </w:p>
        </w:tc>
      </w:tr>
      <w:tr>
        <w:trPr>
          <w:trHeight w:val="415" w:hRule="exact"/>
        </w:trPr>
        <w:tc>
          <w:tcPr>
            <w:tcW w:w="3589"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74"/>
              <w:ind w:right="20"/>
              <w:jc w:val="center"/>
              <w:rPr>
                <w:rFonts w:ascii="宋体" w:hAnsi="宋体" w:cs="宋体" w:eastAsia="宋体" w:hint="default"/>
                <w:sz w:val="21"/>
                <w:szCs w:val="21"/>
              </w:rPr>
            </w:pPr>
            <w:r>
              <w:rPr>
                <w:rFonts w:ascii="宋体" w:hAnsi="宋体" w:cs="宋体" w:eastAsia="宋体" w:hint="default"/>
                <w:sz w:val="21"/>
                <w:szCs w:val="21"/>
              </w:rPr>
              <w:t>营销人员</w:t>
            </w:r>
          </w:p>
        </w:tc>
        <w:tc>
          <w:tcPr>
            <w:tcW w:w="2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21"/>
                <w:szCs w:val="21"/>
              </w:rPr>
            </w:pPr>
            <w:r>
              <w:rPr>
                <w:rFonts w:ascii="Times New Roman"/>
                <w:sz w:val="21"/>
              </w:rPr>
              <w:t>49</w:t>
            </w:r>
          </w:p>
        </w:tc>
        <w:tc>
          <w:tcPr>
            <w:tcW w:w="292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2"/>
              <w:ind w:left="25" w:right="0"/>
              <w:jc w:val="center"/>
              <w:rPr>
                <w:rFonts w:ascii="Times New Roman" w:hAnsi="Times New Roman" w:cs="Times New Roman" w:eastAsia="Times New Roman" w:hint="default"/>
                <w:sz w:val="21"/>
                <w:szCs w:val="21"/>
              </w:rPr>
            </w:pPr>
            <w:r>
              <w:rPr>
                <w:rFonts w:ascii="Times New Roman"/>
                <w:sz w:val="21"/>
              </w:rPr>
              <w:t>5.06%</w:t>
            </w:r>
          </w:p>
        </w:tc>
      </w:tr>
      <w:tr>
        <w:trPr>
          <w:trHeight w:val="416" w:hRule="exact"/>
        </w:trPr>
        <w:tc>
          <w:tcPr>
            <w:tcW w:w="3589"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74"/>
              <w:ind w:right="2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2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center"/>
              <w:rPr>
                <w:rFonts w:ascii="Times New Roman" w:hAnsi="Times New Roman" w:cs="Times New Roman" w:eastAsia="Times New Roman" w:hint="default"/>
                <w:sz w:val="21"/>
                <w:szCs w:val="21"/>
              </w:rPr>
            </w:pPr>
            <w:r>
              <w:rPr>
                <w:rFonts w:ascii="Times New Roman"/>
                <w:sz w:val="21"/>
              </w:rPr>
              <w:t>14</w:t>
            </w:r>
          </w:p>
        </w:tc>
        <w:tc>
          <w:tcPr>
            <w:tcW w:w="292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3"/>
              <w:ind w:left="25" w:right="0"/>
              <w:jc w:val="center"/>
              <w:rPr>
                <w:rFonts w:ascii="Times New Roman" w:hAnsi="Times New Roman" w:cs="Times New Roman" w:eastAsia="Times New Roman" w:hint="default"/>
                <w:sz w:val="21"/>
                <w:szCs w:val="21"/>
              </w:rPr>
            </w:pPr>
            <w:r>
              <w:rPr>
                <w:rFonts w:ascii="Times New Roman"/>
                <w:sz w:val="21"/>
              </w:rPr>
              <w:t>1.45%</w:t>
            </w:r>
          </w:p>
        </w:tc>
      </w:tr>
      <w:tr>
        <w:trPr>
          <w:trHeight w:val="439" w:hRule="exact"/>
        </w:trPr>
        <w:tc>
          <w:tcPr>
            <w:tcW w:w="3589" w:type="dxa"/>
            <w:tcBorders>
              <w:top w:val="single" w:sz="6" w:space="0" w:color="000000"/>
              <w:left w:val="single" w:sz="23" w:space="0" w:color="000000"/>
              <w:bottom w:val="single" w:sz="23" w:space="0" w:color="000000"/>
              <w:right w:val="single" w:sz="6" w:space="0" w:color="000000"/>
            </w:tcBorders>
            <w:shd w:val="clear" w:color="auto" w:fill="D9D9D9"/>
          </w:tcPr>
          <w:p>
            <w:pPr>
              <w:pStyle w:val="TableParagraph"/>
              <w:spacing w:line="240" w:lineRule="auto" w:before="74"/>
              <w:ind w:right="22"/>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748"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b/>
                <w:sz w:val="21"/>
              </w:rPr>
              <w:t>968</w:t>
            </w:r>
            <w:r>
              <w:rPr>
                <w:rFonts w:ascii="Times New Roman"/>
                <w:sz w:val="21"/>
              </w:rPr>
            </w:r>
          </w:p>
        </w:tc>
        <w:tc>
          <w:tcPr>
            <w:tcW w:w="2929" w:type="dxa"/>
            <w:tcBorders>
              <w:top w:val="single" w:sz="6" w:space="0" w:color="000000"/>
              <w:left w:val="single" w:sz="6" w:space="0" w:color="000000"/>
              <w:bottom w:val="single" w:sz="23" w:space="0" w:color="000000"/>
              <w:right w:val="single" w:sz="23" w:space="0" w:color="000000"/>
            </w:tcBorders>
          </w:tcPr>
          <w:p>
            <w:pPr>
              <w:pStyle w:val="TableParagraph"/>
              <w:spacing w:line="240" w:lineRule="auto" w:before="77"/>
              <w:ind w:left="23" w:right="0"/>
              <w:jc w:val="center"/>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r>
    </w:tbl>
    <w:p>
      <w:pPr>
        <w:pStyle w:val="Heading2"/>
        <w:spacing w:line="274" w:lineRule="exact"/>
        <w:ind w:left="723" w:right="1340"/>
        <w:jc w:val="left"/>
        <w:rPr>
          <w:b w:val="0"/>
          <w:bCs w:val="0"/>
        </w:rPr>
      </w:pPr>
      <w:r>
        <w:rPr/>
        <w:t>（二）员工受教育程度</w:t>
      </w:r>
      <w:r>
        <w:rPr>
          <w:b w:val="0"/>
          <w:bCs w:val="0"/>
        </w:rPr>
      </w:r>
    </w:p>
    <w:p>
      <w:pPr>
        <w:pStyle w:val="BodyText"/>
        <w:spacing w:line="240" w:lineRule="auto" w:before="151"/>
        <w:ind w:left="721" w:right="1340"/>
        <w:jc w:val="left"/>
      </w:pPr>
      <w:r>
        <w:rPr/>
        <w:t>截至</w:t>
      </w:r>
      <w:r>
        <w:rPr>
          <w:spacing w:val="-61"/>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日，公司员工受教育程度如下：</w:t>
      </w:r>
    </w:p>
    <w:p>
      <w:pPr>
        <w:spacing w:line="240" w:lineRule="auto" w:before="9"/>
        <w:rPr>
          <w:rFonts w:ascii="宋体" w:hAnsi="宋体" w:cs="宋体" w:eastAsia="宋体" w:hint="default"/>
          <w:sz w:val="26"/>
          <w:szCs w:val="26"/>
        </w:rPr>
      </w:pPr>
    </w:p>
    <w:tbl>
      <w:tblPr>
        <w:tblW w:w="0" w:type="auto"/>
        <w:jc w:val="left"/>
        <w:tblInd w:w="105" w:type="dxa"/>
        <w:tblLayout w:type="fixed"/>
        <w:tblCellMar>
          <w:top w:w="0" w:type="dxa"/>
          <w:left w:w="0" w:type="dxa"/>
          <w:bottom w:w="0" w:type="dxa"/>
          <w:right w:w="0" w:type="dxa"/>
        </w:tblCellMar>
        <w:tblLook w:val="01E0"/>
      </w:tblPr>
      <w:tblGrid>
        <w:gridCol w:w="3679"/>
        <w:gridCol w:w="2655"/>
        <w:gridCol w:w="3068"/>
      </w:tblGrid>
      <w:tr>
        <w:trPr>
          <w:trHeight w:val="541" w:hRule="exact"/>
        </w:trPr>
        <w:tc>
          <w:tcPr>
            <w:tcW w:w="3679" w:type="dxa"/>
            <w:tcBorders>
              <w:top w:val="single" w:sz="23"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84"/>
              <w:ind w:right="19"/>
              <w:jc w:val="center"/>
              <w:rPr>
                <w:rFonts w:ascii="宋体" w:hAnsi="宋体" w:cs="宋体" w:eastAsia="宋体" w:hint="default"/>
                <w:sz w:val="21"/>
                <w:szCs w:val="21"/>
              </w:rPr>
            </w:pPr>
            <w:r>
              <w:rPr>
                <w:rFonts w:ascii="宋体" w:hAnsi="宋体" w:cs="宋体" w:eastAsia="宋体" w:hint="default"/>
                <w:b/>
                <w:bCs/>
                <w:sz w:val="21"/>
                <w:szCs w:val="21"/>
              </w:rPr>
              <w:t>受教育程度</w:t>
            </w:r>
            <w:r>
              <w:rPr>
                <w:rFonts w:ascii="宋体" w:hAnsi="宋体" w:cs="宋体" w:eastAsia="宋体" w:hint="default"/>
                <w:sz w:val="21"/>
                <w:szCs w:val="21"/>
              </w:rPr>
            </w:r>
          </w:p>
        </w:tc>
        <w:tc>
          <w:tcPr>
            <w:tcW w:w="2655"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4"/>
              <w:ind w:left="4" w:right="0"/>
              <w:jc w:val="center"/>
              <w:rPr>
                <w:rFonts w:ascii="宋体" w:hAnsi="宋体" w:cs="宋体" w:eastAsia="宋体" w:hint="default"/>
                <w:sz w:val="21"/>
                <w:szCs w:val="21"/>
              </w:rPr>
            </w:pPr>
            <w:r>
              <w:rPr>
                <w:rFonts w:ascii="宋体" w:hAnsi="宋体" w:cs="宋体" w:eastAsia="宋体" w:hint="default"/>
                <w:b/>
                <w:bCs/>
                <w:sz w:val="21"/>
                <w:szCs w:val="21"/>
              </w:rPr>
              <w:t>员工人数（人）</w:t>
            </w:r>
            <w:r>
              <w:rPr>
                <w:rFonts w:ascii="宋体" w:hAnsi="宋体" w:cs="宋体" w:eastAsia="宋体" w:hint="default"/>
                <w:sz w:val="21"/>
                <w:szCs w:val="21"/>
              </w:rPr>
            </w:r>
          </w:p>
        </w:tc>
        <w:tc>
          <w:tcPr>
            <w:tcW w:w="3068" w:type="dxa"/>
            <w:tcBorders>
              <w:top w:val="single" w:sz="23" w:space="0" w:color="000000"/>
              <w:left w:val="single" w:sz="6" w:space="0" w:color="000000"/>
              <w:bottom w:val="single" w:sz="6" w:space="0" w:color="000000"/>
              <w:right w:val="single" w:sz="23" w:space="0" w:color="000000"/>
            </w:tcBorders>
            <w:shd w:val="clear" w:color="auto" w:fill="D9D9D9"/>
          </w:tcPr>
          <w:p>
            <w:pPr>
              <w:pStyle w:val="TableParagraph"/>
              <w:spacing w:line="240" w:lineRule="auto" w:before="84"/>
              <w:ind w:left="24" w:right="0"/>
              <w:jc w:val="center"/>
              <w:rPr>
                <w:rFonts w:ascii="宋体" w:hAnsi="宋体" w:cs="宋体" w:eastAsia="宋体" w:hint="default"/>
                <w:sz w:val="21"/>
                <w:szCs w:val="21"/>
              </w:rPr>
            </w:pPr>
            <w:r>
              <w:rPr>
                <w:rFonts w:ascii="宋体" w:hAnsi="宋体" w:cs="宋体" w:eastAsia="宋体" w:hint="default"/>
                <w:b/>
                <w:bCs/>
                <w:sz w:val="21"/>
                <w:szCs w:val="21"/>
              </w:rPr>
              <w:t>占员工总数比例（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415" w:hRule="exact"/>
        </w:trPr>
        <w:tc>
          <w:tcPr>
            <w:tcW w:w="3679"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74"/>
              <w:ind w:right="21"/>
              <w:jc w:val="center"/>
              <w:rPr>
                <w:rFonts w:ascii="宋体" w:hAnsi="宋体" w:cs="宋体" w:eastAsia="宋体" w:hint="default"/>
                <w:sz w:val="21"/>
                <w:szCs w:val="21"/>
              </w:rPr>
            </w:pPr>
            <w:r>
              <w:rPr>
                <w:rFonts w:ascii="宋体" w:hAnsi="宋体" w:cs="宋体" w:eastAsia="宋体" w:hint="default"/>
                <w:sz w:val="21"/>
                <w:szCs w:val="21"/>
              </w:rPr>
              <w:t>大学及以上</w:t>
            </w:r>
          </w:p>
        </w:tc>
        <w:tc>
          <w:tcPr>
            <w:tcW w:w="2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4" w:right="0"/>
              <w:jc w:val="center"/>
              <w:rPr>
                <w:rFonts w:ascii="Times New Roman" w:hAnsi="Times New Roman" w:cs="Times New Roman" w:eastAsia="Times New Roman" w:hint="default"/>
                <w:sz w:val="21"/>
                <w:szCs w:val="21"/>
              </w:rPr>
            </w:pPr>
            <w:r>
              <w:rPr>
                <w:rFonts w:ascii="Times New Roman"/>
                <w:sz w:val="21"/>
              </w:rPr>
              <w:t>129</w:t>
            </w:r>
          </w:p>
        </w:tc>
        <w:tc>
          <w:tcPr>
            <w:tcW w:w="3068"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2"/>
              <w:ind w:left="24" w:right="0"/>
              <w:jc w:val="center"/>
              <w:rPr>
                <w:rFonts w:ascii="Times New Roman" w:hAnsi="Times New Roman" w:cs="Times New Roman" w:eastAsia="Times New Roman" w:hint="default"/>
                <w:sz w:val="21"/>
                <w:szCs w:val="21"/>
              </w:rPr>
            </w:pPr>
            <w:r>
              <w:rPr>
                <w:rFonts w:ascii="Times New Roman"/>
                <w:sz w:val="21"/>
              </w:rPr>
              <w:t>13.32%</w:t>
            </w:r>
          </w:p>
        </w:tc>
      </w:tr>
      <w:tr>
        <w:trPr>
          <w:trHeight w:val="415" w:hRule="exact"/>
        </w:trPr>
        <w:tc>
          <w:tcPr>
            <w:tcW w:w="3679"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74"/>
              <w:ind w:right="19"/>
              <w:jc w:val="center"/>
              <w:rPr>
                <w:rFonts w:ascii="宋体" w:hAnsi="宋体" w:cs="宋体" w:eastAsia="宋体" w:hint="default"/>
                <w:sz w:val="21"/>
                <w:szCs w:val="21"/>
              </w:rPr>
            </w:pPr>
            <w:r>
              <w:rPr>
                <w:rFonts w:ascii="宋体" w:hAnsi="宋体" w:cs="宋体" w:eastAsia="宋体" w:hint="default"/>
                <w:sz w:val="21"/>
                <w:szCs w:val="21"/>
              </w:rPr>
              <w:t>大专</w:t>
            </w:r>
          </w:p>
        </w:tc>
        <w:tc>
          <w:tcPr>
            <w:tcW w:w="2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4" w:right="0"/>
              <w:jc w:val="center"/>
              <w:rPr>
                <w:rFonts w:ascii="Times New Roman" w:hAnsi="Times New Roman" w:cs="Times New Roman" w:eastAsia="Times New Roman" w:hint="default"/>
                <w:sz w:val="21"/>
                <w:szCs w:val="21"/>
              </w:rPr>
            </w:pPr>
            <w:r>
              <w:rPr>
                <w:rFonts w:ascii="Times New Roman"/>
                <w:sz w:val="21"/>
              </w:rPr>
              <w:t>108</w:t>
            </w:r>
          </w:p>
        </w:tc>
        <w:tc>
          <w:tcPr>
            <w:tcW w:w="3068"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2"/>
              <w:ind w:left="21" w:right="0"/>
              <w:jc w:val="center"/>
              <w:rPr>
                <w:rFonts w:ascii="Times New Roman" w:hAnsi="Times New Roman" w:cs="Times New Roman" w:eastAsia="Times New Roman" w:hint="default"/>
                <w:sz w:val="21"/>
                <w:szCs w:val="21"/>
              </w:rPr>
            </w:pPr>
            <w:r>
              <w:rPr>
                <w:rFonts w:ascii="Times New Roman"/>
                <w:sz w:val="21"/>
              </w:rPr>
              <w:t>11.16%</w:t>
            </w:r>
          </w:p>
        </w:tc>
      </w:tr>
      <w:tr>
        <w:trPr>
          <w:trHeight w:val="416" w:hRule="exact"/>
        </w:trPr>
        <w:tc>
          <w:tcPr>
            <w:tcW w:w="3679"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74"/>
              <w:ind w:right="21"/>
              <w:jc w:val="center"/>
              <w:rPr>
                <w:rFonts w:ascii="宋体" w:hAnsi="宋体" w:cs="宋体" w:eastAsia="宋体" w:hint="default"/>
                <w:sz w:val="21"/>
                <w:szCs w:val="21"/>
              </w:rPr>
            </w:pPr>
            <w:r>
              <w:rPr>
                <w:rFonts w:ascii="宋体" w:hAnsi="宋体" w:cs="宋体" w:eastAsia="宋体" w:hint="default"/>
                <w:sz w:val="21"/>
                <w:szCs w:val="21"/>
              </w:rPr>
              <w:t>高中及中专</w:t>
            </w:r>
          </w:p>
        </w:tc>
        <w:tc>
          <w:tcPr>
            <w:tcW w:w="2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4" w:right="0"/>
              <w:jc w:val="center"/>
              <w:rPr>
                <w:rFonts w:ascii="Times New Roman" w:hAnsi="Times New Roman" w:cs="Times New Roman" w:eastAsia="Times New Roman" w:hint="default"/>
                <w:sz w:val="21"/>
                <w:szCs w:val="21"/>
              </w:rPr>
            </w:pPr>
            <w:r>
              <w:rPr>
                <w:rFonts w:ascii="Times New Roman"/>
                <w:sz w:val="21"/>
              </w:rPr>
              <w:t>217</w:t>
            </w:r>
          </w:p>
        </w:tc>
        <w:tc>
          <w:tcPr>
            <w:tcW w:w="3068"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2"/>
              <w:ind w:left="24" w:right="0"/>
              <w:jc w:val="center"/>
              <w:rPr>
                <w:rFonts w:ascii="Times New Roman" w:hAnsi="Times New Roman" w:cs="Times New Roman" w:eastAsia="Times New Roman" w:hint="default"/>
                <w:sz w:val="21"/>
                <w:szCs w:val="21"/>
              </w:rPr>
            </w:pPr>
            <w:r>
              <w:rPr>
                <w:rFonts w:ascii="Times New Roman"/>
                <w:sz w:val="21"/>
              </w:rPr>
              <w:t>22.42%</w:t>
            </w:r>
          </w:p>
        </w:tc>
      </w:tr>
      <w:tr>
        <w:trPr>
          <w:trHeight w:val="415" w:hRule="exact"/>
        </w:trPr>
        <w:tc>
          <w:tcPr>
            <w:tcW w:w="3679"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74"/>
              <w:ind w:right="21"/>
              <w:jc w:val="center"/>
              <w:rPr>
                <w:rFonts w:ascii="宋体" w:hAnsi="宋体" w:cs="宋体" w:eastAsia="宋体" w:hint="default"/>
                <w:sz w:val="21"/>
                <w:szCs w:val="21"/>
              </w:rPr>
            </w:pPr>
            <w:r>
              <w:rPr>
                <w:rFonts w:ascii="宋体" w:hAnsi="宋体" w:cs="宋体" w:eastAsia="宋体" w:hint="default"/>
                <w:sz w:val="21"/>
                <w:szCs w:val="21"/>
              </w:rPr>
              <w:t>初中及以下</w:t>
            </w:r>
          </w:p>
        </w:tc>
        <w:tc>
          <w:tcPr>
            <w:tcW w:w="2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4" w:right="0"/>
              <w:jc w:val="center"/>
              <w:rPr>
                <w:rFonts w:ascii="Times New Roman" w:hAnsi="Times New Roman" w:cs="Times New Roman" w:eastAsia="Times New Roman" w:hint="default"/>
                <w:sz w:val="21"/>
                <w:szCs w:val="21"/>
              </w:rPr>
            </w:pPr>
            <w:r>
              <w:rPr>
                <w:rFonts w:ascii="Times New Roman"/>
                <w:sz w:val="21"/>
              </w:rPr>
              <w:t>514</w:t>
            </w:r>
          </w:p>
        </w:tc>
        <w:tc>
          <w:tcPr>
            <w:tcW w:w="3068"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2"/>
              <w:ind w:left="24" w:right="0"/>
              <w:jc w:val="center"/>
              <w:rPr>
                <w:rFonts w:ascii="Times New Roman" w:hAnsi="Times New Roman" w:cs="Times New Roman" w:eastAsia="Times New Roman" w:hint="default"/>
                <w:sz w:val="21"/>
                <w:szCs w:val="21"/>
              </w:rPr>
            </w:pPr>
            <w:r>
              <w:rPr>
                <w:rFonts w:ascii="Times New Roman"/>
                <w:sz w:val="21"/>
              </w:rPr>
              <w:t>53.10%</w:t>
            </w:r>
          </w:p>
        </w:tc>
      </w:tr>
      <w:tr>
        <w:trPr>
          <w:trHeight w:val="439" w:hRule="exact"/>
        </w:trPr>
        <w:tc>
          <w:tcPr>
            <w:tcW w:w="3679" w:type="dxa"/>
            <w:tcBorders>
              <w:top w:val="single" w:sz="6" w:space="0" w:color="000000"/>
              <w:left w:val="single" w:sz="23" w:space="0" w:color="000000"/>
              <w:bottom w:val="single" w:sz="23" w:space="0" w:color="000000"/>
              <w:right w:val="single" w:sz="6" w:space="0" w:color="000000"/>
            </w:tcBorders>
            <w:shd w:val="clear" w:color="auto" w:fill="D9D9D9"/>
          </w:tcPr>
          <w:p>
            <w:pPr>
              <w:pStyle w:val="TableParagraph"/>
              <w:spacing w:line="240" w:lineRule="auto" w:before="74"/>
              <w:ind w:right="23"/>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655"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77"/>
              <w:ind w:left="4" w:right="0"/>
              <w:jc w:val="center"/>
              <w:rPr>
                <w:rFonts w:ascii="Times New Roman" w:hAnsi="Times New Roman" w:cs="Times New Roman" w:eastAsia="Times New Roman" w:hint="default"/>
                <w:sz w:val="21"/>
                <w:szCs w:val="21"/>
              </w:rPr>
            </w:pPr>
            <w:r>
              <w:rPr>
                <w:rFonts w:ascii="Times New Roman"/>
                <w:b/>
                <w:sz w:val="21"/>
              </w:rPr>
              <w:t>968</w:t>
            </w:r>
            <w:r>
              <w:rPr>
                <w:rFonts w:ascii="Times New Roman"/>
                <w:sz w:val="21"/>
              </w:rPr>
            </w:r>
          </w:p>
        </w:tc>
        <w:tc>
          <w:tcPr>
            <w:tcW w:w="3068" w:type="dxa"/>
            <w:tcBorders>
              <w:top w:val="single" w:sz="6" w:space="0" w:color="000000"/>
              <w:left w:val="single" w:sz="6" w:space="0" w:color="000000"/>
              <w:bottom w:val="single" w:sz="23" w:space="0" w:color="000000"/>
              <w:right w:val="single" w:sz="23" w:space="0" w:color="000000"/>
            </w:tcBorders>
          </w:tcPr>
          <w:p>
            <w:pPr>
              <w:pStyle w:val="TableParagraph"/>
              <w:spacing w:line="240" w:lineRule="auto" w:before="77"/>
              <w:ind w:left="23" w:right="0"/>
              <w:jc w:val="center"/>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r>
    </w:tbl>
    <w:p>
      <w:pPr>
        <w:pStyle w:val="Heading2"/>
        <w:spacing w:line="274" w:lineRule="exact"/>
        <w:ind w:left="723" w:right="1340"/>
        <w:jc w:val="left"/>
        <w:rPr>
          <w:b w:val="0"/>
          <w:bCs w:val="0"/>
        </w:rPr>
      </w:pPr>
      <w:r>
        <w:rPr/>
        <w:t>（三）员工年龄结构情况</w:t>
      </w:r>
      <w:r>
        <w:rPr>
          <w:b w:val="0"/>
          <w:bCs w:val="0"/>
        </w:rPr>
      </w:r>
    </w:p>
    <w:p>
      <w:pPr>
        <w:pStyle w:val="BodyText"/>
        <w:spacing w:line="240" w:lineRule="auto" w:before="151"/>
        <w:ind w:left="721" w:right="1340"/>
        <w:jc w:val="left"/>
      </w:pPr>
      <w:r>
        <w:rPr/>
        <w:t>截至</w:t>
      </w:r>
      <w:r>
        <w:rPr>
          <w:spacing w:val="-61"/>
        </w:rPr>
        <w:t> </w:t>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日，公司员工年龄结构如下：</w:t>
      </w:r>
    </w:p>
    <w:p>
      <w:pPr>
        <w:spacing w:line="240" w:lineRule="auto" w:before="6"/>
        <w:rPr>
          <w:rFonts w:ascii="宋体" w:hAnsi="宋体" w:cs="宋体" w:eastAsia="宋体" w:hint="default"/>
          <w:sz w:val="25"/>
          <w:szCs w:val="25"/>
        </w:rPr>
      </w:pPr>
    </w:p>
    <w:tbl>
      <w:tblPr>
        <w:tblW w:w="0" w:type="auto"/>
        <w:jc w:val="left"/>
        <w:tblInd w:w="118" w:type="dxa"/>
        <w:tblLayout w:type="fixed"/>
        <w:tblCellMar>
          <w:top w:w="0" w:type="dxa"/>
          <w:left w:w="0" w:type="dxa"/>
          <w:bottom w:w="0" w:type="dxa"/>
          <w:right w:w="0" w:type="dxa"/>
        </w:tblCellMar>
        <w:tblLook w:val="01E0"/>
      </w:tblPr>
      <w:tblGrid>
        <w:gridCol w:w="3690"/>
        <w:gridCol w:w="2645"/>
        <w:gridCol w:w="3038"/>
      </w:tblGrid>
      <w:tr>
        <w:trPr>
          <w:trHeight w:val="474" w:hRule="exact"/>
        </w:trPr>
        <w:tc>
          <w:tcPr>
            <w:tcW w:w="3690" w:type="dxa"/>
            <w:tcBorders>
              <w:top w:val="single" w:sz="23"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8"/>
              <w:ind w:right="17"/>
              <w:jc w:val="center"/>
              <w:rPr>
                <w:rFonts w:ascii="宋体" w:hAnsi="宋体" w:cs="宋体" w:eastAsia="宋体" w:hint="default"/>
                <w:sz w:val="21"/>
                <w:szCs w:val="21"/>
              </w:rPr>
            </w:pPr>
            <w:r>
              <w:rPr>
                <w:rFonts w:ascii="宋体" w:hAnsi="宋体" w:cs="宋体" w:eastAsia="宋体" w:hint="default"/>
                <w:b/>
                <w:bCs/>
                <w:sz w:val="21"/>
                <w:szCs w:val="21"/>
              </w:rPr>
              <w:t>年龄区间</w:t>
            </w:r>
            <w:r>
              <w:rPr>
                <w:rFonts w:ascii="宋体" w:hAnsi="宋体" w:cs="宋体" w:eastAsia="宋体" w:hint="default"/>
                <w:sz w:val="21"/>
                <w:szCs w:val="21"/>
              </w:rPr>
            </w:r>
          </w:p>
        </w:tc>
        <w:tc>
          <w:tcPr>
            <w:tcW w:w="2645"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8"/>
              <w:ind w:left="578" w:right="0"/>
              <w:jc w:val="left"/>
              <w:rPr>
                <w:rFonts w:ascii="宋体" w:hAnsi="宋体" w:cs="宋体" w:eastAsia="宋体" w:hint="default"/>
                <w:sz w:val="21"/>
                <w:szCs w:val="21"/>
              </w:rPr>
            </w:pPr>
            <w:r>
              <w:rPr>
                <w:rFonts w:ascii="宋体" w:hAnsi="宋体" w:cs="宋体" w:eastAsia="宋体" w:hint="default"/>
                <w:b/>
                <w:bCs/>
                <w:sz w:val="21"/>
                <w:szCs w:val="21"/>
              </w:rPr>
              <w:t>员工人数（人）</w:t>
            </w:r>
            <w:r>
              <w:rPr>
                <w:rFonts w:ascii="宋体" w:hAnsi="宋体" w:cs="宋体" w:eastAsia="宋体" w:hint="default"/>
                <w:sz w:val="21"/>
                <w:szCs w:val="21"/>
              </w:rPr>
            </w:r>
          </w:p>
        </w:tc>
        <w:tc>
          <w:tcPr>
            <w:tcW w:w="3038" w:type="dxa"/>
            <w:tcBorders>
              <w:top w:val="single" w:sz="23" w:space="0" w:color="000000"/>
              <w:left w:val="single" w:sz="6" w:space="0" w:color="000000"/>
              <w:bottom w:val="single" w:sz="6" w:space="0" w:color="000000"/>
              <w:right w:val="single" w:sz="23" w:space="0" w:color="000000"/>
            </w:tcBorders>
            <w:shd w:val="clear" w:color="auto" w:fill="D9D9D9"/>
          </w:tcPr>
          <w:p>
            <w:pPr>
              <w:pStyle w:val="TableParagraph"/>
              <w:spacing w:line="240" w:lineRule="auto" w:before="48"/>
              <w:ind w:left="458" w:right="0"/>
              <w:jc w:val="left"/>
              <w:rPr>
                <w:rFonts w:ascii="宋体" w:hAnsi="宋体" w:cs="宋体" w:eastAsia="宋体" w:hint="default"/>
                <w:sz w:val="21"/>
                <w:szCs w:val="21"/>
              </w:rPr>
            </w:pPr>
            <w:r>
              <w:rPr>
                <w:rFonts w:ascii="宋体" w:hAnsi="宋体" w:cs="宋体" w:eastAsia="宋体" w:hint="default"/>
                <w:b/>
                <w:bCs/>
                <w:sz w:val="21"/>
                <w:szCs w:val="21"/>
              </w:rPr>
              <w:t>占员工总数比例（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bl>
    <w:p>
      <w:pPr>
        <w:spacing w:after="0" w:line="240" w:lineRule="auto"/>
        <w:jc w:val="left"/>
        <w:rPr>
          <w:rFonts w:ascii="宋体" w:hAnsi="宋体" w:cs="宋体" w:eastAsia="宋体" w:hint="default"/>
          <w:sz w:val="21"/>
          <w:szCs w:val="21"/>
        </w:rPr>
        <w:sectPr>
          <w:pgSz w:w="11910" w:h="16840"/>
          <w:pgMar w:header="818" w:footer="1160" w:top="1600" w:bottom="1340" w:left="1120" w:right="0"/>
        </w:sectPr>
      </w:pPr>
    </w:p>
    <w:p>
      <w:pPr>
        <w:spacing w:line="240" w:lineRule="auto" w:before="8"/>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690"/>
        <w:gridCol w:w="2645"/>
        <w:gridCol w:w="3039"/>
      </w:tblGrid>
      <w:tr>
        <w:trPr>
          <w:trHeight w:val="415" w:hRule="exact"/>
        </w:trPr>
        <w:tc>
          <w:tcPr>
            <w:tcW w:w="3690"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74"/>
              <w:ind w:right="17"/>
              <w:jc w:val="center"/>
              <w:rPr>
                <w:rFonts w:ascii="宋体" w:hAnsi="宋体" w:cs="宋体" w:eastAsia="宋体" w:hint="default"/>
                <w:sz w:val="21"/>
                <w:szCs w:val="21"/>
              </w:rPr>
            </w:pPr>
            <w:r>
              <w:rPr>
                <w:rFonts w:ascii="Times New Roman" w:hAnsi="Times New Roman" w:cs="Times New Roman" w:eastAsia="Times New Roman" w:hint="default"/>
                <w:sz w:val="21"/>
                <w:szCs w:val="21"/>
              </w:rPr>
              <w:t>25 </w:t>
            </w:r>
            <w:r>
              <w:rPr>
                <w:rFonts w:ascii="宋体" w:hAnsi="宋体" w:cs="宋体" w:eastAsia="宋体" w:hint="default"/>
                <w:sz w:val="21"/>
                <w:szCs w:val="21"/>
              </w:rPr>
              <w:t>岁及以下</w:t>
            </w:r>
          </w:p>
        </w:tc>
        <w:tc>
          <w:tcPr>
            <w:tcW w:w="2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4" w:right="0"/>
              <w:jc w:val="center"/>
              <w:rPr>
                <w:rFonts w:ascii="Times New Roman" w:hAnsi="Times New Roman" w:cs="Times New Roman" w:eastAsia="Times New Roman" w:hint="default"/>
                <w:sz w:val="21"/>
                <w:szCs w:val="21"/>
              </w:rPr>
            </w:pPr>
            <w:r>
              <w:rPr>
                <w:rFonts w:ascii="Times New Roman"/>
                <w:sz w:val="21"/>
              </w:rPr>
              <w:t>366</w:t>
            </w:r>
          </w:p>
        </w:tc>
        <w:tc>
          <w:tcPr>
            <w:tcW w:w="303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2"/>
              <w:ind w:left="24" w:right="0"/>
              <w:jc w:val="center"/>
              <w:rPr>
                <w:rFonts w:ascii="Times New Roman" w:hAnsi="Times New Roman" w:cs="Times New Roman" w:eastAsia="Times New Roman" w:hint="default"/>
                <w:sz w:val="21"/>
                <w:szCs w:val="21"/>
              </w:rPr>
            </w:pPr>
            <w:r>
              <w:rPr>
                <w:rFonts w:ascii="Times New Roman"/>
                <w:sz w:val="21"/>
              </w:rPr>
              <w:t>37.81%</w:t>
            </w:r>
          </w:p>
        </w:tc>
      </w:tr>
      <w:tr>
        <w:trPr>
          <w:trHeight w:val="415" w:hRule="exact"/>
        </w:trPr>
        <w:tc>
          <w:tcPr>
            <w:tcW w:w="3690"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74"/>
              <w:ind w:right="22"/>
              <w:jc w:val="center"/>
              <w:rPr>
                <w:rFonts w:ascii="宋体" w:hAnsi="宋体" w:cs="宋体" w:eastAsia="宋体" w:hint="default"/>
                <w:sz w:val="21"/>
                <w:szCs w:val="21"/>
              </w:rPr>
            </w:pPr>
            <w:r>
              <w:rPr>
                <w:rFonts w:ascii="Times New Roman" w:hAnsi="Times New Roman" w:cs="Times New Roman" w:eastAsia="Times New Roman" w:hint="default"/>
                <w:sz w:val="21"/>
                <w:szCs w:val="21"/>
              </w:rPr>
              <w:t>26-35 </w:t>
            </w:r>
            <w:r>
              <w:rPr>
                <w:rFonts w:ascii="宋体" w:hAnsi="宋体" w:cs="宋体" w:eastAsia="宋体" w:hint="default"/>
                <w:sz w:val="21"/>
                <w:szCs w:val="21"/>
              </w:rPr>
              <w:t>岁</w:t>
            </w:r>
          </w:p>
        </w:tc>
        <w:tc>
          <w:tcPr>
            <w:tcW w:w="2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4" w:right="0"/>
              <w:jc w:val="center"/>
              <w:rPr>
                <w:rFonts w:ascii="Times New Roman" w:hAnsi="Times New Roman" w:cs="Times New Roman" w:eastAsia="Times New Roman" w:hint="default"/>
                <w:sz w:val="21"/>
                <w:szCs w:val="21"/>
              </w:rPr>
            </w:pPr>
            <w:r>
              <w:rPr>
                <w:rFonts w:ascii="Times New Roman"/>
                <w:sz w:val="21"/>
              </w:rPr>
              <w:t>398</w:t>
            </w:r>
          </w:p>
        </w:tc>
        <w:tc>
          <w:tcPr>
            <w:tcW w:w="303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2"/>
              <w:ind w:left="24" w:right="0"/>
              <w:jc w:val="center"/>
              <w:rPr>
                <w:rFonts w:ascii="Times New Roman" w:hAnsi="Times New Roman" w:cs="Times New Roman" w:eastAsia="Times New Roman" w:hint="default"/>
                <w:sz w:val="21"/>
                <w:szCs w:val="21"/>
              </w:rPr>
            </w:pPr>
            <w:r>
              <w:rPr>
                <w:rFonts w:ascii="Times New Roman"/>
                <w:sz w:val="21"/>
              </w:rPr>
              <w:t>41.12%</w:t>
            </w:r>
          </w:p>
        </w:tc>
      </w:tr>
      <w:tr>
        <w:trPr>
          <w:trHeight w:val="414" w:hRule="exact"/>
        </w:trPr>
        <w:tc>
          <w:tcPr>
            <w:tcW w:w="3690"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74"/>
              <w:ind w:right="22"/>
              <w:jc w:val="center"/>
              <w:rPr>
                <w:rFonts w:ascii="宋体" w:hAnsi="宋体" w:cs="宋体" w:eastAsia="宋体" w:hint="default"/>
                <w:sz w:val="21"/>
                <w:szCs w:val="21"/>
              </w:rPr>
            </w:pPr>
            <w:r>
              <w:rPr>
                <w:rFonts w:ascii="Times New Roman" w:hAnsi="Times New Roman" w:cs="Times New Roman" w:eastAsia="Times New Roman" w:hint="default"/>
                <w:sz w:val="21"/>
                <w:szCs w:val="21"/>
              </w:rPr>
              <w:t>35-50 </w:t>
            </w:r>
            <w:r>
              <w:rPr>
                <w:rFonts w:ascii="宋体" w:hAnsi="宋体" w:cs="宋体" w:eastAsia="宋体" w:hint="default"/>
                <w:sz w:val="21"/>
                <w:szCs w:val="21"/>
              </w:rPr>
              <w:t>岁</w:t>
            </w:r>
          </w:p>
        </w:tc>
        <w:tc>
          <w:tcPr>
            <w:tcW w:w="2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4" w:right="0"/>
              <w:jc w:val="center"/>
              <w:rPr>
                <w:rFonts w:ascii="Times New Roman" w:hAnsi="Times New Roman" w:cs="Times New Roman" w:eastAsia="Times New Roman" w:hint="default"/>
                <w:sz w:val="21"/>
                <w:szCs w:val="21"/>
              </w:rPr>
            </w:pPr>
            <w:r>
              <w:rPr>
                <w:rFonts w:ascii="Times New Roman"/>
                <w:sz w:val="21"/>
              </w:rPr>
              <w:t>195</w:t>
            </w:r>
          </w:p>
        </w:tc>
        <w:tc>
          <w:tcPr>
            <w:tcW w:w="303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2"/>
              <w:ind w:left="24" w:right="0"/>
              <w:jc w:val="center"/>
              <w:rPr>
                <w:rFonts w:ascii="Times New Roman" w:hAnsi="Times New Roman" w:cs="Times New Roman" w:eastAsia="Times New Roman" w:hint="default"/>
                <w:sz w:val="21"/>
                <w:szCs w:val="21"/>
              </w:rPr>
            </w:pPr>
            <w:r>
              <w:rPr>
                <w:rFonts w:ascii="Times New Roman"/>
                <w:sz w:val="21"/>
              </w:rPr>
              <w:t>20.14%</w:t>
            </w:r>
          </w:p>
        </w:tc>
      </w:tr>
      <w:tr>
        <w:trPr>
          <w:trHeight w:val="415" w:hRule="exact"/>
        </w:trPr>
        <w:tc>
          <w:tcPr>
            <w:tcW w:w="3690"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75"/>
              <w:ind w:right="17"/>
              <w:jc w:val="center"/>
              <w:rPr>
                <w:rFonts w:ascii="宋体" w:hAnsi="宋体" w:cs="宋体" w:eastAsia="宋体" w:hint="default"/>
                <w:sz w:val="21"/>
                <w:szCs w:val="21"/>
              </w:rPr>
            </w:pPr>
            <w:r>
              <w:rPr>
                <w:rFonts w:ascii="Times New Roman" w:hAnsi="Times New Roman" w:cs="Times New Roman" w:eastAsia="Times New Roman" w:hint="default"/>
                <w:sz w:val="21"/>
                <w:szCs w:val="21"/>
              </w:rPr>
              <w:t>51 </w:t>
            </w:r>
            <w:r>
              <w:rPr>
                <w:rFonts w:ascii="宋体" w:hAnsi="宋体" w:cs="宋体" w:eastAsia="宋体" w:hint="default"/>
                <w:sz w:val="21"/>
                <w:szCs w:val="21"/>
              </w:rPr>
              <w:t>岁及以上</w:t>
            </w:r>
          </w:p>
        </w:tc>
        <w:tc>
          <w:tcPr>
            <w:tcW w:w="2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Times New Roman" w:hAnsi="Times New Roman" w:cs="Times New Roman" w:eastAsia="Times New Roman" w:hint="default"/>
                <w:sz w:val="21"/>
                <w:szCs w:val="21"/>
              </w:rPr>
            </w:pPr>
            <w:r>
              <w:rPr>
                <w:rFonts w:ascii="Times New Roman"/>
                <w:w w:val="100"/>
                <w:sz w:val="21"/>
              </w:rPr>
              <w:t>9</w:t>
            </w:r>
          </w:p>
        </w:tc>
        <w:tc>
          <w:tcPr>
            <w:tcW w:w="303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74"/>
              <w:ind w:left="25" w:right="0"/>
              <w:jc w:val="center"/>
              <w:rPr>
                <w:rFonts w:ascii="Times New Roman" w:hAnsi="Times New Roman" w:cs="Times New Roman" w:eastAsia="Times New Roman" w:hint="default"/>
                <w:sz w:val="21"/>
                <w:szCs w:val="21"/>
              </w:rPr>
            </w:pPr>
            <w:r>
              <w:rPr>
                <w:rFonts w:ascii="Times New Roman"/>
                <w:sz w:val="21"/>
              </w:rPr>
              <w:t>0.93%</w:t>
            </w:r>
          </w:p>
        </w:tc>
      </w:tr>
      <w:tr>
        <w:trPr>
          <w:trHeight w:val="438" w:hRule="exact"/>
        </w:trPr>
        <w:tc>
          <w:tcPr>
            <w:tcW w:w="3690" w:type="dxa"/>
            <w:tcBorders>
              <w:top w:val="single" w:sz="6" w:space="0" w:color="000000"/>
              <w:left w:val="single" w:sz="23" w:space="0" w:color="000000"/>
              <w:bottom w:val="single" w:sz="23" w:space="0" w:color="000000"/>
              <w:right w:val="single" w:sz="6" w:space="0" w:color="000000"/>
            </w:tcBorders>
            <w:shd w:val="clear" w:color="auto" w:fill="D9D9D9"/>
          </w:tcPr>
          <w:p>
            <w:pPr>
              <w:pStyle w:val="TableParagraph"/>
              <w:spacing w:line="240" w:lineRule="auto" w:before="75"/>
              <w:ind w:right="22"/>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645"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78"/>
              <w:ind w:left="4" w:right="0"/>
              <w:jc w:val="center"/>
              <w:rPr>
                <w:rFonts w:ascii="Times New Roman" w:hAnsi="Times New Roman" w:cs="Times New Roman" w:eastAsia="Times New Roman" w:hint="default"/>
                <w:sz w:val="21"/>
                <w:szCs w:val="21"/>
              </w:rPr>
            </w:pPr>
            <w:r>
              <w:rPr>
                <w:rFonts w:ascii="Times New Roman"/>
                <w:b/>
                <w:sz w:val="21"/>
              </w:rPr>
              <w:t>968</w:t>
            </w:r>
            <w:r>
              <w:rPr>
                <w:rFonts w:ascii="Times New Roman"/>
                <w:sz w:val="21"/>
              </w:rPr>
            </w:r>
          </w:p>
        </w:tc>
        <w:tc>
          <w:tcPr>
            <w:tcW w:w="3039" w:type="dxa"/>
            <w:tcBorders>
              <w:top w:val="single" w:sz="6" w:space="0" w:color="000000"/>
              <w:left w:val="single" w:sz="6" w:space="0" w:color="000000"/>
              <w:bottom w:val="single" w:sz="23" w:space="0" w:color="000000"/>
              <w:right w:val="single" w:sz="23" w:space="0" w:color="000000"/>
            </w:tcBorders>
          </w:tcPr>
          <w:p>
            <w:pPr>
              <w:pStyle w:val="TableParagraph"/>
              <w:spacing w:line="240" w:lineRule="auto" w:before="78"/>
              <w:ind w:left="23" w:right="0"/>
              <w:jc w:val="center"/>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r>
    </w:tbl>
    <w:p>
      <w:pPr>
        <w:pStyle w:val="BodyText"/>
        <w:spacing w:line="274" w:lineRule="exact" w:before="0"/>
        <w:ind w:left="721" w:right="1340"/>
        <w:jc w:val="left"/>
      </w:pPr>
      <w:r>
        <w:rPr/>
        <w:t>公司没有需承担费用的离退休人员。</w:t>
      </w:r>
    </w:p>
    <w:p>
      <w:pPr>
        <w:spacing w:after="0" w:line="274" w:lineRule="exact"/>
        <w:jc w:val="left"/>
        <w:sectPr>
          <w:pgSz w:w="11910" w:h="16840"/>
          <w:pgMar w:header="818" w:footer="1160" w:top="1600" w:bottom="1340" w:left="1120" w:right="0"/>
        </w:sectPr>
      </w:pPr>
    </w:p>
    <w:p>
      <w:pPr>
        <w:spacing w:line="240" w:lineRule="auto" w:before="13"/>
        <w:rPr>
          <w:rFonts w:ascii="宋体" w:hAnsi="宋体" w:cs="宋体" w:eastAsia="宋体" w:hint="default"/>
          <w:sz w:val="3"/>
          <w:szCs w:val="3"/>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462.95pt;height:.75pt;mso-position-horizontal-relative:char;mso-position-vertical-relative:line" coordorigin="0,0" coordsize="9259,15">
            <v:group style="position:absolute;left:7;top:7;width:9244;height:2" coordorigin="7,7" coordsize="9244,2">
              <v:shape style="position:absolute;left:7;top:7;width:9244;height:2" coordorigin="7,7" coordsize="9244,0" path="m7,7l9251,7e" filled="false" stroked="true" strokeweight=".72pt" strokecolor="#000000">
                <v:path arrowok="t"/>
              </v:shape>
            </v:group>
          </v:group>
        </w:pict>
      </w:r>
      <w:r>
        <w:rPr>
          <w:rFonts w:ascii="宋体" w:hAnsi="宋体" w:cs="宋体" w:eastAsia="宋体" w:hint="default"/>
          <w:sz w:val="2"/>
          <w:szCs w:val="2"/>
        </w:rPr>
      </w:r>
    </w:p>
    <w:p>
      <w:pPr>
        <w:pStyle w:val="Heading1"/>
        <w:tabs>
          <w:tab w:pos="4413" w:val="left" w:leader="none"/>
        </w:tabs>
        <w:spacing w:line="240" w:lineRule="auto"/>
        <w:ind w:left="3127" w:right="0"/>
        <w:jc w:val="left"/>
        <w:rPr>
          <w:b w:val="0"/>
          <w:bCs w:val="0"/>
        </w:rPr>
      </w:pPr>
      <w:bookmarkStart w:name="_TOC_250003" w:id="7"/>
      <w:r>
        <w:rPr>
          <w:w w:val="95"/>
        </w:rPr>
        <w:t>第七章</w:t>
        <w:tab/>
      </w:r>
      <w:r>
        <w:rPr/>
        <w:t>公司治理结构</w:t>
      </w:r>
      <w:bookmarkEnd w:id="7"/>
      <w:r>
        <w:rPr>
          <w:b w:val="0"/>
          <w:bCs w:val="0"/>
        </w:rPr>
      </w:r>
    </w:p>
    <w:p>
      <w:pPr>
        <w:spacing w:line="240" w:lineRule="auto" w:before="0"/>
        <w:rPr>
          <w:rFonts w:ascii="黑体" w:hAnsi="黑体" w:cs="黑体" w:eastAsia="黑体" w:hint="default"/>
          <w:b/>
          <w:bCs/>
          <w:sz w:val="20"/>
          <w:szCs w:val="20"/>
        </w:rPr>
      </w:pPr>
    </w:p>
    <w:p>
      <w:pPr>
        <w:spacing w:line="240" w:lineRule="auto" w:before="4"/>
        <w:rPr>
          <w:rFonts w:ascii="黑体" w:hAnsi="黑体" w:cs="黑体" w:eastAsia="黑体" w:hint="default"/>
          <w:b/>
          <w:bCs/>
          <w:sz w:val="29"/>
          <w:szCs w:val="29"/>
        </w:rPr>
      </w:pPr>
    </w:p>
    <w:p>
      <w:pPr>
        <w:pStyle w:val="BodyText"/>
        <w:spacing w:line="388" w:lineRule="auto" w:before="26"/>
        <w:ind w:left="621" w:right="0" w:firstLine="2"/>
        <w:jc w:val="left"/>
      </w:pPr>
      <w:r>
        <w:rPr>
          <w:rFonts w:ascii="宋体" w:hAnsi="宋体" w:cs="宋体" w:eastAsia="宋体" w:hint="default"/>
          <w:b/>
          <w:bCs/>
        </w:rPr>
        <w:t>一、公司治理情况</w:t>
      </w:r>
      <w:r>
        <w:rPr>
          <w:rFonts w:ascii="宋体" w:hAnsi="宋体" w:cs="宋体" w:eastAsia="宋体" w:hint="default"/>
          <w:b/>
          <w:bCs/>
          <w:w w:val="99"/>
        </w:rPr>
        <w:t> </w:t>
      </w:r>
      <w:r>
        <w:rPr>
          <w:spacing w:val="-19"/>
        </w:rPr>
        <w:t>报告期内，公司严格按照《公司法》、《证券法》、《上市公司治理准则》、《深圳证券</w:t>
      </w:r>
    </w:p>
    <w:p>
      <w:pPr>
        <w:pStyle w:val="BodyText"/>
        <w:spacing w:line="357" w:lineRule="auto" w:before="2"/>
        <w:ind w:right="1360"/>
        <w:jc w:val="both"/>
      </w:pPr>
      <w:r>
        <w:rPr>
          <w:spacing w:val="-11"/>
        </w:rPr>
        <w:t>交易所创业板股票上市规则》、《深圳证券交易所创业板上市公司规范运作指引》、浙江证</w:t>
      </w:r>
      <w:r>
        <w:rPr>
          <w:spacing w:val="-98"/>
        </w:rPr>
        <w:t> </w:t>
      </w:r>
      <w:r>
        <w:rPr>
          <w:spacing w:val="-98"/>
        </w:rPr>
      </w:r>
      <w:r>
        <w:rPr/>
        <w:t>监局《关于开展公司治理专项活动的通知》等法律、法规和中国证监会有关规定等的要</w:t>
      </w:r>
      <w:r>
        <w:rPr/>
        <w:t> 求，不断完善公司的法人治理结构，建立健全公司内部管理和控制制度，深入持久地开 展公司治理活动，促进了公司规范运作，提高了公司治理水平。截至报告期末，公司治 理的实际状况符合《上市公司治理准则》和《深圳证券交易所创业板上市公司规范运作 指引》等的要求。</w:t>
      </w:r>
    </w:p>
    <w:p>
      <w:pPr>
        <w:spacing w:line="386" w:lineRule="auto" w:before="74"/>
        <w:ind w:left="621" w:right="1419" w:firstLine="2"/>
        <w:jc w:val="left"/>
        <w:rPr>
          <w:rFonts w:ascii="宋体" w:hAnsi="宋体" w:cs="宋体" w:eastAsia="宋体" w:hint="default"/>
          <w:sz w:val="24"/>
          <w:szCs w:val="24"/>
        </w:rPr>
      </w:pPr>
      <w:r>
        <w:rPr>
          <w:rFonts w:ascii="宋体" w:hAnsi="宋体" w:cs="宋体" w:eastAsia="宋体" w:hint="default"/>
          <w:b/>
          <w:bCs/>
          <w:sz w:val="24"/>
          <w:szCs w:val="24"/>
        </w:rPr>
        <w:t>（一）关于股东与股东大会</w:t>
      </w:r>
      <w:r>
        <w:rPr>
          <w:rFonts w:ascii="宋体" w:hAnsi="宋体" w:cs="宋体" w:eastAsia="宋体" w:hint="default"/>
          <w:b/>
          <w:bCs/>
          <w:w w:val="99"/>
          <w:sz w:val="24"/>
          <w:szCs w:val="24"/>
        </w:rPr>
        <w:t> </w:t>
      </w:r>
      <w:r>
        <w:rPr>
          <w:rFonts w:ascii="宋体" w:hAnsi="宋体" w:cs="宋体" w:eastAsia="宋体" w:hint="default"/>
          <w:spacing w:val="-13"/>
          <w:sz w:val="24"/>
          <w:szCs w:val="24"/>
        </w:rPr>
        <w:t>公司严格按照《上市公司股东大会规则》、《公司章程》、《股东大会议事规则》等规</w:t>
      </w:r>
    </w:p>
    <w:p>
      <w:pPr>
        <w:pStyle w:val="BodyText"/>
        <w:spacing w:line="357" w:lineRule="auto" w:before="7"/>
        <w:ind w:right="1285"/>
        <w:jc w:val="left"/>
      </w:pPr>
      <w:r>
        <w:rPr/>
        <w:t>定和要求召集、召开股东大会，平等对待所有股东，并尽可能为股东参加股东大会提供 便利，使其充分行使股东权利。 报告期内，公司召开的股东大会均由公司董事会召集， 董事长主持，邀请见证律师现场见证并出具法律意见。在股东大会上能够保证各位股东 有充分的发言权，确保全体股东特别是中小股东享有平等地位，充分行使自己的权力。</w:t>
      </w:r>
    </w:p>
    <w:p>
      <w:pPr>
        <w:spacing w:line="386" w:lineRule="auto" w:before="74"/>
        <w:ind w:left="621" w:right="0" w:firstLine="2"/>
        <w:jc w:val="left"/>
        <w:rPr>
          <w:rFonts w:ascii="宋体" w:hAnsi="宋体" w:cs="宋体" w:eastAsia="宋体" w:hint="default"/>
          <w:sz w:val="24"/>
          <w:szCs w:val="24"/>
        </w:rPr>
      </w:pPr>
      <w:r>
        <w:rPr>
          <w:rFonts w:ascii="宋体" w:hAnsi="宋体" w:cs="宋体" w:eastAsia="宋体" w:hint="default"/>
          <w:b/>
          <w:bCs/>
          <w:sz w:val="24"/>
          <w:szCs w:val="24"/>
        </w:rPr>
        <w:t>（二）关于公司与控股股东</w:t>
      </w:r>
      <w:r>
        <w:rPr>
          <w:rFonts w:ascii="宋体" w:hAnsi="宋体" w:cs="宋体" w:eastAsia="宋体" w:hint="default"/>
          <w:b/>
          <w:bCs/>
          <w:w w:val="99"/>
          <w:sz w:val="24"/>
          <w:szCs w:val="24"/>
        </w:rPr>
        <w:t> </w:t>
      </w:r>
      <w:r>
        <w:rPr>
          <w:rFonts w:ascii="宋体" w:hAnsi="宋体" w:cs="宋体" w:eastAsia="宋体" w:hint="default"/>
          <w:spacing w:val="-2"/>
          <w:sz w:val="24"/>
          <w:szCs w:val="24"/>
        </w:rPr>
        <w:t>公司控股股东严格规范自身行为，没有直接或间接干预公司的决策和经营活动情况。</w:t>
      </w:r>
    </w:p>
    <w:p>
      <w:pPr>
        <w:pStyle w:val="BodyText"/>
        <w:spacing w:line="357" w:lineRule="auto" w:before="5"/>
        <w:ind w:right="1422"/>
        <w:jc w:val="both"/>
      </w:pPr>
      <w:r>
        <w:rPr/>
        <w:t>公司亦无为控股股东提供担保的情形。公司在业务、人员、资产、机构、财务上均独立 于控股股东，有独立完整的业务和自主经营能力，公司董事会、监事会和内部机构独立 运作。</w:t>
      </w:r>
    </w:p>
    <w:p>
      <w:pPr>
        <w:pStyle w:val="Heading2"/>
        <w:spacing w:line="240" w:lineRule="auto" w:before="74"/>
        <w:ind w:right="0"/>
        <w:jc w:val="left"/>
        <w:rPr>
          <w:b w:val="0"/>
          <w:bCs w:val="0"/>
        </w:rPr>
      </w:pPr>
      <w:r>
        <w:rPr/>
        <w:t>（三）关于董事和董事会</w:t>
      </w:r>
      <w:r>
        <w:rPr>
          <w:b w:val="0"/>
          <w:bCs w:val="0"/>
        </w:rPr>
      </w:r>
    </w:p>
    <w:p>
      <w:pPr>
        <w:pStyle w:val="BodyText"/>
        <w:spacing w:line="350" w:lineRule="auto" w:before="193"/>
        <w:ind w:right="1422" w:firstLine="480"/>
        <w:jc w:val="both"/>
      </w:pPr>
      <w:r>
        <w:rPr/>
        <w:t>公司董事会设董事</w:t>
      </w:r>
      <w:r>
        <w:rPr>
          <w:spacing w:val="-60"/>
        </w:rPr>
        <w:t> </w:t>
      </w:r>
      <w:r>
        <w:rPr>
          <w:rFonts w:ascii="Times New Roman" w:hAnsi="Times New Roman" w:cs="Times New Roman" w:eastAsia="Times New Roman" w:hint="default"/>
        </w:rPr>
        <w:t>7 </w:t>
      </w:r>
      <w:r>
        <w:rPr/>
        <w:t>名，其中独立董事</w:t>
      </w:r>
      <w:r>
        <w:rPr>
          <w:spacing w:val="-60"/>
        </w:rPr>
        <w:t> </w:t>
      </w:r>
      <w:r>
        <w:rPr>
          <w:rFonts w:ascii="Times New Roman" w:hAnsi="Times New Roman" w:cs="Times New Roman" w:eastAsia="Times New Roman" w:hint="default"/>
        </w:rPr>
        <w:t>3 </w:t>
      </w:r>
      <w:r>
        <w:rPr/>
        <w:t>名，董事会的人数及人员构成符合法律、 </w:t>
      </w:r>
      <w:r>
        <w:rPr>
          <w:spacing w:val="-7"/>
        </w:rPr>
        <w:t>法规和《公司章程》的要求。公司董事能够依据《董事会议事规则》、《独立董事工作制</w:t>
      </w:r>
      <w:r>
        <w:rPr>
          <w:spacing w:val="-87"/>
        </w:rPr>
        <w:t> </w:t>
      </w:r>
      <w:r>
        <w:rPr>
          <w:spacing w:val="-87"/>
        </w:rPr>
      </w:r>
      <w:r>
        <w:rPr>
          <w:spacing w:val="-7"/>
        </w:rPr>
        <w:t>度》、《深圳证券交易所创业板上市公司规范运作指引》等开展工作，出席董事会和股东</w:t>
      </w:r>
      <w:r>
        <w:rPr>
          <w:spacing w:val="-87"/>
        </w:rPr>
        <w:t> </w:t>
      </w:r>
      <w:r>
        <w:rPr>
          <w:spacing w:val="-87"/>
        </w:rPr>
      </w:r>
      <w:r>
        <w:rPr/>
        <w:t>大会，勤勉尽责地履行职责和义务，同时积极参加相关培训，熟悉相关法律法规。</w:t>
      </w:r>
    </w:p>
    <w:p>
      <w:pPr>
        <w:pStyle w:val="BodyText"/>
        <w:spacing w:line="355" w:lineRule="auto" w:before="82"/>
        <w:ind w:right="1421" w:firstLine="480"/>
        <w:jc w:val="both"/>
      </w:pPr>
      <w:r>
        <w:rPr/>
        <w:t>公司按照《深圳证券交易所创业板上市公司规范运作指引》的要求，下设有战略委 员会、薪酬与考核委员会、审计委员会和提名委员会四个专门委员会。</w:t>
      </w:r>
    </w:p>
    <w:p>
      <w:pPr>
        <w:spacing w:after="0" w:line="355" w:lineRule="auto"/>
        <w:jc w:val="both"/>
        <w:sectPr>
          <w:pgSz w:w="11910" w:h="16840"/>
          <w:pgMar w:header="818" w:footer="1160" w:top="1600" w:bottom="1340" w:left="1220" w:right="0"/>
        </w:sectPr>
      </w:pPr>
    </w:p>
    <w:p>
      <w:pPr>
        <w:spacing w:line="240" w:lineRule="auto" w:before="13"/>
        <w:rPr>
          <w:rFonts w:ascii="宋体" w:hAnsi="宋体" w:cs="宋体" w:eastAsia="宋体" w:hint="default"/>
          <w:sz w:val="3"/>
          <w:szCs w:val="3"/>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462.95pt;height:.75pt;mso-position-horizontal-relative:char;mso-position-vertical-relative:line" coordorigin="0,0" coordsize="9259,15">
            <v:group style="position:absolute;left:7;top:7;width:9244;height:2" coordorigin="7,7" coordsize="9244,2">
              <v:shape style="position:absolute;left:7;top:7;width:9244;height:2" coordorigin="7,7" coordsize="9244,0" path="m7,7l9251,7e" filled="false" stroked="true" strokeweight=".72pt" strokecolor="#000000">
                <v:path arrowok="t"/>
              </v:shape>
            </v:group>
          </v:group>
        </w:pict>
      </w:r>
      <w:r>
        <w:rPr>
          <w:rFonts w:ascii="宋体" w:hAnsi="宋体" w:cs="宋体" w:eastAsia="宋体" w:hint="default"/>
          <w:sz w:val="2"/>
          <w:szCs w:val="2"/>
        </w:rPr>
      </w:r>
    </w:p>
    <w:p>
      <w:pPr>
        <w:pStyle w:val="Heading2"/>
        <w:spacing w:line="240" w:lineRule="auto" w:before="53"/>
        <w:ind w:right="0"/>
        <w:jc w:val="left"/>
        <w:rPr>
          <w:b w:val="0"/>
          <w:bCs w:val="0"/>
        </w:rPr>
      </w:pPr>
      <w:r>
        <w:rPr/>
        <w:t>（四）关于监事和监事会</w:t>
      </w:r>
      <w:r>
        <w:rPr>
          <w:b w:val="0"/>
          <w:bCs w:val="0"/>
        </w:rPr>
      </w:r>
    </w:p>
    <w:p>
      <w:pPr>
        <w:pStyle w:val="BodyText"/>
        <w:spacing w:line="348" w:lineRule="auto" w:before="192"/>
        <w:ind w:right="1362" w:firstLine="480"/>
        <w:jc w:val="both"/>
      </w:pPr>
      <w:r>
        <w:rPr/>
        <w:t>公司监事会设监事</w:t>
      </w:r>
      <w:r>
        <w:rPr>
          <w:spacing w:val="-60"/>
        </w:rPr>
        <w:t> </w:t>
      </w:r>
      <w:r>
        <w:rPr>
          <w:rFonts w:ascii="Times New Roman" w:hAnsi="Times New Roman" w:cs="Times New Roman" w:eastAsia="Times New Roman" w:hint="default"/>
        </w:rPr>
        <w:t>3 </w:t>
      </w:r>
      <w:r>
        <w:rPr/>
        <w:t>名，其中职工监事</w:t>
      </w:r>
      <w:r>
        <w:rPr>
          <w:spacing w:val="-60"/>
        </w:rPr>
        <w:t> </w:t>
      </w:r>
      <w:r>
        <w:rPr>
          <w:rFonts w:ascii="Times New Roman" w:hAnsi="Times New Roman" w:cs="Times New Roman" w:eastAsia="Times New Roman" w:hint="default"/>
        </w:rPr>
        <w:t>1 </w:t>
      </w:r>
      <w:r>
        <w:rPr/>
        <w:t>名，监事会的人数和构成符合法律、法规 的要求。公司监事能够按照《监事会议事规则》的要求，认真履行自己的职责，对公司 重大事项、关联交易、财务状况以及董事、高管人员履行职责的合法合规性进行监督。</w:t>
      </w:r>
    </w:p>
    <w:p>
      <w:pPr>
        <w:spacing w:line="357" w:lineRule="auto" w:before="84"/>
        <w:ind w:left="621" w:right="1344" w:firstLine="0"/>
        <w:jc w:val="left"/>
        <w:rPr>
          <w:rFonts w:ascii="宋体" w:hAnsi="宋体" w:cs="宋体" w:eastAsia="宋体" w:hint="default"/>
          <w:sz w:val="24"/>
          <w:szCs w:val="24"/>
        </w:rPr>
      </w:pPr>
      <w:r>
        <w:rPr>
          <w:rFonts w:ascii="宋体" w:hAnsi="宋体" w:cs="宋体" w:eastAsia="宋体" w:hint="default"/>
          <w:b/>
          <w:bCs/>
          <w:sz w:val="24"/>
          <w:szCs w:val="24"/>
        </w:rPr>
        <w:t>（五）关于公司与投资者</w:t>
      </w:r>
      <w:r>
        <w:rPr>
          <w:rFonts w:ascii="宋体" w:hAnsi="宋体" w:cs="宋体" w:eastAsia="宋体" w:hint="default"/>
          <w:b/>
          <w:bCs/>
          <w:w w:val="99"/>
          <w:sz w:val="24"/>
          <w:szCs w:val="24"/>
        </w:rPr>
        <w:t> </w:t>
      </w:r>
      <w:r>
        <w:rPr>
          <w:rFonts w:ascii="宋体" w:hAnsi="宋体" w:cs="宋体" w:eastAsia="宋体" w:hint="default"/>
          <w:spacing w:val="-5"/>
          <w:sz w:val="24"/>
          <w:szCs w:val="24"/>
        </w:rPr>
        <w:t>公司高度重视投资者关系管理工作，严格按照《上市公司信息披露管理办法》</w:t>
      </w:r>
      <w:r>
        <w:rPr>
          <w:rFonts w:ascii="宋体" w:hAnsi="宋体" w:cs="宋体" w:eastAsia="宋体" w:hint="default"/>
          <w:spacing w:val="-81"/>
          <w:sz w:val="24"/>
          <w:szCs w:val="24"/>
        </w:rPr>
        <w:t> </w:t>
      </w:r>
      <w:r>
        <w:rPr>
          <w:rFonts w:ascii="宋体" w:hAnsi="宋体" w:cs="宋体" w:eastAsia="宋体" w:hint="default"/>
          <w:spacing w:val="-16"/>
          <w:sz w:val="24"/>
          <w:szCs w:val="24"/>
        </w:rPr>
        <w:t>、《深</w:t>
      </w:r>
    </w:p>
    <w:p>
      <w:pPr>
        <w:pStyle w:val="BodyText"/>
        <w:spacing w:line="357" w:lineRule="auto"/>
        <w:ind w:right="0"/>
        <w:jc w:val="left"/>
      </w:pPr>
      <w:r>
        <w:rPr/>
        <w:t>圳证券交易所创业板上市公司的信息披露格式指引》等法律法规以及公司制定的《信息</w:t>
      </w:r>
      <w:r>
        <w:rPr>
          <w:spacing w:val="-67"/>
        </w:rPr>
        <w:t> </w:t>
      </w:r>
      <w:r>
        <w:rPr>
          <w:spacing w:val="-67"/>
        </w:rPr>
      </w:r>
      <w:r>
        <w:rPr>
          <w:spacing w:val="-14"/>
        </w:rPr>
        <w:t>披露管理制度》、《投资者关系管理制度》、《重大信息内部报告制度》等制度文件的要求，</w:t>
      </w:r>
      <w:r>
        <w:rPr>
          <w:spacing w:val="-86"/>
        </w:rPr>
        <w:t> </w:t>
      </w:r>
      <w:r>
        <w:rPr>
          <w:spacing w:val="-86"/>
        </w:rPr>
      </w:r>
      <w:r>
        <w:rPr/>
        <w:t>真实、准确、完整及时地披露信息。</w:t>
      </w:r>
    </w:p>
    <w:p>
      <w:pPr>
        <w:pStyle w:val="BodyText"/>
        <w:spacing w:line="357" w:lineRule="auto" w:before="36"/>
        <w:ind w:right="1359" w:firstLine="480"/>
        <w:jc w:val="both"/>
      </w:pPr>
      <w:r>
        <w:rPr/>
        <w:t>公司董事会秘书陈武军先生为投资者关系管理负责人，公司证券投资部负责投资者 </w:t>
      </w:r>
      <w:r>
        <w:rPr>
          <w:spacing w:val="-5"/>
        </w:rPr>
        <w:t>关系管理的日常事务。报告期内，公司选定的信息披露报纸为《证券时报》、《中国证券</w:t>
      </w:r>
      <w:r>
        <w:rPr>
          <w:spacing w:val="-109"/>
        </w:rPr>
        <w:t> </w:t>
      </w:r>
      <w:r>
        <w:rPr>
          <w:spacing w:val="-109"/>
        </w:rPr>
      </w:r>
      <w:r>
        <w:rPr>
          <w:spacing w:val="-15"/>
        </w:rPr>
        <w:t>报》、《证券日报》，指定信息披露网站为巨潮资讯网</w:t>
      </w:r>
      <w:r>
        <w:rPr/>
        <w:t> </w:t>
      </w:r>
      <w:r>
        <w:rPr>
          <w:rFonts w:ascii="宋体" w:hAnsi="宋体" w:cs="宋体" w:eastAsia="宋体" w:hint="default"/>
          <w:color w:val="0000FF"/>
        </w:rPr>
      </w:r>
      <w:hyperlink r:id="rId11">
        <w:r>
          <w:rPr>
            <w:rFonts w:ascii="宋体" w:hAnsi="宋体" w:cs="宋体" w:eastAsia="宋体" w:hint="default"/>
            <w:color w:val="0000FF"/>
            <w:u w:val="single" w:color="0000FF"/>
          </w:rPr>
          <w:t>http://www.cninfo.com.cn</w:t>
        </w:r>
        <w:r>
          <w:rPr>
            <w:rFonts w:ascii="宋体" w:hAnsi="宋体" w:cs="宋体" w:eastAsia="宋体" w:hint="default"/>
            <w:color w:val="0000FF"/>
            <w:spacing w:val="-57"/>
            <w:u w:val="single" w:color="0000FF"/>
          </w:rPr>
          <w:t> </w:t>
        </w:r>
        <w:r>
          <w:rPr>
            <w:rFonts w:ascii="宋体" w:hAnsi="宋体" w:cs="宋体" w:eastAsia="宋体" w:hint="default"/>
            <w:color w:val="0000FF"/>
            <w:spacing w:val="-57"/>
          </w:rPr>
        </w:r>
      </w:hyperlink>
      <w:r>
        <w:rPr/>
        <w:t>等，未 发生变更。</w:t>
      </w:r>
    </w:p>
    <w:p>
      <w:pPr>
        <w:pStyle w:val="BodyText"/>
        <w:spacing w:line="357" w:lineRule="auto" w:before="36"/>
        <w:ind w:right="1358" w:firstLine="480"/>
        <w:jc w:val="both"/>
      </w:pPr>
      <w:r>
        <w:rPr/>
        <w:t>公司自上市以来，以投资者关系管理专栏、投资者关系邮箱、投资者热线电话、接 受投资者来访等多种形式与广大投资者进行联系与沟通，积极做好投资者关系活动档案</w:t>
      </w:r>
      <w:r>
        <w:rPr>
          <w:spacing w:val="-67"/>
        </w:rPr>
        <w:t> </w:t>
      </w:r>
      <w:r>
        <w:rPr>
          <w:spacing w:val="-67"/>
        </w:rPr>
      </w:r>
      <w:r>
        <w:rPr/>
        <w:t>的建立和保管，并切实做好相关信息的保密工作；同时积极关注各类媒体关于公司的相</w:t>
      </w:r>
      <w:r>
        <w:rPr>
          <w:spacing w:val="-67"/>
        </w:rPr>
        <w:t> </w:t>
      </w:r>
      <w:r>
        <w:rPr>
          <w:spacing w:val="-67"/>
        </w:rPr>
      </w:r>
      <w:r>
        <w:rPr/>
        <w:t>关报道，对市场舆论、研究机构分析员的分析报告进行正确引导。</w:t>
      </w:r>
    </w:p>
    <w:p>
      <w:pPr>
        <w:pStyle w:val="BodyText"/>
        <w:spacing w:line="357" w:lineRule="auto"/>
        <w:ind w:right="1360" w:firstLine="480"/>
        <w:jc w:val="both"/>
      </w:pPr>
      <w:r>
        <w:rPr/>
        <w:t>公司将继续认真做好信息披露及投资者关系管理工作，确保信息披露真实、准确、 完整、及时、公平，投资者关系畅通。</w:t>
      </w:r>
    </w:p>
    <w:p>
      <w:pPr>
        <w:spacing w:line="388" w:lineRule="auto" w:before="72"/>
        <w:ind w:left="621" w:right="1405" w:firstLine="2"/>
        <w:jc w:val="left"/>
        <w:rPr>
          <w:rFonts w:ascii="宋体" w:hAnsi="宋体" w:cs="宋体" w:eastAsia="宋体" w:hint="default"/>
          <w:sz w:val="24"/>
          <w:szCs w:val="24"/>
        </w:rPr>
      </w:pPr>
      <w:r>
        <w:rPr>
          <w:rFonts w:ascii="宋体" w:hAnsi="宋体" w:cs="宋体" w:eastAsia="宋体" w:hint="default"/>
          <w:b/>
          <w:bCs/>
          <w:sz w:val="24"/>
          <w:szCs w:val="24"/>
        </w:rPr>
        <w:t>（六）关于绩效评价与激励约束机制</w:t>
      </w:r>
      <w:r>
        <w:rPr>
          <w:rFonts w:ascii="宋体" w:hAnsi="宋体" w:cs="宋体" w:eastAsia="宋体" w:hint="default"/>
          <w:b/>
          <w:bCs/>
          <w:w w:val="99"/>
          <w:sz w:val="24"/>
          <w:szCs w:val="24"/>
        </w:rPr>
        <w:t> </w:t>
      </w:r>
      <w:r>
        <w:rPr>
          <w:rFonts w:ascii="宋体" w:hAnsi="宋体" w:cs="宋体" w:eastAsia="宋体" w:hint="default"/>
          <w:sz w:val="24"/>
          <w:szCs w:val="24"/>
        </w:rPr>
        <w:t>公司已逐步建立和完善公正、透明的董事监事和经营管理团队的绩效评价标准和激</w:t>
      </w:r>
    </w:p>
    <w:p>
      <w:pPr>
        <w:pStyle w:val="BodyText"/>
        <w:spacing w:line="240" w:lineRule="auto" w:before="2"/>
        <w:ind w:right="0"/>
        <w:jc w:val="left"/>
      </w:pPr>
      <w:r>
        <w:rPr/>
        <w:t>励约束机制，高级管理人员的聘任公开、透明，符合法律法规的规定。</w:t>
      </w:r>
    </w:p>
    <w:p>
      <w:pPr>
        <w:spacing w:line="386" w:lineRule="auto" w:before="195"/>
        <w:ind w:left="621" w:right="0" w:firstLine="2"/>
        <w:jc w:val="left"/>
        <w:rPr>
          <w:rFonts w:ascii="宋体" w:hAnsi="宋体" w:cs="宋体" w:eastAsia="宋体" w:hint="default"/>
          <w:sz w:val="24"/>
          <w:szCs w:val="24"/>
        </w:rPr>
      </w:pPr>
      <w:r>
        <w:rPr>
          <w:rFonts w:ascii="宋体" w:hAnsi="宋体" w:cs="宋体" w:eastAsia="宋体" w:hint="default"/>
          <w:b/>
          <w:bCs/>
          <w:sz w:val="24"/>
          <w:szCs w:val="24"/>
        </w:rPr>
        <w:t>（七）关于信息披露与透明度</w:t>
      </w:r>
      <w:r>
        <w:rPr>
          <w:rFonts w:ascii="宋体" w:hAnsi="宋体" w:cs="宋体" w:eastAsia="宋体" w:hint="default"/>
          <w:b/>
          <w:bCs/>
          <w:w w:val="99"/>
          <w:sz w:val="24"/>
          <w:szCs w:val="24"/>
        </w:rPr>
        <w:t> </w:t>
      </w:r>
      <w:r>
        <w:rPr>
          <w:rFonts w:ascii="宋体" w:hAnsi="宋体" w:cs="宋体" w:eastAsia="宋体" w:hint="default"/>
          <w:spacing w:val="-7"/>
          <w:sz w:val="24"/>
          <w:szCs w:val="24"/>
        </w:rPr>
        <w:t>公司严格按照有关法律法规以及《信息披露制度》、《投资者关系管理制度》等的要</w:t>
      </w:r>
    </w:p>
    <w:p>
      <w:pPr>
        <w:pStyle w:val="BodyText"/>
        <w:spacing w:line="357" w:lineRule="auto" w:before="5"/>
        <w:ind w:right="1225"/>
        <w:jc w:val="left"/>
      </w:pPr>
      <w:r>
        <w:rPr/>
        <w:t>求，真实、准确、及时、完整、公平地披露有关信息；并指定公司董事会秘书负责信息 </w:t>
      </w:r>
      <w:r>
        <w:rPr>
          <w:spacing w:val="-10"/>
        </w:rPr>
        <w:t>披露工作，协调公司与投资者的关系</w:t>
      </w:r>
      <w:r>
        <w:rPr>
          <w:rFonts w:ascii="Times New Roman" w:hAnsi="Times New Roman" w:cs="Times New Roman" w:eastAsia="Times New Roman" w:hint="default"/>
          <w:spacing w:val="-10"/>
        </w:rPr>
        <w:t>,</w:t>
      </w:r>
      <w:r>
        <w:rPr>
          <w:spacing w:val="-10"/>
        </w:rPr>
        <w:t>接待股东来访</w:t>
      </w:r>
      <w:r>
        <w:rPr>
          <w:rFonts w:ascii="Times New Roman" w:hAnsi="Times New Roman" w:cs="Times New Roman" w:eastAsia="Times New Roman" w:hint="default"/>
          <w:spacing w:val="-10"/>
        </w:rPr>
        <w:t>,</w:t>
      </w:r>
      <w:r>
        <w:rPr>
          <w:spacing w:val="-10"/>
        </w:rPr>
        <w:t>回答投资者咨询；并指定《证券时报》、</w:t>
      </w:r>
    </w:p>
    <w:p>
      <w:pPr>
        <w:pStyle w:val="BodyText"/>
        <w:spacing w:line="338" w:lineRule="auto" w:before="3"/>
        <w:ind w:right="0"/>
        <w:jc w:val="left"/>
      </w:pPr>
      <w:r>
        <w:rPr>
          <w:spacing w:val="-6"/>
          <w:w w:val="99"/>
        </w:rPr>
        <w:t>《中国证券报》、《证券日报》和巨潮网（</w:t>
      </w:r>
      <w:hyperlink r:id="rId11">
        <w:r>
          <w:rPr>
            <w:rFonts w:ascii="Times New Roman" w:hAnsi="Times New Roman" w:cs="Times New Roman" w:eastAsia="Times New Roman" w:hint="default"/>
            <w:spacing w:val="-6"/>
            <w:w w:val="99"/>
          </w:rPr>
          <w:t>www.cninfo.com.cn</w:t>
        </w:r>
      </w:hyperlink>
      <w:r>
        <w:rPr>
          <w:spacing w:val="-6"/>
          <w:w w:val="99"/>
        </w:rPr>
        <w:t>）为公司信息披露的指定报</w:t>
      </w:r>
      <w:r>
        <w:rPr>
          <w:spacing w:val="-91"/>
          <w:w w:val="99"/>
        </w:rPr>
        <w:t> </w:t>
      </w:r>
      <w:r>
        <w:rPr>
          <w:spacing w:val="-91"/>
          <w:w w:val="99"/>
        </w:rPr>
      </w:r>
      <w:r>
        <w:rPr/>
        <w:t>纸和网站，确保公司所有股东能够以平等的机会获得信息。</w:t>
      </w:r>
    </w:p>
    <w:p>
      <w:pPr>
        <w:spacing w:after="0" w:line="338" w:lineRule="auto"/>
        <w:jc w:val="left"/>
        <w:sectPr>
          <w:pgSz w:w="11910" w:h="16840"/>
          <w:pgMar w:header="818" w:footer="1160" w:top="1600" w:bottom="1340" w:left="1220" w:right="0"/>
        </w:sectPr>
      </w:pPr>
    </w:p>
    <w:p>
      <w:pPr>
        <w:spacing w:line="386" w:lineRule="auto" w:before="124"/>
        <w:ind w:left="801" w:right="1405" w:firstLine="2"/>
        <w:jc w:val="left"/>
        <w:rPr>
          <w:rFonts w:ascii="宋体" w:hAnsi="宋体" w:cs="宋体" w:eastAsia="宋体" w:hint="default"/>
          <w:sz w:val="24"/>
          <w:szCs w:val="24"/>
        </w:rPr>
      </w:pPr>
      <w:r>
        <w:rPr>
          <w:rFonts w:ascii="宋体" w:hAnsi="宋体" w:cs="宋体" w:eastAsia="宋体" w:hint="default"/>
          <w:b/>
          <w:bCs/>
          <w:sz w:val="24"/>
          <w:szCs w:val="24"/>
        </w:rPr>
        <w:t>（八）关于相关利益者</w:t>
      </w:r>
      <w:r>
        <w:rPr>
          <w:rFonts w:ascii="宋体" w:hAnsi="宋体" w:cs="宋体" w:eastAsia="宋体" w:hint="default"/>
          <w:b/>
          <w:bCs/>
          <w:w w:val="99"/>
          <w:sz w:val="24"/>
          <w:szCs w:val="24"/>
        </w:rPr>
        <w:t> </w:t>
      </w:r>
      <w:r>
        <w:rPr>
          <w:rFonts w:ascii="宋体" w:hAnsi="宋体" w:cs="宋体" w:eastAsia="宋体" w:hint="default"/>
          <w:sz w:val="24"/>
          <w:szCs w:val="24"/>
        </w:rPr>
        <w:t>公司充分尊重和维护相关利益者的合法权益，实现社会、股东、公司、员工等各方</w:t>
      </w:r>
    </w:p>
    <w:p>
      <w:pPr>
        <w:pStyle w:val="BodyText"/>
        <w:spacing w:line="357" w:lineRule="auto" w:before="5"/>
        <w:ind w:left="321" w:right="1405"/>
        <w:jc w:val="left"/>
      </w:pPr>
      <w:r>
        <w:rPr/>
        <w:t>面利益的协调平衡，诚信对待供应商和客户，坚持与相关利益者互利共赢的原则，共同 推动公司持续、稳健发展。</w:t>
      </w:r>
    </w:p>
    <w:p>
      <w:pPr>
        <w:pStyle w:val="Heading2"/>
        <w:spacing w:line="240" w:lineRule="auto" w:before="74"/>
        <w:ind w:left="803" w:right="725"/>
        <w:jc w:val="left"/>
        <w:rPr>
          <w:b w:val="0"/>
          <w:bCs w:val="0"/>
        </w:rPr>
      </w:pPr>
      <w:r>
        <w:rPr/>
        <w:t>二、董事履职情况</w:t>
      </w:r>
      <w:r>
        <w:rPr>
          <w:b w:val="0"/>
          <w:bCs w:val="0"/>
        </w:rPr>
      </w:r>
    </w:p>
    <w:p>
      <w:pPr>
        <w:pStyle w:val="BodyText"/>
        <w:spacing w:line="357" w:lineRule="auto" w:before="192"/>
        <w:ind w:left="321" w:right="1422" w:firstLine="480"/>
        <w:jc w:val="both"/>
      </w:pPr>
      <w:r>
        <w:rPr>
          <w:spacing w:val="-13"/>
        </w:rPr>
        <w:t>（一）报告期内，公司全体董事严格按照《公司法》、《证券法》、《深圳证券交易所</w:t>
      </w:r>
      <w:r>
        <w:rPr/>
        <w:t> </w:t>
      </w:r>
      <w:r>
        <w:rPr>
          <w:spacing w:val="-7"/>
        </w:rPr>
        <w:t>创业板上市公司规范运作指引》、《上市公司治理准则》及《公司章程》等法律、法规及</w:t>
      </w:r>
      <w:r>
        <w:rPr>
          <w:spacing w:val="-87"/>
        </w:rPr>
        <w:t> </w:t>
      </w:r>
      <w:r>
        <w:rPr>
          <w:spacing w:val="-87"/>
        </w:rPr>
      </w:r>
      <w:r>
        <w:rPr/>
        <w:t>规章制度的规定和要求，积极履行董事职责，严格遵守董事行为规范，踊跃参加相关培 训，努力提高规范运作水平，充分发挥各自的专业特长，审慎决策公司股东大会赋予的 职权内的各项事项，切实维护公司及股东尤其是社会公众股东的合法权益。</w:t>
      </w:r>
    </w:p>
    <w:p>
      <w:pPr>
        <w:pStyle w:val="BodyText"/>
        <w:spacing w:line="357" w:lineRule="auto" w:before="77"/>
        <w:ind w:left="321" w:right="1423" w:firstLine="480"/>
        <w:jc w:val="both"/>
      </w:pPr>
      <w:r>
        <w:rPr>
          <w:spacing w:val="-13"/>
        </w:rPr>
        <w:t>（二）公司董事长在履行职责时，严格按照《公司法》、《证券法》、《深圳证券交易</w:t>
      </w:r>
      <w:r>
        <w:rPr/>
        <w:t> 所创业板上市公司规范运作指引》和《公司章程》规定，忠实、勤勉地履行职责。在召 集、主持董事会会议时，带头执行董事会集体决策机制，积极推动公司治理工作和内部 控制建设、督促执行股东大会和董事会的各项决议，确保董事会依法正常运作。保证独 立董事和董事会秘书的知情权，及时将董事会工作运行情况通报其他董事。</w:t>
      </w:r>
    </w:p>
    <w:p>
      <w:pPr>
        <w:pStyle w:val="BodyText"/>
        <w:spacing w:line="352" w:lineRule="auto" w:before="75"/>
        <w:ind w:left="321" w:right="1358" w:firstLine="480"/>
        <w:jc w:val="both"/>
      </w:pPr>
      <w:r>
        <w:rPr/>
        <w:t>（三）</w:t>
      </w:r>
      <w:r>
        <w:rPr>
          <w:spacing w:val="4"/>
        </w:rPr>
        <w:t> </w:t>
      </w:r>
      <w:r>
        <w:rPr>
          <w:spacing w:val="-9"/>
        </w:rPr>
        <w:t>公司独立董事何元福先生、马骏先生、赵荣祥先生，根据《公司法》、《证券</w:t>
      </w:r>
      <w:r>
        <w:rPr/>
        <w:t> </w:t>
      </w:r>
      <w:r>
        <w:rPr>
          <w:spacing w:val="-18"/>
        </w:rPr>
        <w:t>法》、《关于加强社会公众股股东权益保护的若干规定》、《公司章程》、《独立董事工作制</w:t>
      </w:r>
      <w:r>
        <w:rPr>
          <w:spacing w:val="-102"/>
        </w:rPr>
        <w:t> </w:t>
      </w:r>
      <w:r>
        <w:rPr>
          <w:spacing w:val="-102"/>
        </w:rPr>
      </w:r>
      <w:r>
        <w:rPr/>
        <w:t>度》等有关法律、法规的规定和要求，勤勉尽职、谨慎、认真、负责、忠实地履行了独 立董事的职责，出席了公司</w:t>
      </w:r>
      <w:r>
        <w:rPr>
          <w:spacing w:val="-8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2"/>
        </w:rPr>
        <w:t> </w:t>
      </w:r>
      <w:r>
        <w:rPr/>
        <w:t>年的相关会议，并对有关重要事项发表了独立意见，运 用自身的专业知识，为公司的科学决策和规范运作提出意见和建议，切实维护了公司、 股东尤其是广大中小投资者的利益。</w:t>
      </w:r>
    </w:p>
    <w:p>
      <w:pPr>
        <w:pStyle w:val="BodyText"/>
        <w:spacing w:line="240" w:lineRule="auto" w:before="79"/>
        <w:ind w:left="801" w:right="725"/>
        <w:jc w:val="left"/>
      </w:pPr>
      <w:r>
        <w:rPr/>
        <w:t>报告期内</w:t>
      </w:r>
      <w:r>
        <w:rPr>
          <w:spacing w:val="-116"/>
        </w:rPr>
        <w:t>，</w:t>
      </w:r>
      <w:r>
        <w:rPr/>
        <w:t>公司</w:t>
      </w:r>
      <w:r>
        <w:rPr>
          <w:spacing w:val="-61"/>
        </w:rPr>
        <w:t> </w:t>
      </w:r>
      <w:r>
        <w:rPr>
          <w:rFonts w:ascii="Times New Roman" w:hAnsi="Times New Roman" w:cs="Times New Roman" w:eastAsia="Times New Roman" w:hint="default"/>
        </w:rPr>
        <w:t>3  </w:t>
      </w:r>
      <w:r>
        <w:rPr/>
        <w:t>名独立董事对公司董事会的议案及公司其他事项</w:t>
      </w:r>
      <w:r>
        <w:rPr>
          <w:spacing w:val="1"/>
        </w:rPr>
        <w:t>均</w:t>
      </w:r>
      <w:r>
        <w:rPr/>
        <w:t>没有提出异议。</w:t>
      </w:r>
    </w:p>
    <w:p>
      <w:pPr>
        <w:pStyle w:val="Heading2"/>
        <w:spacing w:line="240" w:lineRule="auto" w:before="174"/>
        <w:ind w:left="803" w:right="725"/>
        <w:jc w:val="left"/>
        <w:rPr>
          <w:b w:val="0"/>
          <w:bCs w:val="0"/>
        </w:rPr>
      </w:pPr>
      <w:r>
        <w:rPr/>
        <w:t>（四）报告期内，公司董事出席董事会情况如下：</w:t>
      </w:r>
      <w:r>
        <w:rPr>
          <w:b w:val="0"/>
          <w:bCs w:val="0"/>
        </w:rPr>
      </w:r>
    </w:p>
    <w:p>
      <w:pPr>
        <w:spacing w:line="240" w:lineRule="auto" w:before="11"/>
        <w:rPr>
          <w:rFonts w:ascii="宋体" w:hAnsi="宋体" w:cs="宋体" w:eastAsia="宋体" w:hint="default"/>
          <w:b/>
          <w:bCs/>
          <w:sz w:val="17"/>
          <w:szCs w:val="17"/>
        </w:rPr>
      </w:pPr>
    </w:p>
    <w:tbl>
      <w:tblPr>
        <w:tblW w:w="0" w:type="auto"/>
        <w:jc w:val="left"/>
        <w:tblInd w:w="111" w:type="dxa"/>
        <w:tblLayout w:type="fixed"/>
        <w:tblCellMar>
          <w:top w:w="0" w:type="dxa"/>
          <w:left w:w="0" w:type="dxa"/>
          <w:bottom w:w="0" w:type="dxa"/>
          <w:right w:w="0" w:type="dxa"/>
        </w:tblCellMar>
        <w:tblLook w:val="01E0"/>
      </w:tblPr>
      <w:tblGrid>
        <w:gridCol w:w="1136"/>
        <w:gridCol w:w="1260"/>
        <w:gridCol w:w="1385"/>
        <w:gridCol w:w="1440"/>
        <w:gridCol w:w="1440"/>
        <w:gridCol w:w="1496"/>
        <w:gridCol w:w="1565"/>
      </w:tblGrid>
      <w:tr>
        <w:trPr>
          <w:trHeight w:val="935" w:hRule="exact"/>
        </w:trPr>
        <w:tc>
          <w:tcPr>
            <w:tcW w:w="1136" w:type="dxa"/>
            <w:tcBorders>
              <w:top w:val="single" w:sz="23"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93"/>
              <w:jc w:val="center"/>
              <w:rPr>
                <w:rFonts w:ascii="宋体" w:hAnsi="宋体" w:cs="宋体" w:eastAsia="宋体" w:hint="default"/>
                <w:sz w:val="21"/>
                <w:szCs w:val="21"/>
              </w:rPr>
            </w:pPr>
            <w:r>
              <w:rPr>
                <w:rFonts w:ascii="宋体" w:hAnsi="宋体" w:cs="宋体" w:eastAsia="宋体" w:hint="default"/>
                <w:b/>
                <w:bCs/>
                <w:sz w:val="21"/>
                <w:szCs w:val="21"/>
              </w:rPr>
              <w:t>董事姓名</w:t>
            </w:r>
            <w:r>
              <w:rPr>
                <w:rFonts w:ascii="宋体" w:hAnsi="宋体" w:cs="宋体" w:eastAsia="宋体" w:hint="default"/>
                <w:sz w:val="21"/>
                <w:szCs w:val="21"/>
              </w:rPr>
            </w:r>
          </w:p>
        </w:tc>
        <w:tc>
          <w:tcPr>
            <w:tcW w:w="1260"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54" w:right="0"/>
              <w:jc w:val="left"/>
              <w:rPr>
                <w:rFonts w:ascii="宋体" w:hAnsi="宋体" w:cs="宋体" w:eastAsia="宋体" w:hint="default"/>
                <w:sz w:val="21"/>
                <w:szCs w:val="21"/>
              </w:rPr>
            </w:pPr>
            <w:r>
              <w:rPr>
                <w:rFonts w:ascii="宋体" w:hAnsi="宋体" w:cs="宋体" w:eastAsia="宋体" w:hint="default"/>
                <w:b/>
                <w:bCs/>
                <w:sz w:val="21"/>
                <w:szCs w:val="21"/>
              </w:rPr>
              <w:t>具体职务</w:t>
            </w:r>
            <w:r>
              <w:rPr>
                <w:rFonts w:ascii="宋体" w:hAnsi="宋体" w:cs="宋体" w:eastAsia="宋体" w:hint="default"/>
                <w:sz w:val="21"/>
                <w:szCs w:val="21"/>
              </w:rPr>
            </w:r>
          </w:p>
        </w:tc>
        <w:tc>
          <w:tcPr>
            <w:tcW w:w="1385"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108" w:right="0"/>
              <w:jc w:val="center"/>
              <w:rPr>
                <w:rFonts w:ascii="宋体" w:hAnsi="宋体" w:cs="宋体" w:eastAsia="宋体" w:hint="default"/>
                <w:sz w:val="21"/>
                <w:szCs w:val="21"/>
              </w:rPr>
            </w:pPr>
            <w:r>
              <w:rPr>
                <w:rFonts w:ascii="宋体" w:hAnsi="宋体" w:cs="宋体" w:eastAsia="宋体" w:hint="default"/>
                <w:b/>
                <w:bCs/>
                <w:sz w:val="21"/>
                <w:szCs w:val="21"/>
              </w:rPr>
              <w:t>应出席次数</w:t>
            </w:r>
            <w:r>
              <w:rPr>
                <w:rFonts w:ascii="宋体" w:hAnsi="宋体" w:cs="宋体" w:eastAsia="宋体" w:hint="default"/>
                <w:sz w:val="21"/>
                <w:szCs w:val="21"/>
              </w:rPr>
            </w:r>
          </w:p>
        </w:tc>
        <w:tc>
          <w:tcPr>
            <w:tcW w:w="1440"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72" w:lineRule="exact" w:before="172"/>
              <w:ind w:left="660" w:right="130" w:hanging="423"/>
              <w:jc w:val="left"/>
              <w:rPr>
                <w:rFonts w:ascii="宋体" w:hAnsi="宋体" w:cs="宋体" w:eastAsia="宋体" w:hint="default"/>
                <w:sz w:val="21"/>
                <w:szCs w:val="21"/>
              </w:rPr>
            </w:pPr>
            <w:r>
              <w:rPr>
                <w:rFonts w:ascii="宋体" w:hAnsi="宋体" w:cs="宋体" w:eastAsia="宋体" w:hint="default"/>
                <w:b/>
                <w:bCs/>
                <w:sz w:val="21"/>
                <w:szCs w:val="21"/>
              </w:rPr>
              <w:t>亲自出席次</w:t>
            </w:r>
            <w:r>
              <w:rPr>
                <w:rFonts w:ascii="宋体" w:hAnsi="宋体" w:cs="宋体" w:eastAsia="宋体" w:hint="default"/>
                <w:b/>
                <w:bCs/>
                <w:w w:val="100"/>
                <w:sz w:val="21"/>
                <w:szCs w:val="21"/>
              </w:rPr>
              <w:t> </w:t>
            </w:r>
            <w:r>
              <w:rPr>
                <w:rFonts w:ascii="宋体" w:hAnsi="宋体" w:cs="宋体" w:eastAsia="宋体" w:hint="default"/>
                <w:b/>
                <w:bCs/>
                <w:sz w:val="21"/>
                <w:szCs w:val="21"/>
              </w:rPr>
              <w:t>数</w:t>
            </w:r>
            <w:r>
              <w:rPr>
                <w:rFonts w:ascii="宋体" w:hAnsi="宋体" w:cs="宋体" w:eastAsia="宋体" w:hint="default"/>
                <w:sz w:val="21"/>
                <w:szCs w:val="21"/>
              </w:rPr>
            </w:r>
          </w:p>
        </w:tc>
        <w:tc>
          <w:tcPr>
            <w:tcW w:w="1440"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72" w:lineRule="exact" w:before="172"/>
              <w:ind w:left="660" w:right="131" w:hanging="423"/>
              <w:jc w:val="left"/>
              <w:rPr>
                <w:rFonts w:ascii="宋体" w:hAnsi="宋体" w:cs="宋体" w:eastAsia="宋体" w:hint="default"/>
                <w:sz w:val="21"/>
                <w:szCs w:val="21"/>
              </w:rPr>
            </w:pPr>
            <w:r>
              <w:rPr>
                <w:rFonts w:ascii="宋体" w:hAnsi="宋体" w:cs="宋体" w:eastAsia="宋体" w:hint="default"/>
                <w:b/>
                <w:bCs/>
                <w:sz w:val="21"/>
                <w:szCs w:val="21"/>
              </w:rPr>
              <w:t>委托出席次</w:t>
            </w:r>
            <w:r>
              <w:rPr>
                <w:rFonts w:ascii="宋体" w:hAnsi="宋体" w:cs="宋体" w:eastAsia="宋体" w:hint="default"/>
                <w:b/>
                <w:bCs/>
                <w:w w:val="100"/>
                <w:sz w:val="21"/>
                <w:szCs w:val="21"/>
              </w:rPr>
              <w:t> </w:t>
            </w:r>
            <w:r>
              <w:rPr>
                <w:rFonts w:ascii="宋体" w:hAnsi="宋体" w:cs="宋体" w:eastAsia="宋体" w:hint="default"/>
                <w:b/>
                <w:bCs/>
                <w:sz w:val="21"/>
                <w:szCs w:val="21"/>
              </w:rPr>
              <w:t>数</w:t>
            </w:r>
            <w:r>
              <w:rPr>
                <w:rFonts w:ascii="宋体" w:hAnsi="宋体" w:cs="宋体" w:eastAsia="宋体" w:hint="default"/>
                <w:sz w:val="21"/>
                <w:szCs w:val="21"/>
              </w:rPr>
            </w:r>
          </w:p>
        </w:tc>
        <w:tc>
          <w:tcPr>
            <w:tcW w:w="1496"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371" w:right="0"/>
              <w:jc w:val="left"/>
              <w:rPr>
                <w:rFonts w:ascii="宋体" w:hAnsi="宋体" w:cs="宋体" w:eastAsia="宋体" w:hint="default"/>
                <w:sz w:val="21"/>
                <w:szCs w:val="21"/>
              </w:rPr>
            </w:pPr>
            <w:r>
              <w:rPr>
                <w:rFonts w:ascii="宋体" w:hAnsi="宋体" w:cs="宋体" w:eastAsia="宋体" w:hint="default"/>
                <w:b/>
                <w:bCs/>
                <w:sz w:val="21"/>
                <w:szCs w:val="21"/>
              </w:rPr>
              <w:t>缺席次数</w:t>
            </w:r>
            <w:r>
              <w:rPr>
                <w:rFonts w:ascii="宋体" w:hAnsi="宋体" w:cs="宋体" w:eastAsia="宋体" w:hint="default"/>
                <w:sz w:val="21"/>
                <w:szCs w:val="21"/>
              </w:rPr>
            </w:r>
          </w:p>
        </w:tc>
        <w:tc>
          <w:tcPr>
            <w:tcW w:w="1565" w:type="dxa"/>
            <w:tcBorders>
              <w:top w:val="single" w:sz="23" w:space="0" w:color="000000"/>
              <w:left w:val="single" w:sz="6" w:space="0" w:color="000000"/>
              <w:bottom w:val="single" w:sz="6" w:space="0" w:color="000000"/>
              <w:right w:val="single" w:sz="23" w:space="0" w:color="000000"/>
            </w:tcBorders>
            <w:shd w:val="clear" w:color="auto" w:fill="D9D9D9"/>
          </w:tcPr>
          <w:p>
            <w:pPr>
              <w:pStyle w:val="TableParagraph"/>
              <w:spacing w:line="237" w:lineRule="auto" w:before="10"/>
              <w:ind w:left="206" w:right="75"/>
              <w:jc w:val="both"/>
              <w:rPr>
                <w:rFonts w:ascii="宋体" w:hAnsi="宋体" w:cs="宋体" w:eastAsia="宋体" w:hint="default"/>
                <w:sz w:val="21"/>
                <w:szCs w:val="21"/>
              </w:rPr>
            </w:pPr>
            <w:r>
              <w:rPr>
                <w:rFonts w:ascii="宋体" w:hAnsi="宋体" w:cs="宋体" w:eastAsia="宋体" w:hint="default"/>
                <w:b/>
                <w:bCs/>
                <w:sz w:val="21"/>
                <w:szCs w:val="21"/>
              </w:rPr>
              <w:t>是</w:t>
            </w:r>
            <w:r>
              <w:rPr>
                <w:rFonts w:ascii="宋体" w:hAnsi="宋体" w:cs="宋体" w:eastAsia="宋体" w:hint="default"/>
                <w:b/>
                <w:bCs/>
                <w:spacing w:val="-59"/>
                <w:sz w:val="21"/>
                <w:szCs w:val="21"/>
              </w:rPr>
              <w:t> </w:t>
            </w:r>
            <w:r>
              <w:rPr>
                <w:rFonts w:ascii="宋体" w:hAnsi="宋体" w:cs="宋体" w:eastAsia="宋体" w:hint="default"/>
                <w:b/>
                <w:bCs/>
                <w:sz w:val="21"/>
                <w:szCs w:val="21"/>
              </w:rPr>
              <w:t>否</w:t>
            </w:r>
            <w:r>
              <w:rPr>
                <w:rFonts w:ascii="宋体" w:hAnsi="宋体" w:cs="宋体" w:eastAsia="宋体" w:hint="default"/>
                <w:b/>
                <w:bCs/>
                <w:spacing w:val="-59"/>
                <w:sz w:val="21"/>
                <w:szCs w:val="21"/>
              </w:rPr>
              <w:t> </w:t>
            </w:r>
            <w:r>
              <w:rPr>
                <w:rFonts w:ascii="宋体" w:hAnsi="宋体" w:cs="宋体" w:eastAsia="宋体" w:hint="default"/>
                <w:b/>
                <w:bCs/>
                <w:sz w:val="21"/>
                <w:szCs w:val="21"/>
              </w:rPr>
              <w:t>连</w:t>
            </w:r>
            <w:r>
              <w:rPr>
                <w:rFonts w:ascii="宋体" w:hAnsi="宋体" w:cs="宋体" w:eastAsia="宋体" w:hint="default"/>
                <w:b/>
                <w:bCs/>
                <w:spacing w:val="-61"/>
                <w:sz w:val="21"/>
                <w:szCs w:val="21"/>
              </w:rPr>
              <w:t> </w:t>
            </w:r>
            <w:r>
              <w:rPr>
                <w:rFonts w:ascii="宋体" w:hAnsi="宋体" w:cs="宋体" w:eastAsia="宋体" w:hint="default"/>
                <w:b/>
                <w:bCs/>
                <w:sz w:val="21"/>
                <w:szCs w:val="21"/>
              </w:rPr>
              <w:t>续</w:t>
            </w:r>
            <w:r>
              <w:rPr>
                <w:rFonts w:ascii="宋体" w:hAnsi="宋体" w:cs="宋体" w:eastAsia="宋体" w:hint="default"/>
                <w:b/>
                <w:bCs/>
                <w:spacing w:val="-59"/>
                <w:sz w:val="21"/>
                <w:szCs w:val="21"/>
              </w:rPr>
              <w:t> </w:t>
            </w:r>
            <w:r>
              <w:rPr>
                <w:rFonts w:ascii="宋体" w:hAnsi="宋体" w:cs="宋体" w:eastAsia="宋体" w:hint="default"/>
                <w:b/>
                <w:bCs/>
                <w:sz w:val="21"/>
                <w:szCs w:val="21"/>
              </w:rPr>
              <w:t>两</w:t>
            </w:r>
            <w:r>
              <w:rPr>
                <w:rFonts w:ascii="宋体" w:hAnsi="宋体" w:cs="宋体" w:eastAsia="宋体" w:hint="default"/>
                <w:b/>
                <w:bCs/>
                <w:w w:val="100"/>
                <w:sz w:val="21"/>
                <w:szCs w:val="21"/>
              </w:rPr>
              <w:t> </w:t>
            </w:r>
            <w:r>
              <w:rPr>
                <w:rFonts w:ascii="宋体" w:hAnsi="宋体" w:cs="宋体" w:eastAsia="宋体" w:hint="default"/>
                <w:b/>
                <w:bCs/>
                <w:sz w:val="21"/>
                <w:szCs w:val="21"/>
              </w:rPr>
              <w:t>次</w:t>
            </w:r>
            <w:r>
              <w:rPr>
                <w:rFonts w:ascii="宋体" w:hAnsi="宋体" w:cs="宋体" w:eastAsia="宋体" w:hint="default"/>
                <w:b/>
                <w:bCs/>
                <w:spacing w:val="-59"/>
                <w:sz w:val="21"/>
                <w:szCs w:val="21"/>
              </w:rPr>
              <w:t> </w:t>
            </w:r>
            <w:r>
              <w:rPr>
                <w:rFonts w:ascii="宋体" w:hAnsi="宋体" w:cs="宋体" w:eastAsia="宋体" w:hint="default"/>
                <w:b/>
                <w:bCs/>
                <w:sz w:val="21"/>
                <w:szCs w:val="21"/>
              </w:rPr>
              <w:t>未</w:t>
            </w:r>
            <w:r>
              <w:rPr>
                <w:rFonts w:ascii="宋体" w:hAnsi="宋体" w:cs="宋体" w:eastAsia="宋体" w:hint="default"/>
                <w:b/>
                <w:bCs/>
                <w:spacing w:val="-59"/>
                <w:sz w:val="21"/>
                <w:szCs w:val="21"/>
              </w:rPr>
              <w:t> </w:t>
            </w:r>
            <w:r>
              <w:rPr>
                <w:rFonts w:ascii="宋体" w:hAnsi="宋体" w:cs="宋体" w:eastAsia="宋体" w:hint="default"/>
                <w:b/>
                <w:bCs/>
                <w:sz w:val="21"/>
                <w:szCs w:val="21"/>
              </w:rPr>
              <w:t>亲</w:t>
            </w:r>
            <w:r>
              <w:rPr>
                <w:rFonts w:ascii="宋体" w:hAnsi="宋体" w:cs="宋体" w:eastAsia="宋体" w:hint="default"/>
                <w:b/>
                <w:bCs/>
                <w:spacing w:val="-61"/>
                <w:sz w:val="21"/>
                <w:szCs w:val="21"/>
              </w:rPr>
              <w:t> </w:t>
            </w:r>
            <w:r>
              <w:rPr>
                <w:rFonts w:ascii="宋体" w:hAnsi="宋体" w:cs="宋体" w:eastAsia="宋体" w:hint="default"/>
                <w:b/>
                <w:bCs/>
                <w:sz w:val="21"/>
                <w:szCs w:val="21"/>
              </w:rPr>
              <w:t>自</w:t>
            </w:r>
            <w:r>
              <w:rPr>
                <w:rFonts w:ascii="宋体" w:hAnsi="宋体" w:cs="宋体" w:eastAsia="宋体" w:hint="default"/>
                <w:b/>
                <w:bCs/>
                <w:spacing w:val="-59"/>
                <w:sz w:val="21"/>
                <w:szCs w:val="21"/>
              </w:rPr>
              <w:t> </w:t>
            </w:r>
            <w:r>
              <w:rPr>
                <w:rFonts w:ascii="宋体" w:hAnsi="宋体" w:cs="宋体" w:eastAsia="宋体" w:hint="default"/>
                <w:b/>
                <w:bCs/>
                <w:sz w:val="21"/>
                <w:szCs w:val="21"/>
              </w:rPr>
              <w:t>出</w:t>
            </w:r>
            <w:r>
              <w:rPr>
                <w:rFonts w:ascii="宋体" w:hAnsi="宋体" w:cs="宋体" w:eastAsia="宋体" w:hint="default"/>
                <w:b/>
                <w:bCs/>
                <w:w w:val="100"/>
                <w:sz w:val="21"/>
                <w:szCs w:val="21"/>
              </w:rPr>
              <w:t> </w:t>
            </w:r>
            <w:r>
              <w:rPr>
                <w:rFonts w:ascii="宋体" w:hAnsi="宋体" w:cs="宋体" w:eastAsia="宋体" w:hint="default"/>
                <w:b/>
                <w:bCs/>
                <w:sz w:val="21"/>
                <w:szCs w:val="21"/>
              </w:rPr>
              <w:t>席会议</w:t>
            </w:r>
            <w:r>
              <w:rPr>
                <w:rFonts w:ascii="宋体" w:hAnsi="宋体" w:cs="宋体" w:eastAsia="宋体" w:hint="default"/>
                <w:sz w:val="21"/>
                <w:szCs w:val="21"/>
              </w:rPr>
            </w:r>
          </w:p>
        </w:tc>
      </w:tr>
      <w:tr>
        <w:trPr>
          <w:trHeight w:val="509" w:hRule="exact"/>
        </w:trPr>
        <w:tc>
          <w:tcPr>
            <w:tcW w:w="113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tabs>
                <w:tab w:pos="422" w:val="left" w:leader="none"/>
              </w:tabs>
              <w:spacing w:line="240" w:lineRule="auto" w:before="4"/>
              <w:ind w:right="93"/>
              <w:jc w:val="center"/>
              <w:rPr>
                <w:rFonts w:ascii="宋体" w:hAnsi="宋体" w:cs="宋体" w:eastAsia="宋体" w:hint="default"/>
                <w:sz w:val="21"/>
                <w:szCs w:val="21"/>
              </w:rPr>
            </w:pPr>
            <w:r>
              <w:rPr>
                <w:rFonts w:ascii="宋体" w:hAnsi="宋体" w:cs="宋体" w:eastAsia="宋体" w:hint="default"/>
                <w:sz w:val="21"/>
                <w:szCs w:val="21"/>
              </w:rPr>
              <w:t>路</w:t>
              <w:tab/>
              <w:t>楠</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123" w:right="0"/>
              <w:jc w:val="center"/>
              <w:rPr>
                <w:rFonts w:ascii="Times New Roman" w:hAnsi="Times New Roman" w:cs="Times New Roman" w:eastAsia="Times New Roman" w:hint="default"/>
                <w:sz w:val="24"/>
                <w:szCs w:val="24"/>
              </w:rPr>
            </w:pPr>
            <w:r>
              <w:rPr>
                <w:rFonts w:ascii="Times New Roman"/>
                <w:sz w:val="24"/>
              </w:rPr>
              <w:t>6</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617"/>
              <w:jc w:val="right"/>
              <w:rPr>
                <w:rFonts w:ascii="Times New Roman" w:hAnsi="Times New Roman" w:cs="Times New Roman" w:eastAsia="Times New Roman" w:hint="default"/>
                <w:sz w:val="24"/>
                <w:szCs w:val="24"/>
              </w:rPr>
            </w:pPr>
            <w:r>
              <w:rPr>
                <w:rFonts w:ascii="Times New Roman"/>
                <w:sz w:val="24"/>
              </w:rPr>
              <w:t>6</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617"/>
              <w:jc w:val="right"/>
              <w:rPr>
                <w:rFonts w:ascii="Times New Roman" w:hAnsi="Times New Roman" w:cs="Times New Roman" w:eastAsia="Times New Roman" w:hint="default"/>
                <w:sz w:val="24"/>
                <w:szCs w:val="24"/>
              </w:rPr>
            </w:pPr>
            <w:r>
              <w:rPr>
                <w:rFonts w:ascii="Times New Roman"/>
                <w:sz w:val="24"/>
              </w:rPr>
              <w:t>0</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11" w:right="0"/>
              <w:jc w:val="center"/>
              <w:rPr>
                <w:rFonts w:ascii="Times New Roman" w:hAnsi="Times New Roman" w:cs="Times New Roman" w:eastAsia="Times New Roman" w:hint="default"/>
                <w:sz w:val="24"/>
                <w:szCs w:val="24"/>
              </w:rPr>
            </w:pPr>
            <w:r>
              <w:rPr>
                <w:rFonts w:ascii="Times New Roman"/>
                <w:sz w:val="24"/>
              </w:rPr>
              <w:t>0</w:t>
            </w:r>
          </w:p>
        </w:tc>
        <w:tc>
          <w:tcPr>
            <w:tcW w:w="1565"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6"/>
              <w:ind w:left="6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09" w:hRule="exact"/>
        </w:trPr>
        <w:tc>
          <w:tcPr>
            <w:tcW w:w="113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
              <w:ind w:right="93"/>
              <w:jc w:val="center"/>
              <w:rPr>
                <w:rFonts w:ascii="宋体" w:hAnsi="宋体" w:cs="宋体" w:eastAsia="宋体" w:hint="default"/>
                <w:sz w:val="21"/>
                <w:szCs w:val="21"/>
              </w:rPr>
            </w:pPr>
            <w:r>
              <w:rPr>
                <w:rFonts w:ascii="宋体" w:hAnsi="宋体" w:cs="宋体" w:eastAsia="宋体" w:hint="default"/>
                <w:sz w:val="21"/>
                <w:szCs w:val="21"/>
              </w:rPr>
              <w:t>俞国骅</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123" w:right="0"/>
              <w:jc w:val="center"/>
              <w:rPr>
                <w:rFonts w:ascii="Times New Roman" w:hAnsi="Times New Roman" w:cs="Times New Roman" w:eastAsia="Times New Roman" w:hint="default"/>
                <w:sz w:val="24"/>
                <w:szCs w:val="24"/>
              </w:rPr>
            </w:pPr>
            <w:r>
              <w:rPr>
                <w:rFonts w:ascii="Times New Roman"/>
                <w:sz w:val="24"/>
              </w:rPr>
              <w:t>6</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617"/>
              <w:jc w:val="right"/>
              <w:rPr>
                <w:rFonts w:ascii="Times New Roman" w:hAnsi="Times New Roman" w:cs="Times New Roman" w:eastAsia="Times New Roman" w:hint="default"/>
                <w:sz w:val="24"/>
                <w:szCs w:val="24"/>
              </w:rPr>
            </w:pPr>
            <w:r>
              <w:rPr>
                <w:rFonts w:ascii="Times New Roman"/>
                <w:sz w:val="24"/>
              </w:rPr>
              <w:t>6</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617"/>
              <w:jc w:val="right"/>
              <w:rPr>
                <w:rFonts w:ascii="Times New Roman" w:hAnsi="Times New Roman" w:cs="Times New Roman" w:eastAsia="Times New Roman" w:hint="default"/>
                <w:sz w:val="24"/>
                <w:szCs w:val="24"/>
              </w:rPr>
            </w:pPr>
            <w:r>
              <w:rPr>
                <w:rFonts w:ascii="Times New Roman"/>
                <w:sz w:val="24"/>
              </w:rPr>
              <w:t>0</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11" w:right="0"/>
              <w:jc w:val="center"/>
              <w:rPr>
                <w:rFonts w:ascii="Times New Roman" w:hAnsi="Times New Roman" w:cs="Times New Roman" w:eastAsia="Times New Roman" w:hint="default"/>
                <w:sz w:val="24"/>
                <w:szCs w:val="24"/>
              </w:rPr>
            </w:pPr>
            <w:r>
              <w:rPr>
                <w:rFonts w:ascii="Times New Roman"/>
                <w:sz w:val="24"/>
              </w:rPr>
              <w:t>0</w:t>
            </w:r>
          </w:p>
        </w:tc>
        <w:tc>
          <w:tcPr>
            <w:tcW w:w="1565"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6"/>
              <w:ind w:left="6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33" w:hRule="exact"/>
        </w:trPr>
        <w:tc>
          <w:tcPr>
            <w:tcW w:w="113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
              <w:ind w:right="93"/>
              <w:jc w:val="center"/>
              <w:rPr>
                <w:rFonts w:ascii="宋体" w:hAnsi="宋体" w:cs="宋体" w:eastAsia="宋体" w:hint="default"/>
                <w:sz w:val="21"/>
                <w:szCs w:val="21"/>
              </w:rPr>
            </w:pPr>
            <w:r>
              <w:rPr>
                <w:rFonts w:ascii="宋体" w:hAnsi="宋体" w:cs="宋体" w:eastAsia="宋体" w:hint="default"/>
                <w:sz w:val="21"/>
                <w:szCs w:val="21"/>
              </w:rPr>
              <w:t>蒋士平</w:t>
            </w:r>
          </w:p>
        </w:tc>
        <w:tc>
          <w:tcPr>
            <w:tcW w:w="126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9"/>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385"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32"/>
              <w:ind w:left="123" w:right="0"/>
              <w:jc w:val="center"/>
              <w:rPr>
                <w:rFonts w:ascii="Times New Roman" w:hAnsi="Times New Roman" w:cs="Times New Roman" w:eastAsia="Times New Roman" w:hint="default"/>
                <w:sz w:val="24"/>
                <w:szCs w:val="24"/>
              </w:rPr>
            </w:pPr>
            <w:r>
              <w:rPr>
                <w:rFonts w:ascii="Times New Roman"/>
                <w:sz w:val="24"/>
              </w:rPr>
              <w:t>6</w:t>
            </w:r>
          </w:p>
        </w:tc>
        <w:tc>
          <w:tcPr>
            <w:tcW w:w="144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32"/>
              <w:ind w:right="617"/>
              <w:jc w:val="right"/>
              <w:rPr>
                <w:rFonts w:ascii="Times New Roman" w:hAnsi="Times New Roman" w:cs="Times New Roman" w:eastAsia="Times New Roman" w:hint="default"/>
                <w:sz w:val="24"/>
                <w:szCs w:val="24"/>
              </w:rPr>
            </w:pPr>
            <w:r>
              <w:rPr>
                <w:rFonts w:ascii="Times New Roman"/>
                <w:sz w:val="24"/>
              </w:rPr>
              <w:t>6</w:t>
            </w:r>
          </w:p>
        </w:tc>
        <w:tc>
          <w:tcPr>
            <w:tcW w:w="144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32"/>
              <w:ind w:right="617"/>
              <w:jc w:val="right"/>
              <w:rPr>
                <w:rFonts w:ascii="Times New Roman" w:hAnsi="Times New Roman" w:cs="Times New Roman" w:eastAsia="Times New Roman" w:hint="default"/>
                <w:sz w:val="24"/>
                <w:szCs w:val="24"/>
              </w:rPr>
            </w:pPr>
            <w:r>
              <w:rPr>
                <w:rFonts w:ascii="Times New Roman"/>
                <w:sz w:val="24"/>
              </w:rPr>
              <w:t>0</w:t>
            </w:r>
          </w:p>
        </w:tc>
        <w:tc>
          <w:tcPr>
            <w:tcW w:w="1496"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32"/>
              <w:ind w:left="11" w:right="0"/>
              <w:jc w:val="center"/>
              <w:rPr>
                <w:rFonts w:ascii="Times New Roman" w:hAnsi="Times New Roman" w:cs="Times New Roman" w:eastAsia="Times New Roman" w:hint="default"/>
                <w:sz w:val="24"/>
                <w:szCs w:val="24"/>
              </w:rPr>
            </w:pPr>
            <w:r>
              <w:rPr>
                <w:rFonts w:ascii="Times New Roman"/>
                <w:sz w:val="24"/>
              </w:rPr>
              <w:t>0</w:t>
            </w:r>
          </w:p>
        </w:tc>
        <w:tc>
          <w:tcPr>
            <w:tcW w:w="1565" w:type="dxa"/>
            <w:tcBorders>
              <w:top w:val="single" w:sz="6" w:space="0" w:color="000000"/>
              <w:left w:val="single" w:sz="6" w:space="0" w:color="000000"/>
              <w:bottom w:val="single" w:sz="23" w:space="0" w:color="000000"/>
              <w:right w:val="single" w:sz="23" w:space="0" w:color="000000"/>
            </w:tcBorders>
          </w:tcPr>
          <w:p>
            <w:pPr>
              <w:pStyle w:val="TableParagraph"/>
              <w:spacing w:line="240" w:lineRule="auto" w:before="9"/>
              <w:ind w:left="6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0" w:lineRule="auto"/>
        <w:jc w:val="left"/>
        <w:rPr>
          <w:rFonts w:ascii="宋体" w:hAnsi="宋体" w:cs="宋体" w:eastAsia="宋体" w:hint="default"/>
          <w:sz w:val="21"/>
          <w:szCs w:val="21"/>
        </w:rPr>
        <w:sectPr>
          <w:pgSz w:w="11910" w:h="16840"/>
          <w:pgMar w:header="818" w:footer="1160" w:top="1600" w:bottom="1340" w:left="1040" w:right="0"/>
        </w:sectPr>
      </w:pPr>
    </w:p>
    <w:p>
      <w:pPr>
        <w:spacing w:line="240" w:lineRule="auto" w:before="8"/>
        <w:rPr>
          <w:rFonts w:ascii="宋体" w:hAnsi="宋体" w:cs="宋体" w:eastAsia="宋体" w:hint="default"/>
          <w:b/>
          <w:bCs/>
          <w:sz w:val="12"/>
          <w:szCs w:val="12"/>
        </w:rPr>
      </w:pPr>
    </w:p>
    <w:tbl>
      <w:tblPr>
        <w:tblW w:w="0" w:type="auto"/>
        <w:jc w:val="left"/>
        <w:tblInd w:w="111" w:type="dxa"/>
        <w:tblLayout w:type="fixed"/>
        <w:tblCellMar>
          <w:top w:w="0" w:type="dxa"/>
          <w:left w:w="0" w:type="dxa"/>
          <w:bottom w:w="0" w:type="dxa"/>
          <w:right w:w="0" w:type="dxa"/>
        </w:tblCellMar>
        <w:tblLook w:val="01E0"/>
      </w:tblPr>
      <w:tblGrid>
        <w:gridCol w:w="1136"/>
        <w:gridCol w:w="1260"/>
        <w:gridCol w:w="1385"/>
        <w:gridCol w:w="1440"/>
        <w:gridCol w:w="1440"/>
        <w:gridCol w:w="1496"/>
        <w:gridCol w:w="1565"/>
      </w:tblGrid>
      <w:tr>
        <w:trPr>
          <w:trHeight w:val="531" w:hRule="exact"/>
        </w:trPr>
        <w:tc>
          <w:tcPr>
            <w:tcW w:w="113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28"/>
              <w:ind w:left="185" w:right="0"/>
              <w:jc w:val="left"/>
              <w:rPr>
                <w:rFonts w:ascii="宋体" w:hAnsi="宋体" w:cs="宋体" w:eastAsia="宋体" w:hint="default"/>
                <w:sz w:val="21"/>
                <w:szCs w:val="21"/>
              </w:rPr>
            </w:pPr>
            <w:r>
              <w:rPr>
                <w:rFonts w:ascii="宋体" w:hAnsi="宋体" w:cs="宋体" w:eastAsia="宋体" w:hint="default"/>
                <w:sz w:val="21"/>
                <w:szCs w:val="21"/>
              </w:rPr>
              <w:t>蓝宗烛</w:t>
            </w:r>
          </w:p>
        </w:tc>
        <w:tc>
          <w:tcPr>
            <w:tcW w:w="1260" w:type="dxa"/>
            <w:tcBorders>
              <w:top w:val="single" w:sz="23" w:space="0" w:color="000000"/>
              <w:left w:val="single" w:sz="6" w:space="0" w:color="000000"/>
              <w:bottom w:val="single" w:sz="6" w:space="0" w:color="000000"/>
              <w:right w:val="single" w:sz="6" w:space="0" w:color="000000"/>
            </w:tcBorders>
          </w:tcPr>
          <w:p>
            <w:pPr>
              <w:pStyle w:val="TableParagraph"/>
              <w:spacing w:line="240" w:lineRule="auto" w:before="9"/>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385" w:type="dxa"/>
            <w:tcBorders>
              <w:top w:val="single" w:sz="23" w:space="0" w:color="000000"/>
              <w:left w:val="single" w:sz="6" w:space="0" w:color="000000"/>
              <w:bottom w:val="single" w:sz="6" w:space="0" w:color="000000"/>
              <w:right w:val="single" w:sz="6" w:space="0" w:color="000000"/>
            </w:tcBorders>
          </w:tcPr>
          <w:p>
            <w:pPr>
              <w:pStyle w:val="TableParagraph"/>
              <w:spacing w:line="240" w:lineRule="auto" w:before="35"/>
              <w:ind w:right="563"/>
              <w:jc w:val="right"/>
              <w:rPr>
                <w:rFonts w:ascii="Times New Roman" w:hAnsi="Times New Roman" w:cs="Times New Roman" w:eastAsia="Times New Roman" w:hint="default"/>
                <w:sz w:val="24"/>
                <w:szCs w:val="24"/>
              </w:rPr>
            </w:pPr>
            <w:r>
              <w:rPr>
                <w:rFonts w:ascii="Times New Roman"/>
                <w:sz w:val="24"/>
              </w:rPr>
              <w:t>6</w:t>
            </w:r>
          </w:p>
        </w:tc>
        <w:tc>
          <w:tcPr>
            <w:tcW w:w="1440" w:type="dxa"/>
            <w:tcBorders>
              <w:top w:val="single" w:sz="23" w:space="0" w:color="000000"/>
              <w:left w:val="single" w:sz="6" w:space="0" w:color="000000"/>
              <w:bottom w:val="single" w:sz="6" w:space="0" w:color="000000"/>
              <w:right w:val="single" w:sz="6" w:space="0" w:color="000000"/>
            </w:tcBorders>
          </w:tcPr>
          <w:p>
            <w:pPr>
              <w:pStyle w:val="TableParagraph"/>
              <w:spacing w:line="240" w:lineRule="auto" w:before="35"/>
              <w:ind w:right="617"/>
              <w:jc w:val="right"/>
              <w:rPr>
                <w:rFonts w:ascii="Times New Roman" w:hAnsi="Times New Roman" w:cs="Times New Roman" w:eastAsia="Times New Roman" w:hint="default"/>
                <w:sz w:val="24"/>
                <w:szCs w:val="24"/>
              </w:rPr>
            </w:pPr>
            <w:r>
              <w:rPr>
                <w:rFonts w:ascii="Times New Roman"/>
                <w:sz w:val="24"/>
              </w:rPr>
              <w:t>6</w:t>
            </w:r>
          </w:p>
        </w:tc>
        <w:tc>
          <w:tcPr>
            <w:tcW w:w="1440" w:type="dxa"/>
            <w:tcBorders>
              <w:top w:val="single" w:sz="23" w:space="0" w:color="000000"/>
              <w:left w:val="single" w:sz="6" w:space="0" w:color="000000"/>
              <w:bottom w:val="single" w:sz="6" w:space="0" w:color="000000"/>
              <w:right w:val="single" w:sz="6" w:space="0" w:color="000000"/>
            </w:tcBorders>
          </w:tcPr>
          <w:p>
            <w:pPr>
              <w:pStyle w:val="TableParagraph"/>
              <w:spacing w:line="240" w:lineRule="auto" w:before="35"/>
              <w:ind w:right="617"/>
              <w:jc w:val="right"/>
              <w:rPr>
                <w:rFonts w:ascii="Times New Roman" w:hAnsi="Times New Roman" w:cs="Times New Roman" w:eastAsia="Times New Roman" w:hint="default"/>
                <w:sz w:val="24"/>
                <w:szCs w:val="24"/>
              </w:rPr>
            </w:pPr>
            <w:r>
              <w:rPr>
                <w:rFonts w:ascii="Times New Roman"/>
                <w:sz w:val="24"/>
              </w:rPr>
              <w:t>0</w:t>
            </w:r>
          </w:p>
        </w:tc>
        <w:tc>
          <w:tcPr>
            <w:tcW w:w="1496" w:type="dxa"/>
            <w:tcBorders>
              <w:top w:val="single" w:sz="23" w:space="0" w:color="000000"/>
              <w:left w:val="single" w:sz="6" w:space="0" w:color="000000"/>
              <w:bottom w:val="single" w:sz="6" w:space="0" w:color="000000"/>
              <w:right w:val="single" w:sz="6" w:space="0" w:color="000000"/>
            </w:tcBorders>
          </w:tcPr>
          <w:p>
            <w:pPr>
              <w:pStyle w:val="TableParagraph"/>
              <w:spacing w:line="240" w:lineRule="auto" w:before="35"/>
              <w:ind w:left="11" w:right="0"/>
              <w:jc w:val="center"/>
              <w:rPr>
                <w:rFonts w:ascii="Times New Roman" w:hAnsi="Times New Roman" w:cs="Times New Roman" w:eastAsia="Times New Roman" w:hint="default"/>
                <w:sz w:val="24"/>
                <w:szCs w:val="24"/>
              </w:rPr>
            </w:pPr>
            <w:r>
              <w:rPr>
                <w:rFonts w:ascii="Times New Roman"/>
                <w:sz w:val="24"/>
              </w:rPr>
              <w:t>0</w:t>
            </w:r>
          </w:p>
        </w:tc>
        <w:tc>
          <w:tcPr>
            <w:tcW w:w="1565" w:type="dxa"/>
            <w:tcBorders>
              <w:top w:val="single" w:sz="23" w:space="0" w:color="000000"/>
              <w:left w:val="single" w:sz="6" w:space="0" w:color="000000"/>
              <w:bottom w:val="single" w:sz="6" w:space="0" w:color="000000"/>
              <w:right w:val="single" w:sz="23" w:space="0" w:color="000000"/>
            </w:tcBorders>
          </w:tcPr>
          <w:p>
            <w:pPr>
              <w:pStyle w:val="TableParagraph"/>
              <w:spacing w:line="240" w:lineRule="auto" w:before="9"/>
              <w:ind w:left="6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11" w:hRule="exact"/>
        </w:trPr>
        <w:tc>
          <w:tcPr>
            <w:tcW w:w="113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6"/>
              <w:ind w:left="185" w:right="0"/>
              <w:jc w:val="left"/>
              <w:rPr>
                <w:rFonts w:ascii="宋体" w:hAnsi="宋体" w:cs="宋体" w:eastAsia="宋体" w:hint="default"/>
                <w:sz w:val="21"/>
                <w:szCs w:val="21"/>
              </w:rPr>
            </w:pPr>
            <w:r>
              <w:rPr>
                <w:rFonts w:ascii="宋体" w:hAnsi="宋体" w:cs="宋体" w:eastAsia="宋体" w:hint="default"/>
                <w:sz w:val="21"/>
                <w:szCs w:val="21"/>
              </w:rPr>
              <w:t>何元福</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563"/>
              <w:jc w:val="right"/>
              <w:rPr>
                <w:rFonts w:ascii="Times New Roman" w:hAnsi="Times New Roman" w:cs="Times New Roman" w:eastAsia="Times New Roman" w:hint="default"/>
                <w:sz w:val="24"/>
                <w:szCs w:val="24"/>
              </w:rPr>
            </w:pPr>
            <w:r>
              <w:rPr>
                <w:rFonts w:ascii="Times New Roman"/>
                <w:sz w:val="24"/>
              </w:rPr>
              <w:t>6</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617"/>
              <w:jc w:val="right"/>
              <w:rPr>
                <w:rFonts w:ascii="Times New Roman" w:hAnsi="Times New Roman" w:cs="Times New Roman" w:eastAsia="Times New Roman" w:hint="default"/>
                <w:sz w:val="24"/>
                <w:szCs w:val="24"/>
              </w:rPr>
            </w:pPr>
            <w:r>
              <w:rPr>
                <w:rFonts w:ascii="Times New Roman"/>
                <w:sz w:val="24"/>
              </w:rPr>
              <w:t>6</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617"/>
              <w:jc w:val="right"/>
              <w:rPr>
                <w:rFonts w:ascii="Times New Roman" w:hAnsi="Times New Roman" w:cs="Times New Roman" w:eastAsia="Times New Roman" w:hint="default"/>
                <w:sz w:val="24"/>
                <w:szCs w:val="24"/>
              </w:rPr>
            </w:pPr>
            <w:r>
              <w:rPr>
                <w:rFonts w:ascii="Times New Roman"/>
                <w:sz w:val="24"/>
              </w:rPr>
              <w:t>0</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1" w:right="0"/>
              <w:jc w:val="center"/>
              <w:rPr>
                <w:rFonts w:ascii="Times New Roman" w:hAnsi="Times New Roman" w:cs="Times New Roman" w:eastAsia="Times New Roman" w:hint="default"/>
                <w:sz w:val="24"/>
                <w:szCs w:val="24"/>
              </w:rPr>
            </w:pPr>
            <w:r>
              <w:rPr>
                <w:rFonts w:ascii="Times New Roman"/>
                <w:sz w:val="24"/>
              </w:rPr>
              <w:t>0</w:t>
            </w:r>
          </w:p>
        </w:tc>
        <w:tc>
          <w:tcPr>
            <w:tcW w:w="1565"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9"/>
              <w:ind w:left="6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09" w:hRule="exact"/>
        </w:trPr>
        <w:tc>
          <w:tcPr>
            <w:tcW w:w="1136"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tabs>
                <w:tab w:pos="607" w:val="left" w:leader="none"/>
              </w:tabs>
              <w:spacing w:line="240" w:lineRule="auto" w:before="4"/>
              <w:ind w:left="185" w:right="0"/>
              <w:jc w:val="left"/>
              <w:rPr>
                <w:rFonts w:ascii="宋体" w:hAnsi="宋体" w:cs="宋体" w:eastAsia="宋体" w:hint="default"/>
                <w:sz w:val="21"/>
                <w:szCs w:val="21"/>
              </w:rPr>
            </w:pPr>
            <w:r>
              <w:rPr>
                <w:rFonts w:ascii="宋体" w:hAnsi="宋体" w:cs="宋体" w:eastAsia="宋体" w:hint="default"/>
                <w:sz w:val="21"/>
                <w:szCs w:val="21"/>
              </w:rPr>
              <w:t>马</w:t>
              <w:tab/>
              <w:t>骏</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563"/>
              <w:jc w:val="right"/>
              <w:rPr>
                <w:rFonts w:ascii="Times New Roman" w:hAnsi="Times New Roman" w:cs="Times New Roman" w:eastAsia="Times New Roman" w:hint="default"/>
                <w:sz w:val="24"/>
                <w:szCs w:val="24"/>
              </w:rPr>
            </w:pPr>
            <w:r>
              <w:rPr>
                <w:rFonts w:ascii="Times New Roman"/>
                <w:sz w:val="24"/>
              </w:rPr>
              <w:t>6</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617"/>
              <w:jc w:val="right"/>
              <w:rPr>
                <w:rFonts w:ascii="Times New Roman" w:hAnsi="Times New Roman" w:cs="Times New Roman" w:eastAsia="Times New Roman" w:hint="default"/>
                <w:sz w:val="24"/>
                <w:szCs w:val="24"/>
              </w:rPr>
            </w:pPr>
            <w:r>
              <w:rPr>
                <w:rFonts w:ascii="Times New Roman"/>
                <w:sz w:val="24"/>
              </w:rPr>
              <w:t>6</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617"/>
              <w:jc w:val="right"/>
              <w:rPr>
                <w:rFonts w:ascii="Times New Roman" w:hAnsi="Times New Roman" w:cs="Times New Roman" w:eastAsia="Times New Roman" w:hint="default"/>
                <w:sz w:val="24"/>
                <w:szCs w:val="24"/>
              </w:rPr>
            </w:pPr>
            <w:r>
              <w:rPr>
                <w:rFonts w:ascii="Times New Roman"/>
                <w:sz w:val="24"/>
              </w:rPr>
              <w:t>0</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11" w:right="0"/>
              <w:jc w:val="center"/>
              <w:rPr>
                <w:rFonts w:ascii="Times New Roman" w:hAnsi="Times New Roman" w:cs="Times New Roman" w:eastAsia="Times New Roman" w:hint="default"/>
                <w:sz w:val="24"/>
                <w:szCs w:val="24"/>
              </w:rPr>
            </w:pPr>
            <w:r>
              <w:rPr>
                <w:rFonts w:ascii="Times New Roman"/>
                <w:sz w:val="24"/>
              </w:rPr>
              <w:t>0</w:t>
            </w:r>
          </w:p>
        </w:tc>
        <w:tc>
          <w:tcPr>
            <w:tcW w:w="1565"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6"/>
              <w:ind w:left="6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33" w:hRule="exact"/>
        </w:trPr>
        <w:tc>
          <w:tcPr>
            <w:tcW w:w="1136" w:type="dxa"/>
            <w:tcBorders>
              <w:top w:val="single" w:sz="6" w:space="0" w:color="000000"/>
              <w:left w:val="single" w:sz="23" w:space="0" w:color="000000"/>
              <w:bottom w:val="single" w:sz="23" w:space="0" w:color="000000"/>
              <w:right w:val="single" w:sz="6" w:space="0" w:color="000000"/>
            </w:tcBorders>
            <w:shd w:val="clear" w:color="auto" w:fill="D9D9D9"/>
          </w:tcPr>
          <w:p>
            <w:pPr>
              <w:pStyle w:val="TableParagraph"/>
              <w:spacing w:line="240" w:lineRule="auto" w:before="4"/>
              <w:ind w:left="185" w:right="0"/>
              <w:jc w:val="left"/>
              <w:rPr>
                <w:rFonts w:ascii="宋体" w:hAnsi="宋体" w:cs="宋体" w:eastAsia="宋体" w:hint="default"/>
                <w:sz w:val="21"/>
                <w:szCs w:val="21"/>
              </w:rPr>
            </w:pPr>
            <w:r>
              <w:rPr>
                <w:rFonts w:ascii="宋体" w:hAnsi="宋体" w:cs="宋体" w:eastAsia="宋体" w:hint="default"/>
                <w:sz w:val="21"/>
                <w:szCs w:val="21"/>
              </w:rPr>
              <w:t>赵荣祥</w:t>
            </w:r>
          </w:p>
        </w:tc>
        <w:tc>
          <w:tcPr>
            <w:tcW w:w="126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6"/>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385"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32"/>
              <w:ind w:right="563"/>
              <w:jc w:val="right"/>
              <w:rPr>
                <w:rFonts w:ascii="Times New Roman" w:hAnsi="Times New Roman" w:cs="Times New Roman" w:eastAsia="Times New Roman" w:hint="default"/>
                <w:sz w:val="24"/>
                <w:szCs w:val="24"/>
              </w:rPr>
            </w:pPr>
            <w:r>
              <w:rPr>
                <w:rFonts w:ascii="Times New Roman"/>
                <w:sz w:val="24"/>
              </w:rPr>
              <w:t>6</w:t>
            </w:r>
          </w:p>
        </w:tc>
        <w:tc>
          <w:tcPr>
            <w:tcW w:w="144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32"/>
              <w:ind w:right="617"/>
              <w:jc w:val="right"/>
              <w:rPr>
                <w:rFonts w:ascii="Times New Roman" w:hAnsi="Times New Roman" w:cs="Times New Roman" w:eastAsia="Times New Roman" w:hint="default"/>
                <w:sz w:val="24"/>
                <w:szCs w:val="24"/>
              </w:rPr>
            </w:pPr>
            <w:r>
              <w:rPr>
                <w:rFonts w:ascii="Times New Roman"/>
                <w:sz w:val="24"/>
              </w:rPr>
              <w:t>6</w:t>
            </w:r>
          </w:p>
        </w:tc>
        <w:tc>
          <w:tcPr>
            <w:tcW w:w="1440"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32"/>
              <w:ind w:right="617"/>
              <w:jc w:val="right"/>
              <w:rPr>
                <w:rFonts w:ascii="Times New Roman" w:hAnsi="Times New Roman" w:cs="Times New Roman" w:eastAsia="Times New Roman" w:hint="default"/>
                <w:sz w:val="24"/>
                <w:szCs w:val="24"/>
              </w:rPr>
            </w:pPr>
            <w:r>
              <w:rPr>
                <w:rFonts w:ascii="Times New Roman"/>
                <w:sz w:val="24"/>
              </w:rPr>
              <w:t>0</w:t>
            </w:r>
          </w:p>
        </w:tc>
        <w:tc>
          <w:tcPr>
            <w:tcW w:w="1496"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32"/>
              <w:ind w:left="11" w:right="0"/>
              <w:jc w:val="center"/>
              <w:rPr>
                <w:rFonts w:ascii="Times New Roman" w:hAnsi="Times New Roman" w:cs="Times New Roman" w:eastAsia="Times New Roman" w:hint="default"/>
                <w:sz w:val="24"/>
                <w:szCs w:val="24"/>
              </w:rPr>
            </w:pPr>
            <w:r>
              <w:rPr>
                <w:rFonts w:ascii="Times New Roman"/>
                <w:sz w:val="24"/>
              </w:rPr>
              <w:t>0</w:t>
            </w:r>
          </w:p>
        </w:tc>
        <w:tc>
          <w:tcPr>
            <w:tcW w:w="1565" w:type="dxa"/>
            <w:tcBorders>
              <w:top w:val="single" w:sz="6" w:space="0" w:color="000000"/>
              <w:left w:val="single" w:sz="6" w:space="0" w:color="000000"/>
              <w:bottom w:val="single" w:sz="23" w:space="0" w:color="000000"/>
              <w:right w:val="single" w:sz="23" w:space="0" w:color="000000"/>
            </w:tcBorders>
          </w:tcPr>
          <w:p>
            <w:pPr>
              <w:pStyle w:val="TableParagraph"/>
              <w:spacing w:line="240" w:lineRule="auto" w:before="6"/>
              <w:ind w:left="6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pStyle w:val="Heading2"/>
        <w:spacing w:line="274" w:lineRule="exact"/>
        <w:ind w:left="861" w:right="725"/>
        <w:jc w:val="left"/>
        <w:rPr>
          <w:b w:val="0"/>
          <w:bCs w:val="0"/>
        </w:rPr>
      </w:pPr>
      <w:r>
        <w:rPr/>
        <w:t>三、股东大会、董事会运作情况及专业委员会履职情况</w:t>
      </w:r>
      <w:r>
        <w:rPr>
          <w:b w:val="0"/>
          <w:bCs w:val="0"/>
        </w:rPr>
      </w:r>
    </w:p>
    <w:p>
      <w:pPr>
        <w:pStyle w:val="BodyText"/>
        <w:spacing w:line="357" w:lineRule="auto" w:before="151"/>
        <w:ind w:left="801" w:right="725" w:firstLine="60"/>
        <w:jc w:val="left"/>
      </w:pPr>
      <w:r>
        <w:rPr>
          <w:rFonts w:ascii="宋体" w:hAnsi="宋体" w:cs="宋体" w:eastAsia="宋体" w:hint="default"/>
          <w:b/>
          <w:bCs/>
        </w:rPr>
        <w:t>(</w:t>
      </w:r>
      <w:r>
        <w:rPr>
          <w:rFonts w:ascii="宋体" w:hAnsi="宋体" w:cs="宋体" w:eastAsia="宋体" w:hint="default"/>
          <w:b/>
          <w:bCs/>
        </w:rPr>
        <w:t>一</w:t>
      </w:r>
      <w:r>
        <w:rPr>
          <w:rFonts w:ascii="宋体" w:hAnsi="宋体" w:cs="宋体" w:eastAsia="宋体" w:hint="default"/>
          <w:b/>
          <w:bCs/>
        </w:rPr>
        <w:t>) </w:t>
      </w:r>
      <w:r>
        <w:rPr>
          <w:rFonts w:ascii="宋体" w:hAnsi="宋体" w:cs="宋体" w:eastAsia="宋体" w:hint="default"/>
          <w:b/>
          <w:bCs/>
        </w:rPr>
        <w:t>股东大会</w:t>
      </w:r>
      <w:r>
        <w:rPr>
          <w:rFonts w:ascii="宋体" w:hAnsi="宋体" w:cs="宋体" w:eastAsia="宋体" w:hint="default"/>
          <w:b/>
          <w:bCs/>
          <w:w w:val="99"/>
        </w:rPr>
        <w:t> </w:t>
      </w:r>
      <w:r>
        <w:rPr>
          <w:spacing w:val="-8"/>
        </w:rPr>
        <w:t>报告期内，公司召开</w:t>
      </w:r>
      <w:r>
        <w:rPr>
          <w:rFonts w:ascii="Times New Roman" w:hAnsi="Times New Roman" w:cs="Times New Roman" w:eastAsia="Times New Roman" w:hint="default"/>
          <w:spacing w:val="-8"/>
        </w:rPr>
        <w:t>1</w:t>
      </w:r>
      <w:r>
        <w:rPr>
          <w:spacing w:val="-8"/>
        </w:rPr>
        <w:t>次股东大会：</w:t>
      </w:r>
      <w:r>
        <w:rPr>
          <w:rFonts w:ascii="Times New Roman" w:hAnsi="Times New Roman" w:cs="Times New Roman" w:eastAsia="Times New Roman" w:hint="default"/>
          <w:spacing w:val="-8"/>
        </w:rPr>
        <w:t>2010</w:t>
      </w:r>
      <w:r>
        <w:rPr>
          <w:spacing w:val="-8"/>
        </w:rPr>
        <w:t>年年度股东大会。公司股东大会严格按照《公</w:t>
      </w:r>
    </w:p>
    <w:p>
      <w:pPr>
        <w:pStyle w:val="BodyText"/>
        <w:spacing w:line="357" w:lineRule="auto" w:before="3"/>
        <w:ind w:left="321" w:right="725"/>
        <w:jc w:val="left"/>
      </w:pPr>
      <w:r>
        <w:rPr>
          <w:spacing w:val="-2"/>
        </w:rPr>
        <w:t>司法》、《公司章程》、《股东大会议事规则》等相关法律、法规及规范性文件的要求，</w:t>
      </w:r>
      <w:r>
        <w:rPr>
          <w:spacing w:val="-104"/>
        </w:rPr>
        <w:t> </w:t>
      </w:r>
      <w:r>
        <w:rPr>
          <w:spacing w:val="-104"/>
        </w:rPr>
      </w:r>
      <w:r>
        <w:rPr/>
        <w:t>对公司的相关事项做出科学决策，通知、召开、审议和表决的程序合法有效。具体情况</w:t>
      </w:r>
      <w:r>
        <w:rPr>
          <w:spacing w:val="-67"/>
        </w:rPr>
        <w:t> </w:t>
      </w:r>
      <w:r>
        <w:rPr>
          <w:spacing w:val="-67"/>
        </w:rPr>
      </w:r>
      <w:r>
        <w:rPr/>
        <w:t>如下：</w:t>
      </w:r>
    </w:p>
    <w:p>
      <w:pPr>
        <w:pStyle w:val="BodyText"/>
        <w:spacing w:line="345" w:lineRule="auto" w:before="36"/>
        <w:ind w:left="321" w:right="1355" w:firstLine="480"/>
        <w:jc w:val="both"/>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8</w:t>
      </w:r>
      <w:r>
        <w:rPr/>
        <w:t>日，公司</w:t>
      </w:r>
      <w:r>
        <w:rPr>
          <w:rFonts w:ascii="Times New Roman" w:hAnsi="Times New Roman" w:cs="Times New Roman" w:eastAsia="Times New Roman" w:hint="default"/>
        </w:rPr>
        <w:t>2010</w:t>
      </w:r>
      <w:r>
        <w:rPr/>
        <w:t>年年度股东大会在杭州中瑞思创科技股份有限公司五楼会 </w:t>
      </w:r>
      <w:r>
        <w:rPr>
          <w:spacing w:val="-5"/>
        </w:rPr>
        <w:t>议室召开。本次会议由公司董事会召集、董事长路楠先生主持。出席本次会议的股东（含</w:t>
      </w:r>
      <w:r>
        <w:rPr>
          <w:spacing w:val="-101"/>
        </w:rPr>
        <w:t> </w:t>
      </w:r>
      <w:r>
        <w:rPr>
          <w:spacing w:val="-101"/>
        </w:rPr>
      </w:r>
      <w:r>
        <w:rPr>
          <w:spacing w:val="-2"/>
        </w:rPr>
        <w:t>股东代理人）共</w:t>
      </w:r>
      <w:r>
        <w:rPr>
          <w:rFonts w:ascii="Times New Roman" w:hAnsi="Times New Roman" w:cs="Times New Roman" w:eastAsia="Times New Roman" w:hint="default"/>
          <w:spacing w:val="-2"/>
        </w:rPr>
        <w:t>15</w:t>
      </w:r>
      <w:r>
        <w:rPr>
          <w:spacing w:val="-2"/>
        </w:rPr>
        <w:t>名，代表股份</w:t>
      </w:r>
      <w:r>
        <w:rPr>
          <w:rFonts w:ascii="Times New Roman" w:hAnsi="Times New Roman" w:cs="Times New Roman" w:eastAsia="Times New Roman" w:hint="default"/>
          <w:spacing w:val="-2"/>
        </w:rPr>
        <w:t>50,016,300</w:t>
      </w:r>
      <w:r>
        <w:rPr>
          <w:spacing w:val="-2"/>
        </w:rPr>
        <w:t>股，占公司有表决权总股份数的</w:t>
      </w:r>
      <w:r>
        <w:rPr>
          <w:rFonts w:ascii="Times New Roman" w:hAnsi="Times New Roman" w:cs="Times New Roman" w:eastAsia="Times New Roman" w:hint="default"/>
          <w:spacing w:val="-2"/>
        </w:rPr>
        <w:t>74.65%</w:t>
      </w:r>
      <w:r>
        <w:rPr>
          <w:spacing w:val="-2"/>
        </w:rPr>
        <w:t>。公司</w:t>
      </w:r>
      <w:r>
        <w:rPr>
          <w:spacing w:val="-105"/>
        </w:rPr>
        <w:t> </w:t>
      </w:r>
      <w:r>
        <w:rPr>
          <w:spacing w:val="-105"/>
        </w:rPr>
      </w:r>
      <w:r>
        <w:rPr/>
        <w:t>部分董事、监事、高级管理人员、保荐代表人及见证律师等相关人士出席了本次会议。</w:t>
      </w:r>
      <w:r>
        <w:rPr>
          <w:spacing w:val="-66"/>
        </w:rPr>
        <w:t> </w:t>
      </w:r>
      <w:r>
        <w:rPr>
          <w:spacing w:val="-66"/>
        </w:rPr>
      </w:r>
      <w:r>
        <w:rPr>
          <w:spacing w:val="-2"/>
        </w:rPr>
        <w:t>本次会议采用现场记名投票表决的方式，经与会股东认真审议并通过了</w:t>
      </w:r>
      <w:r>
        <w:rPr>
          <w:rFonts w:ascii="Times New Roman" w:hAnsi="Times New Roman" w:cs="Times New Roman" w:eastAsia="Times New Roman" w:hint="default"/>
          <w:spacing w:val="-2"/>
        </w:rPr>
        <w:t>6</w:t>
      </w:r>
      <w:r>
        <w:rPr>
          <w:spacing w:val="-2"/>
        </w:rPr>
        <w:t>项议案：《</w:t>
      </w:r>
      <w:r>
        <w:rPr>
          <w:rFonts w:ascii="Times New Roman" w:hAnsi="Times New Roman" w:cs="Times New Roman" w:eastAsia="Times New Roman" w:hint="default"/>
          <w:spacing w:val="-2"/>
        </w:rPr>
        <w:t>2010</w:t>
      </w:r>
      <w:r>
        <w:rPr>
          <w:rFonts w:ascii="Times New Roman" w:hAnsi="Times New Roman" w:cs="Times New Roman" w:eastAsia="Times New Roman" w:hint="default"/>
          <w:spacing w:val="-37"/>
        </w:rPr>
        <w:t> </w:t>
      </w:r>
      <w:r>
        <w:rPr/>
        <w:t>年度董事会工作报告》、《</w:t>
      </w:r>
      <w:r>
        <w:rPr>
          <w:rFonts w:ascii="Times New Roman" w:hAnsi="Times New Roman" w:cs="Times New Roman" w:eastAsia="Times New Roman" w:hint="default"/>
        </w:rPr>
        <w:t>2010</w:t>
      </w:r>
      <w:r>
        <w:rPr/>
        <w:t>年度监事会工作报告》、《</w:t>
      </w:r>
      <w:r>
        <w:rPr>
          <w:rFonts w:ascii="Times New Roman" w:hAnsi="Times New Roman" w:cs="Times New Roman" w:eastAsia="Times New Roman" w:hint="default"/>
        </w:rPr>
        <w:t>2010</w:t>
      </w:r>
      <w:r>
        <w:rPr/>
        <w:t>年年度报告及摘要》、</w:t>
      </w:r>
    </w:p>
    <w:p>
      <w:pPr>
        <w:pStyle w:val="BodyText"/>
        <w:spacing w:line="338" w:lineRule="auto" w:before="16"/>
        <w:ind w:left="321" w:right="725"/>
        <w:jc w:val="left"/>
      </w:pPr>
      <w:r>
        <w:rPr/>
        <w:t>《</w:t>
      </w:r>
      <w:r>
        <w:rPr>
          <w:rFonts w:ascii="Times New Roman" w:hAnsi="Times New Roman" w:cs="Times New Roman" w:eastAsia="Times New Roman" w:hint="default"/>
        </w:rPr>
        <w:t>2010</w:t>
      </w:r>
      <w:r>
        <w:rPr/>
        <w:t>年度财务决算报告》、《关于</w:t>
      </w:r>
      <w:r>
        <w:rPr>
          <w:rFonts w:ascii="Times New Roman" w:hAnsi="Times New Roman" w:cs="Times New Roman" w:eastAsia="Times New Roman" w:hint="default"/>
        </w:rPr>
        <w:t>2010</w:t>
      </w:r>
      <w:r>
        <w:rPr/>
        <w:t>年度利润分配及资本公积金转增股本预案的议</w:t>
      </w:r>
      <w:r>
        <w:rPr>
          <w:spacing w:val="-63"/>
        </w:rPr>
        <w:t> </w:t>
      </w:r>
      <w:r>
        <w:rPr>
          <w:spacing w:val="-63"/>
        </w:rPr>
      </w:r>
      <w:r>
        <w:rPr/>
        <w:t>案》、《关于续聘天健会计师事务所有限公司为公司</w:t>
      </w:r>
      <w:r>
        <w:rPr>
          <w:rFonts w:ascii="Times New Roman" w:hAnsi="Times New Roman" w:cs="Times New Roman" w:eastAsia="Times New Roman" w:hint="default"/>
        </w:rPr>
        <w:t>2011</w:t>
      </w:r>
      <w:r>
        <w:rPr/>
        <w:t>年度审计机构的议案》。</w:t>
      </w:r>
    </w:p>
    <w:p>
      <w:pPr>
        <w:pStyle w:val="Heading2"/>
        <w:spacing w:line="240" w:lineRule="auto" w:before="24"/>
        <w:ind w:left="861" w:right="725"/>
        <w:jc w:val="left"/>
        <w:rPr>
          <w:b w:val="0"/>
          <w:bCs w:val="0"/>
        </w:rPr>
      </w:pPr>
      <w:r>
        <w:rPr/>
        <w:t>（二）董事会运行情况</w:t>
      </w:r>
      <w:r>
        <w:rPr>
          <w:b w:val="0"/>
          <w:bCs w:val="0"/>
        </w:rPr>
      </w:r>
    </w:p>
    <w:p>
      <w:pPr>
        <w:pStyle w:val="BodyText"/>
        <w:spacing w:line="240" w:lineRule="auto" w:before="154"/>
        <w:ind w:left="801" w:right="725"/>
        <w:jc w:val="left"/>
      </w:pPr>
      <w:r>
        <w:rPr/>
        <w:t>报告期内公司共召开</w:t>
      </w:r>
      <w:r>
        <w:rPr>
          <w:rFonts w:ascii="宋体" w:hAnsi="宋体" w:cs="宋体" w:eastAsia="宋体" w:hint="default"/>
        </w:rPr>
        <w:t>6</w:t>
      </w:r>
      <w:r>
        <w:rPr/>
        <w:t>次董事会</w:t>
      </w:r>
      <w:r>
        <w:rPr>
          <w:rFonts w:ascii="宋体" w:hAnsi="宋体" w:cs="宋体" w:eastAsia="宋体" w:hint="default"/>
        </w:rPr>
        <w:t>.</w:t>
      </w:r>
      <w:r>
        <w:rPr/>
        <w:t>公司董事会严格遵守《公司法》、《公司章程》、</w:t>
      </w:r>
    </w:p>
    <w:p>
      <w:pPr>
        <w:pStyle w:val="BodyText"/>
        <w:spacing w:line="357" w:lineRule="auto" w:before="151"/>
        <w:ind w:left="321" w:right="725"/>
        <w:jc w:val="left"/>
      </w:pPr>
      <w:r>
        <w:rPr/>
        <w:t>《董事会议事规则》等相关法律、法规及规范性文件的要求，勤勉尽责，对公司的相关</w:t>
      </w:r>
      <w:r>
        <w:rPr>
          <w:spacing w:val="-64"/>
        </w:rPr>
        <w:t> </w:t>
      </w:r>
      <w:r>
        <w:rPr>
          <w:spacing w:val="-64"/>
        </w:rPr>
      </w:r>
      <w:r>
        <w:rPr/>
        <w:t>事项做出科学决策，通知、召开、审议和表决的程序合法有效。具体情况如下：</w:t>
      </w:r>
    </w:p>
    <w:p>
      <w:pPr>
        <w:pStyle w:val="BodyText"/>
        <w:spacing w:line="240" w:lineRule="auto"/>
        <w:ind w:left="801" w:right="725"/>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2 </w:t>
      </w:r>
      <w:r>
        <w:rPr/>
        <w:t>月</w:t>
      </w:r>
      <w:r>
        <w:rPr>
          <w:spacing w:val="-60"/>
        </w:rPr>
        <w:t> </w:t>
      </w:r>
      <w:r>
        <w:rPr>
          <w:rFonts w:ascii="Times New Roman" w:hAnsi="Times New Roman" w:cs="Times New Roman" w:eastAsia="Times New Roman" w:hint="default"/>
        </w:rPr>
        <w:t>28 </w:t>
      </w:r>
      <w:r>
        <w:rPr/>
        <w:t>日，公司第一届董事会第十六次会议以通讯表决方式召开，本次</w:t>
      </w:r>
    </w:p>
    <w:p>
      <w:pPr>
        <w:pStyle w:val="BodyText"/>
        <w:spacing w:line="240" w:lineRule="auto" w:before="135"/>
        <w:ind w:left="321" w:right="725"/>
        <w:jc w:val="left"/>
      </w:pPr>
      <w:r>
        <w:rPr/>
        <w:t>会议由公司董事长路楠先生主持，应参加表决董事</w:t>
      </w:r>
      <w:r>
        <w:rPr>
          <w:spacing w:val="-44"/>
        </w:rPr>
        <w:t> </w:t>
      </w:r>
      <w:r>
        <w:rPr>
          <w:rFonts w:ascii="Times New Roman" w:hAnsi="Times New Roman" w:cs="Times New Roman" w:eastAsia="Times New Roman" w:hint="default"/>
        </w:rPr>
        <w:t>7</w:t>
      </w:r>
      <w:r>
        <w:rPr>
          <w:rFonts w:ascii="Times New Roman" w:hAnsi="Times New Roman" w:cs="Times New Roman" w:eastAsia="Times New Roman" w:hint="default"/>
          <w:spacing w:val="15"/>
        </w:rPr>
        <w:t> </w:t>
      </w:r>
      <w:r>
        <w:rPr/>
        <w:t>人，实际参加表决董事</w:t>
      </w:r>
      <w:r>
        <w:rPr>
          <w:spacing w:val="-44"/>
        </w:rPr>
        <w:t> </w:t>
      </w:r>
      <w:r>
        <w:rPr>
          <w:rFonts w:ascii="Times New Roman" w:hAnsi="Times New Roman" w:cs="Times New Roman" w:eastAsia="Times New Roman" w:hint="default"/>
        </w:rPr>
        <w:t>7</w:t>
      </w:r>
      <w:r>
        <w:rPr>
          <w:rFonts w:ascii="Times New Roman" w:hAnsi="Times New Roman" w:cs="Times New Roman" w:eastAsia="Times New Roman" w:hint="default"/>
          <w:spacing w:val="15"/>
        </w:rPr>
        <w:t> </w:t>
      </w:r>
      <w:r>
        <w:rPr/>
        <w:t>人。经与</w:t>
      </w:r>
    </w:p>
    <w:p>
      <w:pPr>
        <w:pStyle w:val="BodyText"/>
        <w:spacing w:line="240" w:lineRule="auto" w:before="133"/>
        <w:ind w:left="321" w:right="725"/>
        <w:jc w:val="left"/>
      </w:pPr>
      <w:r>
        <w:rPr/>
        <w:t>会董事认真审议并通过了</w:t>
      </w:r>
      <w:r>
        <w:rPr>
          <w:spacing w:val="-60"/>
        </w:rPr>
        <w:t> </w:t>
      </w:r>
      <w:r>
        <w:rPr>
          <w:rFonts w:ascii="Times New Roman" w:hAnsi="Times New Roman" w:cs="Times New Roman" w:eastAsia="Times New Roman" w:hint="default"/>
        </w:rPr>
        <w:t>5 </w:t>
      </w:r>
      <w:r>
        <w:rPr/>
        <w:t>项议案</w:t>
      </w:r>
      <w:r>
        <w:rPr>
          <w:spacing w:val="-197"/>
        </w:rPr>
        <w:t>：</w:t>
      </w:r>
      <w:r>
        <w:rPr/>
        <w:t>《关于设立浙江思创理德物联科技有限公司的议案</w:t>
      </w:r>
      <w:r>
        <w:rPr>
          <w:spacing w:val="-98"/>
        </w:rPr>
        <w:t>》</w:t>
      </w:r>
      <w:r>
        <w:rPr/>
        <w:t>、</w:t>
      </w:r>
    </w:p>
    <w:p>
      <w:pPr>
        <w:pStyle w:val="BodyText"/>
        <w:spacing w:line="357" w:lineRule="auto" w:before="135"/>
        <w:ind w:left="0" w:right="1352"/>
        <w:jc w:val="right"/>
      </w:pPr>
      <w:r>
        <w:rPr/>
        <w:t>《关于设立香港全资子公司的议案》、《关于制定</w:t>
      </w:r>
      <w:r>
        <w:rPr>
          <w:rFonts w:ascii="宋体" w:hAnsi="宋体" w:cs="宋体" w:eastAsia="宋体" w:hint="default"/>
        </w:rPr>
        <w:t>&lt;</w:t>
      </w:r>
      <w:r>
        <w:rPr/>
        <w:t>远期结售汇交易内部控制制度</w:t>
      </w:r>
      <w:r>
        <w:rPr>
          <w:rFonts w:ascii="宋体" w:hAnsi="宋体" w:cs="宋体" w:eastAsia="宋体" w:hint="default"/>
        </w:rPr>
        <w:t>&gt;</w:t>
      </w:r>
      <w:r>
        <w:rPr/>
        <w:t>的议</w:t>
      </w:r>
      <w:r>
        <w:rPr>
          <w:spacing w:val="-70"/>
        </w:rPr>
        <w:t> </w:t>
      </w:r>
      <w:r>
        <w:rPr/>
        <w:t>案》、《关于开展远期结售汇业务的议案》、《关于改聘公司内审部负责人的议案》。</w:t>
      </w:r>
      <w:r>
        <w:rPr/>
        <w:t>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3 </w:t>
      </w:r>
      <w:r>
        <w:rPr/>
        <w:t>月</w:t>
      </w:r>
      <w:r>
        <w:rPr>
          <w:spacing w:val="-58"/>
        </w:rPr>
        <w:t> </w:t>
      </w:r>
      <w:r>
        <w:rPr>
          <w:rFonts w:ascii="Times New Roman" w:hAnsi="Times New Roman" w:cs="Times New Roman" w:eastAsia="Times New Roman" w:hint="default"/>
        </w:rPr>
        <w:t>8 </w:t>
      </w:r>
      <w:r>
        <w:rPr/>
        <w:t>日，公司第一届董事会第十七次会议在公司六楼会议室召开，现场</w:t>
      </w:r>
    </w:p>
    <w:p>
      <w:pPr>
        <w:spacing w:after="0" w:line="357" w:lineRule="auto"/>
        <w:jc w:val="right"/>
        <w:sectPr>
          <w:pgSz w:w="11910" w:h="16840"/>
          <w:pgMar w:header="818" w:footer="1160" w:top="1600" w:bottom="1340" w:left="1040" w:right="0"/>
        </w:sectPr>
      </w:pPr>
    </w:p>
    <w:p>
      <w:pPr>
        <w:pStyle w:val="BodyText"/>
        <w:spacing w:line="240" w:lineRule="auto" w:before="124"/>
        <w:ind w:right="0"/>
        <w:jc w:val="both"/>
      </w:pPr>
      <w:r>
        <w:rPr/>
        <w:t>表决方式召开，本次会议由公司董事长路楠先生主持，应参加表决董事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人，实际参加</w:t>
      </w:r>
    </w:p>
    <w:p>
      <w:pPr>
        <w:pStyle w:val="BodyText"/>
        <w:spacing w:line="338" w:lineRule="auto" w:before="133"/>
        <w:ind w:right="1222"/>
        <w:jc w:val="left"/>
      </w:pPr>
      <w:r>
        <w:rPr/>
        <w:t>表决董事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人，独立董事赵荣祥先生以通讯方式参与表决，公司监事和高级管理人员列 席了本次会议。经与会董事认真审议并通过了</w:t>
      </w:r>
      <w:r>
        <w:rPr>
          <w:spacing w:val="-67"/>
        </w:rPr>
        <w:t>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spacing w:val="-7"/>
        </w:rPr>
        <w:t>项议案：《</w:t>
      </w:r>
      <w:r>
        <w:rPr>
          <w:rFonts w:ascii="Times New Roman" w:hAnsi="Times New Roman" w:cs="Times New Roman" w:eastAsia="Times New Roman" w:hint="default"/>
          <w:spacing w:val="-7"/>
        </w:rPr>
        <w:t>2010 </w:t>
      </w:r>
      <w:r>
        <w:rPr>
          <w:spacing w:val="-3"/>
        </w:rPr>
        <w:t>年度总经理工作报告》、</w:t>
      </w:r>
    </w:p>
    <w:p>
      <w:pPr>
        <w:pStyle w:val="BodyText"/>
        <w:spacing w:line="240" w:lineRule="auto" w:before="24"/>
        <w:ind w:right="0"/>
        <w:jc w:val="both"/>
      </w:pP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年度董事会工作报告</w:t>
      </w:r>
      <w:r>
        <w:rPr>
          <w:spacing w:val="-68"/>
        </w:rPr>
        <w:t>》</w:t>
      </w:r>
      <w:r>
        <w:rPr>
          <w:spacing w:val="-135"/>
        </w:rPr>
        <w:t>、</w:t>
      </w:r>
      <w:r>
        <w:rPr/>
        <w:t>《</w:t>
      </w:r>
      <w:r>
        <w:rPr>
          <w:rFonts w:ascii="Times New Roman" w:hAnsi="Times New Roman" w:cs="Times New Roman" w:eastAsia="Times New Roman" w:hint="default"/>
        </w:rPr>
        <w:t>2010 </w:t>
      </w:r>
      <w:r>
        <w:rPr/>
        <w:t>年</w:t>
      </w:r>
      <w:r>
        <w:rPr>
          <w:spacing w:val="-3"/>
        </w:rPr>
        <w:t>年</w:t>
      </w:r>
      <w:r>
        <w:rPr/>
        <w:t>度报告及摘要</w:t>
      </w:r>
      <w:r>
        <w:rPr>
          <w:spacing w:val="-68"/>
        </w:rPr>
        <w:t>》</w:t>
      </w:r>
      <w:r>
        <w:rPr>
          <w:spacing w:val="-135"/>
        </w:rPr>
        <w:t>、</w:t>
      </w:r>
      <w:r>
        <w:rPr/>
        <w:t>《</w:t>
      </w:r>
      <w:r>
        <w:rPr>
          <w:rFonts w:ascii="Times New Roman" w:hAnsi="Times New Roman" w:cs="Times New Roman" w:eastAsia="Times New Roman" w:hint="default"/>
        </w:rPr>
        <w:t>20</w:t>
      </w:r>
      <w:r>
        <w:rPr>
          <w:rFonts w:ascii="Times New Roman" w:hAnsi="Times New Roman" w:cs="Times New Roman" w:eastAsia="Times New Roman" w:hint="default"/>
          <w:spacing w:val="-3"/>
        </w:rPr>
        <w:t>1</w:t>
      </w:r>
      <w:r>
        <w:rPr>
          <w:rFonts w:ascii="Times New Roman" w:hAnsi="Times New Roman" w:cs="Times New Roman" w:eastAsia="Times New Roman" w:hint="default"/>
        </w:rPr>
        <w:t>0 </w:t>
      </w:r>
      <w:r>
        <w:rPr/>
        <w:t>年度财务决算报告</w:t>
      </w:r>
      <w:r>
        <w:rPr>
          <w:spacing w:val="-68"/>
        </w:rPr>
        <w:t>》</w:t>
      </w:r>
      <w:r>
        <w:rPr/>
        <w:t>、</w:t>
      </w:r>
    </w:p>
    <w:p>
      <w:pPr>
        <w:pStyle w:val="BodyText"/>
        <w:spacing w:line="338" w:lineRule="auto" w:before="135"/>
        <w:ind w:right="1302"/>
        <w:jc w:val="both"/>
      </w:pPr>
      <w:r>
        <w:rPr/>
        <w:t>《关于</w:t>
      </w:r>
      <w:r>
        <w:rPr>
          <w:spacing w:val="-6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年度利润分配及资本公积金转增股本预案的议案》、《关于</w:t>
      </w:r>
      <w:r>
        <w:rPr>
          <w:rFonts w:ascii="Times New Roman" w:hAnsi="Times New Roman" w:cs="Times New Roman" w:eastAsia="Times New Roman" w:hint="default"/>
        </w:rPr>
        <w:t>&lt;2010</w:t>
      </w:r>
      <w:r>
        <w:rPr>
          <w:rFonts w:ascii="Times New Roman" w:hAnsi="Times New Roman" w:cs="Times New Roman" w:eastAsia="Times New Roman" w:hint="default"/>
          <w:spacing w:val="-4"/>
        </w:rPr>
        <w:t> </w:t>
      </w:r>
      <w:r>
        <w:rPr/>
        <w:t>年度内部 </w:t>
      </w:r>
      <w:r>
        <w:rPr>
          <w:spacing w:val="-8"/>
        </w:rPr>
        <w:t>控制的自我评价报告</w:t>
      </w:r>
      <w:r>
        <w:rPr>
          <w:rFonts w:ascii="Times New Roman" w:hAnsi="Times New Roman" w:cs="Times New Roman" w:eastAsia="Times New Roman" w:hint="default"/>
          <w:spacing w:val="-8"/>
        </w:rPr>
        <w:t>&gt;</w:t>
      </w:r>
      <w:r>
        <w:rPr>
          <w:spacing w:val="-8"/>
        </w:rPr>
        <w:t>的议案》、《关于</w:t>
      </w:r>
      <w:r>
        <w:rPr>
          <w:rFonts w:ascii="Times New Roman" w:hAnsi="Times New Roman" w:cs="Times New Roman" w:eastAsia="Times New Roman" w:hint="default"/>
          <w:spacing w:val="-8"/>
        </w:rPr>
        <w:t>&lt;2010</w:t>
      </w:r>
      <w:r>
        <w:rPr>
          <w:rFonts w:ascii="Times New Roman" w:hAnsi="Times New Roman" w:cs="Times New Roman" w:eastAsia="Times New Roman" w:hint="default"/>
        </w:rPr>
        <w:t> </w:t>
      </w:r>
      <w:r>
        <w:rPr/>
        <w:t>年度募集资金存放与使用情况的专项报告</w:t>
      </w:r>
      <w:r>
        <w:rPr>
          <w:rFonts w:ascii="Times New Roman" w:hAnsi="Times New Roman" w:cs="Times New Roman" w:eastAsia="Times New Roman" w:hint="default"/>
        </w:rPr>
        <w:t>&gt;</w:t>
      </w:r>
      <w:r>
        <w:rPr>
          <w:rFonts w:ascii="Times New Roman" w:hAnsi="Times New Roman" w:cs="Times New Roman" w:eastAsia="Times New Roman" w:hint="default"/>
          <w:spacing w:val="-40"/>
        </w:rPr>
        <w:t> </w:t>
      </w:r>
      <w:r>
        <w:rPr/>
        <w:t>的议案》、《关于续聘天健会计师事务所有限公司为公司</w:t>
      </w:r>
      <w:r>
        <w:rPr>
          <w:spacing w:val="-61"/>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年度审计机构的议案》、</w:t>
      </w:r>
    </w:p>
    <w:p>
      <w:pPr>
        <w:pStyle w:val="BodyText"/>
        <w:spacing w:line="240" w:lineRule="auto" w:before="24"/>
        <w:ind w:right="0"/>
        <w:jc w:val="both"/>
      </w:pPr>
      <w:r>
        <w:rPr/>
        <w:t>《关于召开公司</w:t>
      </w:r>
      <w:r>
        <w:rPr>
          <w:spacing w:val="-61"/>
        </w:rPr>
        <w:t> </w:t>
      </w:r>
      <w:r>
        <w:rPr>
          <w:rFonts w:ascii="Times New Roman" w:hAnsi="Times New Roman" w:cs="Times New Roman" w:eastAsia="Times New Roman" w:hint="default"/>
        </w:rPr>
        <w:t>2010 </w:t>
      </w:r>
      <w:r>
        <w:rPr/>
        <w:t>年度股东大会的议案》。</w:t>
      </w:r>
    </w:p>
    <w:p>
      <w:pPr>
        <w:pStyle w:val="BodyText"/>
        <w:spacing w:line="240" w:lineRule="auto" w:before="136"/>
        <w:ind w:left="501" w:right="0"/>
        <w:jc w:val="left"/>
      </w:pPr>
      <w:r>
        <w:rPr>
          <w:rFonts w:ascii="Times New Roman" w:hAnsi="Times New Roman" w:cs="Times New Roman" w:eastAsia="Times New Roman" w:hint="default"/>
          <w:spacing w:val="-7"/>
        </w:rPr>
        <w:t>3</w:t>
      </w:r>
      <w:r>
        <w:rPr>
          <w:spacing w:val="-7"/>
        </w:rPr>
        <w:t>、</w:t>
      </w:r>
      <w:r>
        <w:rPr>
          <w:rFonts w:ascii="Times New Roman" w:hAnsi="Times New Roman" w:cs="Times New Roman" w:eastAsia="Times New Roman" w:hint="default"/>
          <w:spacing w:val="-7"/>
        </w:rPr>
        <w:t>2011</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spacing w:val="-3"/>
        </w:rPr>
        <w:t>日，公司第一届董事会第十八次会议以通讯表决方式召开，本次会</w:t>
      </w:r>
    </w:p>
    <w:p>
      <w:pPr>
        <w:pStyle w:val="BodyText"/>
        <w:spacing w:line="338" w:lineRule="auto" w:before="133"/>
        <w:ind w:right="1356"/>
        <w:jc w:val="both"/>
      </w:pPr>
      <w:r>
        <w:rPr/>
        <w:t>议由公司董事长路楠先生主持，应参加表决董事</w:t>
      </w:r>
      <w:r>
        <w:rPr>
          <w:spacing w:val="-44"/>
        </w:rPr>
        <w:t> </w:t>
      </w:r>
      <w:r>
        <w:rPr>
          <w:rFonts w:ascii="Times New Roman" w:hAnsi="Times New Roman" w:cs="Times New Roman" w:eastAsia="Times New Roman" w:hint="default"/>
        </w:rPr>
        <w:t>7</w:t>
      </w:r>
      <w:r>
        <w:rPr>
          <w:rFonts w:ascii="Times New Roman" w:hAnsi="Times New Roman" w:cs="Times New Roman" w:eastAsia="Times New Roman" w:hint="default"/>
          <w:spacing w:val="15"/>
        </w:rPr>
        <w:t> </w:t>
      </w:r>
      <w:r>
        <w:rPr/>
        <w:t>人，实际参加表决董事</w:t>
      </w:r>
      <w:r>
        <w:rPr>
          <w:spacing w:val="-44"/>
        </w:rPr>
        <w:t> </w:t>
      </w:r>
      <w:r>
        <w:rPr>
          <w:rFonts w:ascii="Times New Roman" w:hAnsi="Times New Roman" w:cs="Times New Roman" w:eastAsia="Times New Roman" w:hint="default"/>
        </w:rPr>
        <w:t>7</w:t>
      </w:r>
      <w:r>
        <w:rPr>
          <w:rFonts w:ascii="Times New Roman" w:hAnsi="Times New Roman" w:cs="Times New Roman" w:eastAsia="Times New Roman" w:hint="default"/>
          <w:spacing w:val="15"/>
        </w:rPr>
        <w:t> </w:t>
      </w:r>
      <w:r>
        <w:rPr/>
        <w:t>人。经与会 董事认真审议并通过了</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项议案：《</w:t>
      </w:r>
      <w:r>
        <w:rPr>
          <w:rFonts w:ascii="宋体" w:hAnsi="宋体" w:cs="宋体" w:eastAsia="宋体" w:hint="default"/>
        </w:rPr>
        <w:t>2011</w:t>
      </w:r>
      <w:r>
        <w:rPr>
          <w:rFonts w:ascii="宋体" w:hAnsi="宋体" w:cs="宋体" w:eastAsia="宋体" w:hint="default"/>
          <w:spacing w:val="-58"/>
        </w:rPr>
        <w:t> </w:t>
      </w:r>
      <w:r>
        <w:rPr>
          <w:spacing w:val="-9"/>
        </w:rPr>
        <w:t>年第一季度报告全文及正文》。</w:t>
      </w:r>
    </w:p>
    <w:p>
      <w:pPr>
        <w:pStyle w:val="BodyText"/>
        <w:spacing w:line="240" w:lineRule="auto" w:before="27"/>
        <w:ind w:left="501" w:right="0"/>
        <w:jc w:val="left"/>
      </w:pPr>
      <w:r>
        <w:rPr>
          <w:rFonts w:ascii="宋体" w:hAnsi="宋体" w:cs="宋体" w:eastAsia="宋体" w:hint="default"/>
          <w:spacing w:val="-7"/>
        </w:rPr>
        <w:t>4</w:t>
      </w:r>
      <w:r>
        <w:rPr>
          <w:spacing w:val="-7"/>
        </w:rPr>
        <w:t>、</w:t>
      </w:r>
      <w:r>
        <w:rPr>
          <w:rFonts w:ascii="Times New Roman" w:hAnsi="Times New Roman" w:cs="Times New Roman" w:eastAsia="Times New Roman" w:hint="default"/>
          <w:spacing w:val="-7"/>
        </w:rPr>
        <w:t>2011</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27</w:t>
      </w:r>
      <w:r>
        <w:rPr>
          <w:rFonts w:ascii="Times New Roman" w:hAnsi="Times New Roman" w:cs="Times New Roman" w:eastAsia="Times New Roman" w:hint="default"/>
          <w:spacing w:val="2"/>
        </w:rPr>
        <w:t> </w:t>
      </w:r>
      <w:r>
        <w:rPr>
          <w:spacing w:val="-3"/>
        </w:rPr>
        <w:t>日，公司第一届董事会第十九次会议以通讯表决方式召开，本次会</w:t>
      </w:r>
    </w:p>
    <w:p>
      <w:pPr>
        <w:pStyle w:val="BodyText"/>
        <w:spacing w:line="338" w:lineRule="auto" w:before="133"/>
        <w:ind w:right="1356"/>
        <w:jc w:val="both"/>
      </w:pPr>
      <w:r>
        <w:rPr/>
        <w:t>议由公司董事长路楠先生主持，应参加表决董事</w:t>
      </w:r>
      <w:r>
        <w:rPr>
          <w:spacing w:val="-44"/>
        </w:rPr>
        <w:t> </w:t>
      </w:r>
      <w:r>
        <w:rPr>
          <w:rFonts w:ascii="Times New Roman" w:hAnsi="Times New Roman" w:cs="Times New Roman" w:eastAsia="Times New Roman" w:hint="default"/>
        </w:rPr>
        <w:t>7</w:t>
      </w:r>
      <w:r>
        <w:rPr>
          <w:rFonts w:ascii="Times New Roman" w:hAnsi="Times New Roman" w:cs="Times New Roman" w:eastAsia="Times New Roman" w:hint="default"/>
          <w:spacing w:val="15"/>
        </w:rPr>
        <w:t> </w:t>
      </w:r>
      <w:r>
        <w:rPr/>
        <w:t>人，实际参加表决董事</w:t>
      </w:r>
      <w:r>
        <w:rPr>
          <w:spacing w:val="-44"/>
        </w:rPr>
        <w:t> </w:t>
      </w:r>
      <w:r>
        <w:rPr>
          <w:rFonts w:ascii="Times New Roman" w:hAnsi="Times New Roman" w:cs="Times New Roman" w:eastAsia="Times New Roman" w:hint="default"/>
        </w:rPr>
        <w:t>7</w:t>
      </w:r>
      <w:r>
        <w:rPr>
          <w:rFonts w:ascii="Times New Roman" w:hAnsi="Times New Roman" w:cs="Times New Roman" w:eastAsia="Times New Roman" w:hint="default"/>
          <w:spacing w:val="15"/>
        </w:rPr>
        <w:t> </w:t>
      </w:r>
      <w:r>
        <w:rPr/>
        <w:t>人。经与会 董事认真审议并通过了 </w:t>
      </w:r>
      <w:r>
        <w:rPr>
          <w:rFonts w:ascii="Times New Roman" w:hAnsi="Times New Roman" w:cs="Times New Roman" w:eastAsia="Times New Roman" w:hint="default"/>
        </w:rPr>
        <w:t>3 </w:t>
      </w:r>
      <w:r>
        <w:rPr>
          <w:spacing w:val="-1"/>
        </w:rPr>
        <w:t>项议案：《关于公司</w:t>
      </w:r>
      <w:r>
        <w:rPr>
          <w:rFonts w:ascii="宋体" w:hAnsi="宋体" w:cs="宋体" w:eastAsia="宋体" w:hint="default"/>
          <w:spacing w:val="-1"/>
        </w:rPr>
        <w:t>&lt;2011</w:t>
      </w:r>
      <w:r>
        <w:rPr>
          <w:rFonts w:ascii="宋体" w:hAnsi="宋体" w:cs="宋体" w:eastAsia="宋体" w:hint="default"/>
          <w:spacing w:val="-90"/>
        </w:rPr>
        <w:t> </w:t>
      </w:r>
      <w:r>
        <w:rPr>
          <w:spacing w:val="-15"/>
        </w:rPr>
        <w:t>年半年度报告</w:t>
      </w:r>
      <w:r>
        <w:rPr>
          <w:rFonts w:ascii="宋体" w:hAnsi="宋体" w:cs="宋体" w:eastAsia="宋体" w:hint="default"/>
          <w:spacing w:val="-15"/>
        </w:rPr>
        <w:t>&gt;</w:t>
      </w:r>
      <w:r>
        <w:rPr>
          <w:spacing w:val="-15"/>
        </w:rPr>
        <w:t>及摘要的议案》、《关</w:t>
      </w:r>
      <w:r>
        <w:rPr/>
        <w:t> 于收购</w:t>
      </w:r>
      <w:r>
        <w:rPr>
          <w:spacing w:val="-59"/>
        </w:rPr>
        <w:t> </w:t>
      </w:r>
      <w:r>
        <w:rPr>
          <w:rFonts w:ascii="宋体" w:hAnsi="宋体" w:cs="宋体" w:eastAsia="宋体" w:hint="default"/>
        </w:rPr>
        <w:t>The</w:t>
      </w:r>
      <w:r>
        <w:rPr>
          <w:rFonts w:ascii="宋体" w:hAnsi="宋体" w:cs="宋体" w:eastAsia="宋体" w:hint="default"/>
          <w:spacing w:val="4"/>
        </w:rPr>
        <w:t> </w:t>
      </w:r>
      <w:r>
        <w:rPr>
          <w:rFonts w:ascii="宋体" w:hAnsi="宋体" w:cs="宋体" w:eastAsia="宋体" w:hint="default"/>
        </w:rPr>
        <w:t>Big</w:t>
      </w:r>
      <w:r>
        <w:rPr>
          <w:rFonts w:ascii="宋体" w:hAnsi="宋体" w:cs="宋体" w:eastAsia="宋体" w:hint="default"/>
          <w:spacing w:val="4"/>
        </w:rPr>
        <w:t> </w:t>
      </w:r>
      <w:r>
        <w:rPr>
          <w:rFonts w:ascii="宋体" w:hAnsi="宋体" w:cs="宋体" w:eastAsia="宋体" w:hint="default"/>
        </w:rPr>
        <w:t>Space</w:t>
      </w:r>
      <w:r>
        <w:rPr>
          <w:rFonts w:ascii="宋体" w:hAnsi="宋体" w:cs="宋体" w:eastAsia="宋体" w:hint="default"/>
          <w:spacing w:val="4"/>
        </w:rPr>
        <w:t> </w:t>
      </w:r>
      <w:r>
        <w:rPr>
          <w:rFonts w:ascii="宋体" w:hAnsi="宋体" w:cs="宋体" w:eastAsia="宋体" w:hint="default"/>
        </w:rPr>
        <w:t>Ltd</w:t>
      </w:r>
      <w:r>
        <w:rPr>
          <w:rFonts w:ascii="宋体" w:hAnsi="宋体" w:cs="宋体" w:eastAsia="宋体" w:hint="default"/>
          <w:spacing w:val="-58"/>
        </w:rPr>
        <w:t> </w:t>
      </w:r>
      <w:r>
        <w:rPr>
          <w:spacing w:val="-18"/>
        </w:rPr>
        <w:t>的议案》、《关于更换证券事务代表的议案》。</w:t>
      </w:r>
    </w:p>
    <w:p>
      <w:pPr>
        <w:pStyle w:val="BodyText"/>
        <w:spacing w:line="240" w:lineRule="auto" w:before="56"/>
        <w:ind w:left="501" w:right="0"/>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10 </w:t>
      </w:r>
      <w:r>
        <w:rPr/>
        <w:t>月</w:t>
      </w:r>
      <w:r>
        <w:rPr>
          <w:spacing w:val="-60"/>
        </w:rPr>
        <w:t> </w:t>
      </w:r>
      <w:r>
        <w:rPr>
          <w:rFonts w:ascii="Times New Roman" w:hAnsi="Times New Roman" w:cs="Times New Roman" w:eastAsia="Times New Roman" w:hint="default"/>
        </w:rPr>
        <w:t>24 </w:t>
      </w:r>
      <w:r>
        <w:rPr/>
        <w:t>日，公司第一届董事会第二十次会议以通讯表决方式召开，本次</w:t>
      </w:r>
    </w:p>
    <w:p>
      <w:pPr>
        <w:pStyle w:val="BodyText"/>
        <w:spacing w:line="338" w:lineRule="auto" w:before="133"/>
        <w:ind w:right="1356"/>
        <w:jc w:val="both"/>
      </w:pPr>
      <w:r>
        <w:rPr/>
        <w:t>会议由公司董事长路楠先生主持，应参加表决董事</w:t>
      </w:r>
      <w:r>
        <w:rPr>
          <w:spacing w:val="-44"/>
        </w:rPr>
        <w:t> </w:t>
      </w:r>
      <w:r>
        <w:rPr>
          <w:rFonts w:ascii="Times New Roman" w:hAnsi="Times New Roman" w:cs="Times New Roman" w:eastAsia="Times New Roman" w:hint="default"/>
        </w:rPr>
        <w:t>7</w:t>
      </w:r>
      <w:r>
        <w:rPr>
          <w:rFonts w:ascii="Times New Roman" w:hAnsi="Times New Roman" w:cs="Times New Roman" w:eastAsia="Times New Roman" w:hint="default"/>
          <w:spacing w:val="15"/>
        </w:rPr>
        <w:t> </w:t>
      </w:r>
      <w:r>
        <w:rPr/>
        <w:t>人，实际参加表决董事</w:t>
      </w:r>
      <w:r>
        <w:rPr>
          <w:spacing w:val="-44"/>
        </w:rPr>
        <w:t> </w:t>
      </w:r>
      <w:r>
        <w:rPr>
          <w:rFonts w:ascii="Times New Roman" w:hAnsi="Times New Roman" w:cs="Times New Roman" w:eastAsia="Times New Roman" w:hint="default"/>
        </w:rPr>
        <w:t>7</w:t>
      </w:r>
      <w:r>
        <w:rPr>
          <w:rFonts w:ascii="Times New Roman" w:hAnsi="Times New Roman" w:cs="Times New Roman" w:eastAsia="Times New Roman" w:hint="default"/>
          <w:spacing w:val="15"/>
        </w:rPr>
        <w:t> </w:t>
      </w:r>
      <w:r>
        <w:rPr/>
        <w:t>人。经与 会董事认真审议并通过了</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项议案：《</w:t>
      </w:r>
      <w:r>
        <w:rPr>
          <w:rFonts w:ascii="宋体" w:hAnsi="宋体" w:cs="宋体" w:eastAsia="宋体" w:hint="default"/>
        </w:rPr>
        <w:t>2011</w:t>
      </w:r>
      <w:r>
        <w:rPr>
          <w:rFonts w:ascii="宋体" w:hAnsi="宋体" w:cs="宋体" w:eastAsia="宋体" w:hint="default"/>
          <w:spacing w:val="-58"/>
        </w:rPr>
        <w:t> </w:t>
      </w:r>
      <w:r>
        <w:rPr>
          <w:spacing w:val="-9"/>
        </w:rPr>
        <w:t>年第三季度报告全文及正文》。</w:t>
      </w:r>
    </w:p>
    <w:p>
      <w:pPr>
        <w:pStyle w:val="BodyText"/>
        <w:spacing w:line="240" w:lineRule="auto" w:before="24"/>
        <w:ind w:left="501" w:right="0"/>
        <w:jc w:val="left"/>
      </w:pPr>
      <w:r>
        <w:rPr>
          <w:rFonts w:ascii="宋体" w:hAnsi="宋体" w:cs="宋体" w:eastAsia="宋体" w:hint="default"/>
        </w:rPr>
        <w:t>6</w:t>
      </w:r>
      <w:r>
        <w:rPr/>
        <w:t>、</w:t>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14 </w:t>
      </w:r>
      <w:r>
        <w:rPr/>
        <w:t>日，公司第一届董事会第二十一次会议以通讯表决方式召开，本</w:t>
      </w:r>
    </w:p>
    <w:p>
      <w:pPr>
        <w:pStyle w:val="BodyText"/>
        <w:spacing w:line="240" w:lineRule="auto" w:before="135"/>
        <w:ind w:right="0"/>
        <w:jc w:val="both"/>
      </w:pPr>
      <w:r>
        <w:rPr/>
        <w:t>次会议由公司董事长路楠先生主持，应参加表决董事</w:t>
      </w:r>
      <w:r>
        <w:rPr>
          <w:spacing w:val="-44"/>
        </w:rPr>
        <w:t> </w:t>
      </w:r>
      <w:r>
        <w:rPr>
          <w:rFonts w:ascii="Times New Roman" w:hAnsi="Times New Roman" w:cs="Times New Roman" w:eastAsia="Times New Roman" w:hint="default"/>
        </w:rPr>
        <w:t>7</w:t>
      </w:r>
      <w:r>
        <w:rPr>
          <w:rFonts w:ascii="Times New Roman" w:hAnsi="Times New Roman" w:cs="Times New Roman" w:eastAsia="Times New Roman" w:hint="default"/>
          <w:spacing w:val="15"/>
        </w:rPr>
        <w:t> </w:t>
      </w:r>
      <w:r>
        <w:rPr/>
        <w:t>人，实际参加表决董事</w:t>
      </w:r>
      <w:r>
        <w:rPr>
          <w:spacing w:val="-44"/>
        </w:rPr>
        <w:t> </w:t>
      </w:r>
      <w:r>
        <w:rPr>
          <w:rFonts w:ascii="Times New Roman" w:hAnsi="Times New Roman" w:cs="Times New Roman" w:eastAsia="Times New Roman" w:hint="default"/>
        </w:rPr>
        <w:t>7</w:t>
      </w:r>
      <w:r>
        <w:rPr>
          <w:rFonts w:ascii="Times New Roman" w:hAnsi="Times New Roman" w:cs="Times New Roman" w:eastAsia="Times New Roman" w:hint="default"/>
          <w:spacing w:val="15"/>
        </w:rPr>
        <w:t> </w:t>
      </w:r>
      <w:r>
        <w:rPr/>
        <w:t>人。经</w:t>
      </w:r>
    </w:p>
    <w:p>
      <w:pPr>
        <w:pStyle w:val="BodyText"/>
        <w:spacing w:line="338" w:lineRule="auto" w:before="133"/>
        <w:ind w:right="1358"/>
        <w:jc w:val="both"/>
      </w:pPr>
      <w:r>
        <w:rPr/>
        <w:t>与会董事认真审议并通过了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项议案：《关于使用部分超募资金永久性补充流动资金的 </w:t>
      </w:r>
      <w:r>
        <w:rPr>
          <w:spacing w:val="-16"/>
        </w:rPr>
        <w:t>议案》、《关于继续开展远期结售汇业务的议案》。</w:t>
      </w:r>
    </w:p>
    <w:p>
      <w:pPr>
        <w:spacing w:line="357" w:lineRule="auto" w:before="53"/>
        <w:ind w:left="681" w:right="1345" w:firstLine="0"/>
        <w:jc w:val="left"/>
        <w:rPr>
          <w:rFonts w:ascii="宋体" w:hAnsi="宋体" w:cs="宋体" w:eastAsia="宋体" w:hint="default"/>
          <w:sz w:val="24"/>
          <w:szCs w:val="24"/>
        </w:rPr>
      </w:pPr>
      <w:r>
        <w:rPr>
          <w:rFonts w:ascii="宋体" w:hAnsi="宋体" w:cs="宋体" w:eastAsia="宋体" w:hint="default"/>
          <w:b/>
          <w:bCs/>
          <w:sz w:val="24"/>
          <w:szCs w:val="24"/>
        </w:rPr>
        <w:t>（三）董事会下设委员会履职情况</w:t>
      </w:r>
      <w:r>
        <w:rPr>
          <w:rFonts w:ascii="宋体" w:hAnsi="宋体" w:cs="宋体" w:eastAsia="宋体" w:hint="default"/>
          <w:b/>
          <w:bCs/>
          <w:w w:val="99"/>
          <w:sz w:val="24"/>
          <w:szCs w:val="24"/>
        </w:rPr>
        <w:t> </w:t>
      </w:r>
      <w:r>
        <w:rPr>
          <w:rFonts w:ascii="宋体" w:hAnsi="宋体" w:cs="宋体" w:eastAsia="宋体" w:hint="default"/>
          <w:sz w:val="24"/>
          <w:szCs w:val="24"/>
        </w:rPr>
        <w:t>公司已设立战略决策委员会，审计委员会，提名委员会、薪酬和考核委员会，各委</w:t>
      </w:r>
    </w:p>
    <w:p>
      <w:pPr>
        <w:pStyle w:val="BodyText"/>
        <w:spacing w:line="357" w:lineRule="auto"/>
        <w:ind w:right="0"/>
        <w:jc w:val="left"/>
      </w:pPr>
      <w:r>
        <w:rPr>
          <w:spacing w:val="-2"/>
        </w:rPr>
        <w:t>员会依据公司董事会所制定的职权范围运作，就专业性事项进行研究，提出意见及建议，</w:t>
      </w:r>
      <w:r>
        <w:rPr>
          <w:spacing w:val="-100"/>
        </w:rPr>
        <w:t> </w:t>
      </w:r>
      <w:r>
        <w:rPr>
          <w:spacing w:val="-100"/>
        </w:rPr>
      </w:r>
      <w:r>
        <w:rPr/>
        <w:t>供董事会决策参考。</w:t>
      </w:r>
    </w:p>
    <w:p>
      <w:pPr>
        <w:pStyle w:val="BodyText"/>
        <w:spacing w:line="338" w:lineRule="auto"/>
        <w:ind w:left="681" w:right="1345"/>
        <w:jc w:val="left"/>
      </w:pPr>
      <w:r>
        <w:rPr>
          <w:rFonts w:ascii="Times New Roman" w:hAnsi="Times New Roman" w:cs="Times New Roman" w:eastAsia="Times New Roman" w:hint="default"/>
        </w:rPr>
        <w:t>(1)</w:t>
      </w:r>
      <w:r>
        <w:rPr/>
        <w:t>审计委员会</w:t>
      </w:r>
      <w:r>
        <w:rPr>
          <w:w w:val="99"/>
        </w:rPr>
        <w:t> </w:t>
      </w:r>
      <w:r>
        <w:rPr/>
        <w:t>审计委员会主要负责公司内、外部审计的沟通、监督和核查工作。审计委员会现由</w:t>
      </w:r>
    </w:p>
    <w:p>
      <w:pPr>
        <w:pStyle w:val="BodyText"/>
        <w:spacing w:line="240" w:lineRule="auto" w:before="55"/>
        <w:ind w:right="0"/>
        <w:jc w:val="both"/>
      </w:pPr>
      <w:r>
        <w:rPr/>
        <w:t>何元福先生（独立董事</w:t>
      </w:r>
      <w:r>
        <w:rPr>
          <w:spacing w:val="-120"/>
        </w:rPr>
        <w:t>）</w:t>
      </w:r>
      <w:r>
        <w:rPr/>
        <w:t>、马骏先生（独立董事</w:t>
      </w:r>
      <w:r>
        <w:rPr>
          <w:spacing w:val="-120"/>
        </w:rPr>
        <w:t>）</w:t>
      </w:r>
      <w:r>
        <w:rPr/>
        <w:t>、蓝宗烛先生共三名委员组成，何元福</w:t>
      </w:r>
    </w:p>
    <w:p>
      <w:pPr>
        <w:spacing w:after="0" w:line="240" w:lineRule="auto"/>
        <w:jc w:val="both"/>
        <w:sectPr>
          <w:pgSz w:w="11910" w:h="16840"/>
          <w:pgMar w:header="818" w:footer="1160" w:top="1600" w:bottom="1340" w:left="1220" w:right="0"/>
        </w:sectPr>
      </w:pPr>
    </w:p>
    <w:p>
      <w:pPr>
        <w:pStyle w:val="BodyText"/>
        <w:spacing w:line="357" w:lineRule="auto" w:before="124"/>
        <w:ind w:left="681" w:right="5425" w:hanging="540"/>
        <w:jc w:val="left"/>
      </w:pPr>
      <w:r>
        <w:rPr/>
        <w:t>先生为会计专业人士并担任审计委员会召集人。 审计委员会定期召开 报告期内，审计委员会共召开了</w:t>
      </w:r>
      <w:r>
        <w:rPr>
          <w:spacing w:val="-60"/>
        </w:rPr>
        <w:t> </w:t>
      </w:r>
      <w:r>
        <w:rPr>
          <w:rFonts w:ascii="Times New Roman" w:hAnsi="Times New Roman" w:cs="Times New Roman" w:eastAsia="Times New Roman" w:hint="default"/>
        </w:rPr>
        <w:t>5 </w:t>
      </w:r>
      <w:r>
        <w:rPr/>
        <w:t>次会议：</w:t>
      </w:r>
    </w:p>
    <w:p>
      <w:pPr>
        <w:pStyle w:val="BodyText"/>
        <w:spacing w:line="240" w:lineRule="auto" w:before="3"/>
        <w:ind w:left="681" w:right="0"/>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2 </w:t>
      </w:r>
      <w:r>
        <w:rPr/>
        <w:t>月</w:t>
      </w:r>
      <w:r>
        <w:rPr>
          <w:spacing w:val="-60"/>
        </w:rPr>
        <w:t> </w:t>
      </w:r>
      <w:r>
        <w:rPr>
          <w:rFonts w:ascii="Times New Roman" w:hAnsi="Times New Roman" w:cs="Times New Roman" w:eastAsia="Times New Roman" w:hint="default"/>
        </w:rPr>
        <w:t>25 </w:t>
      </w:r>
      <w:r>
        <w:rPr/>
        <w:t>日召开第一届董事审计委员会第六次会议，审议通过了《关于改聘</w:t>
      </w:r>
    </w:p>
    <w:p>
      <w:pPr>
        <w:pStyle w:val="BodyText"/>
        <w:spacing w:line="338" w:lineRule="auto" w:before="135"/>
        <w:ind w:right="1234"/>
        <w:jc w:val="left"/>
        <w:rPr>
          <w:rFonts w:ascii="Times New Roman" w:hAnsi="Times New Roman" w:cs="Times New Roman" w:eastAsia="Times New Roman" w:hint="default"/>
        </w:rPr>
      </w:pPr>
      <w:r>
        <w:rPr/>
        <w:t>公司内审部负责人的议案</w:t>
      </w:r>
      <w:r>
        <w:rPr>
          <w:spacing w:val="-120"/>
        </w:rPr>
        <w:t>》</w:t>
      </w:r>
      <w:r>
        <w:rPr/>
        <w:t>；</w:t>
      </w:r>
      <w:r>
        <w:rPr>
          <w:rFonts w:ascii="Times New Roman" w:hAnsi="Times New Roman" w:cs="Times New Roman" w:eastAsia="Times New Roman" w:hint="default"/>
        </w:rPr>
        <w:t>20</w:t>
      </w:r>
      <w:r>
        <w:rPr>
          <w:rFonts w:ascii="Times New Roman" w:hAnsi="Times New Roman" w:cs="Times New Roman" w:eastAsia="Times New Roman" w:hint="default"/>
          <w:spacing w:val="-10"/>
        </w:rPr>
        <w:t>1</w:t>
      </w:r>
      <w:r>
        <w:rPr>
          <w:rFonts w:ascii="Times New Roman" w:hAnsi="Times New Roman" w:cs="Times New Roman" w:eastAsia="Times New Roman" w:hint="default"/>
        </w:rPr>
        <w:t>1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7 </w:t>
      </w:r>
      <w:r>
        <w:rPr/>
        <w:t>日召开第一届董事会审计委员会</w:t>
      </w:r>
      <w:r>
        <w:rPr>
          <w:spacing w:val="1"/>
        </w:rPr>
        <w:t>第</w:t>
      </w:r>
      <w:r>
        <w:rPr/>
        <w:t>七次会议，</w:t>
      </w:r>
      <w:r>
        <w:rPr/>
        <w:t> 审议通过</w:t>
      </w:r>
      <w:r>
        <w:rPr>
          <w:spacing w:val="-1"/>
        </w:rPr>
        <w:t>了</w:t>
      </w:r>
      <w:r>
        <w:rPr/>
        <w:t>《公司</w:t>
      </w:r>
      <w:r>
        <w:rPr>
          <w:spacing w:val="-60"/>
        </w:rPr>
        <w:t> </w:t>
      </w:r>
      <w:r>
        <w:rPr>
          <w:rFonts w:ascii="Times New Roman" w:hAnsi="Times New Roman" w:cs="Times New Roman" w:eastAsia="Times New Roman" w:hint="default"/>
        </w:rPr>
        <w:t>2010 </w:t>
      </w:r>
      <w:r>
        <w:rPr/>
        <w:t>年年度财务报告</w:t>
      </w:r>
      <w:r>
        <w:rPr>
          <w:spacing w:val="-120"/>
        </w:rPr>
        <w:t>》、</w:t>
      </w:r>
      <w:r>
        <w:rPr/>
        <w:t>《</w:t>
      </w:r>
      <w:r>
        <w:rPr>
          <w:rFonts w:ascii="Times New Roman" w:hAnsi="Times New Roman" w:cs="Times New Roman" w:eastAsia="Times New Roman" w:hint="default"/>
        </w:rPr>
        <w:t>2010 </w:t>
      </w:r>
      <w:r>
        <w:rPr/>
        <w:t>年度内部审计工作报告</w:t>
      </w:r>
      <w:r>
        <w:rPr>
          <w:spacing w:val="-120"/>
        </w:rPr>
        <w:t>》、</w:t>
      </w:r>
      <w:r>
        <w:rPr/>
        <w:t>《</w:t>
      </w:r>
      <w:r>
        <w:rPr>
          <w:rFonts w:ascii="Times New Roman" w:hAnsi="Times New Roman" w:cs="Times New Roman" w:eastAsia="Times New Roman" w:hint="default"/>
        </w:rPr>
        <w:t>2010 </w:t>
      </w:r>
      <w:r>
        <w:rPr/>
        <w:t>年度 财务决算报告</w:t>
      </w:r>
      <w:r>
        <w:rPr>
          <w:spacing w:val="-120"/>
        </w:rPr>
        <w:t>》、</w:t>
      </w:r>
      <w:r>
        <w:rPr/>
        <w:t>《公司控股股东及其他关联方占用资金情况的专项审核说明</w:t>
      </w:r>
      <w:r>
        <w:rPr>
          <w:spacing w:val="-119"/>
        </w:rPr>
        <w:t>》</w:t>
      </w:r>
      <w:r>
        <w:rPr>
          <w:spacing w:val="-120"/>
        </w:rPr>
        <w:t>、</w:t>
      </w:r>
      <w:r>
        <w:rPr/>
        <w:t>《</w:t>
      </w:r>
      <w:r>
        <w:rPr>
          <w:rFonts w:ascii="Times New Roman" w:hAnsi="Times New Roman" w:cs="Times New Roman" w:eastAsia="Times New Roman" w:hint="default"/>
        </w:rPr>
        <w:t>2010 </w:t>
      </w:r>
      <w:r>
        <w:rPr/>
        <w:t>年 度募集资金存放与使用情况的专项说明</w:t>
      </w:r>
      <w:r>
        <w:rPr>
          <w:spacing w:val="-120"/>
        </w:rPr>
        <w:t>》、</w:t>
      </w:r>
      <w:r>
        <w:rPr/>
        <w:t>《</w:t>
      </w:r>
      <w:r>
        <w:rPr>
          <w:rFonts w:ascii="Times New Roman" w:hAnsi="Times New Roman" w:cs="Times New Roman" w:eastAsia="Times New Roman" w:hint="default"/>
        </w:rPr>
        <w:t>2010 </w:t>
      </w:r>
      <w:r>
        <w:rPr/>
        <w:t>年度内部控制自我评价报告</w:t>
      </w:r>
      <w:r>
        <w:rPr>
          <w:spacing w:val="-120"/>
        </w:rPr>
        <w:t>》、</w:t>
      </w:r>
      <w:r>
        <w:rPr/>
        <w:t>《关于续</w:t>
      </w:r>
      <w:r>
        <w:rPr/>
        <w:t> 聘天健会计师事务</w:t>
      </w:r>
      <w:r>
        <w:rPr>
          <w:spacing w:val="-1"/>
        </w:rPr>
        <w:t>所</w:t>
      </w:r>
      <w:r>
        <w:rPr/>
        <w:t>有限公司为公司</w:t>
      </w:r>
      <w:r>
        <w:rPr>
          <w:spacing w:val="-60"/>
        </w:rPr>
        <w:t> </w:t>
      </w:r>
      <w:r>
        <w:rPr>
          <w:rFonts w:ascii="Times New Roman" w:hAnsi="Times New Roman" w:cs="Times New Roman" w:eastAsia="Times New Roman" w:hint="default"/>
        </w:rPr>
        <w:t>2011 </w:t>
      </w:r>
      <w:r>
        <w:rPr/>
        <w:t>年度财务审计机构的议案</w:t>
      </w:r>
      <w:r>
        <w:rPr>
          <w:spacing w:val="-120"/>
        </w:rPr>
        <w:t>》</w:t>
      </w:r>
      <w:r>
        <w:rPr/>
        <w:t>；</w:t>
      </w:r>
      <w:r>
        <w:rPr>
          <w:rFonts w:ascii="Times New Roman" w:hAnsi="Times New Roman" w:cs="Times New Roman" w:eastAsia="Times New Roman" w:hint="default"/>
        </w:rPr>
        <w:t>20</w:t>
      </w:r>
      <w:r>
        <w:rPr>
          <w:rFonts w:ascii="Times New Roman" w:hAnsi="Times New Roman" w:cs="Times New Roman" w:eastAsia="Times New Roman" w:hint="default"/>
          <w:spacing w:val="-9"/>
        </w:rPr>
        <w:t>1</w:t>
      </w:r>
      <w:r>
        <w:rPr>
          <w:rFonts w:ascii="Times New Roman" w:hAnsi="Times New Roman" w:cs="Times New Roman" w:eastAsia="Times New Roman" w:hint="default"/>
        </w:rPr>
        <w:t>1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15</w:t>
      </w:r>
    </w:p>
    <w:p>
      <w:pPr>
        <w:pStyle w:val="BodyText"/>
        <w:spacing w:line="240" w:lineRule="auto" w:before="24"/>
        <w:ind w:right="0"/>
        <w:jc w:val="left"/>
      </w:pPr>
      <w:r>
        <w:rPr/>
        <w:t>日召开第一届董事会审计委员会第八次会议，审议通过了《公司</w:t>
      </w:r>
      <w:r>
        <w:rPr>
          <w:spacing w:val="-8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8"/>
        </w:rPr>
        <w:t> </w:t>
      </w:r>
      <w:r>
        <w:rPr/>
        <w:t>年第一季度财务报</w:t>
      </w:r>
    </w:p>
    <w:p>
      <w:pPr>
        <w:pStyle w:val="BodyText"/>
        <w:spacing w:line="240" w:lineRule="auto" w:before="135"/>
        <w:ind w:right="0"/>
        <w:jc w:val="left"/>
      </w:pPr>
      <w:r>
        <w:rPr/>
        <w:t>告</w:t>
      </w:r>
      <w:r>
        <w:rPr>
          <w:rFonts w:ascii="Times New Roman" w:hAnsi="Times New Roman" w:cs="Times New Roman" w:eastAsia="Times New Roman" w:hint="default"/>
        </w:rPr>
        <w:t>(</w:t>
      </w:r>
      <w:r>
        <w:rPr/>
        <w:t>经公司内审部审计</w:t>
      </w:r>
      <w:r>
        <w:rPr>
          <w:rFonts w:ascii="Times New Roman" w:hAnsi="Times New Roman" w:cs="Times New Roman" w:eastAsia="Times New Roman" w:hint="default"/>
        </w:rPr>
        <w:t>)</w:t>
      </w:r>
      <w:r>
        <w:rPr/>
        <w:t>》和《公司内审部关于公司</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年第一季度募集资金存放与使用</w:t>
      </w:r>
    </w:p>
    <w:p>
      <w:pPr>
        <w:pStyle w:val="BodyText"/>
        <w:spacing w:line="240" w:lineRule="auto" w:before="135"/>
        <w:ind w:right="0"/>
        <w:jc w:val="left"/>
      </w:pPr>
      <w:r>
        <w:rPr/>
        <w:t>的专项审计报告</w:t>
      </w:r>
      <w:r>
        <w:rPr>
          <w:spacing w:val="-121"/>
        </w:rPr>
        <w:t>》</w:t>
      </w:r>
      <w:r>
        <w:rPr/>
        <w:t>；</w:t>
      </w:r>
      <w:r>
        <w:rPr>
          <w:rFonts w:ascii="Times New Roman" w:hAnsi="Times New Roman" w:cs="Times New Roman" w:eastAsia="Times New Roman" w:hint="default"/>
        </w:rPr>
        <w:t>20</w:t>
      </w:r>
      <w:r>
        <w:rPr>
          <w:rFonts w:ascii="Times New Roman" w:hAnsi="Times New Roman" w:cs="Times New Roman" w:eastAsia="Times New Roman" w:hint="default"/>
          <w:spacing w:val="-10"/>
        </w:rPr>
        <w:t>1</w:t>
      </w:r>
      <w:r>
        <w:rPr>
          <w:rFonts w:ascii="Times New Roman" w:hAnsi="Times New Roman" w:cs="Times New Roman" w:eastAsia="Times New Roman" w:hint="default"/>
        </w:rPr>
        <w:t>1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22 </w:t>
      </w:r>
      <w:r>
        <w:rPr/>
        <w:t>日召开的第一届董事会审计委员会第</w:t>
      </w:r>
      <w:r>
        <w:rPr>
          <w:spacing w:val="1"/>
        </w:rPr>
        <w:t>九</w:t>
      </w:r>
      <w:r>
        <w:rPr/>
        <w:t>次会议，审议</w:t>
      </w:r>
    </w:p>
    <w:p>
      <w:pPr>
        <w:pStyle w:val="BodyText"/>
        <w:spacing w:line="240" w:lineRule="auto" w:before="133"/>
        <w:ind w:right="0"/>
        <w:jc w:val="left"/>
      </w:pPr>
      <w:r>
        <w:rPr/>
        <w:t>通过了</w:t>
      </w:r>
      <w:r>
        <w:rPr>
          <w:spacing w:val="-1"/>
        </w:rPr>
        <w:t>《</w:t>
      </w:r>
      <w:r>
        <w:rPr/>
        <w:t>公司</w:t>
      </w:r>
      <w:r>
        <w:rPr>
          <w:spacing w:val="-60"/>
        </w:rPr>
        <w:t> </w:t>
      </w:r>
      <w:r>
        <w:rPr>
          <w:rFonts w:ascii="Times New Roman" w:hAnsi="Times New Roman" w:cs="Times New Roman" w:eastAsia="Times New Roman" w:hint="default"/>
        </w:rPr>
        <w:t>20</w:t>
      </w:r>
      <w:r>
        <w:rPr>
          <w:rFonts w:ascii="Times New Roman" w:hAnsi="Times New Roman" w:cs="Times New Roman" w:eastAsia="Times New Roman" w:hint="default"/>
          <w:spacing w:val="-10"/>
        </w:rPr>
        <w:t>1</w:t>
      </w:r>
      <w:r>
        <w:rPr>
          <w:rFonts w:ascii="Times New Roman" w:hAnsi="Times New Roman" w:cs="Times New Roman" w:eastAsia="Times New Roman" w:hint="default"/>
        </w:rPr>
        <w:t>1 </w:t>
      </w:r>
      <w:r>
        <w:rPr/>
        <w:t>年半年度财务报告</w:t>
      </w:r>
      <w:r>
        <w:rPr>
          <w:spacing w:val="-120"/>
        </w:rPr>
        <w:t>》、</w:t>
      </w:r>
      <w:r>
        <w:rPr/>
        <w:t>《公司内审部关于公司</w:t>
      </w:r>
      <w:r>
        <w:rPr>
          <w:spacing w:val="-60"/>
        </w:rPr>
        <w:t> </w:t>
      </w:r>
      <w:r>
        <w:rPr>
          <w:rFonts w:ascii="Times New Roman" w:hAnsi="Times New Roman" w:cs="Times New Roman" w:eastAsia="Times New Roman" w:hint="default"/>
        </w:rPr>
        <w:t>20</w:t>
      </w:r>
      <w:r>
        <w:rPr>
          <w:rFonts w:ascii="Times New Roman" w:hAnsi="Times New Roman" w:cs="Times New Roman" w:eastAsia="Times New Roman" w:hint="default"/>
          <w:spacing w:val="-10"/>
        </w:rPr>
        <w:t>1</w:t>
      </w:r>
      <w:r>
        <w:rPr>
          <w:rFonts w:ascii="Times New Roman" w:hAnsi="Times New Roman" w:cs="Times New Roman" w:eastAsia="Times New Roman" w:hint="default"/>
        </w:rPr>
        <w:t>1 </w:t>
      </w:r>
      <w:r>
        <w:rPr/>
        <w:t>年半年度募集资金</w:t>
      </w:r>
    </w:p>
    <w:p>
      <w:pPr>
        <w:pStyle w:val="BodyText"/>
        <w:spacing w:line="240" w:lineRule="auto" w:before="135"/>
        <w:ind w:right="0"/>
        <w:jc w:val="left"/>
      </w:pPr>
      <w:r>
        <w:rPr/>
        <w:t>存放与使用的专项审计报告</w:t>
      </w:r>
      <w:r>
        <w:rPr>
          <w:spacing w:val="-120"/>
        </w:rPr>
        <w:t>》</w:t>
      </w:r>
      <w:r>
        <w:rPr>
          <w:spacing w:val="-108"/>
        </w:rPr>
        <w:t>；</w:t>
      </w:r>
      <w:r>
        <w:rPr>
          <w:rFonts w:ascii="Times New Roman" w:hAnsi="Times New Roman" w:cs="Times New Roman" w:eastAsia="Times New Roman" w:hint="default"/>
        </w:rPr>
        <w:t>20</w:t>
      </w:r>
      <w:r>
        <w:rPr>
          <w:rFonts w:ascii="Times New Roman" w:hAnsi="Times New Roman" w:cs="Times New Roman" w:eastAsia="Times New Roman" w:hint="default"/>
          <w:spacing w:val="-10"/>
        </w:rPr>
        <w:t>1</w:t>
      </w:r>
      <w:r>
        <w:rPr>
          <w:rFonts w:ascii="Times New Roman" w:hAnsi="Times New Roman" w:cs="Times New Roman" w:eastAsia="Times New Roman" w:hint="default"/>
        </w:rPr>
        <w:t>1 </w:t>
      </w:r>
      <w:r>
        <w:rPr/>
        <w:t>年</w:t>
      </w:r>
      <w:r>
        <w:rPr>
          <w:spacing w:val="-60"/>
        </w:rPr>
        <w:t> </w:t>
      </w:r>
      <w:r>
        <w:rPr>
          <w:rFonts w:ascii="Times New Roman" w:hAnsi="Times New Roman" w:cs="Times New Roman" w:eastAsia="Times New Roman" w:hint="default"/>
        </w:rPr>
        <w:t>10 </w:t>
      </w:r>
      <w:r>
        <w:rPr/>
        <w:t>月</w:t>
      </w:r>
      <w:r>
        <w:rPr>
          <w:spacing w:val="-60"/>
        </w:rPr>
        <w:t> </w:t>
      </w:r>
      <w:r>
        <w:rPr>
          <w:rFonts w:ascii="Times New Roman" w:hAnsi="Times New Roman" w:cs="Times New Roman" w:eastAsia="Times New Roman" w:hint="default"/>
          <w:spacing w:val="2"/>
        </w:rPr>
        <w:t>2</w:t>
      </w:r>
      <w:r>
        <w:rPr>
          <w:rFonts w:ascii="Times New Roman" w:hAnsi="Times New Roman" w:cs="Times New Roman" w:eastAsia="Times New Roman" w:hint="default"/>
        </w:rPr>
        <w:t>0 </w:t>
      </w:r>
      <w:r>
        <w:rPr/>
        <w:t>日召开的第一届董事会审计委员会第十次</w:t>
      </w:r>
    </w:p>
    <w:p>
      <w:pPr>
        <w:pStyle w:val="BodyText"/>
        <w:spacing w:line="240" w:lineRule="auto" w:before="133"/>
        <w:ind w:right="0"/>
        <w:jc w:val="left"/>
      </w:pPr>
      <w:r>
        <w:rPr/>
        <w:t>会议，审议通过了《公司</w:t>
      </w:r>
      <w:r>
        <w:rPr>
          <w:spacing w:val="-6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年第三季度财务报告</w:t>
      </w:r>
      <w:r>
        <w:rPr>
          <w:rFonts w:ascii="Times New Roman" w:hAnsi="Times New Roman" w:cs="Times New Roman" w:eastAsia="Times New Roman" w:hint="default"/>
        </w:rPr>
        <w:t>(</w:t>
      </w:r>
      <w:r>
        <w:rPr/>
        <w:t>经公司内审部审计</w:t>
      </w:r>
      <w:r>
        <w:rPr>
          <w:rFonts w:ascii="Times New Roman" w:hAnsi="Times New Roman" w:cs="Times New Roman" w:eastAsia="Times New Roman" w:hint="default"/>
        </w:rPr>
        <w:t>)</w:t>
      </w:r>
      <w:r>
        <w:rPr/>
        <w:t>》和《公司内审</w:t>
      </w:r>
    </w:p>
    <w:p>
      <w:pPr>
        <w:pStyle w:val="BodyText"/>
        <w:spacing w:line="336" w:lineRule="auto" w:before="136"/>
        <w:ind w:left="681" w:right="1345" w:hanging="540"/>
        <w:jc w:val="left"/>
      </w:pPr>
      <w:r>
        <w:rPr/>
        <w:t>部关于公司</w:t>
      </w:r>
      <w:r>
        <w:rPr>
          <w:spacing w:val="-6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spacing w:val="-6"/>
        </w:rPr>
        <w:t>年第三季度募集资金存放与使用的专项审计报告》。</w:t>
      </w:r>
      <w:r>
        <w:rPr>
          <w:spacing w:val="-102"/>
        </w:rPr>
        <w:t> </w:t>
      </w:r>
      <w:r>
        <w:rPr>
          <w:spacing w:val="-102"/>
        </w:rPr>
      </w:r>
      <w:r>
        <w:rPr/>
        <w:t>审计委员会成立以来，各位委员积极参与并指导公司财务政策的制定等各项工作，</w:t>
      </w:r>
    </w:p>
    <w:p>
      <w:pPr>
        <w:pStyle w:val="BodyText"/>
        <w:spacing w:line="352" w:lineRule="auto" w:before="58"/>
        <w:ind w:right="1360"/>
        <w:jc w:val="both"/>
      </w:pPr>
      <w:r>
        <w:rPr/>
        <w:t>尤其是在</w:t>
      </w:r>
      <w:r>
        <w:rPr>
          <w:spacing w:val="-8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2"/>
        </w:rPr>
        <w:t> </w:t>
      </w:r>
      <w:r>
        <w:rPr/>
        <w:t>年度审计工作过程中给予了较大的帮助。审计委员会在年审注册会计师进 场前审阅了公司编制的财务报表，认为财务报表能够反映公司的财务状况和经营成果。 年审注册会计师进场后，审计委员会与会计师事务所协商确定了公司本年度财务报告审 计工作的时间安排，并不断加强与年审注册会计师的沟通，督促其在约定时限内提交审 计报告。并出具了本次年报审计的专项意见：</w:t>
      </w:r>
    </w:p>
    <w:p>
      <w:pPr>
        <w:pStyle w:val="BodyText"/>
        <w:spacing w:line="352" w:lineRule="auto" w:before="38"/>
        <w:ind w:right="1226" w:firstLine="540"/>
        <w:jc w:val="left"/>
      </w:pPr>
      <w:r>
        <w:rPr/>
        <w:t>本审计委员会认真听取了公司的审计计划和审计报告的汇报，仔细的审核了公司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年的年度报告，检查了公司的会计政策、财务状况、财务报告程序，并与公司的外 部审计机构天健会计师事务所（特殊普通合伙）的审计人员进行了充分的交流。本委员 会认为：公司严格遵守了相关法律、法规和公司章程，公司对外披露的财务报告信息客 观、全面、真实，公司内部审计制度已得到有效实施，内部审计人员在执行公司职务时 </w:t>
      </w:r>
      <w:r>
        <w:rPr>
          <w:spacing w:val="-2"/>
        </w:rPr>
        <w:t>能够勤勉尽职，天健会计师事务所（特殊普通合伙）为本公司出具的审计意见是客观的，</w:t>
      </w:r>
      <w:r>
        <w:rPr>
          <w:spacing w:val="-101"/>
        </w:rPr>
        <w:t> </w:t>
      </w:r>
      <w:r>
        <w:rPr>
          <w:spacing w:val="-101"/>
        </w:rPr>
      </w:r>
      <w:r>
        <w:rPr/>
        <w:t>真实的反映了公司的财务状况和经营成果。</w:t>
      </w:r>
    </w:p>
    <w:p>
      <w:pPr>
        <w:spacing w:after="0" w:line="352" w:lineRule="auto"/>
        <w:jc w:val="left"/>
        <w:sectPr>
          <w:pgSz w:w="11910" w:h="16840"/>
          <w:pgMar w:header="818" w:footer="1160" w:top="1600" w:bottom="1340" w:left="1220" w:right="0"/>
        </w:sectPr>
      </w:pPr>
    </w:p>
    <w:p>
      <w:pPr>
        <w:pStyle w:val="BodyText"/>
        <w:spacing w:line="350" w:lineRule="auto" w:before="124"/>
        <w:ind w:right="1357" w:firstLine="540"/>
        <w:jc w:val="both"/>
      </w:pPr>
      <w:r>
        <w:rPr/>
        <w:t>公司</w:t>
      </w:r>
      <w:r>
        <w:rPr>
          <w:spacing w:val="-5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1"/>
        </w:rPr>
        <w:t> </w:t>
      </w:r>
      <w:r>
        <w:rPr>
          <w:spacing w:val="-4"/>
        </w:rPr>
        <w:t>年度聘请的天健会计师事务所（特殊普通合伙）在为公司提供审计服务工</w:t>
      </w:r>
      <w:r>
        <w:rPr/>
        <w:t> 作中，恪尽职守，遵循独立、客观、公正的执业准则，较好的完成了公司委托的各项工 作，因此，审计委员会建议公司继续聘任天健会计师事务所（特殊普通合伙）作为公司 </w:t>
      </w:r>
      <w:r>
        <w:rPr>
          <w:rFonts w:ascii="Times New Roman" w:hAnsi="Times New Roman" w:cs="Times New Roman" w:eastAsia="Times New Roman" w:hint="default"/>
        </w:rPr>
        <w:t>2012 </w:t>
      </w:r>
      <w:r>
        <w:rPr/>
        <w:t>年度的审计机构。</w:t>
      </w:r>
    </w:p>
    <w:p>
      <w:pPr>
        <w:pStyle w:val="BodyText"/>
        <w:spacing w:line="336" w:lineRule="auto" w:before="13"/>
        <w:ind w:left="681" w:right="1585"/>
        <w:jc w:val="left"/>
      </w:pPr>
      <w:r>
        <w:rPr/>
        <w:t>（</w:t>
      </w:r>
      <w:r>
        <w:rPr>
          <w:rFonts w:ascii="Times New Roman" w:hAnsi="Times New Roman" w:cs="Times New Roman" w:eastAsia="Times New Roman" w:hint="default"/>
        </w:rPr>
        <w:t>2</w:t>
      </w:r>
      <w:r>
        <w:rPr/>
        <w:t>）战略决策委员会 战略决策委员会主要负责对公司长期发展战略和重大投资决策进行研究并提出建</w:t>
      </w:r>
    </w:p>
    <w:p>
      <w:pPr>
        <w:pStyle w:val="BodyText"/>
        <w:spacing w:line="355" w:lineRule="auto" w:before="58"/>
        <w:ind w:right="0"/>
        <w:jc w:val="left"/>
      </w:pPr>
      <w:r>
        <w:rPr>
          <w:spacing w:val="-5"/>
        </w:rPr>
        <w:t>议。战略决策委员会现由路楠先生、赵荣祥先生（独立董事）、俞国骅先生共三名委员组</w:t>
      </w:r>
      <w:r>
        <w:rPr>
          <w:spacing w:val="-104"/>
        </w:rPr>
        <w:t> </w:t>
      </w:r>
      <w:r>
        <w:rPr>
          <w:spacing w:val="-104"/>
        </w:rPr>
      </w:r>
      <w:r>
        <w:rPr/>
        <w:t>成，路楠先生为召集人。</w:t>
      </w:r>
    </w:p>
    <w:p>
      <w:pPr>
        <w:pStyle w:val="BodyText"/>
        <w:spacing w:line="348" w:lineRule="auto" w:before="39"/>
        <w:ind w:right="1356" w:firstLine="540"/>
        <w:jc w:val="both"/>
      </w:pPr>
      <w:r>
        <w:rPr/>
        <w:t>战略决策委员会认真遵照《战略委员会工作细则》进行工作，对公司中长期发展战 略规划、重大投资项目及公司发展的重大事项进行研究并提出建议。报告期内，战略决 策委员会共召开</w:t>
      </w:r>
      <w:r>
        <w:rPr>
          <w:spacing w:val="-61"/>
        </w:rPr>
        <w:t> </w:t>
      </w:r>
      <w:r>
        <w:rPr>
          <w:rFonts w:ascii="Times New Roman" w:hAnsi="Times New Roman" w:cs="Times New Roman" w:eastAsia="Times New Roman" w:hint="default"/>
        </w:rPr>
        <w:t>2 </w:t>
      </w:r>
      <w:r>
        <w:rPr>
          <w:spacing w:val="-15"/>
        </w:rPr>
        <w:t>次会议：</w:t>
      </w:r>
      <w:r>
        <w:rPr>
          <w:rFonts w:ascii="Times New Roman" w:hAnsi="Times New Roman" w:cs="Times New Roman" w:eastAsia="Times New Roman" w:hint="default"/>
          <w:spacing w:val="-15"/>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20 </w:t>
      </w:r>
      <w:r>
        <w:rPr/>
        <w:t>日召开第一届董事会战略决策委员会第三次会 议，审议通过《杭州中瑞思创科技股份有限公司关于与</w:t>
      </w:r>
      <w:r>
        <w:rPr>
          <w:spacing w:val="-60"/>
        </w:rPr>
        <w:t> </w:t>
      </w:r>
      <w:r>
        <w:rPr>
          <w:rFonts w:ascii="Times New Roman" w:hAnsi="Times New Roman" w:cs="Times New Roman" w:eastAsia="Times New Roman" w:hint="default"/>
        </w:rPr>
        <w:t>The</w:t>
      </w:r>
      <w:r>
        <w:rPr>
          <w:rFonts w:ascii="Times New Roman" w:hAnsi="Times New Roman" w:cs="Times New Roman" w:eastAsia="Times New Roman" w:hint="default"/>
          <w:spacing w:val="-3"/>
        </w:rPr>
        <w:t> </w:t>
      </w:r>
      <w:r>
        <w:rPr>
          <w:rFonts w:ascii="Times New Roman" w:hAnsi="Times New Roman" w:cs="Times New Roman" w:eastAsia="Times New Roman" w:hint="default"/>
        </w:rPr>
        <w:t>Big</w:t>
      </w:r>
      <w:r>
        <w:rPr>
          <w:rFonts w:ascii="Times New Roman" w:hAnsi="Times New Roman" w:cs="Times New Roman" w:eastAsia="Times New Roman" w:hint="default"/>
          <w:spacing w:val="-4"/>
        </w:rPr>
        <w:t> </w:t>
      </w:r>
      <w:r>
        <w:rPr>
          <w:rFonts w:ascii="Times New Roman" w:hAnsi="Times New Roman" w:cs="Times New Roman" w:eastAsia="Times New Roman" w:hint="default"/>
        </w:rPr>
        <w:t>Space</w:t>
      </w:r>
      <w:r>
        <w:rPr>
          <w:rFonts w:ascii="Times New Roman" w:hAnsi="Times New Roman" w:cs="Times New Roman" w:eastAsia="Times New Roman" w:hint="default"/>
          <w:spacing w:val="1"/>
        </w:rPr>
        <w:t> </w:t>
      </w:r>
      <w:r>
        <w:rPr>
          <w:rFonts w:ascii="Times New Roman" w:hAnsi="Times New Roman" w:cs="Times New Roman" w:eastAsia="Times New Roman" w:hint="default"/>
        </w:rPr>
        <w:t>Ltd</w:t>
      </w:r>
      <w:r>
        <w:rPr>
          <w:rFonts w:ascii="Times New Roman" w:hAnsi="Times New Roman" w:cs="Times New Roman" w:eastAsia="Times New Roman" w:hint="default"/>
          <w:spacing w:val="1"/>
        </w:rPr>
        <w:t> </w:t>
      </w:r>
      <w:r>
        <w:rPr/>
        <w:t>签订合作意向 </w:t>
      </w:r>
      <w:r>
        <w:rPr>
          <w:spacing w:val="-14"/>
        </w:rPr>
        <w:t>书的议案》；</w:t>
      </w:r>
      <w:r>
        <w:rPr>
          <w:rFonts w:ascii="Times New Roman" w:hAnsi="Times New Roman" w:cs="Times New Roman" w:eastAsia="Times New Roman" w:hint="default"/>
          <w:spacing w:val="-14"/>
        </w:rPr>
        <w:t>2011</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日召开第一届董事会战略决策委员会第四次会议，审议通过</w:t>
      </w:r>
    </w:p>
    <w:p>
      <w:pPr>
        <w:pStyle w:val="BodyText"/>
        <w:spacing w:line="355" w:lineRule="auto" w:before="16"/>
        <w:ind w:right="1646"/>
        <w:jc w:val="left"/>
      </w:pPr>
      <w:r>
        <w:rPr/>
        <w:t>《关于设</w:t>
      </w:r>
      <w:r>
        <w:rPr>
          <w:spacing w:val="-1"/>
        </w:rPr>
        <w:t>立</w:t>
      </w:r>
      <w:r>
        <w:rPr/>
        <w:t>浙江思创理德物联科技有限公司的议案</w:t>
      </w:r>
      <w:r>
        <w:rPr>
          <w:spacing w:val="-120"/>
        </w:rPr>
        <w:t>》、</w:t>
      </w:r>
      <w:r>
        <w:rPr/>
        <w:t>《关于设立香港全资子公司的议</w:t>
      </w:r>
      <w:r>
        <w:rPr/>
        <w:t> 案</w:t>
      </w:r>
      <w:r>
        <w:rPr>
          <w:spacing w:val="-120"/>
        </w:rPr>
        <w:t>》</w:t>
      </w:r>
      <w:r>
        <w:rPr/>
        <w:t>。</w:t>
      </w:r>
    </w:p>
    <w:p>
      <w:pPr>
        <w:pStyle w:val="BodyText"/>
        <w:spacing w:line="336" w:lineRule="auto" w:before="39"/>
        <w:ind w:left="681" w:right="1345"/>
        <w:jc w:val="left"/>
      </w:pPr>
      <w:r>
        <w:rPr/>
        <w:t>（</w:t>
      </w:r>
      <w:r>
        <w:rPr>
          <w:rFonts w:ascii="Times New Roman" w:hAnsi="Times New Roman" w:cs="Times New Roman" w:eastAsia="Times New Roman" w:hint="default"/>
        </w:rPr>
        <w:t>3</w:t>
      </w:r>
      <w:r>
        <w:rPr/>
        <w:t>）提名委员会 提名委员会主要负责研究董事、经理人员的选择标准和程序并提出建议，对董事候</w:t>
      </w:r>
    </w:p>
    <w:p>
      <w:pPr>
        <w:pStyle w:val="BodyText"/>
        <w:spacing w:line="355" w:lineRule="auto" w:before="58"/>
        <w:ind w:right="1345"/>
        <w:jc w:val="left"/>
      </w:pPr>
      <w:r>
        <w:rPr/>
        <w:t>选人和经理候选人审查并提出建议</w:t>
      </w:r>
      <w:r>
        <w:rPr>
          <w:spacing w:val="-20"/>
        </w:rPr>
        <w:t>。</w:t>
      </w:r>
      <w:r>
        <w:rPr/>
        <w:t>提名委员会现由赵荣祥先</w:t>
      </w:r>
      <w:r>
        <w:rPr>
          <w:spacing w:val="-20"/>
        </w:rPr>
        <w:t>生</w:t>
      </w:r>
      <w:r>
        <w:rPr/>
        <w:t>（独立董事</w:t>
      </w:r>
      <w:r>
        <w:rPr>
          <w:spacing w:val="-120"/>
        </w:rPr>
        <w:t>）</w:t>
      </w:r>
      <w:r>
        <w:rPr>
          <w:spacing w:val="-20"/>
        </w:rPr>
        <w:t>、</w:t>
      </w:r>
      <w:r>
        <w:rPr/>
        <w:t>何元福先</w:t>
      </w:r>
      <w:r>
        <w:rPr/>
        <w:t> 生（独立董事</w:t>
      </w:r>
      <w:r>
        <w:rPr>
          <w:spacing w:val="-120"/>
        </w:rPr>
        <w:t>）</w:t>
      </w:r>
      <w:r>
        <w:rPr/>
        <w:t>、蒋士平先生共三名委员组成，赵荣祥先生为召集人。</w:t>
      </w:r>
    </w:p>
    <w:p>
      <w:pPr>
        <w:pStyle w:val="BodyText"/>
        <w:spacing w:line="240" w:lineRule="auto" w:before="38"/>
        <w:ind w:left="681" w:right="0"/>
        <w:jc w:val="left"/>
      </w:pPr>
      <w:r>
        <w:rPr/>
        <w:t>报告期内，提名委员会共召开了</w:t>
      </w:r>
      <w:r>
        <w:rPr>
          <w:spacing w:val="-60"/>
        </w:rPr>
        <w:t> </w:t>
      </w:r>
      <w:r>
        <w:rPr>
          <w:rFonts w:ascii="Times New Roman" w:hAnsi="Times New Roman" w:cs="Times New Roman" w:eastAsia="Times New Roman" w:hint="default"/>
        </w:rPr>
        <w:t>1 </w:t>
      </w:r>
      <w:r>
        <w:rPr/>
        <w:t>次会议：</w:t>
      </w:r>
    </w:p>
    <w:p>
      <w:pPr>
        <w:pStyle w:val="BodyText"/>
        <w:spacing w:line="338" w:lineRule="auto" w:before="133"/>
        <w:ind w:right="1431" w:firstLine="540"/>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2 </w:t>
      </w:r>
      <w:r>
        <w:rPr/>
        <w:t>月</w:t>
      </w:r>
      <w:r>
        <w:rPr>
          <w:spacing w:val="-60"/>
        </w:rPr>
        <w:t> </w:t>
      </w:r>
      <w:r>
        <w:rPr>
          <w:rFonts w:ascii="Times New Roman" w:hAnsi="Times New Roman" w:cs="Times New Roman" w:eastAsia="Times New Roman" w:hint="default"/>
        </w:rPr>
        <w:t>25 </w:t>
      </w:r>
      <w:r>
        <w:rPr/>
        <w:t>日召开第一届董事会提名委员会第二次会议，审议通过《关于改聘 </w:t>
      </w:r>
      <w:r>
        <w:rPr>
          <w:spacing w:val="-10"/>
        </w:rPr>
        <w:t>公司内审部负责人的议案》。</w:t>
      </w:r>
    </w:p>
    <w:p>
      <w:pPr>
        <w:pStyle w:val="BodyText"/>
        <w:spacing w:line="338" w:lineRule="auto" w:before="53"/>
        <w:ind w:left="681" w:right="1345"/>
        <w:jc w:val="left"/>
      </w:pPr>
      <w:r>
        <w:rPr/>
        <w:t>（</w:t>
      </w:r>
      <w:r>
        <w:rPr>
          <w:rFonts w:ascii="Times New Roman" w:hAnsi="Times New Roman" w:cs="Times New Roman" w:eastAsia="Times New Roman" w:hint="default"/>
        </w:rPr>
        <w:t>4</w:t>
      </w:r>
      <w:r>
        <w:rPr/>
        <w:t>）薪酬与考核委员会 薪酬与考核委员会主要负责制定和管理公司高级人力资源薪酬方案，评估高级管理</w:t>
      </w:r>
    </w:p>
    <w:p>
      <w:pPr>
        <w:pStyle w:val="BodyText"/>
        <w:spacing w:line="357" w:lineRule="auto" w:before="53"/>
        <w:ind w:right="0"/>
        <w:jc w:val="left"/>
      </w:pPr>
      <w:r>
        <w:rPr>
          <w:spacing w:val="-8"/>
        </w:rPr>
        <w:t>人员业绩指标。薪酬与考核委员会现由马骏先生（独立董事）、何元福先生（独立董事）、</w:t>
      </w:r>
      <w:r>
        <w:rPr>
          <w:spacing w:val="-100"/>
        </w:rPr>
        <w:t> </w:t>
      </w:r>
      <w:r>
        <w:rPr>
          <w:spacing w:val="-100"/>
        </w:rPr>
      </w:r>
      <w:r>
        <w:rPr/>
        <w:t>路楠先生共三名委员组成，马俊先生为召集人。</w:t>
      </w:r>
    </w:p>
    <w:p>
      <w:pPr>
        <w:pStyle w:val="BodyText"/>
        <w:spacing w:line="357" w:lineRule="auto"/>
        <w:ind w:right="1360" w:firstLine="540"/>
        <w:jc w:val="both"/>
      </w:pPr>
      <w:r>
        <w:rPr/>
        <w:t>公司薪酬与考核委员会成立以来，积极参加公司关于薪酬与考核方面的会议，薪酬 与考核委员会成员积极工作，指导公司董事会完善了公司薪酬体系。对公司高级管理人 员的</w:t>
      </w:r>
      <w:r>
        <w:rPr>
          <w:spacing w:val="-8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4"/>
        </w:rPr>
        <w:t> </w:t>
      </w:r>
      <w:r>
        <w:rPr/>
        <w:t>年度薪酬进行了审核，认为公司对上述人员的薪酬发放履行了决策程序，严格</w:t>
      </w:r>
    </w:p>
    <w:p>
      <w:pPr>
        <w:spacing w:after="0" w:line="357" w:lineRule="auto"/>
        <w:jc w:val="both"/>
        <w:sectPr>
          <w:pgSz w:w="11910" w:h="16840"/>
          <w:pgMar w:header="818" w:footer="1160" w:top="1600" w:bottom="1340" w:left="1220" w:right="0"/>
        </w:sectPr>
      </w:pPr>
    </w:p>
    <w:p>
      <w:pPr>
        <w:pStyle w:val="BodyText"/>
        <w:spacing w:line="336" w:lineRule="auto" w:before="124"/>
        <w:ind w:right="1225"/>
        <w:jc w:val="left"/>
      </w:pPr>
      <w:r>
        <w:rPr>
          <w:spacing w:val="-3"/>
        </w:rPr>
        <w:t>执行了公司薪酬管理制度确定的业绩考核指标</w:t>
      </w:r>
      <w:r>
        <w:rPr>
          <w:rFonts w:ascii="Times New Roman" w:hAnsi="Times New Roman" w:cs="Times New Roman" w:eastAsia="Times New Roman" w:hint="default"/>
          <w:spacing w:val="-3"/>
        </w:rPr>
        <w:t>,</w:t>
      </w:r>
      <w:r>
        <w:rPr>
          <w:spacing w:val="-3"/>
        </w:rPr>
        <w:t>公司高级管理人员披露的薪酬真实、准确，</w:t>
      </w:r>
      <w:r>
        <w:rPr>
          <w:spacing w:val="-116"/>
        </w:rPr>
        <w:t> </w:t>
      </w:r>
      <w:r>
        <w:rPr>
          <w:spacing w:val="-116"/>
        </w:rPr>
      </w:r>
      <w:r>
        <w:rPr/>
        <w:t>无虚假。</w:t>
      </w:r>
    </w:p>
    <w:p>
      <w:pPr>
        <w:spacing w:line="355" w:lineRule="auto" w:before="58"/>
        <w:ind w:left="681" w:right="5905" w:firstLine="0"/>
        <w:jc w:val="left"/>
        <w:rPr>
          <w:rFonts w:ascii="宋体" w:hAnsi="宋体" w:cs="宋体" w:eastAsia="宋体" w:hint="default"/>
          <w:sz w:val="24"/>
          <w:szCs w:val="24"/>
        </w:rPr>
      </w:pPr>
      <w:r>
        <w:rPr>
          <w:rFonts w:ascii="宋体" w:hAnsi="宋体" w:cs="宋体" w:eastAsia="宋体" w:hint="default"/>
          <w:sz w:val="24"/>
          <w:szCs w:val="24"/>
        </w:rPr>
        <w:t>报告期内，公司未实施股权激励计划。 </w:t>
      </w:r>
      <w:r>
        <w:rPr>
          <w:rFonts w:ascii="宋体" w:hAnsi="宋体" w:cs="宋体" w:eastAsia="宋体" w:hint="default"/>
          <w:b/>
          <w:bCs/>
          <w:sz w:val="24"/>
          <w:szCs w:val="24"/>
        </w:rPr>
        <w:t>四、公司的独立经营情况</w:t>
      </w:r>
      <w:r>
        <w:rPr>
          <w:rFonts w:ascii="宋体" w:hAnsi="宋体" w:cs="宋体" w:eastAsia="宋体" w:hint="default"/>
          <w:sz w:val="24"/>
          <w:szCs w:val="24"/>
        </w:rPr>
      </w:r>
    </w:p>
    <w:p>
      <w:pPr>
        <w:pStyle w:val="BodyText"/>
        <w:spacing w:line="357" w:lineRule="auto" w:before="38"/>
        <w:ind w:right="1363" w:firstLine="540"/>
        <w:jc w:val="both"/>
      </w:pPr>
      <w:r>
        <w:rPr/>
        <w:t>公司自设立以来，建立健全了公司的法人治理结构，在资产、人员、财务、机构、 业务等方面均独立于控股股东、实际控制人及其控制的其他企业，公司具有完整的业务 体系及面向市场独立经营的能力。</w:t>
      </w:r>
    </w:p>
    <w:p>
      <w:pPr>
        <w:spacing w:line="357" w:lineRule="auto" w:before="34"/>
        <w:ind w:left="681" w:right="1345" w:firstLine="0"/>
        <w:jc w:val="left"/>
        <w:rPr>
          <w:rFonts w:ascii="宋体" w:hAnsi="宋体" w:cs="宋体" w:eastAsia="宋体" w:hint="default"/>
          <w:sz w:val="24"/>
          <w:szCs w:val="24"/>
        </w:rPr>
      </w:pPr>
      <w:r>
        <w:rPr>
          <w:rFonts w:ascii="宋体" w:hAnsi="宋体" w:cs="宋体" w:eastAsia="宋体" w:hint="default"/>
          <w:b/>
          <w:bCs/>
          <w:sz w:val="24"/>
          <w:szCs w:val="24"/>
        </w:rPr>
        <w:t>（一）资产独立情况</w:t>
      </w:r>
      <w:r>
        <w:rPr>
          <w:rFonts w:ascii="宋体" w:hAnsi="宋体" w:cs="宋体" w:eastAsia="宋体" w:hint="default"/>
          <w:b/>
          <w:bCs/>
          <w:w w:val="99"/>
          <w:sz w:val="24"/>
          <w:szCs w:val="24"/>
        </w:rPr>
        <w:t> </w:t>
      </w:r>
      <w:r>
        <w:rPr>
          <w:rFonts w:ascii="宋体" w:hAnsi="宋体" w:cs="宋体" w:eastAsia="宋体" w:hint="default"/>
          <w:sz w:val="24"/>
          <w:szCs w:val="24"/>
        </w:rPr>
        <w:t>公司主要生产经营场所及土地使用权权属明确，独立于大股东和实际控制人；具有</w:t>
      </w:r>
    </w:p>
    <w:p>
      <w:pPr>
        <w:pStyle w:val="BodyText"/>
        <w:spacing w:line="357" w:lineRule="auto"/>
        <w:ind w:right="1423"/>
        <w:jc w:val="both"/>
      </w:pPr>
      <w:r>
        <w:rPr/>
        <w:t>完善、独立的经营辅助系统和配套设施，能够保证公司生产经营的稳定运行；公司注册 商标、工业产权、非专利技术等无形资产也独立于大股东和实际控制人。因此，在资产 上公司具有独立性。</w:t>
      </w:r>
    </w:p>
    <w:p>
      <w:pPr>
        <w:spacing w:line="357" w:lineRule="auto" w:before="34"/>
        <w:ind w:left="681" w:right="1345" w:firstLine="0"/>
        <w:jc w:val="left"/>
        <w:rPr>
          <w:rFonts w:ascii="宋体" w:hAnsi="宋体" w:cs="宋体" w:eastAsia="宋体" w:hint="default"/>
          <w:sz w:val="24"/>
          <w:szCs w:val="24"/>
        </w:rPr>
      </w:pPr>
      <w:r>
        <w:rPr>
          <w:rFonts w:ascii="宋体" w:hAnsi="宋体" w:cs="宋体" w:eastAsia="宋体" w:hint="default"/>
          <w:b/>
          <w:bCs/>
          <w:sz w:val="24"/>
          <w:szCs w:val="24"/>
        </w:rPr>
        <w:t>（二）人员独立情况</w:t>
      </w:r>
      <w:r>
        <w:rPr>
          <w:rFonts w:ascii="宋体" w:hAnsi="宋体" w:cs="宋体" w:eastAsia="宋体" w:hint="default"/>
          <w:b/>
          <w:bCs/>
          <w:w w:val="99"/>
          <w:sz w:val="24"/>
          <w:szCs w:val="24"/>
        </w:rPr>
        <w:t> </w:t>
      </w:r>
      <w:r>
        <w:rPr>
          <w:rFonts w:ascii="宋体" w:hAnsi="宋体" w:cs="宋体" w:eastAsia="宋体" w:hint="default"/>
          <w:sz w:val="24"/>
          <w:szCs w:val="24"/>
        </w:rPr>
        <w:t>公司人员独立，公司总经理、副总经理、董事会秘书、财务负责人等高级管理人员</w:t>
      </w:r>
    </w:p>
    <w:p>
      <w:pPr>
        <w:pStyle w:val="BodyText"/>
        <w:spacing w:line="357" w:lineRule="auto"/>
        <w:ind w:right="1423"/>
        <w:jc w:val="both"/>
      </w:pPr>
      <w:r>
        <w:rPr/>
        <w:t>均在公司工作并领取薪酬，未在控股股东及其下属企业担任任何职务和领取报酬；公司 财务人员没有在控股股东及其下属企业兼职。</w:t>
      </w:r>
    </w:p>
    <w:p>
      <w:pPr>
        <w:spacing w:line="357" w:lineRule="auto" w:before="34"/>
        <w:ind w:left="681" w:right="0" w:firstLine="0"/>
        <w:jc w:val="left"/>
        <w:rPr>
          <w:rFonts w:ascii="宋体" w:hAnsi="宋体" w:cs="宋体" w:eastAsia="宋体" w:hint="default"/>
          <w:sz w:val="24"/>
          <w:szCs w:val="24"/>
        </w:rPr>
      </w:pPr>
      <w:r>
        <w:rPr>
          <w:rFonts w:ascii="宋体" w:hAnsi="宋体" w:cs="宋体" w:eastAsia="宋体" w:hint="default"/>
          <w:b/>
          <w:bCs/>
          <w:sz w:val="24"/>
          <w:szCs w:val="24"/>
        </w:rPr>
        <w:t>（三）财务独立情况</w:t>
      </w:r>
      <w:r>
        <w:rPr>
          <w:rFonts w:ascii="宋体" w:hAnsi="宋体" w:cs="宋体" w:eastAsia="宋体" w:hint="default"/>
          <w:b/>
          <w:bCs/>
          <w:w w:val="99"/>
          <w:sz w:val="24"/>
          <w:szCs w:val="24"/>
        </w:rPr>
        <w:t> </w:t>
      </w:r>
      <w:r>
        <w:rPr>
          <w:rFonts w:ascii="宋体" w:hAnsi="宋体" w:cs="宋体" w:eastAsia="宋体" w:hint="default"/>
          <w:spacing w:val="-4"/>
          <w:sz w:val="24"/>
          <w:szCs w:val="24"/>
        </w:rPr>
        <w:t>公司设有独立的财务部门，负责公司的财务核算业务，严格执行《企业会计准则》。</w:t>
      </w:r>
    </w:p>
    <w:p>
      <w:pPr>
        <w:pStyle w:val="BodyText"/>
        <w:spacing w:line="357" w:lineRule="auto"/>
        <w:ind w:right="1423"/>
        <w:jc w:val="both"/>
      </w:pPr>
      <w:r>
        <w:rPr/>
        <w:t>建立了独立规范的财务会计制度和完整的会计核算体系，内部分工明确，批准、执行和 记录职责分开，具有独立的银行账户，独立纳税，公司的资金使用按照《公司章程》及 相关制度的规定在授权范围内独立决策，不存在控股股东或实际控制人干预公司资金使 用的情况。</w:t>
      </w:r>
    </w:p>
    <w:p>
      <w:pPr>
        <w:spacing w:line="357" w:lineRule="auto" w:before="34"/>
        <w:ind w:left="681" w:right="0" w:firstLine="45"/>
        <w:jc w:val="left"/>
        <w:rPr>
          <w:rFonts w:ascii="宋体" w:hAnsi="宋体" w:cs="宋体" w:eastAsia="宋体" w:hint="default"/>
          <w:sz w:val="24"/>
          <w:szCs w:val="24"/>
        </w:rPr>
      </w:pPr>
      <w:r>
        <w:rPr>
          <w:rFonts w:ascii="宋体" w:hAnsi="宋体" w:cs="宋体" w:eastAsia="宋体" w:hint="default"/>
          <w:b/>
          <w:bCs/>
          <w:sz w:val="24"/>
          <w:szCs w:val="24"/>
        </w:rPr>
        <w:t>（四）机构独立情况</w:t>
      </w:r>
      <w:r>
        <w:rPr>
          <w:rFonts w:ascii="宋体" w:hAnsi="宋体" w:cs="宋体" w:eastAsia="宋体" w:hint="default"/>
          <w:b/>
          <w:bCs/>
          <w:w w:val="99"/>
          <w:sz w:val="24"/>
          <w:szCs w:val="24"/>
        </w:rPr>
        <w:t> </w:t>
      </w:r>
      <w:r>
        <w:rPr>
          <w:rFonts w:ascii="宋体" w:hAnsi="宋体" w:cs="宋体" w:eastAsia="宋体" w:hint="default"/>
          <w:spacing w:val="-4"/>
          <w:sz w:val="24"/>
          <w:szCs w:val="24"/>
        </w:rPr>
        <w:t>公司各部门独立履行其职责，负责公司的生产经营活动，其履行职能不受控股股东、</w:t>
      </w:r>
    </w:p>
    <w:p>
      <w:pPr>
        <w:pStyle w:val="BodyText"/>
        <w:spacing w:line="240" w:lineRule="auto"/>
        <w:ind w:right="0"/>
        <w:jc w:val="both"/>
      </w:pPr>
      <w:r>
        <w:rPr/>
        <w:t>其他有关部门或单位、个人的干预，并且与控股股东及其职能部门之间不存在隶属关系。</w:t>
      </w:r>
    </w:p>
    <w:p>
      <w:pPr>
        <w:spacing w:line="355" w:lineRule="auto" w:before="154"/>
        <w:ind w:left="681" w:right="1345" w:firstLine="45"/>
        <w:jc w:val="left"/>
        <w:rPr>
          <w:rFonts w:ascii="宋体" w:hAnsi="宋体" w:cs="宋体" w:eastAsia="宋体" w:hint="default"/>
          <w:sz w:val="24"/>
          <w:szCs w:val="24"/>
        </w:rPr>
      </w:pPr>
      <w:r>
        <w:rPr>
          <w:rFonts w:ascii="宋体" w:hAnsi="宋体" w:cs="宋体" w:eastAsia="宋体" w:hint="default"/>
          <w:b/>
          <w:bCs/>
          <w:sz w:val="24"/>
          <w:szCs w:val="24"/>
        </w:rPr>
        <w:t>（五）业务独立情况</w:t>
      </w:r>
      <w:r>
        <w:rPr>
          <w:rFonts w:ascii="宋体" w:hAnsi="宋体" w:cs="宋体" w:eastAsia="宋体" w:hint="default"/>
          <w:b/>
          <w:bCs/>
          <w:w w:val="99"/>
          <w:sz w:val="24"/>
          <w:szCs w:val="24"/>
        </w:rPr>
        <w:t> </w:t>
      </w:r>
      <w:r>
        <w:rPr>
          <w:rFonts w:ascii="宋体" w:hAnsi="宋体" w:cs="宋体" w:eastAsia="宋体" w:hint="default"/>
          <w:sz w:val="24"/>
          <w:szCs w:val="24"/>
        </w:rPr>
        <w:t>公司拥有独立的采购和销售系统，具有独立完整的主营业务和面向市场独立经营的</w:t>
      </w:r>
    </w:p>
    <w:p>
      <w:pPr>
        <w:pStyle w:val="BodyText"/>
        <w:spacing w:line="357" w:lineRule="auto" w:before="38"/>
        <w:ind w:right="1423"/>
        <w:jc w:val="both"/>
      </w:pPr>
      <w:r>
        <w:rPr/>
        <w:t>能力，不存在对股东单位的业务依赖，与控股股东或其关联单位完全独立，公司具有自 主的生产经营能力，未受控股股东或其他关联单位的影响。</w:t>
      </w:r>
    </w:p>
    <w:p>
      <w:pPr>
        <w:spacing w:after="0" w:line="357" w:lineRule="auto"/>
        <w:jc w:val="both"/>
        <w:sectPr>
          <w:pgSz w:w="11910" w:h="16840"/>
          <w:pgMar w:header="818" w:footer="1160" w:top="1600" w:bottom="1340" w:left="1220" w:right="0"/>
        </w:sectPr>
      </w:pPr>
    </w:p>
    <w:p>
      <w:pPr>
        <w:spacing w:line="355" w:lineRule="auto" w:before="124"/>
        <w:ind w:left="681" w:right="1345" w:firstLine="0"/>
        <w:jc w:val="left"/>
        <w:rPr>
          <w:rFonts w:ascii="宋体" w:hAnsi="宋体" w:cs="宋体" w:eastAsia="宋体" w:hint="default"/>
          <w:sz w:val="24"/>
          <w:szCs w:val="24"/>
        </w:rPr>
      </w:pPr>
      <w:r>
        <w:rPr>
          <w:rFonts w:ascii="宋体" w:hAnsi="宋体" w:cs="宋体" w:eastAsia="宋体" w:hint="default"/>
          <w:b/>
          <w:bCs/>
          <w:sz w:val="24"/>
          <w:szCs w:val="24"/>
        </w:rPr>
        <w:t>五、公司内部控制制度的建立健全情况</w:t>
      </w:r>
      <w:r>
        <w:rPr>
          <w:rFonts w:ascii="宋体" w:hAnsi="宋体" w:cs="宋体" w:eastAsia="宋体" w:hint="default"/>
          <w:b/>
          <w:bCs/>
          <w:w w:val="99"/>
          <w:sz w:val="24"/>
          <w:szCs w:val="24"/>
        </w:rPr>
        <w:t> </w:t>
      </w:r>
      <w:r>
        <w:rPr>
          <w:rFonts w:ascii="宋体" w:hAnsi="宋体" w:cs="宋体" w:eastAsia="宋体" w:hint="default"/>
          <w:sz w:val="24"/>
          <w:szCs w:val="24"/>
        </w:rPr>
        <w:t>公司致力于建立完善的内部控制体系，目前已建立起较为健全的内部控制制度，整</w:t>
      </w:r>
    </w:p>
    <w:p>
      <w:pPr>
        <w:pStyle w:val="BodyText"/>
        <w:spacing w:line="355" w:lineRule="auto" w:before="38"/>
        <w:ind w:right="1422"/>
        <w:jc w:val="both"/>
      </w:pPr>
      <w:r>
        <w:rPr/>
        <w:t>套内部控制制度包括法人治理、生产经营、财务管理、信息披露等方面，基本涵盖公司 经营管理的各层面和各主要业务环节。</w:t>
      </w:r>
    </w:p>
    <w:p>
      <w:pPr>
        <w:spacing w:line="336" w:lineRule="auto" w:before="38"/>
        <w:ind w:left="681"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一</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spacing w:val="59"/>
          <w:sz w:val="24"/>
          <w:szCs w:val="24"/>
        </w:rPr>
        <w:t> </w:t>
      </w:r>
      <w:r>
        <w:rPr>
          <w:rFonts w:ascii="宋体" w:hAnsi="宋体" w:cs="宋体" w:eastAsia="宋体" w:hint="default"/>
          <w:b/>
          <w:bCs/>
          <w:sz w:val="24"/>
          <w:szCs w:val="24"/>
        </w:rPr>
        <w:t>法人治理方面</w:t>
      </w:r>
      <w:r>
        <w:rPr>
          <w:rFonts w:ascii="宋体" w:hAnsi="宋体" w:cs="宋体" w:eastAsia="宋体" w:hint="default"/>
          <w:b/>
          <w:bCs/>
          <w:w w:val="99"/>
          <w:sz w:val="24"/>
          <w:szCs w:val="24"/>
        </w:rPr>
        <w:t> </w:t>
      </w:r>
      <w:r>
        <w:rPr>
          <w:rFonts w:ascii="宋体" w:hAnsi="宋体" w:cs="宋体" w:eastAsia="宋体" w:hint="default"/>
          <w:spacing w:val="-19"/>
          <w:sz w:val="24"/>
          <w:szCs w:val="24"/>
        </w:rPr>
        <w:t>公司已制订了《公司章程》、《股东大会议事规则》、《董事会议事规则》、《监事会议</w:t>
      </w:r>
    </w:p>
    <w:p>
      <w:pPr>
        <w:pStyle w:val="BodyText"/>
        <w:spacing w:line="357" w:lineRule="auto" w:before="58"/>
        <w:ind w:right="1423"/>
        <w:jc w:val="both"/>
      </w:pPr>
      <w:r>
        <w:rPr>
          <w:spacing w:val="-7"/>
        </w:rPr>
        <w:t>事规则》、《总经理工作细则》和董事会提名委员会、战略决策委员会、审计委员会、薪</w:t>
      </w:r>
      <w:r>
        <w:rPr>
          <w:spacing w:val="-87"/>
        </w:rPr>
        <w:t> </w:t>
      </w:r>
      <w:r>
        <w:rPr>
          <w:spacing w:val="-87"/>
        </w:rPr>
      </w:r>
      <w:r>
        <w:rPr/>
        <w:t>酬与考核委员会的工作细则等规章制度。这些制度对完善公司治理结构，规范公司决策 和运作发挥着重要的作用。</w:t>
      </w:r>
    </w:p>
    <w:p>
      <w:pPr>
        <w:spacing w:line="338" w:lineRule="auto" w:before="34"/>
        <w:ind w:left="681"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二</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spacing w:val="59"/>
          <w:sz w:val="24"/>
          <w:szCs w:val="24"/>
        </w:rPr>
        <w:t> </w:t>
      </w:r>
      <w:r>
        <w:rPr>
          <w:rFonts w:ascii="宋体" w:hAnsi="宋体" w:cs="宋体" w:eastAsia="宋体" w:hint="default"/>
          <w:b/>
          <w:bCs/>
          <w:sz w:val="24"/>
          <w:szCs w:val="24"/>
        </w:rPr>
        <w:t>经营管理方面</w:t>
      </w:r>
      <w:r>
        <w:rPr>
          <w:rFonts w:ascii="宋体" w:hAnsi="宋体" w:cs="宋体" w:eastAsia="宋体" w:hint="default"/>
          <w:b/>
          <w:bCs/>
          <w:w w:val="99"/>
          <w:sz w:val="24"/>
          <w:szCs w:val="24"/>
        </w:rPr>
        <w:t> </w:t>
      </w:r>
      <w:r>
        <w:rPr>
          <w:rFonts w:ascii="宋体" w:hAnsi="宋体" w:cs="宋体" w:eastAsia="宋体" w:hint="default"/>
          <w:spacing w:val="-4"/>
          <w:sz w:val="24"/>
          <w:szCs w:val="24"/>
        </w:rPr>
        <w:t>为规范经营管理，公司各部门都制订了详细的经营管理制度。在具体业务管理方面，</w:t>
      </w:r>
    </w:p>
    <w:p>
      <w:pPr>
        <w:pStyle w:val="BodyText"/>
        <w:spacing w:line="240" w:lineRule="auto" w:before="55"/>
        <w:ind w:right="0"/>
        <w:jc w:val="both"/>
      </w:pPr>
      <w:r>
        <w:rPr/>
        <w:t>公司也制订了一系列规范文件，保证各项业务有章可循，规范操作。</w:t>
      </w:r>
    </w:p>
    <w:p>
      <w:pPr>
        <w:spacing w:line="338" w:lineRule="auto" w:before="151"/>
        <w:ind w:left="681" w:right="1345"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三</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spacing w:val="59"/>
          <w:sz w:val="24"/>
          <w:szCs w:val="24"/>
        </w:rPr>
        <w:t> </w:t>
      </w:r>
      <w:r>
        <w:rPr>
          <w:rFonts w:ascii="宋体" w:hAnsi="宋体" w:cs="宋体" w:eastAsia="宋体" w:hint="default"/>
          <w:b/>
          <w:bCs/>
          <w:sz w:val="24"/>
          <w:szCs w:val="24"/>
        </w:rPr>
        <w:t>财务管理方面</w:t>
      </w:r>
      <w:r>
        <w:rPr>
          <w:rFonts w:ascii="宋体" w:hAnsi="宋体" w:cs="宋体" w:eastAsia="宋体" w:hint="default"/>
          <w:b/>
          <w:bCs/>
          <w:w w:val="99"/>
          <w:sz w:val="24"/>
          <w:szCs w:val="24"/>
        </w:rPr>
        <w:t> </w:t>
      </w:r>
      <w:r>
        <w:rPr>
          <w:rFonts w:ascii="宋体" w:hAnsi="宋体" w:cs="宋体" w:eastAsia="宋体" w:hint="default"/>
          <w:sz w:val="24"/>
          <w:szCs w:val="24"/>
        </w:rPr>
        <w:t>公司已建立一套与之较为完善的公司财务信息相关内部控制制度，如《财务管理制</w:t>
      </w:r>
    </w:p>
    <w:p>
      <w:pPr>
        <w:pStyle w:val="BodyText"/>
        <w:spacing w:line="352" w:lineRule="auto" w:before="53"/>
        <w:ind w:right="1357"/>
        <w:jc w:val="both"/>
      </w:pPr>
      <w:r>
        <w:rPr>
          <w:spacing w:val="-18"/>
        </w:rPr>
        <w:t>度》、《内部会计控制制度</w:t>
      </w:r>
      <w:r>
        <w:rPr>
          <w:rFonts w:ascii="Times New Roman" w:hAnsi="Times New Roman" w:cs="Times New Roman" w:eastAsia="Times New Roman" w:hint="default"/>
          <w:spacing w:val="-18"/>
        </w:rPr>
        <w:t>-</w:t>
      </w:r>
      <w:r>
        <w:rPr>
          <w:spacing w:val="-18"/>
        </w:rPr>
        <w:t>货币资金》、《内部会计控制制度——销售与付款》、《内部会计</w:t>
      </w:r>
      <w:r>
        <w:rPr>
          <w:spacing w:val="-100"/>
        </w:rPr>
        <w:t> </w:t>
      </w:r>
      <w:r>
        <w:rPr>
          <w:spacing w:val="-100"/>
        </w:rPr>
      </w:r>
      <w:r>
        <w:rPr/>
        <w:t>控制制度——采购与付款》等，并且得到了有效的执行。在财务管理和会计审核方面均</w:t>
      </w:r>
      <w:r>
        <w:rPr/>
        <w:t> 设置了较为合理的岗位职责权限，并配备了相应的人员以保证财会工作的顺利开展，财 务会计机构人员分工明确，各级会计人员具备了相应的专业素质，不定期的参加相关业 务培训，对重要会计业务和电算化操作制定和执行了明确的授权规定。</w:t>
      </w:r>
    </w:p>
    <w:p>
      <w:pPr>
        <w:spacing w:line="355" w:lineRule="auto" w:before="41"/>
        <w:ind w:left="678" w:right="0" w:firstLine="2"/>
        <w:jc w:val="left"/>
        <w:rPr>
          <w:rFonts w:ascii="宋体" w:hAnsi="宋体" w:cs="宋体" w:eastAsia="宋体" w:hint="default"/>
          <w:sz w:val="24"/>
          <w:szCs w:val="24"/>
        </w:rPr>
      </w:pPr>
      <w:r>
        <w:rPr>
          <w:rFonts w:ascii="宋体" w:hAnsi="宋体" w:cs="宋体" w:eastAsia="宋体" w:hint="default"/>
          <w:b/>
          <w:bCs/>
          <w:sz w:val="24"/>
          <w:szCs w:val="24"/>
        </w:rPr>
        <w:t>（四）重大投资的内部控制</w:t>
      </w:r>
      <w:r>
        <w:rPr>
          <w:rFonts w:ascii="宋体" w:hAnsi="宋体" w:cs="宋体" w:eastAsia="宋体" w:hint="default"/>
          <w:b/>
          <w:bCs/>
          <w:w w:val="99"/>
          <w:sz w:val="24"/>
          <w:szCs w:val="24"/>
        </w:rPr>
        <w:t> </w:t>
      </w:r>
      <w:r>
        <w:rPr>
          <w:rFonts w:ascii="宋体" w:hAnsi="宋体" w:cs="宋体" w:eastAsia="宋体" w:hint="default"/>
          <w:spacing w:val="-7"/>
          <w:sz w:val="24"/>
          <w:szCs w:val="24"/>
        </w:rPr>
        <w:t>公司所有重大投资均严格按照《公司章程》、《对外投资管理制度》的规定，履行了</w:t>
      </w:r>
    </w:p>
    <w:p>
      <w:pPr>
        <w:pStyle w:val="BodyText"/>
        <w:spacing w:line="355" w:lineRule="auto" w:before="38"/>
        <w:ind w:right="1423"/>
        <w:jc w:val="both"/>
      </w:pPr>
      <w:r>
        <w:rPr/>
        <w:t>必要的审批程序及法律义务。同时公司通过对项目实施前的预算监督和项目实施中的过 程监督管理，保证了投资决策的科学性、有效性。</w:t>
      </w:r>
    </w:p>
    <w:p>
      <w:pPr>
        <w:spacing w:line="355" w:lineRule="auto" w:before="39"/>
        <w:ind w:left="678" w:right="0" w:firstLine="2"/>
        <w:jc w:val="left"/>
        <w:rPr>
          <w:rFonts w:ascii="宋体" w:hAnsi="宋体" w:cs="宋体" w:eastAsia="宋体" w:hint="default"/>
          <w:sz w:val="24"/>
          <w:szCs w:val="24"/>
        </w:rPr>
      </w:pPr>
      <w:r>
        <w:rPr>
          <w:rFonts w:ascii="宋体" w:hAnsi="宋体" w:cs="宋体" w:eastAsia="宋体" w:hint="default"/>
          <w:b/>
          <w:bCs/>
          <w:sz w:val="24"/>
          <w:szCs w:val="24"/>
        </w:rPr>
        <w:t>（五）募集资金使用的内部控制</w:t>
      </w:r>
      <w:r>
        <w:rPr>
          <w:rFonts w:ascii="宋体" w:hAnsi="宋体" w:cs="宋体" w:eastAsia="宋体" w:hint="default"/>
          <w:b/>
          <w:bCs/>
          <w:w w:val="99"/>
          <w:sz w:val="24"/>
          <w:szCs w:val="24"/>
        </w:rPr>
        <w:t> </w:t>
      </w:r>
      <w:r>
        <w:rPr>
          <w:rFonts w:ascii="宋体" w:hAnsi="宋体" w:cs="宋体" w:eastAsia="宋体" w:hint="default"/>
          <w:spacing w:val="-7"/>
          <w:sz w:val="24"/>
          <w:szCs w:val="24"/>
        </w:rPr>
        <w:t>公司制定并完善了《募集资金管理制度》，对募集资金存放、使用、变更、管理、监</w:t>
      </w:r>
    </w:p>
    <w:p>
      <w:pPr>
        <w:pStyle w:val="BodyText"/>
        <w:spacing w:line="355" w:lineRule="auto" w:before="38"/>
        <w:ind w:right="1423"/>
        <w:jc w:val="both"/>
      </w:pPr>
      <w:r>
        <w:rPr/>
        <w:t>督等内容作了明确的规定，遵循合法、合规、追求效益的原则，促进了公司募集资金管 理的合法性和有效性，保证了公司募集资金使用的公开、透明。</w:t>
      </w:r>
    </w:p>
    <w:p>
      <w:pPr>
        <w:spacing w:line="338" w:lineRule="auto" w:before="38"/>
        <w:ind w:left="681" w:right="1359" w:firstLine="119"/>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spacing w:val="59"/>
          <w:sz w:val="24"/>
          <w:szCs w:val="24"/>
        </w:rPr>
        <w:t> </w:t>
      </w:r>
      <w:r>
        <w:rPr>
          <w:rFonts w:ascii="宋体" w:hAnsi="宋体" w:cs="宋体" w:eastAsia="宋体" w:hint="default"/>
          <w:b/>
          <w:bCs/>
          <w:sz w:val="24"/>
          <w:szCs w:val="24"/>
        </w:rPr>
        <w:t>信息披露方面</w:t>
      </w:r>
      <w:r>
        <w:rPr>
          <w:rFonts w:ascii="宋体" w:hAnsi="宋体" w:cs="宋体" w:eastAsia="宋体" w:hint="default"/>
          <w:b/>
          <w:bCs/>
          <w:w w:val="99"/>
          <w:sz w:val="24"/>
          <w:szCs w:val="24"/>
        </w:rPr>
        <w:t> </w:t>
      </w:r>
      <w:r>
        <w:rPr>
          <w:rFonts w:ascii="宋体" w:hAnsi="宋体" w:cs="宋体" w:eastAsia="宋体" w:hint="default"/>
          <w:spacing w:val="-13"/>
          <w:sz w:val="24"/>
          <w:szCs w:val="24"/>
        </w:rPr>
        <w:t>公司制订了《信息披露管理制度》、《重大信息内部报告制度》、《内幕信息知情人管</w:t>
      </w:r>
    </w:p>
    <w:p>
      <w:pPr>
        <w:spacing w:after="0" w:line="338" w:lineRule="auto"/>
        <w:jc w:val="left"/>
        <w:rPr>
          <w:rFonts w:ascii="宋体" w:hAnsi="宋体" w:cs="宋体" w:eastAsia="宋体" w:hint="default"/>
          <w:sz w:val="24"/>
          <w:szCs w:val="24"/>
        </w:rPr>
        <w:sectPr>
          <w:pgSz w:w="11910" w:h="16840"/>
          <w:pgMar w:header="818" w:footer="1160" w:top="1600" w:bottom="1340" w:left="1220" w:right="0"/>
        </w:sectPr>
      </w:pPr>
    </w:p>
    <w:p>
      <w:pPr>
        <w:pStyle w:val="BodyText"/>
        <w:spacing w:line="357" w:lineRule="auto" w:before="124"/>
        <w:ind w:left="261" w:right="1423"/>
        <w:jc w:val="both"/>
      </w:pPr>
      <w:r>
        <w:rPr>
          <w:spacing w:val="-7"/>
        </w:rPr>
        <w:t>理制度》、《投资者关系管理制度》等信息披露、管理方面的制度，同时不断加强公司与</w:t>
      </w:r>
      <w:r>
        <w:rPr>
          <w:spacing w:val="-87"/>
        </w:rPr>
        <w:t> </w:t>
      </w:r>
      <w:r>
        <w:rPr>
          <w:spacing w:val="-87"/>
        </w:rPr>
      </w:r>
      <w:r>
        <w:rPr/>
        <w:t>投资者之间的信息交流，使投资者能够完真实、准确、完整、及时、公平地了解和掌握 公司的经营状况。</w:t>
      </w:r>
    </w:p>
    <w:p>
      <w:pPr>
        <w:spacing w:line="338" w:lineRule="auto" w:before="34"/>
        <w:ind w:left="801" w:right="1345" w:firstLine="119"/>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七</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spacing w:val="58"/>
          <w:sz w:val="24"/>
          <w:szCs w:val="24"/>
        </w:rPr>
        <w:t> </w:t>
      </w:r>
      <w:r>
        <w:rPr>
          <w:rFonts w:ascii="宋体" w:hAnsi="宋体" w:cs="宋体" w:eastAsia="宋体" w:hint="default"/>
          <w:b/>
          <w:bCs/>
          <w:sz w:val="24"/>
          <w:szCs w:val="24"/>
        </w:rPr>
        <w:t>高级管理人员的考评及激励情况</w:t>
      </w:r>
      <w:r>
        <w:rPr>
          <w:rFonts w:ascii="宋体" w:hAnsi="宋体" w:cs="宋体" w:eastAsia="宋体" w:hint="default"/>
          <w:b/>
          <w:bCs/>
          <w:w w:val="99"/>
          <w:sz w:val="24"/>
          <w:szCs w:val="24"/>
        </w:rPr>
        <w:t> </w:t>
      </w:r>
      <w:r>
        <w:rPr>
          <w:rFonts w:ascii="宋体" w:hAnsi="宋体" w:cs="宋体" w:eastAsia="宋体" w:hint="default"/>
          <w:sz w:val="24"/>
          <w:szCs w:val="24"/>
        </w:rPr>
        <w:t>公司已经建立并实施比较合理的绩效考评体系，并已对公司高级管理人员实施股权</w:t>
      </w:r>
    </w:p>
    <w:p>
      <w:pPr>
        <w:pStyle w:val="BodyText"/>
        <w:spacing w:line="338" w:lineRule="auto" w:before="53"/>
        <w:ind w:left="261" w:right="1226"/>
        <w:jc w:val="left"/>
      </w:pPr>
      <w:r>
        <w:rPr>
          <w:spacing w:val="-5"/>
        </w:rPr>
        <w:t>激励，主要情况如下：</w:t>
      </w:r>
      <w:r>
        <w:rPr>
          <w:rFonts w:ascii="Times New Roman" w:hAnsi="Times New Roman" w:cs="Times New Roman" w:eastAsia="Times New Roman" w:hint="default"/>
          <w:spacing w:val="-5"/>
        </w:rPr>
        <w:t>2008</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spacing w:val="-3"/>
        </w:rPr>
        <w:t>日，中瑞有限公司股东会通过了股权转让决议，同</w:t>
      </w:r>
      <w:r>
        <w:rPr>
          <w:spacing w:val="-115"/>
        </w:rPr>
        <w:t> </w:t>
      </w:r>
      <w:r>
        <w:rPr>
          <w:spacing w:val="-115"/>
        </w:rPr>
      </w:r>
      <w:r>
        <w:rPr/>
        <w:t>意股东路楠将拥有中瑞有限公司</w:t>
      </w:r>
      <w:r>
        <w:rPr>
          <w:spacing w:val="-61"/>
        </w:rPr>
        <w:t> </w:t>
      </w:r>
      <w:r>
        <w:rPr>
          <w:rFonts w:ascii="Times New Roman" w:hAnsi="Times New Roman" w:cs="Times New Roman" w:eastAsia="Times New Roman" w:hint="default"/>
        </w:rPr>
        <w:t>6%</w:t>
      </w:r>
      <w:r>
        <w:rPr/>
        <w:t>的股权（计</w:t>
      </w:r>
      <w:r>
        <w:rPr>
          <w:spacing w:val="-61"/>
        </w:rPr>
        <w:t> </w:t>
      </w:r>
      <w:r>
        <w:rPr>
          <w:rFonts w:ascii="Times New Roman" w:hAnsi="Times New Roman" w:cs="Times New Roman" w:eastAsia="Times New Roman" w:hint="default"/>
        </w:rPr>
        <w:t>90</w:t>
      </w:r>
      <w:r>
        <w:rPr>
          <w:rFonts w:ascii="Times New Roman" w:hAnsi="Times New Roman" w:cs="Times New Roman" w:eastAsia="Times New Roman" w:hint="default"/>
          <w:spacing w:val="-1"/>
        </w:rPr>
        <w:t> </w:t>
      </w:r>
      <w:r>
        <w:rPr/>
        <w:t>万元出资额）转让给杭州博泰投资管 </w:t>
      </w:r>
      <w:r>
        <w:rPr>
          <w:spacing w:val="-12"/>
        </w:rPr>
        <w:t>理有限公司（以下简称“博泰投资”）；将拥有中瑞有限公司</w:t>
      </w:r>
      <w:r>
        <w:rPr>
          <w:spacing w:val="-55"/>
        </w:rPr>
        <w:t> </w:t>
      </w:r>
      <w:r>
        <w:rPr>
          <w:rFonts w:ascii="Times New Roman" w:hAnsi="Times New Roman" w:cs="Times New Roman" w:eastAsia="Times New Roman" w:hint="default"/>
          <w:spacing w:val="-3"/>
        </w:rPr>
        <w:t>1.5%</w:t>
      </w:r>
      <w:r>
        <w:rPr>
          <w:spacing w:val="-3"/>
        </w:rPr>
        <w:t>的股权（计</w:t>
      </w:r>
      <w:r>
        <w:rPr>
          <w:spacing w:val="-55"/>
        </w:rPr>
        <w:t> </w:t>
      </w:r>
      <w:r>
        <w:rPr>
          <w:rFonts w:ascii="Times New Roman" w:hAnsi="Times New Roman" w:cs="Times New Roman" w:eastAsia="Times New Roman" w:hint="default"/>
        </w:rPr>
        <w:t>22.5</w:t>
      </w:r>
      <w:r>
        <w:rPr>
          <w:rFonts w:ascii="Times New Roman" w:hAnsi="Times New Roman" w:cs="Times New Roman" w:eastAsia="Times New Roman" w:hint="default"/>
          <w:spacing w:val="5"/>
        </w:rPr>
        <w:t> </w:t>
      </w:r>
      <w:r>
        <w:rPr/>
        <w:t>万元出</w:t>
      </w:r>
      <w:r>
        <w:rPr>
          <w:spacing w:val="-108"/>
        </w:rPr>
        <w:t> </w:t>
      </w:r>
      <w:r>
        <w:rPr>
          <w:spacing w:val="-3"/>
        </w:rPr>
        <w:t>资额）转让给商巍；同意股东俞国骅将拥有中瑞有限公司</w:t>
      </w:r>
      <w:r>
        <w:rPr>
          <w:spacing w:val="-52"/>
        </w:rPr>
        <w:t> </w:t>
      </w:r>
      <w:r>
        <w:rPr>
          <w:rFonts w:ascii="Times New Roman" w:hAnsi="Times New Roman" w:cs="Times New Roman" w:eastAsia="Times New Roman" w:hint="default"/>
          <w:spacing w:val="-4"/>
        </w:rPr>
        <w:t>2%</w:t>
      </w:r>
      <w:r>
        <w:rPr>
          <w:spacing w:val="-4"/>
        </w:rPr>
        <w:t>的股权（计</w:t>
      </w:r>
      <w:r>
        <w:rPr>
          <w:spacing w:val="-53"/>
        </w:rPr>
        <w:t> </w:t>
      </w:r>
      <w:r>
        <w:rPr>
          <w:rFonts w:ascii="Times New Roman" w:hAnsi="Times New Roman" w:cs="Times New Roman" w:eastAsia="Times New Roman" w:hint="default"/>
        </w:rPr>
        <w:t>30</w:t>
      </w:r>
      <w:r>
        <w:rPr>
          <w:rFonts w:ascii="Times New Roman" w:hAnsi="Times New Roman" w:cs="Times New Roman" w:eastAsia="Times New Roman" w:hint="default"/>
          <w:spacing w:val="7"/>
        </w:rPr>
        <w:t> </w:t>
      </w:r>
      <w:r>
        <w:rPr/>
        <w:t>万元出资额） 转让给张佶；将拥有中瑞有限公司</w:t>
      </w:r>
      <w:r>
        <w:rPr>
          <w:spacing w:val="-6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rFonts w:ascii="Times New Roman" w:hAnsi="Times New Roman" w:cs="Times New Roman" w:eastAsia="Times New Roman" w:hint="default"/>
        </w:rPr>
        <w:t>%</w:t>
      </w:r>
      <w:r>
        <w:rPr/>
        <w:t>的股权（计</w:t>
      </w:r>
      <w:r>
        <w:rPr>
          <w:spacing w:val="-65"/>
        </w:rPr>
        <w:t> </w:t>
      </w:r>
      <w:r>
        <w:rPr>
          <w:rFonts w:ascii="Times New Roman" w:hAnsi="Times New Roman" w:cs="Times New Roman" w:eastAsia="Times New Roman" w:hint="default"/>
        </w:rPr>
        <w:t>15</w:t>
      </w:r>
      <w:r>
        <w:rPr>
          <w:rFonts w:ascii="Times New Roman" w:hAnsi="Times New Roman" w:cs="Times New Roman" w:eastAsia="Times New Roman" w:hint="default"/>
          <w:spacing w:val="-5"/>
        </w:rPr>
        <w:t> </w:t>
      </w:r>
      <w:r>
        <w:rPr/>
        <w:t>万元出资额）转让给陈武军；将拥</w:t>
      </w:r>
    </w:p>
    <w:p>
      <w:pPr>
        <w:pStyle w:val="BodyText"/>
        <w:spacing w:line="240" w:lineRule="auto" w:before="27"/>
        <w:ind w:left="261" w:right="1226"/>
        <w:jc w:val="left"/>
        <w:rPr>
          <w:rFonts w:ascii="Times New Roman" w:hAnsi="Times New Roman" w:cs="Times New Roman" w:eastAsia="Times New Roman" w:hint="default"/>
        </w:rPr>
      </w:pPr>
      <w:r>
        <w:rPr/>
        <w:t>有中瑞有限公司</w:t>
      </w:r>
      <w:r>
        <w:rPr>
          <w:spacing w:val="-58"/>
        </w:rPr>
        <w:t> </w:t>
      </w:r>
      <w:r>
        <w:rPr>
          <w:rFonts w:ascii="Times New Roman" w:hAnsi="Times New Roman" w:cs="Times New Roman" w:eastAsia="Times New Roman" w:hint="default"/>
          <w:spacing w:val="-14"/>
        </w:rPr>
        <w:t>1%</w:t>
      </w:r>
      <w:r>
        <w:rPr>
          <w:spacing w:val="-14"/>
        </w:rPr>
        <w:t>的股权（计</w:t>
      </w:r>
      <w:r>
        <w:rPr>
          <w:spacing w:val="-56"/>
        </w:rPr>
        <w:t> </w:t>
      </w:r>
      <w:r>
        <w:rPr>
          <w:rFonts w:ascii="Times New Roman" w:hAnsi="Times New Roman" w:cs="Times New Roman" w:eastAsia="Times New Roman" w:hint="default"/>
        </w:rPr>
        <w:t>15</w:t>
      </w:r>
      <w:r>
        <w:rPr>
          <w:rFonts w:ascii="Times New Roman" w:hAnsi="Times New Roman" w:cs="Times New Roman" w:eastAsia="Times New Roman" w:hint="default"/>
          <w:spacing w:val="4"/>
        </w:rPr>
        <w:t> </w:t>
      </w:r>
      <w:r>
        <w:rPr>
          <w:spacing w:val="-9"/>
        </w:rPr>
        <w:t>万元出资额）转让给蒋士平；将拥有中瑞有限公司</w:t>
      </w:r>
      <w:r>
        <w:rPr>
          <w:spacing w:val="-55"/>
        </w:rPr>
        <w:t> </w:t>
      </w:r>
      <w:r>
        <w:rPr>
          <w:rFonts w:ascii="Times New Roman" w:hAnsi="Times New Roman" w:cs="Times New Roman" w:eastAsia="Times New Roman" w:hint="default"/>
        </w:rPr>
        <w:t>0.8%</w:t>
      </w:r>
    </w:p>
    <w:p>
      <w:pPr>
        <w:pStyle w:val="BodyText"/>
        <w:spacing w:line="240" w:lineRule="auto" w:before="135"/>
        <w:ind w:left="261" w:right="1345"/>
        <w:jc w:val="left"/>
        <w:rPr>
          <w:rFonts w:ascii="Times New Roman" w:hAnsi="Times New Roman" w:cs="Times New Roman" w:eastAsia="Times New Roman" w:hint="default"/>
        </w:rPr>
      </w:pPr>
      <w:r>
        <w:rPr/>
        <w:t>的股权（计</w:t>
      </w:r>
      <w:r>
        <w:rPr>
          <w:spacing w:val="-6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万元出资额）转让给蓝宗烛；将拥有中瑞有限公司</w:t>
      </w:r>
      <w:r>
        <w:rPr>
          <w:spacing w:val="-60"/>
        </w:rPr>
        <w:t> </w:t>
      </w:r>
      <w:r>
        <w:rPr>
          <w:rFonts w:ascii="Times New Roman" w:hAnsi="Times New Roman" w:cs="Times New Roman" w:eastAsia="Times New Roman" w:hint="default"/>
        </w:rPr>
        <w:t>0.5</w:t>
      </w:r>
      <w:r>
        <w:rPr>
          <w:rFonts w:ascii="Times New Roman" w:hAnsi="Times New Roman" w:cs="Times New Roman" w:eastAsia="Times New Roman" w:hint="default"/>
          <w:spacing w:val="-1"/>
        </w:rPr>
        <w:t> </w:t>
      </w:r>
      <w:r>
        <w:rPr>
          <w:rFonts w:ascii="Times New Roman" w:hAnsi="Times New Roman" w:cs="Times New Roman" w:eastAsia="Times New Roman" w:hint="default"/>
        </w:rPr>
        <w:t>%</w:t>
      </w:r>
      <w:r>
        <w:rPr/>
        <w:t>的股权（计</w:t>
      </w:r>
      <w:r>
        <w:rPr>
          <w:spacing w:val="-61"/>
        </w:rPr>
        <w:t> </w:t>
      </w:r>
      <w:r>
        <w:rPr>
          <w:rFonts w:ascii="Times New Roman" w:hAnsi="Times New Roman" w:cs="Times New Roman" w:eastAsia="Times New Roman" w:hint="default"/>
        </w:rPr>
        <w:t>7.5</w:t>
      </w:r>
    </w:p>
    <w:p>
      <w:pPr>
        <w:pStyle w:val="BodyText"/>
        <w:spacing w:line="240" w:lineRule="auto" w:before="133"/>
        <w:ind w:left="261" w:right="1226"/>
        <w:jc w:val="left"/>
      </w:pPr>
      <w:r>
        <w:rPr>
          <w:spacing w:val="-4"/>
        </w:rPr>
        <w:t>万元出资额）转让给王勇。</w:t>
      </w:r>
      <w:r>
        <w:rPr>
          <w:rFonts w:ascii="Times New Roman" w:hAnsi="Times New Roman" w:cs="Times New Roman" w:eastAsia="Times New Roman" w:hint="default"/>
          <w:spacing w:val="-4"/>
        </w:rPr>
        <w:t>2008</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spacing w:val="-3"/>
        </w:rPr>
        <w:t>日，股权转让双方签订了股权转让协议。本次</w:t>
      </w:r>
    </w:p>
    <w:p>
      <w:pPr>
        <w:pStyle w:val="BodyText"/>
        <w:spacing w:line="336" w:lineRule="auto" w:before="135"/>
        <w:ind w:left="261" w:right="1406"/>
        <w:jc w:val="left"/>
      </w:pPr>
      <w:r>
        <w:rPr/>
        <w:t>股权转让，新增的</w:t>
      </w:r>
      <w:r>
        <w:rPr>
          <w:spacing w:val="-61"/>
        </w:rPr>
        <w:t> </w:t>
      </w:r>
      <w:r>
        <w:rPr>
          <w:rFonts w:ascii="Times New Roman" w:hAnsi="Times New Roman" w:cs="Times New Roman" w:eastAsia="Times New Roman" w:hint="default"/>
        </w:rPr>
        <w:t>6 </w:t>
      </w:r>
      <w:r>
        <w:rPr/>
        <w:t>位自然人股东，均为公司的核心团队成员，为维护公司核心团队的 稳定，起到了重要作用。</w:t>
      </w:r>
    </w:p>
    <w:p>
      <w:pPr>
        <w:spacing w:line="355" w:lineRule="auto" w:before="58"/>
        <w:ind w:left="741" w:right="1350" w:firstLine="62"/>
        <w:jc w:val="left"/>
        <w:rPr>
          <w:rFonts w:ascii="宋体" w:hAnsi="宋体" w:cs="宋体" w:eastAsia="宋体" w:hint="default"/>
          <w:sz w:val="24"/>
          <w:szCs w:val="24"/>
        </w:rPr>
      </w:pPr>
      <w:r>
        <w:rPr>
          <w:rFonts w:ascii="宋体" w:hAnsi="宋体" w:cs="宋体" w:eastAsia="宋体" w:hint="default"/>
          <w:b/>
          <w:bCs/>
          <w:sz w:val="24"/>
          <w:szCs w:val="24"/>
        </w:rPr>
        <w:t>六、公司内部审计机构的设置、人员安排和内部审计制度的执行情况</w:t>
      </w:r>
      <w:r>
        <w:rPr>
          <w:rFonts w:ascii="宋体" w:hAnsi="宋体" w:cs="宋体" w:eastAsia="宋体" w:hint="default"/>
          <w:b/>
          <w:bCs/>
          <w:w w:val="99"/>
          <w:sz w:val="24"/>
          <w:szCs w:val="24"/>
        </w:rPr>
        <w:t> </w:t>
      </w:r>
      <w:r>
        <w:rPr>
          <w:rFonts w:ascii="宋体" w:hAnsi="宋体" w:cs="宋体" w:eastAsia="宋体" w:hint="default"/>
          <w:spacing w:val="-5"/>
          <w:sz w:val="24"/>
          <w:szCs w:val="24"/>
        </w:rPr>
        <w:t>公司已制定《内部审计制度》，设立有独立的内部审计机构，向董事会审计委员会负</w:t>
      </w:r>
    </w:p>
    <w:p>
      <w:pPr>
        <w:pStyle w:val="BodyText"/>
        <w:spacing w:line="240" w:lineRule="auto" w:before="38"/>
        <w:ind w:left="261" w:right="1345"/>
        <w:jc w:val="left"/>
      </w:pPr>
      <w:r>
        <w:rPr/>
        <w:t>责，配备了专职的内部审计人员，严格按制度执行，定期进行了内部审计工作。</w:t>
      </w:r>
    </w:p>
    <w:p>
      <w:pPr>
        <w:spacing w:line="240" w:lineRule="auto" w:before="10"/>
        <w:rPr>
          <w:rFonts w:ascii="宋体" w:hAnsi="宋体" w:cs="宋体" w:eastAsia="宋体"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6728"/>
        <w:gridCol w:w="1148"/>
        <w:gridCol w:w="1541"/>
      </w:tblGrid>
      <w:tr>
        <w:trPr>
          <w:trHeight w:val="1247" w:hRule="exact"/>
        </w:trPr>
        <w:tc>
          <w:tcPr>
            <w:tcW w:w="6728" w:type="dxa"/>
            <w:tcBorders>
              <w:top w:val="single" w:sz="23" w:space="0" w:color="000000"/>
              <w:left w:val="single" w:sz="23" w:space="0" w:color="000000"/>
              <w:bottom w:val="single" w:sz="6" w:space="0" w:color="000000"/>
              <w:right w:val="single" w:sz="6" w:space="0" w:color="000000"/>
            </w:tcBorders>
            <w:shd w:val="clear" w:color="auto" w:fill="D9D9D9"/>
          </w:tcPr>
          <w:p>
            <w:pPr/>
          </w:p>
        </w:tc>
        <w:tc>
          <w:tcPr>
            <w:tcW w:w="1148" w:type="dxa"/>
            <w:tcBorders>
              <w:top w:val="single" w:sz="23"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right="0"/>
              <w:jc w:val="left"/>
              <w:rPr>
                <w:rFonts w:ascii="宋体" w:hAnsi="宋体" w:cs="宋体" w:eastAsia="宋体" w:hint="default"/>
                <w:sz w:val="25"/>
                <w:szCs w:val="25"/>
              </w:rPr>
            </w:pPr>
          </w:p>
          <w:p>
            <w:pPr>
              <w:pStyle w:val="TableParagraph"/>
              <w:spacing w:line="272" w:lineRule="exact"/>
              <w:ind w:left="355" w:right="190" w:hanging="164"/>
              <w:jc w:val="left"/>
              <w:rPr>
                <w:rFonts w:ascii="宋体" w:hAnsi="宋体" w:cs="宋体" w:eastAsia="宋体" w:hint="default"/>
                <w:sz w:val="21"/>
                <w:szCs w:val="21"/>
              </w:rPr>
            </w:pPr>
            <w:r>
              <w:rPr>
                <w:rFonts w:ascii="宋体" w:hAnsi="宋体" w:cs="宋体" w:eastAsia="宋体" w:hint="default"/>
                <w:sz w:val="21"/>
                <w:szCs w:val="21"/>
              </w:rPr>
              <w:t>是</w:t>
            </w:r>
            <w:r>
              <w:rPr>
                <w:rFonts w:ascii="Times New Roman" w:hAnsi="Times New Roman" w:cs="Times New Roman" w:eastAsia="Times New Roman" w:hint="default"/>
                <w:sz w:val="21"/>
                <w:szCs w:val="21"/>
              </w:rPr>
              <w:t>/</w:t>
            </w:r>
            <w:r>
              <w:rPr>
                <w:rFonts w:ascii="宋体" w:hAnsi="宋体" w:cs="宋体" w:eastAsia="宋体" w:hint="default"/>
                <w:sz w:val="21"/>
                <w:szCs w:val="21"/>
              </w:rPr>
              <w:t>否</w:t>
            </w:r>
            <w:r>
              <w:rPr>
                <w:rFonts w:ascii="Times New Roman" w:hAnsi="Times New Roman" w:cs="Times New Roman" w:eastAsia="Times New Roman" w:hint="default"/>
                <w:sz w:val="21"/>
                <w:szCs w:val="21"/>
              </w:rPr>
              <w:t>/</w:t>
            </w:r>
            <w:r>
              <w:rPr>
                <w:rFonts w:ascii="宋体" w:hAnsi="宋体" w:cs="宋体" w:eastAsia="宋体" w:hint="default"/>
                <w:sz w:val="21"/>
                <w:szCs w:val="21"/>
              </w:rPr>
              <w:t>不</w:t>
            </w:r>
            <w:r>
              <w:rPr>
                <w:rFonts w:ascii="宋体" w:hAnsi="宋体" w:cs="宋体" w:eastAsia="宋体" w:hint="default"/>
                <w:w w:val="100"/>
                <w:sz w:val="21"/>
                <w:szCs w:val="21"/>
              </w:rPr>
              <w:t> </w:t>
            </w:r>
            <w:r>
              <w:rPr>
                <w:rFonts w:ascii="宋体" w:hAnsi="宋体" w:cs="宋体" w:eastAsia="宋体" w:hint="default"/>
                <w:sz w:val="21"/>
                <w:szCs w:val="21"/>
              </w:rPr>
              <w:t>适用</w:t>
            </w:r>
          </w:p>
        </w:tc>
        <w:tc>
          <w:tcPr>
            <w:tcW w:w="1541" w:type="dxa"/>
            <w:tcBorders>
              <w:top w:val="single" w:sz="23" w:space="0" w:color="000000"/>
              <w:left w:val="single" w:sz="6" w:space="0" w:color="000000"/>
              <w:bottom w:val="single" w:sz="6" w:space="0" w:color="000000"/>
              <w:right w:val="single" w:sz="23" w:space="0" w:color="000000"/>
            </w:tcBorders>
            <w:shd w:val="clear" w:color="auto" w:fill="D9D9D9"/>
          </w:tcPr>
          <w:p>
            <w:pPr>
              <w:pStyle w:val="TableParagraph"/>
              <w:spacing w:line="240" w:lineRule="auto" w:before="5"/>
              <w:ind w:left="314" w:right="0"/>
              <w:jc w:val="left"/>
              <w:rPr>
                <w:rFonts w:ascii="宋体" w:hAnsi="宋体" w:cs="宋体" w:eastAsia="宋体" w:hint="default"/>
                <w:sz w:val="21"/>
                <w:szCs w:val="21"/>
              </w:rPr>
            </w:pPr>
            <w:r>
              <w:rPr>
                <w:rFonts w:ascii="宋体" w:hAnsi="宋体" w:cs="宋体" w:eastAsia="宋体" w:hint="default"/>
                <w:sz w:val="21"/>
                <w:szCs w:val="21"/>
              </w:rPr>
              <w:t>备注</w:t>
            </w:r>
            <w:r>
              <w:rPr>
                <w:rFonts w:ascii="Times New Roman" w:hAnsi="Times New Roman" w:cs="Times New Roman" w:eastAsia="Times New Roman" w:hint="default"/>
                <w:sz w:val="21"/>
                <w:szCs w:val="21"/>
              </w:rPr>
              <w:t>/</w:t>
            </w:r>
            <w:r>
              <w:rPr>
                <w:rFonts w:ascii="宋体" w:hAnsi="宋体" w:cs="宋体" w:eastAsia="宋体" w:hint="default"/>
                <w:sz w:val="21"/>
                <w:szCs w:val="21"/>
              </w:rPr>
              <w:t>说明</w:t>
            </w:r>
          </w:p>
          <w:p>
            <w:pPr>
              <w:pStyle w:val="TableParagraph"/>
              <w:spacing w:line="237" w:lineRule="auto" w:before="26"/>
              <w:ind w:left="131" w:right="108"/>
              <w:jc w:val="both"/>
              <w:rPr>
                <w:rFonts w:ascii="宋体" w:hAnsi="宋体" w:cs="宋体" w:eastAsia="宋体" w:hint="default"/>
                <w:sz w:val="21"/>
                <w:szCs w:val="21"/>
              </w:rPr>
            </w:pPr>
            <w:r>
              <w:rPr>
                <w:rFonts w:ascii="宋体" w:hAnsi="宋体" w:cs="宋体" w:eastAsia="宋体" w:hint="default"/>
                <w:sz w:val="21"/>
                <w:szCs w:val="21"/>
              </w:rPr>
              <w:t>（如选择否或</w:t>
            </w:r>
            <w:r>
              <w:rPr>
                <w:rFonts w:ascii="宋体" w:hAnsi="宋体" w:cs="宋体" w:eastAsia="宋体" w:hint="default"/>
                <w:w w:val="100"/>
                <w:sz w:val="21"/>
                <w:szCs w:val="21"/>
              </w:rPr>
              <w:t> </w:t>
            </w:r>
            <w:r>
              <w:rPr>
                <w:rFonts w:ascii="宋体" w:hAnsi="宋体" w:cs="宋体" w:eastAsia="宋体" w:hint="default"/>
                <w:sz w:val="21"/>
                <w:szCs w:val="21"/>
              </w:rPr>
              <w:t>不适用，请说</w:t>
            </w:r>
            <w:r>
              <w:rPr>
                <w:rFonts w:ascii="宋体" w:hAnsi="宋体" w:cs="宋体" w:eastAsia="宋体" w:hint="default"/>
                <w:w w:val="100"/>
                <w:sz w:val="21"/>
                <w:szCs w:val="21"/>
              </w:rPr>
              <w:t> </w:t>
            </w:r>
            <w:r>
              <w:rPr>
                <w:rFonts w:ascii="宋体" w:hAnsi="宋体" w:cs="宋体" w:eastAsia="宋体" w:hint="default"/>
                <w:sz w:val="21"/>
                <w:szCs w:val="21"/>
              </w:rPr>
              <w:t>明具体原因）</w:t>
            </w:r>
          </w:p>
        </w:tc>
      </w:tr>
      <w:tr>
        <w:trPr>
          <w:trHeight w:val="367" w:hRule="exact"/>
        </w:trPr>
        <w:tc>
          <w:tcPr>
            <w:tcW w:w="67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
              <w:ind w:left="79" w:right="0"/>
              <w:jc w:val="left"/>
              <w:rPr>
                <w:rFonts w:ascii="宋体" w:hAnsi="宋体" w:cs="宋体" w:eastAsia="宋体" w:hint="default"/>
                <w:sz w:val="21"/>
                <w:szCs w:val="21"/>
              </w:rPr>
            </w:pPr>
            <w:r>
              <w:rPr>
                <w:rFonts w:ascii="宋体" w:hAnsi="宋体" w:cs="宋体" w:eastAsia="宋体" w:hint="default"/>
                <w:sz w:val="21"/>
                <w:szCs w:val="21"/>
              </w:rPr>
              <w:t>一、内部审计制度的建立情况以及内审工作指引落实情况</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54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w w:val="100"/>
                <w:sz w:val="21"/>
                <w:szCs w:val="21"/>
              </w:rPr>
              <w:t>—</w:t>
            </w:r>
          </w:p>
        </w:tc>
      </w:tr>
      <w:tr>
        <w:trPr>
          <w:trHeight w:val="368" w:hRule="exact"/>
        </w:trPr>
        <w:tc>
          <w:tcPr>
            <w:tcW w:w="67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
              <w:ind w:left="7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．内部审计制度建立</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54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w w:val="100"/>
                <w:sz w:val="21"/>
                <w:szCs w:val="21"/>
              </w:rPr>
              <w:t>—</w:t>
            </w:r>
          </w:p>
        </w:tc>
      </w:tr>
      <w:tr>
        <w:trPr>
          <w:trHeight w:val="640" w:hRule="exact"/>
        </w:trPr>
        <w:tc>
          <w:tcPr>
            <w:tcW w:w="67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72" w:lineRule="exact" w:before="35"/>
              <w:ind w:left="79" w:right="94"/>
              <w:jc w:val="left"/>
              <w:rPr>
                <w:rFonts w:ascii="宋体" w:hAnsi="宋体" w:cs="宋体" w:eastAsia="宋体" w:hint="default"/>
                <w:sz w:val="21"/>
                <w:szCs w:val="21"/>
              </w:rPr>
            </w:pPr>
            <w:r>
              <w:rPr>
                <w:rFonts w:ascii="宋体" w:hAnsi="宋体" w:cs="宋体" w:eastAsia="宋体" w:hint="default"/>
                <w:spacing w:val="-2"/>
                <w:sz w:val="21"/>
                <w:szCs w:val="21"/>
              </w:rPr>
              <w:t>公司是否在股票上市后六个月内建立内部审计制度，内部审计制度是否</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经公司董事会审议通过</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541" w:type="dxa"/>
            <w:tcBorders>
              <w:top w:val="single" w:sz="6" w:space="0" w:color="000000"/>
              <w:left w:val="single" w:sz="6" w:space="0" w:color="000000"/>
              <w:bottom w:val="single" w:sz="6" w:space="0" w:color="000000"/>
              <w:right w:val="single" w:sz="23" w:space="0" w:color="000000"/>
            </w:tcBorders>
          </w:tcPr>
          <w:p>
            <w:pPr/>
          </w:p>
        </w:tc>
      </w:tr>
      <w:tr>
        <w:trPr>
          <w:trHeight w:val="367" w:hRule="exact"/>
        </w:trPr>
        <w:tc>
          <w:tcPr>
            <w:tcW w:w="67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
              <w:ind w:left="7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．机构设置</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54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w w:val="100"/>
                <w:sz w:val="21"/>
                <w:szCs w:val="21"/>
              </w:rPr>
              <w:t>—</w:t>
            </w:r>
          </w:p>
        </w:tc>
      </w:tr>
      <w:tr>
        <w:trPr>
          <w:trHeight w:val="640" w:hRule="exact"/>
        </w:trPr>
        <w:tc>
          <w:tcPr>
            <w:tcW w:w="67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72" w:lineRule="exact" w:before="34"/>
              <w:ind w:left="79" w:right="93"/>
              <w:jc w:val="left"/>
              <w:rPr>
                <w:rFonts w:ascii="宋体" w:hAnsi="宋体" w:cs="宋体" w:eastAsia="宋体" w:hint="default"/>
                <w:sz w:val="21"/>
                <w:szCs w:val="21"/>
              </w:rPr>
            </w:pPr>
            <w:r>
              <w:rPr>
                <w:rFonts w:ascii="宋体" w:hAnsi="宋体" w:cs="宋体" w:eastAsia="宋体" w:hint="default"/>
                <w:spacing w:val="-2"/>
                <w:sz w:val="21"/>
                <w:szCs w:val="21"/>
              </w:rPr>
              <w:t>公司董事会是否设立审计委员会，公司在股票上市后六个月内是否设立</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独立于财务部门的内部审计部门，内部审计部门是否对审计委员会负责</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541" w:type="dxa"/>
            <w:tcBorders>
              <w:top w:val="single" w:sz="6" w:space="0" w:color="000000"/>
              <w:left w:val="single" w:sz="6" w:space="0" w:color="000000"/>
              <w:bottom w:val="single" w:sz="6" w:space="0" w:color="000000"/>
              <w:right w:val="single" w:sz="23" w:space="0" w:color="000000"/>
            </w:tcBorders>
          </w:tcPr>
          <w:p>
            <w:pPr/>
          </w:p>
        </w:tc>
      </w:tr>
      <w:tr>
        <w:trPr>
          <w:trHeight w:val="367" w:hRule="exact"/>
        </w:trPr>
        <w:tc>
          <w:tcPr>
            <w:tcW w:w="67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5"/>
              <w:ind w:left="7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．人员安排</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54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5"/>
              <w:ind w:left="100" w:right="0"/>
              <w:jc w:val="left"/>
              <w:rPr>
                <w:rFonts w:ascii="宋体" w:hAnsi="宋体" w:cs="宋体" w:eastAsia="宋体" w:hint="default"/>
                <w:sz w:val="21"/>
                <w:szCs w:val="21"/>
              </w:rPr>
            </w:pPr>
            <w:r>
              <w:rPr>
                <w:rFonts w:ascii="宋体" w:hAnsi="宋体" w:cs="宋体" w:eastAsia="宋体" w:hint="default"/>
                <w:w w:val="100"/>
                <w:sz w:val="21"/>
                <w:szCs w:val="21"/>
              </w:rPr>
              <w:t>—</w:t>
            </w:r>
          </w:p>
        </w:tc>
      </w:tr>
      <w:tr>
        <w:trPr>
          <w:trHeight w:val="640" w:hRule="exact"/>
        </w:trPr>
        <w:tc>
          <w:tcPr>
            <w:tcW w:w="67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72" w:lineRule="exact" w:before="35"/>
              <w:ind w:left="79" w:right="94"/>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）审计委员会成员是否全部由董事组成，独立董事占半数以上并担任</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召集人，且至少有一名独立董事为会计专业人士</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541" w:type="dxa"/>
            <w:tcBorders>
              <w:top w:val="single" w:sz="6" w:space="0" w:color="000000"/>
              <w:left w:val="single" w:sz="6" w:space="0" w:color="000000"/>
              <w:bottom w:val="single" w:sz="6" w:space="0" w:color="000000"/>
              <w:right w:val="single" w:sz="23" w:space="0" w:color="000000"/>
            </w:tcBorders>
          </w:tcPr>
          <w:p>
            <w:pPr/>
          </w:p>
        </w:tc>
      </w:tr>
      <w:tr>
        <w:trPr>
          <w:trHeight w:val="368" w:hRule="exact"/>
        </w:trPr>
        <w:tc>
          <w:tcPr>
            <w:tcW w:w="67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6"/>
              <w:ind w:left="79" w:right="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）内部审计部门是否配置三名以上（含三名）专职人员从事内部审计</w:t>
            </w:r>
          </w:p>
        </w:tc>
        <w:tc>
          <w:tcPr>
            <w:tcW w:w="1148" w:type="dxa"/>
            <w:tcBorders>
              <w:top w:val="single" w:sz="6" w:space="0" w:color="000000"/>
              <w:left w:val="single" w:sz="6" w:space="0" w:color="000000"/>
              <w:bottom w:val="single" w:sz="23" w:space="0" w:color="000000"/>
              <w:right w:val="single" w:sz="6"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541" w:type="dxa"/>
            <w:tcBorders>
              <w:top w:val="single" w:sz="6" w:space="0" w:color="000000"/>
              <w:left w:val="single" w:sz="6" w:space="0" w:color="000000"/>
              <w:bottom w:val="single" w:sz="23" w:space="0" w:color="000000"/>
              <w:right w:val="single" w:sz="23" w:space="0" w:color="000000"/>
            </w:tcBorders>
          </w:tcPr>
          <w:p>
            <w:pPr/>
          </w:p>
        </w:tc>
      </w:tr>
    </w:tbl>
    <w:p>
      <w:pPr>
        <w:spacing w:after="0"/>
        <w:sectPr>
          <w:pgSz w:w="11910" w:h="16840"/>
          <w:pgMar w:header="818" w:footer="1160" w:top="1600" w:bottom="1340" w:left="1100" w:right="0"/>
        </w:sectPr>
      </w:pPr>
    </w:p>
    <w:p>
      <w:pPr>
        <w:spacing w:line="240" w:lineRule="auto" w:before="5"/>
        <w:rPr>
          <w:rFonts w:ascii="Times New Roman" w:hAnsi="Times New Roman" w:cs="Times New Roman" w:eastAsia="Times New Roman"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6728"/>
        <w:gridCol w:w="1148"/>
        <w:gridCol w:w="1541"/>
      </w:tblGrid>
      <w:tr>
        <w:trPr>
          <w:trHeight w:val="372" w:hRule="exact"/>
        </w:trPr>
        <w:tc>
          <w:tcPr>
            <w:tcW w:w="67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11"/>
              <w:ind w:left="79" w:right="0"/>
              <w:jc w:val="left"/>
              <w:rPr>
                <w:rFonts w:ascii="宋体" w:hAnsi="宋体" w:cs="宋体" w:eastAsia="宋体" w:hint="default"/>
                <w:sz w:val="21"/>
                <w:szCs w:val="21"/>
              </w:rPr>
            </w:pPr>
            <w:r>
              <w:rPr>
                <w:rFonts w:ascii="宋体" w:hAnsi="宋体" w:cs="宋体" w:eastAsia="宋体" w:hint="default"/>
                <w:sz w:val="21"/>
                <w:szCs w:val="21"/>
              </w:rPr>
              <w:t>工作</w:t>
            </w:r>
          </w:p>
        </w:tc>
        <w:tc>
          <w:tcPr>
            <w:tcW w:w="1148" w:type="dxa"/>
            <w:tcBorders>
              <w:top w:val="single" w:sz="23" w:space="0" w:color="000000"/>
              <w:left w:val="single" w:sz="6" w:space="0" w:color="000000"/>
              <w:bottom w:val="single" w:sz="6" w:space="0" w:color="000000"/>
              <w:right w:val="single" w:sz="6" w:space="0" w:color="000000"/>
            </w:tcBorders>
          </w:tcPr>
          <w:p>
            <w:pPr/>
          </w:p>
        </w:tc>
        <w:tc>
          <w:tcPr>
            <w:tcW w:w="1541" w:type="dxa"/>
            <w:tcBorders>
              <w:top w:val="single" w:sz="23" w:space="0" w:color="000000"/>
              <w:left w:val="single" w:sz="6" w:space="0" w:color="000000"/>
              <w:bottom w:val="single" w:sz="6" w:space="0" w:color="000000"/>
              <w:right w:val="single" w:sz="23" w:space="0" w:color="000000"/>
            </w:tcBorders>
          </w:tcPr>
          <w:p>
            <w:pPr/>
          </w:p>
        </w:tc>
      </w:tr>
      <w:tr>
        <w:trPr>
          <w:trHeight w:val="367" w:hRule="exact"/>
        </w:trPr>
        <w:tc>
          <w:tcPr>
            <w:tcW w:w="67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
              <w:ind w:left="79"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）内部审计部门负责人是否专职，由审计委员会提名，董事会任免</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541" w:type="dxa"/>
            <w:tcBorders>
              <w:top w:val="single" w:sz="6" w:space="0" w:color="000000"/>
              <w:left w:val="single" w:sz="6" w:space="0" w:color="000000"/>
              <w:bottom w:val="single" w:sz="6" w:space="0" w:color="000000"/>
              <w:right w:val="single" w:sz="23" w:space="0" w:color="000000"/>
            </w:tcBorders>
          </w:tcPr>
          <w:p>
            <w:pPr/>
          </w:p>
        </w:tc>
      </w:tr>
      <w:tr>
        <w:trPr>
          <w:trHeight w:val="367" w:hRule="exact"/>
        </w:trPr>
        <w:tc>
          <w:tcPr>
            <w:tcW w:w="67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
              <w:ind w:left="79" w:right="0"/>
              <w:jc w:val="left"/>
              <w:rPr>
                <w:rFonts w:ascii="宋体" w:hAnsi="宋体" w:cs="宋体" w:eastAsia="宋体" w:hint="default"/>
                <w:sz w:val="21"/>
                <w:szCs w:val="21"/>
              </w:rPr>
            </w:pPr>
            <w:r>
              <w:rPr>
                <w:rFonts w:ascii="宋体" w:hAnsi="宋体" w:cs="宋体" w:eastAsia="宋体" w:hint="default"/>
                <w:sz w:val="21"/>
                <w:szCs w:val="21"/>
              </w:rPr>
              <w:t>二、年度内部控制自我评价报告披露相关情况</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541"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w w:val="100"/>
                <w:sz w:val="21"/>
                <w:szCs w:val="21"/>
              </w:rPr>
              <w:t>—</w:t>
            </w:r>
          </w:p>
        </w:tc>
      </w:tr>
      <w:tr>
        <w:trPr>
          <w:trHeight w:val="912" w:hRule="exact"/>
        </w:trPr>
        <w:tc>
          <w:tcPr>
            <w:tcW w:w="67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30" w:lineRule="auto" w:before="16"/>
              <w:ind w:left="79" w:right="93"/>
              <w:jc w:val="both"/>
              <w:rPr>
                <w:rFonts w:ascii="宋体" w:hAnsi="宋体" w:cs="宋体" w:eastAsia="宋体" w:hint="default"/>
                <w:sz w:val="21"/>
                <w:szCs w:val="21"/>
              </w:rPr>
            </w:pP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．审计委员会是否根据内部审计部门出具的评价报告及相关资料，对与</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pacing w:val="-2"/>
                <w:sz w:val="21"/>
                <w:szCs w:val="21"/>
              </w:rPr>
              <w:t>财务报告和信息披露事务相关的内部控制制度的建立和实施情况出具年</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度内部控制自我评价报告</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541" w:type="dxa"/>
            <w:tcBorders>
              <w:top w:val="single" w:sz="6" w:space="0" w:color="000000"/>
              <w:left w:val="single" w:sz="6" w:space="0" w:color="000000"/>
              <w:bottom w:val="single" w:sz="6" w:space="0" w:color="000000"/>
              <w:right w:val="single" w:sz="23" w:space="0" w:color="000000"/>
            </w:tcBorders>
          </w:tcPr>
          <w:p>
            <w:pPr/>
          </w:p>
        </w:tc>
      </w:tr>
      <w:tr>
        <w:trPr>
          <w:trHeight w:val="1769" w:hRule="exact"/>
        </w:trPr>
        <w:tc>
          <w:tcPr>
            <w:tcW w:w="67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
              <w:ind w:left="79"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．本年度内部控制自我评价报告是否包括以下内容：</w:t>
            </w:r>
          </w:p>
          <w:p>
            <w:pPr>
              <w:pStyle w:val="TableParagraph"/>
              <w:spacing w:line="225" w:lineRule="auto" w:before="38"/>
              <w:ind w:left="79" w:right="93"/>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）内部控制制度是否建立健全和有效实施；（</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）内部控制存在的缺</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5"/>
                <w:sz w:val="21"/>
                <w:szCs w:val="21"/>
              </w:rPr>
              <w:t>陷和异常事项及其处理情况（如适用）；（</w:t>
            </w: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）改进和完善内部控制制度</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5"/>
                <w:sz w:val="21"/>
                <w:szCs w:val="21"/>
              </w:rPr>
              <w:t>建立及其实施的有关措施；（</w:t>
            </w:r>
            <w:r>
              <w:rPr>
                <w:rFonts w:ascii="Times New Roman" w:hAnsi="Times New Roman" w:cs="Times New Roman" w:eastAsia="Times New Roman" w:hint="default"/>
                <w:spacing w:val="-5"/>
                <w:sz w:val="21"/>
                <w:szCs w:val="21"/>
              </w:rPr>
              <w:t>4</w:t>
            </w:r>
            <w:r>
              <w:rPr>
                <w:rFonts w:ascii="宋体" w:hAnsi="宋体" w:cs="宋体" w:eastAsia="宋体" w:hint="default"/>
                <w:spacing w:val="-5"/>
                <w:sz w:val="21"/>
                <w:szCs w:val="21"/>
              </w:rPr>
              <w:t>）上一年度内部控制存在的缺陷和异常事</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5"/>
                <w:sz w:val="21"/>
                <w:szCs w:val="21"/>
              </w:rPr>
              <w:t>项的改进情况（如适用）；（</w:t>
            </w:r>
            <w:r>
              <w:rPr>
                <w:rFonts w:ascii="Times New Roman" w:hAnsi="Times New Roman" w:cs="Times New Roman" w:eastAsia="Times New Roman" w:hint="default"/>
                <w:spacing w:val="-5"/>
                <w:sz w:val="21"/>
                <w:szCs w:val="21"/>
              </w:rPr>
              <w:t>5</w:t>
            </w:r>
            <w:r>
              <w:rPr>
                <w:rFonts w:ascii="宋体" w:hAnsi="宋体" w:cs="宋体" w:eastAsia="宋体" w:hint="default"/>
                <w:spacing w:val="-5"/>
                <w:sz w:val="21"/>
                <w:szCs w:val="21"/>
              </w:rPr>
              <w:t>）本年度内部控制审查与评价工作完成情</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况的说明。</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541" w:type="dxa"/>
            <w:tcBorders>
              <w:top w:val="single" w:sz="6" w:space="0" w:color="000000"/>
              <w:left w:val="single" w:sz="6" w:space="0" w:color="000000"/>
              <w:bottom w:val="single" w:sz="6" w:space="0" w:color="000000"/>
              <w:right w:val="single" w:sz="23" w:space="0" w:color="000000"/>
            </w:tcBorders>
          </w:tcPr>
          <w:p>
            <w:pPr/>
          </w:p>
        </w:tc>
      </w:tr>
      <w:tr>
        <w:trPr>
          <w:trHeight w:val="641" w:hRule="exact"/>
        </w:trPr>
        <w:tc>
          <w:tcPr>
            <w:tcW w:w="67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72" w:lineRule="exact" w:before="34"/>
              <w:ind w:left="79" w:right="-10"/>
              <w:jc w:val="left"/>
              <w:rPr>
                <w:rFonts w:ascii="宋体" w:hAnsi="宋体" w:cs="宋体" w:eastAsia="宋体" w:hint="default"/>
                <w:sz w:val="21"/>
                <w:szCs w:val="21"/>
              </w:rPr>
            </w:pPr>
            <w:r>
              <w:rPr>
                <w:rFonts w:ascii="Times New Roman" w:hAnsi="Times New Roman" w:cs="Times New Roman" w:eastAsia="Times New Roman" w:hint="default"/>
                <w:spacing w:val="-8"/>
                <w:w w:val="100"/>
                <w:sz w:val="21"/>
                <w:szCs w:val="21"/>
              </w:rPr>
              <w:t>3</w:t>
            </w:r>
            <w:r>
              <w:rPr>
                <w:rFonts w:ascii="宋体" w:hAnsi="宋体" w:cs="宋体" w:eastAsia="宋体" w:hint="default"/>
                <w:spacing w:val="-8"/>
                <w:w w:val="100"/>
                <w:sz w:val="21"/>
                <w:szCs w:val="21"/>
              </w:rPr>
              <w:t>．内部控制自我评价报告结论是否为内部控制有效。如为内部控制无效，</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请说明内部控制存在的重大缺陷</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541" w:type="dxa"/>
            <w:tcBorders>
              <w:top w:val="single" w:sz="6" w:space="0" w:color="000000"/>
              <w:left w:val="single" w:sz="6" w:space="0" w:color="000000"/>
              <w:bottom w:val="single" w:sz="6" w:space="0" w:color="000000"/>
              <w:right w:val="single" w:sz="23" w:space="0" w:color="000000"/>
            </w:tcBorders>
          </w:tcPr>
          <w:p>
            <w:pPr/>
          </w:p>
        </w:tc>
      </w:tr>
      <w:tr>
        <w:trPr>
          <w:trHeight w:val="1183" w:hRule="exact"/>
        </w:trPr>
        <w:tc>
          <w:tcPr>
            <w:tcW w:w="67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
              <w:ind w:left="7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．本年度是否聘请会计师事务所对内部控制有效性出具鉴证报告</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541" w:type="dxa"/>
            <w:tcBorders>
              <w:top w:val="single" w:sz="6" w:space="0" w:color="000000"/>
              <w:left w:val="single" w:sz="6" w:space="0" w:color="000000"/>
              <w:bottom w:val="single" w:sz="6" w:space="0" w:color="000000"/>
              <w:right w:val="single" w:sz="23" w:space="0" w:color="000000"/>
            </w:tcBorders>
          </w:tcPr>
          <w:p>
            <w:pPr>
              <w:pStyle w:val="TableParagraph"/>
              <w:spacing w:line="232" w:lineRule="auto" w:before="14"/>
              <w:ind w:left="100" w:right="62"/>
              <w:jc w:val="both"/>
              <w:rPr>
                <w:rFonts w:ascii="宋体" w:hAnsi="宋体" w:cs="宋体" w:eastAsia="宋体" w:hint="default"/>
                <w:sz w:val="21"/>
                <w:szCs w:val="21"/>
              </w:rPr>
            </w:pPr>
            <w:r>
              <w:rPr>
                <w:rFonts w:ascii="宋体" w:hAnsi="宋体" w:cs="宋体" w:eastAsia="宋体" w:hint="default"/>
                <w:spacing w:val="11"/>
                <w:sz w:val="21"/>
                <w:szCs w:val="21"/>
              </w:rPr>
              <w:t>鉴证报告每两</w:t>
            </w:r>
            <w:r>
              <w:rPr>
                <w:rFonts w:ascii="宋体" w:hAnsi="宋体" w:cs="宋体" w:eastAsia="宋体" w:hint="default"/>
                <w:spacing w:val="-92"/>
                <w:sz w:val="21"/>
                <w:szCs w:val="21"/>
              </w:rPr>
              <w:t> </w:t>
            </w:r>
            <w:r>
              <w:rPr>
                <w:rFonts w:ascii="宋体" w:hAnsi="宋体" w:cs="宋体" w:eastAsia="宋体" w:hint="default"/>
                <w:sz w:val="21"/>
                <w:szCs w:val="21"/>
              </w:rPr>
              <w:t>年 出  具</w:t>
            </w:r>
            <w:r>
              <w:rPr>
                <w:rFonts w:ascii="宋体" w:hAnsi="宋体" w:cs="宋体" w:eastAsia="宋体" w:hint="default"/>
                <w:spacing w:val="-41"/>
                <w:sz w:val="21"/>
                <w:szCs w:val="21"/>
              </w:rPr>
              <w:t> </w:t>
            </w:r>
            <w:r>
              <w:rPr>
                <w:rFonts w:ascii="宋体" w:hAnsi="宋体" w:cs="宋体" w:eastAsia="宋体" w:hint="default"/>
                <w:sz w:val="21"/>
                <w:szCs w:val="21"/>
              </w:rPr>
              <w:t>一</w:t>
            </w:r>
            <w:r>
              <w:rPr>
                <w:rFonts w:ascii="宋体" w:hAnsi="宋体" w:cs="宋体" w:eastAsia="宋体" w:hint="default"/>
                <w:w w:val="100"/>
                <w:sz w:val="21"/>
                <w:szCs w:val="21"/>
              </w:rPr>
              <w:t> </w:t>
            </w:r>
            <w:r>
              <w:rPr>
                <w:rFonts w:ascii="宋体" w:hAnsi="宋体" w:cs="宋体" w:eastAsia="宋体" w:hint="default"/>
                <w:sz w:val="21"/>
                <w:szCs w:val="21"/>
              </w:rPr>
              <w:t>次 </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93"/>
                <w:sz w:val="21"/>
                <w:szCs w:val="21"/>
              </w:rPr>
              <w:t> </w:t>
            </w:r>
            <w:r>
              <w:rPr>
                <w:rFonts w:ascii="宋体" w:hAnsi="宋体" w:cs="宋体" w:eastAsia="宋体" w:hint="default"/>
                <w:sz w:val="21"/>
                <w:szCs w:val="21"/>
              </w:rPr>
              <w:t>已</w:t>
            </w:r>
            <w:r>
              <w:rPr>
                <w:rFonts w:ascii="宋体" w:hAnsi="宋体" w:cs="宋体" w:eastAsia="宋体" w:hint="default"/>
                <w:w w:val="100"/>
                <w:sz w:val="21"/>
                <w:szCs w:val="21"/>
              </w:rPr>
              <w:t> </w:t>
            </w:r>
            <w:r>
              <w:rPr>
                <w:rFonts w:ascii="宋体" w:hAnsi="宋体" w:cs="宋体" w:eastAsia="宋体" w:hint="default"/>
                <w:sz w:val="21"/>
                <w:szCs w:val="21"/>
              </w:rPr>
              <w:t>出具。</w:t>
            </w:r>
          </w:p>
        </w:tc>
      </w:tr>
      <w:tr>
        <w:trPr>
          <w:trHeight w:val="912" w:hRule="exact"/>
        </w:trPr>
        <w:tc>
          <w:tcPr>
            <w:tcW w:w="67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30" w:lineRule="auto" w:before="16"/>
              <w:ind w:left="79" w:right="93"/>
              <w:jc w:val="both"/>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．会计师事务所对公司内部控制有效性是否出具非无保留结论鉴证报</w:t>
            </w:r>
            <w:r>
              <w:rPr>
                <w:rFonts w:ascii="宋体" w:hAnsi="宋体" w:cs="宋体" w:eastAsia="宋体" w:hint="default"/>
                <w:spacing w:val="-7"/>
                <w:sz w:val="21"/>
                <w:szCs w:val="21"/>
              </w:rPr>
              <w:t> </w:t>
            </w:r>
            <w:r>
              <w:rPr>
                <w:rFonts w:ascii="宋体" w:hAnsi="宋体" w:cs="宋体" w:eastAsia="宋体" w:hint="default"/>
                <w:spacing w:val="-2"/>
                <w:sz w:val="21"/>
                <w:szCs w:val="21"/>
              </w:rPr>
              <w:t>告。如是，公司董事会、监事会是否针对鉴证结论涉及事项做出专项说</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明</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541" w:type="dxa"/>
            <w:tcBorders>
              <w:top w:val="single" w:sz="6" w:space="0" w:color="000000"/>
              <w:left w:val="single" w:sz="6" w:space="0" w:color="000000"/>
              <w:bottom w:val="single" w:sz="6" w:space="0" w:color="000000"/>
              <w:right w:val="single" w:sz="23" w:space="0" w:color="000000"/>
            </w:tcBorders>
          </w:tcPr>
          <w:p>
            <w:pPr/>
          </w:p>
        </w:tc>
      </w:tr>
      <w:tr>
        <w:trPr>
          <w:trHeight w:val="367" w:hRule="exact"/>
        </w:trPr>
        <w:tc>
          <w:tcPr>
            <w:tcW w:w="67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
              <w:ind w:left="79" w:right="-6"/>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6</w:t>
            </w:r>
            <w:r>
              <w:rPr>
                <w:rFonts w:ascii="宋体" w:hAnsi="宋体" w:cs="宋体" w:eastAsia="宋体" w:hint="default"/>
                <w:spacing w:val="-2"/>
                <w:sz w:val="21"/>
                <w:szCs w:val="21"/>
              </w:rPr>
              <w:t>．独立董事、监事会是否出具明确同意意见（如为异议意见，请说明）</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541" w:type="dxa"/>
            <w:tcBorders>
              <w:top w:val="single" w:sz="6" w:space="0" w:color="000000"/>
              <w:left w:val="single" w:sz="6" w:space="0" w:color="000000"/>
              <w:bottom w:val="single" w:sz="6" w:space="0" w:color="000000"/>
              <w:right w:val="single" w:sz="23" w:space="0" w:color="000000"/>
            </w:tcBorders>
          </w:tcPr>
          <w:p>
            <w:pPr/>
          </w:p>
        </w:tc>
      </w:tr>
      <w:tr>
        <w:trPr>
          <w:trHeight w:val="368" w:hRule="exact"/>
        </w:trPr>
        <w:tc>
          <w:tcPr>
            <w:tcW w:w="67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
              <w:ind w:left="7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．保荐机构和保荐代表人是否出具明确同意的核查意见（如适用）</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541" w:type="dxa"/>
            <w:tcBorders>
              <w:top w:val="single" w:sz="6" w:space="0" w:color="000000"/>
              <w:left w:val="single" w:sz="6" w:space="0" w:color="000000"/>
              <w:bottom w:val="single" w:sz="6" w:space="0" w:color="000000"/>
              <w:right w:val="single" w:sz="23" w:space="0" w:color="000000"/>
            </w:tcBorders>
          </w:tcPr>
          <w:p>
            <w:pPr/>
          </w:p>
        </w:tc>
      </w:tr>
      <w:tr>
        <w:trPr>
          <w:trHeight w:val="368" w:hRule="exact"/>
        </w:trPr>
        <w:tc>
          <w:tcPr>
            <w:tcW w:w="67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
              <w:ind w:left="79" w:right="0"/>
              <w:jc w:val="left"/>
              <w:rPr>
                <w:rFonts w:ascii="宋体" w:hAnsi="宋体" w:cs="宋体" w:eastAsia="宋体" w:hint="default"/>
                <w:sz w:val="21"/>
                <w:szCs w:val="21"/>
              </w:rPr>
            </w:pPr>
            <w:r>
              <w:rPr>
                <w:rFonts w:ascii="宋体" w:hAnsi="宋体" w:cs="宋体" w:eastAsia="宋体" w:hint="default"/>
                <w:sz w:val="21"/>
                <w:szCs w:val="21"/>
              </w:rPr>
              <w:t>三、审计委员会和内部审计部门本年度的主要工作内容与工作成效</w:t>
            </w:r>
          </w:p>
        </w:tc>
        <w:tc>
          <w:tcPr>
            <w:tcW w:w="2689" w:type="dxa"/>
            <w:gridSpan w:val="2"/>
            <w:tcBorders>
              <w:top w:val="single" w:sz="6" w:space="0" w:color="000000"/>
              <w:left w:val="single" w:sz="6" w:space="0" w:color="000000"/>
              <w:bottom w:val="single" w:sz="6" w:space="0" w:color="000000"/>
              <w:right w:val="single" w:sz="23" w:space="0" w:color="000000"/>
            </w:tcBorders>
          </w:tcPr>
          <w:p>
            <w:pPr>
              <w:pStyle w:val="TableParagraph"/>
              <w:spacing w:line="240" w:lineRule="auto" w:before="4"/>
              <w:ind w:left="24" w:right="0"/>
              <w:jc w:val="center"/>
              <w:rPr>
                <w:rFonts w:ascii="宋体" w:hAnsi="宋体" w:cs="宋体" w:eastAsia="宋体" w:hint="default"/>
                <w:sz w:val="21"/>
                <w:szCs w:val="21"/>
              </w:rPr>
            </w:pPr>
            <w:r>
              <w:rPr>
                <w:rFonts w:ascii="宋体" w:hAnsi="宋体" w:cs="宋体" w:eastAsia="宋体" w:hint="default"/>
                <w:sz w:val="21"/>
                <w:szCs w:val="21"/>
              </w:rPr>
              <w:t>相关说明</w:t>
            </w:r>
          </w:p>
        </w:tc>
      </w:tr>
      <w:tr>
        <w:trPr>
          <w:trHeight w:val="367" w:hRule="exact"/>
        </w:trPr>
        <w:tc>
          <w:tcPr>
            <w:tcW w:w="67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5"/>
              <w:ind w:left="7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．审计委员会的主要工作内容与工作成效</w:t>
            </w:r>
          </w:p>
        </w:tc>
        <w:tc>
          <w:tcPr>
            <w:tcW w:w="2689" w:type="dxa"/>
            <w:gridSpan w:val="2"/>
            <w:tcBorders>
              <w:top w:val="single" w:sz="6" w:space="0" w:color="000000"/>
              <w:left w:val="single" w:sz="6" w:space="0" w:color="000000"/>
              <w:bottom w:val="single" w:sz="6" w:space="0" w:color="000000"/>
              <w:right w:val="single" w:sz="23" w:space="0" w:color="000000"/>
            </w:tcBorders>
          </w:tcPr>
          <w:p>
            <w:pPr>
              <w:pStyle w:val="TableParagraph"/>
              <w:spacing w:line="240" w:lineRule="auto" w:before="5"/>
              <w:ind w:left="100" w:right="0"/>
              <w:jc w:val="left"/>
              <w:rPr>
                <w:rFonts w:ascii="宋体" w:hAnsi="宋体" w:cs="宋体" w:eastAsia="宋体" w:hint="default"/>
                <w:sz w:val="21"/>
                <w:szCs w:val="21"/>
              </w:rPr>
            </w:pPr>
            <w:r>
              <w:rPr>
                <w:rFonts w:ascii="宋体" w:hAnsi="宋体" w:cs="宋体" w:eastAsia="宋体" w:hint="default"/>
                <w:w w:val="100"/>
                <w:sz w:val="21"/>
                <w:szCs w:val="21"/>
              </w:rPr>
              <w:t>—</w:t>
            </w:r>
          </w:p>
        </w:tc>
      </w:tr>
      <w:tr>
        <w:trPr>
          <w:trHeight w:val="2002" w:hRule="exact"/>
        </w:trPr>
        <w:tc>
          <w:tcPr>
            <w:tcW w:w="67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72" w:lineRule="exact" w:before="35"/>
              <w:ind w:left="79" w:right="95"/>
              <w:jc w:val="left"/>
              <w:rPr>
                <w:rFonts w:ascii="宋体" w:hAnsi="宋体" w:cs="宋体" w:eastAsia="宋体" w:hint="default"/>
                <w:sz w:val="21"/>
                <w:szCs w:val="21"/>
              </w:rPr>
            </w:pPr>
            <w:r>
              <w:rPr>
                <w:rFonts w:ascii="宋体" w:hAnsi="宋体" w:cs="宋体" w:eastAsia="宋体" w:hint="default"/>
                <w:spacing w:val="-5"/>
                <w:w w:val="100"/>
                <w:sz w:val="21"/>
                <w:szCs w:val="21"/>
              </w:rPr>
              <w:t>（</w:t>
            </w:r>
            <w:r>
              <w:rPr>
                <w:rFonts w:ascii="Times New Roman" w:hAnsi="Times New Roman" w:cs="Times New Roman" w:eastAsia="Times New Roman" w:hint="default"/>
                <w:spacing w:val="-5"/>
                <w:w w:val="100"/>
                <w:sz w:val="21"/>
                <w:szCs w:val="21"/>
              </w:rPr>
              <w:t>1</w:t>
            </w:r>
            <w:r>
              <w:rPr>
                <w:rFonts w:ascii="宋体" w:hAnsi="宋体" w:cs="宋体" w:eastAsia="宋体" w:hint="default"/>
                <w:spacing w:val="-5"/>
                <w:w w:val="100"/>
                <w:sz w:val="21"/>
                <w:szCs w:val="21"/>
              </w:rPr>
              <w:t>）说明审计委员会每季度召开会议审议内部审计部门提交的工作计划</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z w:val="21"/>
                <w:szCs w:val="21"/>
              </w:rPr>
              <w:t>和报告的具体情况</w:t>
            </w:r>
          </w:p>
        </w:tc>
        <w:tc>
          <w:tcPr>
            <w:tcW w:w="2689" w:type="dxa"/>
            <w:gridSpan w:val="2"/>
            <w:tcBorders>
              <w:top w:val="single" w:sz="6" w:space="0" w:color="000000"/>
              <w:left w:val="single" w:sz="6" w:space="0" w:color="000000"/>
              <w:bottom w:val="single" w:sz="6" w:space="0" w:color="000000"/>
              <w:right w:val="single" w:sz="23" w:space="0" w:color="000000"/>
            </w:tcBorders>
          </w:tcPr>
          <w:p>
            <w:pPr>
              <w:pStyle w:val="TableParagraph"/>
              <w:spacing w:line="237" w:lineRule="auto" w:before="10"/>
              <w:ind w:left="100" w:right="62"/>
              <w:jc w:val="both"/>
              <w:rPr>
                <w:rFonts w:ascii="宋体" w:hAnsi="宋体" w:cs="宋体" w:eastAsia="宋体" w:hint="default"/>
                <w:sz w:val="21"/>
                <w:szCs w:val="21"/>
              </w:rPr>
            </w:pPr>
            <w:r>
              <w:rPr>
                <w:rFonts w:ascii="宋体" w:hAnsi="宋体" w:cs="宋体" w:eastAsia="宋体" w:hint="default"/>
                <w:spacing w:val="-6"/>
                <w:sz w:val="21"/>
                <w:szCs w:val="21"/>
              </w:rPr>
              <w:t>一至四季度，均召开会议审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2"/>
                <w:sz w:val="21"/>
                <w:szCs w:val="21"/>
              </w:rPr>
              <w:t>议了公司的财务报告及内</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12"/>
                <w:sz w:val="21"/>
                <w:szCs w:val="21"/>
              </w:rPr>
              <w:t>部审计部门提交的工作计</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6"/>
                <w:sz w:val="21"/>
                <w:szCs w:val="21"/>
              </w:rPr>
              <w:t>划和内部审计报告；每季度</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2"/>
                <w:sz w:val="21"/>
                <w:szCs w:val="21"/>
              </w:rPr>
              <w:t>均审议了公司的募集资金</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13"/>
                <w:sz w:val="21"/>
                <w:szCs w:val="21"/>
              </w:rPr>
              <w:t>存放及使用情况的专项报</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告。</w:t>
            </w:r>
          </w:p>
        </w:tc>
      </w:tr>
      <w:tr>
        <w:trPr>
          <w:trHeight w:val="913" w:hRule="exact"/>
        </w:trPr>
        <w:tc>
          <w:tcPr>
            <w:tcW w:w="67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5"/>
              <w:ind w:left="79"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）说明审计委员会每季度向董事会报告内部审计工作的具体情况</w:t>
            </w:r>
          </w:p>
        </w:tc>
        <w:tc>
          <w:tcPr>
            <w:tcW w:w="2689" w:type="dxa"/>
            <w:gridSpan w:val="2"/>
            <w:tcBorders>
              <w:top w:val="single" w:sz="6" w:space="0" w:color="000000"/>
              <w:left w:val="single" w:sz="6" w:space="0" w:color="000000"/>
              <w:bottom w:val="single" w:sz="6" w:space="0" w:color="000000"/>
              <w:right w:val="single" w:sz="23" w:space="0" w:color="000000"/>
            </w:tcBorders>
          </w:tcPr>
          <w:p>
            <w:pPr>
              <w:pStyle w:val="TableParagraph"/>
              <w:spacing w:line="237" w:lineRule="auto" w:before="10"/>
              <w:ind w:left="100" w:right="80"/>
              <w:jc w:val="both"/>
              <w:rPr>
                <w:rFonts w:ascii="宋体" w:hAnsi="宋体" w:cs="宋体" w:eastAsia="宋体" w:hint="default"/>
                <w:sz w:val="21"/>
                <w:szCs w:val="21"/>
              </w:rPr>
            </w:pPr>
            <w:r>
              <w:rPr>
                <w:rFonts w:ascii="宋体" w:hAnsi="宋体" w:cs="宋体" w:eastAsia="宋体" w:hint="default"/>
                <w:spacing w:val="12"/>
                <w:sz w:val="21"/>
                <w:szCs w:val="21"/>
              </w:rPr>
              <w:t>会议结束向董事会报告内</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12"/>
                <w:sz w:val="21"/>
                <w:szCs w:val="21"/>
              </w:rPr>
              <w:t>部审计工作的进展和执行</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情况。</w:t>
            </w:r>
          </w:p>
        </w:tc>
      </w:tr>
      <w:tr>
        <w:trPr>
          <w:trHeight w:val="912" w:hRule="exact"/>
        </w:trPr>
        <w:tc>
          <w:tcPr>
            <w:tcW w:w="67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72" w:lineRule="exact" w:before="35"/>
              <w:ind w:left="79" w:right="93"/>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）审计委员会认为公司内部控制存在重大缺陷或重大风险的，说明内</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2"/>
                <w:sz w:val="21"/>
                <w:szCs w:val="21"/>
              </w:rPr>
              <w:t>部控制存在的重大缺陷或重大风险，并说明是否及时向董事会报告，并</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提请董事会及时向证券交易所报告并予以披露（如适用）</w:t>
            </w:r>
          </w:p>
        </w:tc>
        <w:tc>
          <w:tcPr>
            <w:tcW w:w="2689" w:type="dxa"/>
            <w:gridSpan w:val="2"/>
            <w:tcBorders>
              <w:top w:val="single" w:sz="6" w:space="0" w:color="000000"/>
              <w:left w:val="single" w:sz="6" w:space="0" w:color="000000"/>
              <w:bottom w:val="single" w:sz="6" w:space="0" w:color="000000"/>
              <w:right w:val="single" w:sz="23"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1730" w:hRule="exact"/>
        </w:trPr>
        <w:tc>
          <w:tcPr>
            <w:tcW w:w="67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5"/>
              <w:ind w:left="79"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）说明审计委员会所做的其他工作</w:t>
            </w:r>
          </w:p>
        </w:tc>
        <w:tc>
          <w:tcPr>
            <w:tcW w:w="2689" w:type="dxa"/>
            <w:gridSpan w:val="2"/>
            <w:tcBorders>
              <w:top w:val="single" w:sz="6" w:space="0" w:color="000000"/>
              <w:left w:val="single" w:sz="6" w:space="0" w:color="000000"/>
              <w:bottom w:val="single" w:sz="23" w:space="0" w:color="000000"/>
              <w:right w:val="single" w:sz="23" w:space="0" w:color="000000"/>
            </w:tcBorders>
          </w:tcPr>
          <w:p>
            <w:pPr>
              <w:pStyle w:val="TableParagraph"/>
              <w:spacing w:line="235" w:lineRule="auto" w:before="13"/>
              <w:ind w:left="100" w:right="-27"/>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、对募集资金年度存放与</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6"/>
                <w:sz w:val="21"/>
                <w:szCs w:val="21"/>
              </w:rPr>
              <w:t>使用情况、内部控制自我评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6"/>
                <w:sz w:val="21"/>
                <w:szCs w:val="21"/>
              </w:rPr>
              <w:t>价报告、财务会计基础工作</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2"/>
                <w:sz w:val="21"/>
                <w:szCs w:val="21"/>
              </w:rPr>
              <w:t>专项活动的自查报告等进</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行了审议。</w:t>
            </w:r>
          </w:p>
          <w:p>
            <w:pPr>
              <w:pStyle w:val="TableParagraph"/>
              <w:spacing w:line="240" w:lineRule="auto" w:before="37"/>
              <w:ind w:left="100" w:right="0"/>
              <w:jc w:val="both"/>
              <w:rPr>
                <w:rFonts w:ascii="宋体" w:hAnsi="宋体" w:cs="宋体" w:eastAsia="宋体" w:hint="default"/>
                <w:sz w:val="21"/>
                <w:szCs w:val="21"/>
              </w:rPr>
            </w:pPr>
            <w:r>
              <w:rPr>
                <w:rFonts w:ascii="Times New Roman" w:hAnsi="Times New Roman" w:cs="Times New Roman" w:eastAsia="Times New Roman" w:hint="default"/>
                <w:spacing w:val="-6"/>
                <w:sz w:val="21"/>
                <w:szCs w:val="21"/>
              </w:rPr>
              <w:t>2</w:t>
            </w:r>
            <w:r>
              <w:rPr>
                <w:rFonts w:ascii="宋体" w:hAnsi="宋体" w:cs="宋体" w:eastAsia="宋体" w:hint="default"/>
                <w:spacing w:val="-6"/>
                <w:sz w:val="21"/>
                <w:szCs w:val="21"/>
              </w:rPr>
              <w:t>、按照年报审计工作规程，</w:t>
            </w:r>
          </w:p>
        </w:tc>
      </w:tr>
    </w:tbl>
    <w:p>
      <w:pPr>
        <w:spacing w:after="0" w:line="240" w:lineRule="auto"/>
        <w:jc w:val="both"/>
        <w:rPr>
          <w:rFonts w:ascii="宋体" w:hAnsi="宋体" w:cs="宋体" w:eastAsia="宋体" w:hint="default"/>
          <w:sz w:val="21"/>
          <w:szCs w:val="21"/>
        </w:rPr>
        <w:sectPr>
          <w:pgSz w:w="11910" w:h="16840"/>
          <w:pgMar w:header="818" w:footer="1160" w:top="1600" w:bottom="1340" w:left="1100" w:right="0"/>
        </w:sectPr>
      </w:pPr>
    </w:p>
    <w:p>
      <w:pPr>
        <w:spacing w:line="240" w:lineRule="auto" w:before="5"/>
        <w:rPr>
          <w:rFonts w:ascii="Times New Roman" w:hAnsi="Times New Roman" w:cs="Times New Roman" w:eastAsia="Times New Roman"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6728"/>
        <w:gridCol w:w="2689"/>
      </w:tblGrid>
      <w:tr>
        <w:trPr>
          <w:trHeight w:val="3175" w:hRule="exact"/>
        </w:trPr>
        <w:tc>
          <w:tcPr>
            <w:tcW w:w="6728" w:type="dxa"/>
            <w:tcBorders>
              <w:top w:val="single" w:sz="6" w:space="0" w:color="000000"/>
              <w:left w:val="single" w:sz="23" w:space="0" w:color="000000"/>
              <w:bottom w:val="single" w:sz="6" w:space="0" w:color="000000"/>
              <w:right w:val="single" w:sz="6" w:space="0" w:color="000000"/>
            </w:tcBorders>
            <w:shd w:val="clear" w:color="auto" w:fill="D9D9D9"/>
          </w:tcPr>
          <w:p>
            <w:pPr/>
          </w:p>
        </w:tc>
        <w:tc>
          <w:tcPr>
            <w:tcW w:w="2689" w:type="dxa"/>
            <w:tcBorders>
              <w:top w:val="single" w:sz="23" w:space="0" w:color="000000"/>
              <w:left w:val="single" w:sz="6" w:space="0" w:color="000000"/>
              <w:bottom w:val="single" w:sz="6" w:space="0" w:color="000000"/>
              <w:right w:val="single" w:sz="23" w:space="0" w:color="000000"/>
            </w:tcBorders>
          </w:tcPr>
          <w:p>
            <w:pPr>
              <w:pStyle w:val="TableParagraph"/>
              <w:spacing w:line="272" w:lineRule="exact" w:before="17"/>
              <w:ind w:left="100" w:right="76"/>
              <w:jc w:val="left"/>
              <w:rPr>
                <w:rFonts w:ascii="宋体" w:hAnsi="宋体" w:cs="宋体" w:eastAsia="宋体" w:hint="default"/>
                <w:sz w:val="21"/>
                <w:szCs w:val="21"/>
              </w:rPr>
            </w:pPr>
            <w:r>
              <w:rPr>
                <w:rFonts w:ascii="宋体" w:hAnsi="宋体" w:cs="宋体" w:eastAsia="宋体" w:hint="default"/>
                <w:sz w:val="21"/>
                <w:szCs w:val="21"/>
              </w:rPr>
              <w:t>做好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年年报审计的相</w:t>
            </w:r>
            <w:r>
              <w:rPr>
                <w:rFonts w:ascii="宋体" w:hAnsi="宋体" w:cs="宋体" w:eastAsia="宋体" w:hint="default"/>
                <w:w w:val="100"/>
                <w:sz w:val="21"/>
                <w:szCs w:val="21"/>
              </w:rPr>
              <w:t> </w:t>
            </w:r>
            <w:r>
              <w:rPr>
                <w:rFonts w:ascii="宋体" w:hAnsi="宋体" w:cs="宋体" w:eastAsia="宋体" w:hint="default"/>
                <w:spacing w:val="6"/>
                <w:sz w:val="21"/>
                <w:szCs w:val="21"/>
              </w:rPr>
              <w:t>关工作</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包括与会计师事务</w:t>
            </w:r>
          </w:p>
          <w:p>
            <w:pPr>
              <w:pStyle w:val="TableParagraph"/>
              <w:spacing w:line="272" w:lineRule="exact" w:before="1"/>
              <w:ind w:left="100" w:right="27"/>
              <w:jc w:val="left"/>
              <w:rPr>
                <w:rFonts w:ascii="宋体" w:hAnsi="宋体" w:cs="宋体" w:eastAsia="宋体" w:hint="default"/>
                <w:sz w:val="21"/>
                <w:szCs w:val="21"/>
              </w:rPr>
            </w:pPr>
            <w:r>
              <w:rPr>
                <w:rFonts w:ascii="宋体" w:hAnsi="宋体" w:cs="宋体" w:eastAsia="宋体" w:hint="default"/>
                <w:sz w:val="21"/>
                <w:szCs w:val="21"/>
              </w:rPr>
              <w:t>所协商年度审计工作安排、</w:t>
            </w:r>
            <w:r>
              <w:rPr>
                <w:rFonts w:ascii="宋体" w:hAnsi="宋体" w:cs="宋体" w:eastAsia="宋体" w:hint="default"/>
                <w:w w:val="100"/>
                <w:sz w:val="21"/>
                <w:szCs w:val="21"/>
              </w:rPr>
              <w:t> </w:t>
            </w:r>
            <w:r>
              <w:rPr>
                <w:rFonts w:ascii="宋体" w:hAnsi="宋体" w:cs="宋体" w:eastAsia="宋体" w:hint="default"/>
                <w:sz w:val="21"/>
                <w:szCs w:val="21"/>
              </w:rPr>
              <w:t>对财务报表出具审核意见，</w:t>
            </w:r>
          </w:p>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提出审计建议；对会计师事</w:t>
            </w:r>
          </w:p>
          <w:p>
            <w:pPr>
              <w:pStyle w:val="TableParagraph"/>
              <w:spacing w:line="237" w:lineRule="auto" w:before="39"/>
              <w:ind w:left="100" w:right="-27"/>
              <w:jc w:val="left"/>
              <w:rPr>
                <w:rFonts w:ascii="宋体" w:hAnsi="宋体" w:cs="宋体" w:eastAsia="宋体" w:hint="default"/>
                <w:sz w:val="21"/>
                <w:szCs w:val="21"/>
              </w:rPr>
            </w:pPr>
            <w:r>
              <w:rPr>
                <w:rFonts w:ascii="宋体" w:hAnsi="宋体" w:cs="宋体" w:eastAsia="宋体" w:hint="default"/>
                <w:spacing w:val="12"/>
                <w:sz w:val="21"/>
                <w:szCs w:val="21"/>
              </w:rPr>
              <w:t>务所的审计工作进行总体</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6"/>
                <w:sz w:val="21"/>
                <w:szCs w:val="21"/>
              </w:rPr>
              <w:t>评价，并建议续聘天健会计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4"/>
                <w:w w:val="100"/>
                <w:sz w:val="21"/>
                <w:szCs w:val="21"/>
              </w:rPr>
              <w:t>师事务所（特殊普通合伙），</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z w:val="21"/>
                <w:szCs w:val="21"/>
              </w:rPr>
              <w:t>提交董事会审议。</w:t>
            </w:r>
          </w:p>
          <w:p>
            <w:pPr>
              <w:pStyle w:val="TableParagraph"/>
              <w:spacing w:line="240" w:lineRule="auto" w:before="37"/>
              <w:ind w:left="100" w:right="80"/>
              <w:jc w:val="left"/>
              <w:rPr>
                <w:rFonts w:ascii="宋体" w:hAnsi="宋体" w:cs="宋体" w:eastAsia="宋体" w:hint="default"/>
                <w:sz w:val="21"/>
                <w:szCs w:val="21"/>
              </w:rPr>
            </w:pPr>
            <w:r>
              <w:rPr>
                <w:rFonts w:ascii="宋体" w:hAnsi="宋体" w:cs="宋体" w:eastAsia="宋体" w:hint="default"/>
                <w:spacing w:val="12"/>
                <w:sz w:val="21"/>
                <w:szCs w:val="21"/>
              </w:rPr>
              <w:t>审计委员会对上述事项均</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进行了表决。</w:t>
            </w:r>
          </w:p>
        </w:tc>
      </w:tr>
      <w:tr>
        <w:trPr>
          <w:trHeight w:val="367" w:hRule="exact"/>
        </w:trPr>
        <w:tc>
          <w:tcPr>
            <w:tcW w:w="67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
              <w:ind w:left="7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．内部审计部门的主要工作内容与工作成效</w:t>
            </w:r>
          </w:p>
        </w:tc>
        <w:tc>
          <w:tcPr>
            <w:tcW w:w="268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w w:val="100"/>
                <w:sz w:val="21"/>
                <w:szCs w:val="21"/>
              </w:rPr>
              <w:t>—</w:t>
            </w:r>
          </w:p>
        </w:tc>
      </w:tr>
      <w:tr>
        <w:trPr>
          <w:trHeight w:val="1457" w:hRule="exact"/>
        </w:trPr>
        <w:tc>
          <w:tcPr>
            <w:tcW w:w="67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72" w:lineRule="exact" w:before="35"/>
              <w:ind w:left="79" w:right="94"/>
              <w:jc w:val="left"/>
              <w:rPr>
                <w:rFonts w:ascii="宋体" w:hAnsi="宋体" w:cs="宋体" w:eastAsia="宋体" w:hint="default"/>
                <w:sz w:val="21"/>
                <w:szCs w:val="21"/>
              </w:rPr>
            </w:pPr>
            <w:r>
              <w:rPr>
                <w:rFonts w:ascii="宋体" w:hAnsi="宋体" w:cs="宋体" w:eastAsia="宋体" w:hint="default"/>
                <w:spacing w:val="-5"/>
                <w:w w:val="100"/>
                <w:sz w:val="21"/>
                <w:szCs w:val="21"/>
              </w:rPr>
              <w:t>（</w:t>
            </w:r>
            <w:r>
              <w:rPr>
                <w:rFonts w:ascii="Times New Roman" w:hAnsi="Times New Roman" w:cs="Times New Roman" w:eastAsia="Times New Roman" w:hint="default"/>
                <w:spacing w:val="-5"/>
                <w:w w:val="100"/>
                <w:sz w:val="21"/>
                <w:szCs w:val="21"/>
              </w:rPr>
              <w:t>1</w:t>
            </w:r>
            <w:r>
              <w:rPr>
                <w:rFonts w:ascii="宋体" w:hAnsi="宋体" w:cs="宋体" w:eastAsia="宋体" w:hint="default"/>
                <w:spacing w:val="-5"/>
                <w:w w:val="100"/>
                <w:sz w:val="21"/>
                <w:szCs w:val="21"/>
              </w:rPr>
              <w:t>）说明内部审计部门每季度向审计委员会报告内部审计计划的执行情</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况以及内部审计工作中发现的问题的具体情况</w:t>
            </w:r>
          </w:p>
        </w:tc>
        <w:tc>
          <w:tcPr>
            <w:tcW w:w="2689" w:type="dxa"/>
            <w:tcBorders>
              <w:top w:val="single" w:sz="6" w:space="0" w:color="000000"/>
              <w:left w:val="single" w:sz="6" w:space="0" w:color="000000"/>
              <w:bottom w:val="single" w:sz="6" w:space="0" w:color="000000"/>
              <w:right w:val="single" w:sz="23" w:space="0" w:color="000000"/>
            </w:tcBorders>
          </w:tcPr>
          <w:p>
            <w:pPr>
              <w:pStyle w:val="TableParagraph"/>
              <w:spacing w:line="237" w:lineRule="auto" w:before="9"/>
              <w:ind w:left="100" w:right="77"/>
              <w:jc w:val="both"/>
              <w:rPr>
                <w:rFonts w:ascii="宋体" w:hAnsi="宋体" w:cs="宋体" w:eastAsia="宋体" w:hint="default"/>
                <w:sz w:val="21"/>
                <w:szCs w:val="21"/>
              </w:rPr>
            </w:pPr>
            <w:r>
              <w:rPr>
                <w:rFonts w:ascii="宋体" w:hAnsi="宋体" w:cs="宋体" w:eastAsia="宋体" w:hint="default"/>
                <w:spacing w:val="12"/>
                <w:sz w:val="21"/>
                <w:szCs w:val="21"/>
              </w:rPr>
              <w:t>审计部门能按照审计计划</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6"/>
                <w:sz w:val="21"/>
                <w:szCs w:val="21"/>
              </w:rPr>
              <w:t>有序地开展工作。在审计过</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6"/>
                <w:sz w:val="21"/>
                <w:szCs w:val="21"/>
              </w:rPr>
              <w:t>程中，审计部门能将内部控</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6"/>
                <w:sz w:val="21"/>
                <w:szCs w:val="21"/>
              </w:rPr>
              <w:t>制制度建设，执行情况等进</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行汇报。</w:t>
            </w:r>
          </w:p>
        </w:tc>
      </w:tr>
      <w:tr>
        <w:trPr>
          <w:trHeight w:val="1457" w:hRule="exact"/>
        </w:trPr>
        <w:tc>
          <w:tcPr>
            <w:tcW w:w="67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30" w:lineRule="auto" w:before="16"/>
              <w:ind w:left="79" w:right="93"/>
              <w:jc w:val="both"/>
              <w:rPr>
                <w:rFonts w:ascii="宋体" w:hAnsi="宋体" w:cs="宋体" w:eastAsia="宋体" w:hint="default"/>
                <w:sz w:val="21"/>
                <w:szCs w:val="21"/>
              </w:rPr>
            </w:pPr>
            <w:r>
              <w:rPr>
                <w:rFonts w:ascii="宋体" w:hAnsi="宋体" w:cs="宋体" w:eastAsia="宋体" w:hint="default"/>
                <w:spacing w:val="-5"/>
                <w:w w:val="100"/>
                <w:sz w:val="21"/>
                <w:szCs w:val="21"/>
              </w:rPr>
              <w:t>（</w:t>
            </w:r>
            <w:r>
              <w:rPr>
                <w:rFonts w:ascii="Times New Roman" w:hAnsi="Times New Roman" w:cs="Times New Roman" w:eastAsia="Times New Roman" w:hint="default"/>
                <w:spacing w:val="-5"/>
                <w:w w:val="100"/>
                <w:sz w:val="21"/>
                <w:szCs w:val="21"/>
              </w:rPr>
              <w:t>2</w:t>
            </w:r>
            <w:r>
              <w:rPr>
                <w:rFonts w:ascii="宋体" w:hAnsi="宋体" w:cs="宋体" w:eastAsia="宋体" w:hint="default"/>
                <w:spacing w:val="-5"/>
                <w:w w:val="100"/>
                <w:sz w:val="21"/>
                <w:szCs w:val="21"/>
              </w:rPr>
              <w:t>）说明内部审计部门本年度按照内审指引及相关规定要求对重要的对</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pacing w:val="-2"/>
                <w:sz w:val="21"/>
                <w:szCs w:val="21"/>
              </w:rPr>
              <w:t>外投资、购买和出售资产、对外担保、关联交易、募集资金使用和信息</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披露事务管理等事项进行审计并出具内部审计报告的具体情况</w:t>
            </w:r>
          </w:p>
        </w:tc>
        <w:tc>
          <w:tcPr>
            <w:tcW w:w="2689" w:type="dxa"/>
            <w:tcBorders>
              <w:top w:val="single" w:sz="6" w:space="0" w:color="000000"/>
              <w:left w:val="single" w:sz="6" w:space="0" w:color="000000"/>
              <w:bottom w:val="single" w:sz="6" w:space="0" w:color="000000"/>
              <w:right w:val="single" w:sz="23" w:space="0" w:color="000000"/>
            </w:tcBorders>
          </w:tcPr>
          <w:p>
            <w:pPr>
              <w:pStyle w:val="TableParagraph"/>
              <w:spacing w:line="235" w:lineRule="auto" w:before="11"/>
              <w:ind w:left="100" w:right="77"/>
              <w:jc w:val="both"/>
              <w:rPr>
                <w:rFonts w:ascii="宋体" w:hAnsi="宋体" w:cs="宋体" w:eastAsia="宋体" w:hint="default"/>
                <w:sz w:val="21"/>
                <w:szCs w:val="21"/>
              </w:rPr>
            </w:pPr>
            <w:r>
              <w:rPr>
                <w:rFonts w:ascii="宋体" w:hAnsi="宋体" w:cs="宋体" w:eastAsia="宋体" w:hint="default"/>
                <w:spacing w:val="-6"/>
                <w:sz w:val="21"/>
                <w:szCs w:val="21"/>
              </w:rPr>
              <w:t>对每季度均出具了《募集资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2"/>
                <w:sz w:val="21"/>
                <w:szCs w:val="21"/>
              </w:rPr>
              <w:t>金存放和使用的专项审计</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22"/>
                <w:w w:val="100"/>
                <w:sz w:val="21"/>
                <w:szCs w:val="21"/>
              </w:rPr>
              <w:t>报告》；对公司</w:t>
            </w:r>
            <w:r>
              <w:rPr>
                <w:rFonts w:ascii="宋体" w:hAnsi="宋体" w:cs="宋体" w:eastAsia="宋体" w:hint="default"/>
                <w:spacing w:val="-55"/>
                <w:w w:val="100"/>
                <w:sz w:val="21"/>
                <w:szCs w:val="21"/>
              </w:rPr>
              <w:t> </w:t>
            </w:r>
            <w:r>
              <w:rPr>
                <w:rFonts w:ascii="Times New Roman" w:hAnsi="Times New Roman" w:cs="Times New Roman" w:eastAsia="Times New Roman" w:hint="default"/>
                <w:spacing w:val="-3"/>
                <w:w w:val="100"/>
                <w:sz w:val="21"/>
                <w:szCs w:val="21"/>
              </w:rPr>
              <w:t>2011</w:t>
            </w:r>
            <w:r>
              <w:rPr>
                <w:rFonts w:ascii="Times New Roman" w:hAnsi="Times New Roman" w:cs="Times New Roman" w:eastAsia="Times New Roman" w:hint="default"/>
                <w:spacing w:val="1"/>
                <w:w w:val="100"/>
                <w:sz w:val="21"/>
                <w:szCs w:val="21"/>
              </w:rPr>
              <w:t> </w:t>
            </w:r>
            <w:r>
              <w:rPr>
                <w:rFonts w:ascii="宋体" w:hAnsi="宋体" w:cs="宋体" w:eastAsia="宋体" w:hint="default"/>
                <w:spacing w:val="-3"/>
                <w:w w:val="100"/>
                <w:sz w:val="21"/>
                <w:szCs w:val="21"/>
              </w:rPr>
              <w:t>年度业 </w:t>
            </w:r>
            <w:r>
              <w:rPr>
                <w:rFonts w:ascii="宋体" w:hAnsi="宋体" w:cs="宋体" w:eastAsia="宋体" w:hint="default"/>
                <w:spacing w:val="12"/>
                <w:sz w:val="21"/>
                <w:szCs w:val="21"/>
              </w:rPr>
              <w:t>绩快报出具了内部审计报</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告。</w:t>
            </w:r>
          </w:p>
        </w:tc>
      </w:tr>
      <w:tr>
        <w:trPr>
          <w:trHeight w:val="912" w:hRule="exact"/>
        </w:trPr>
        <w:tc>
          <w:tcPr>
            <w:tcW w:w="67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30" w:lineRule="auto" w:before="16"/>
              <w:ind w:left="79" w:right="93"/>
              <w:jc w:val="both"/>
              <w:rPr>
                <w:rFonts w:ascii="宋体" w:hAnsi="宋体" w:cs="宋体" w:eastAsia="宋体" w:hint="default"/>
                <w:sz w:val="21"/>
                <w:szCs w:val="21"/>
              </w:rPr>
            </w:pPr>
            <w:r>
              <w:rPr>
                <w:rFonts w:ascii="宋体" w:hAnsi="宋体" w:cs="宋体" w:eastAsia="宋体" w:hint="default"/>
                <w:spacing w:val="-5"/>
                <w:w w:val="100"/>
                <w:sz w:val="21"/>
                <w:szCs w:val="21"/>
              </w:rPr>
              <w:t>（</w:t>
            </w:r>
            <w:r>
              <w:rPr>
                <w:rFonts w:ascii="Times New Roman" w:hAnsi="Times New Roman" w:cs="Times New Roman" w:eastAsia="Times New Roman" w:hint="default"/>
                <w:spacing w:val="-5"/>
                <w:w w:val="100"/>
                <w:sz w:val="21"/>
                <w:szCs w:val="21"/>
              </w:rPr>
              <w:t>3</w:t>
            </w:r>
            <w:r>
              <w:rPr>
                <w:rFonts w:ascii="宋体" w:hAnsi="宋体" w:cs="宋体" w:eastAsia="宋体" w:hint="default"/>
                <w:spacing w:val="-5"/>
                <w:w w:val="100"/>
                <w:sz w:val="21"/>
                <w:szCs w:val="21"/>
              </w:rPr>
              <w:t>）内部审计部门在对内部控制审查过程中发现内部控制存在重大缺陷</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pacing w:val="-2"/>
                <w:sz w:val="21"/>
                <w:szCs w:val="21"/>
              </w:rPr>
              <w:t>或重大风险的，说明内部控制存在的重大缺陷或重大风险，并说明是否</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向审计委员会报告（如适用）</w:t>
            </w:r>
          </w:p>
        </w:tc>
        <w:tc>
          <w:tcPr>
            <w:tcW w:w="268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912" w:hRule="exact"/>
        </w:trPr>
        <w:tc>
          <w:tcPr>
            <w:tcW w:w="67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30" w:lineRule="auto" w:before="16"/>
              <w:ind w:left="79" w:right="93"/>
              <w:jc w:val="both"/>
              <w:rPr>
                <w:rFonts w:ascii="宋体" w:hAnsi="宋体" w:cs="宋体" w:eastAsia="宋体" w:hint="default"/>
                <w:sz w:val="21"/>
                <w:szCs w:val="21"/>
              </w:rPr>
            </w:pPr>
            <w:r>
              <w:rPr>
                <w:rFonts w:ascii="宋体" w:hAnsi="宋体" w:cs="宋体" w:eastAsia="宋体" w:hint="default"/>
                <w:spacing w:val="-5"/>
                <w:w w:val="100"/>
                <w:sz w:val="21"/>
                <w:szCs w:val="21"/>
              </w:rPr>
              <w:t>（</w:t>
            </w:r>
            <w:r>
              <w:rPr>
                <w:rFonts w:ascii="Times New Roman" w:hAnsi="Times New Roman" w:cs="Times New Roman" w:eastAsia="Times New Roman" w:hint="default"/>
                <w:spacing w:val="-5"/>
                <w:w w:val="100"/>
                <w:sz w:val="21"/>
                <w:szCs w:val="21"/>
              </w:rPr>
              <w:t>4</w:t>
            </w:r>
            <w:r>
              <w:rPr>
                <w:rFonts w:ascii="宋体" w:hAnsi="宋体" w:cs="宋体" w:eastAsia="宋体" w:hint="default"/>
                <w:spacing w:val="-5"/>
                <w:w w:val="100"/>
                <w:sz w:val="21"/>
                <w:szCs w:val="21"/>
              </w:rPr>
              <w:t>）说明内部审计部门是否按照有关规定评价公司与财务报告和信息披</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2"/>
                <w:sz w:val="21"/>
                <w:szCs w:val="21"/>
              </w:rPr>
              <w:t>露事务相关的内部控制制度建立和实施的有效性，并向审计委员会提交</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内部控制评价报告</w:t>
            </w:r>
          </w:p>
        </w:tc>
        <w:tc>
          <w:tcPr>
            <w:tcW w:w="268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912" w:hRule="exact"/>
        </w:trPr>
        <w:tc>
          <w:tcPr>
            <w:tcW w:w="67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72" w:lineRule="exact" w:before="34"/>
              <w:ind w:left="79" w:right="95"/>
              <w:jc w:val="left"/>
              <w:rPr>
                <w:rFonts w:ascii="宋体" w:hAnsi="宋体" w:cs="宋体" w:eastAsia="宋体" w:hint="default"/>
                <w:sz w:val="21"/>
                <w:szCs w:val="21"/>
              </w:rPr>
            </w:pPr>
            <w:r>
              <w:rPr>
                <w:rFonts w:ascii="宋体" w:hAnsi="宋体" w:cs="宋体" w:eastAsia="宋体" w:hint="default"/>
                <w:spacing w:val="-5"/>
                <w:w w:val="100"/>
                <w:sz w:val="21"/>
                <w:szCs w:val="21"/>
              </w:rPr>
              <w:t>（</w:t>
            </w:r>
            <w:r>
              <w:rPr>
                <w:rFonts w:ascii="Times New Roman" w:hAnsi="Times New Roman" w:cs="Times New Roman" w:eastAsia="Times New Roman" w:hint="default"/>
                <w:spacing w:val="-5"/>
                <w:w w:val="100"/>
                <w:sz w:val="21"/>
                <w:szCs w:val="21"/>
              </w:rPr>
              <w:t>5</w:t>
            </w:r>
            <w:r>
              <w:rPr>
                <w:rFonts w:ascii="宋体" w:hAnsi="宋体" w:cs="宋体" w:eastAsia="宋体" w:hint="default"/>
                <w:spacing w:val="-5"/>
                <w:w w:val="100"/>
                <w:sz w:val="21"/>
                <w:szCs w:val="21"/>
              </w:rPr>
              <w:t>）说明内部审计部门向审计委员会提交下一年度内部审计工作计划和</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本年度内部审计工作报告的具体情况</w:t>
            </w:r>
          </w:p>
        </w:tc>
        <w:tc>
          <w:tcPr>
            <w:tcW w:w="2689" w:type="dxa"/>
            <w:tcBorders>
              <w:top w:val="single" w:sz="6" w:space="0" w:color="000000"/>
              <w:left w:val="single" w:sz="6" w:space="0" w:color="000000"/>
              <w:bottom w:val="single" w:sz="6" w:space="0" w:color="000000"/>
              <w:right w:val="single" w:sz="23" w:space="0" w:color="000000"/>
            </w:tcBorders>
          </w:tcPr>
          <w:p>
            <w:pPr>
              <w:pStyle w:val="TableParagraph"/>
              <w:spacing w:line="281" w:lineRule="exact" w:before="6"/>
              <w:ind w:left="100" w:right="0"/>
              <w:jc w:val="left"/>
              <w:rPr>
                <w:rFonts w:ascii="宋体" w:hAnsi="宋体" w:cs="宋体" w:eastAsia="宋体" w:hint="default"/>
                <w:sz w:val="21"/>
                <w:szCs w:val="21"/>
              </w:rPr>
            </w:pPr>
            <w:r>
              <w:rPr>
                <w:rFonts w:ascii="宋体" w:hAnsi="宋体" w:cs="宋体" w:eastAsia="宋体" w:hint="default"/>
                <w:sz w:val="21"/>
                <w:szCs w:val="21"/>
              </w:rPr>
              <w:t>已提交 </w:t>
            </w:r>
            <w:r>
              <w:rPr>
                <w:rFonts w:ascii="Times New Roman" w:hAnsi="Times New Roman" w:cs="Times New Roman" w:eastAsia="Times New Roman" w:hint="default"/>
                <w:sz w:val="21"/>
                <w:szCs w:val="21"/>
              </w:rPr>
              <w:t>2011 </w:t>
            </w:r>
            <w:r>
              <w:rPr>
                <w:rFonts w:ascii="宋体" w:hAnsi="宋体" w:cs="宋体" w:eastAsia="宋体" w:hint="default"/>
                <w:sz w:val="21"/>
                <w:szCs w:val="21"/>
              </w:rPr>
              <w:t>年内部审计工</w:t>
            </w:r>
          </w:p>
          <w:p>
            <w:pPr>
              <w:pStyle w:val="TableParagraph"/>
              <w:spacing w:line="274" w:lineRule="exact" w:before="16"/>
              <w:ind w:left="100" w:right="76"/>
              <w:jc w:val="left"/>
              <w:rPr>
                <w:rFonts w:ascii="宋体" w:hAnsi="宋体" w:cs="宋体" w:eastAsia="宋体" w:hint="default"/>
                <w:sz w:val="21"/>
                <w:szCs w:val="21"/>
              </w:rPr>
            </w:pPr>
            <w:r>
              <w:rPr>
                <w:rFonts w:ascii="宋体" w:hAnsi="宋体" w:cs="宋体" w:eastAsia="宋体" w:hint="default"/>
                <w:sz w:val="21"/>
                <w:szCs w:val="21"/>
              </w:rPr>
              <w:t>作总结和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年度审计工</w:t>
            </w:r>
            <w:r>
              <w:rPr>
                <w:rFonts w:ascii="宋体" w:hAnsi="宋体" w:cs="宋体" w:eastAsia="宋体" w:hint="default"/>
                <w:w w:val="100"/>
                <w:sz w:val="21"/>
                <w:szCs w:val="21"/>
              </w:rPr>
              <w:t> </w:t>
            </w:r>
            <w:r>
              <w:rPr>
                <w:rFonts w:ascii="宋体" w:hAnsi="宋体" w:cs="宋体" w:eastAsia="宋体" w:hint="default"/>
                <w:sz w:val="21"/>
                <w:szCs w:val="21"/>
              </w:rPr>
              <w:t>作计划。</w:t>
            </w:r>
          </w:p>
        </w:tc>
      </w:tr>
      <w:tr>
        <w:trPr>
          <w:trHeight w:val="912" w:hRule="exact"/>
        </w:trPr>
        <w:tc>
          <w:tcPr>
            <w:tcW w:w="67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72" w:lineRule="exact" w:before="34"/>
              <w:ind w:left="79" w:right="93"/>
              <w:jc w:val="left"/>
              <w:rPr>
                <w:rFonts w:ascii="宋体" w:hAnsi="宋体" w:cs="宋体" w:eastAsia="宋体" w:hint="default"/>
                <w:sz w:val="21"/>
                <w:szCs w:val="21"/>
              </w:rPr>
            </w:pPr>
            <w:r>
              <w:rPr>
                <w:rFonts w:ascii="宋体" w:hAnsi="宋体" w:cs="宋体" w:eastAsia="宋体" w:hint="default"/>
                <w:spacing w:val="-5"/>
                <w:w w:val="100"/>
                <w:sz w:val="21"/>
                <w:szCs w:val="21"/>
              </w:rPr>
              <w:t>（</w:t>
            </w:r>
            <w:r>
              <w:rPr>
                <w:rFonts w:ascii="Times New Roman" w:hAnsi="Times New Roman" w:cs="Times New Roman" w:eastAsia="Times New Roman" w:hint="default"/>
                <w:spacing w:val="-5"/>
                <w:w w:val="100"/>
                <w:sz w:val="21"/>
                <w:szCs w:val="21"/>
              </w:rPr>
              <w:t>6</w:t>
            </w:r>
            <w:r>
              <w:rPr>
                <w:rFonts w:ascii="宋体" w:hAnsi="宋体" w:cs="宋体" w:eastAsia="宋体" w:hint="default"/>
                <w:spacing w:val="-5"/>
                <w:w w:val="100"/>
                <w:sz w:val="21"/>
                <w:szCs w:val="21"/>
              </w:rPr>
              <w:t>）说明内部审计工作底稿和内部审计报告的编制和归档是否符合相关</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z w:val="21"/>
                <w:szCs w:val="21"/>
              </w:rPr>
              <w:t>规定</w:t>
            </w:r>
          </w:p>
        </w:tc>
        <w:tc>
          <w:tcPr>
            <w:tcW w:w="2689" w:type="dxa"/>
            <w:tcBorders>
              <w:top w:val="single" w:sz="6" w:space="0" w:color="000000"/>
              <w:left w:val="single" w:sz="6" w:space="0" w:color="000000"/>
              <w:bottom w:val="single" w:sz="6" w:space="0" w:color="000000"/>
              <w:right w:val="single" w:sz="23" w:space="0" w:color="000000"/>
            </w:tcBorders>
          </w:tcPr>
          <w:p>
            <w:pPr>
              <w:pStyle w:val="TableParagraph"/>
              <w:spacing w:line="237" w:lineRule="auto" w:before="9"/>
              <w:ind w:left="100" w:right="80"/>
              <w:jc w:val="both"/>
              <w:rPr>
                <w:rFonts w:ascii="宋体" w:hAnsi="宋体" w:cs="宋体" w:eastAsia="宋体" w:hint="default"/>
                <w:sz w:val="21"/>
                <w:szCs w:val="21"/>
              </w:rPr>
            </w:pPr>
            <w:r>
              <w:rPr>
                <w:rFonts w:ascii="宋体" w:hAnsi="宋体" w:cs="宋体" w:eastAsia="宋体" w:hint="default"/>
                <w:spacing w:val="12"/>
                <w:sz w:val="21"/>
                <w:szCs w:val="21"/>
              </w:rPr>
              <w:t>内部审计工作底稿和内部</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12"/>
                <w:sz w:val="21"/>
                <w:szCs w:val="21"/>
              </w:rPr>
              <w:t>审计报告的编制和归档符</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合相关规定。</w:t>
            </w:r>
          </w:p>
        </w:tc>
      </w:tr>
      <w:tr>
        <w:trPr>
          <w:trHeight w:val="367" w:hRule="exact"/>
        </w:trPr>
        <w:tc>
          <w:tcPr>
            <w:tcW w:w="6728" w:type="dxa"/>
            <w:tcBorders>
              <w:top w:val="single" w:sz="6" w:space="0" w:color="000000"/>
              <w:left w:val="single" w:sz="23" w:space="0" w:color="000000"/>
              <w:bottom w:val="single" w:sz="6" w:space="0" w:color="000000"/>
              <w:right w:val="single" w:sz="6" w:space="0" w:color="000000"/>
            </w:tcBorders>
            <w:shd w:val="clear" w:color="auto" w:fill="D9D9D9"/>
          </w:tcPr>
          <w:p>
            <w:pPr>
              <w:pStyle w:val="TableParagraph"/>
              <w:spacing w:line="240" w:lineRule="auto" w:before="4"/>
              <w:ind w:left="79"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宋体" w:hAnsi="宋体" w:cs="宋体" w:eastAsia="宋体" w:hint="default"/>
                <w:sz w:val="21"/>
                <w:szCs w:val="21"/>
              </w:rPr>
              <w:t>）说明内部审计部门所做的其他工作</w:t>
            </w:r>
          </w:p>
        </w:tc>
        <w:tc>
          <w:tcPr>
            <w:tcW w:w="2689" w:type="dxa"/>
            <w:tcBorders>
              <w:top w:val="single" w:sz="6" w:space="0" w:color="000000"/>
              <w:left w:val="single" w:sz="6" w:space="0" w:color="000000"/>
              <w:bottom w:val="single" w:sz="6" w:space="0" w:color="000000"/>
              <w:right w:val="single" w:sz="23" w:space="0" w:color="000000"/>
            </w:tcBorders>
          </w:tcPr>
          <w:p>
            <w:pPr>
              <w:pStyle w:val="TableParagraph"/>
              <w:spacing w:line="240" w:lineRule="auto" w:before="48"/>
              <w:ind w:left="100" w:right="0"/>
              <w:jc w:val="left"/>
              <w:rPr>
                <w:rFonts w:ascii="Times New Roman" w:hAnsi="Times New Roman" w:cs="Times New Roman" w:eastAsia="Times New Roman" w:hint="default"/>
                <w:sz w:val="21"/>
                <w:szCs w:val="21"/>
              </w:rPr>
            </w:pPr>
            <w:r>
              <w:rPr>
                <w:rFonts w:ascii="Times New Roman"/>
                <w:w w:val="100"/>
                <w:sz w:val="21"/>
              </w:rPr>
              <w:t>-</w:t>
            </w:r>
          </w:p>
        </w:tc>
      </w:tr>
      <w:tr>
        <w:trPr>
          <w:trHeight w:val="391" w:hRule="exact"/>
        </w:trPr>
        <w:tc>
          <w:tcPr>
            <w:tcW w:w="6728" w:type="dxa"/>
            <w:tcBorders>
              <w:top w:val="single" w:sz="6" w:space="0" w:color="000000"/>
              <w:left w:val="single" w:sz="23" w:space="0" w:color="000000"/>
              <w:bottom w:val="single" w:sz="23" w:space="0" w:color="000000"/>
              <w:right w:val="single" w:sz="6" w:space="0" w:color="000000"/>
            </w:tcBorders>
            <w:shd w:val="clear" w:color="auto" w:fill="D9D9D9"/>
          </w:tcPr>
          <w:p>
            <w:pPr>
              <w:pStyle w:val="TableParagraph"/>
              <w:spacing w:line="240" w:lineRule="auto" w:before="5"/>
              <w:ind w:left="79" w:right="0"/>
              <w:jc w:val="left"/>
              <w:rPr>
                <w:rFonts w:ascii="宋体" w:hAnsi="宋体" w:cs="宋体" w:eastAsia="宋体" w:hint="default"/>
                <w:sz w:val="21"/>
                <w:szCs w:val="21"/>
              </w:rPr>
            </w:pPr>
            <w:r>
              <w:rPr>
                <w:rFonts w:ascii="宋体" w:hAnsi="宋体" w:cs="宋体" w:eastAsia="宋体" w:hint="default"/>
                <w:sz w:val="21"/>
                <w:szCs w:val="21"/>
              </w:rPr>
              <w:t>四、公司认为需要说明的其他情况（如有）</w:t>
            </w:r>
          </w:p>
        </w:tc>
        <w:tc>
          <w:tcPr>
            <w:tcW w:w="2689" w:type="dxa"/>
            <w:tcBorders>
              <w:top w:val="single" w:sz="6" w:space="0" w:color="000000"/>
              <w:left w:val="single" w:sz="6" w:space="0" w:color="000000"/>
              <w:bottom w:val="single" w:sz="23" w:space="0" w:color="000000"/>
              <w:right w:val="single" w:sz="23" w:space="0" w:color="000000"/>
            </w:tcBorders>
          </w:tcPr>
          <w:p>
            <w:pPr>
              <w:pStyle w:val="TableParagraph"/>
              <w:spacing w:line="240" w:lineRule="auto" w:before="5"/>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0" w:lineRule="auto"/>
        <w:jc w:val="left"/>
        <w:rPr>
          <w:rFonts w:ascii="宋体" w:hAnsi="宋体" w:cs="宋体" w:eastAsia="宋体" w:hint="default"/>
          <w:sz w:val="21"/>
          <w:szCs w:val="21"/>
        </w:rPr>
        <w:sectPr>
          <w:pgSz w:w="11910" w:h="16840"/>
          <w:pgMar w:header="818" w:footer="1160" w:top="1600" w:bottom="1340" w:left="1100" w:right="0"/>
        </w:sectPr>
      </w:pPr>
    </w:p>
    <w:p>
      <w:pPr>
        <w:spacing w:line="240" w:lineRule="auto" w:before="6"/>
        <w:rPr>
          <w:rFonts w:ascii="Times New Roman" w:hAnsi="Times New Roman" w:cs="Times New Roman" w:eastAsia="Times New Roman" w:hint="default"/>
          <w:sz w:val="4"/>
          <w:szCs w:val="4"/>
        </w:rPr>
      </w:pPr>
    </w:p>
    <w:p>
      <w:pPr>
        <w:spacing w:line="20" w:lineRule="exact"/>
        <w:ind w:left="10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62.95pt;height:.75pt;mso-position-horizontal-relative:char;mso-position-vertical-relative:line" coordorigin="0,0" coordsize="9259,15">
            <v:group style="position:absolute;left:7;top:7;width:9244;height:2" coordorigin="7,7" coordsize="9244,2">
              <v:shape style="position:absolute;left:7;top:7;width:9244;height:2" coordorigin="7,7" coordsize="9244,0" path="m7,7l9251,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1"/>
        <w:tabs>
          <w:tab w:pos="1286" w:val="left" w:leader="none"/>
        </w:tabs>
        <w:spacing w:line="240" w:lineRule="auto"/>
        <w:ind w:right="1218"/>
        <w:jc w:val="center"/>
        <w:rPr>
          <w:b w:val="0"/>
          <w:bCs w:val="0"/>
        </w:rPr>
      </w:pPr>
      <w:bookmarkStart w:name="_TOC_250002" w:id="8"/>
      <w:r>
        <w:rPr>
          <w:w w:val="95"/>
        </w:rPr>
        <w:t>第八章</w:t>
        <w:tab/>
      </w:r>
      <w:r>
        <w:rPr/>
        <w:t>监事会报告</w:t>
      </w:r>
      <w:bookmarkEnd w:id="8"/>
      <w:r>
        <w:rPr>
          <w:b w:val="0"/>
          <w:bCs w:val="0"/>
        </w:rPr>
      </w:r>
    </w:p>
    <w:p>
      <w:pPr>
        <w:spacing w:line="240" w:lineRule="auto" w:before="7"/>
        <w:rPr>
          <w:rFonts w:ascii="黑体" w:hAnsi="黑体" w:cs="黑体" w:eastAsia="黑体" w:hint="default"/>
          <w:b/>
          <w:bCs/>
          <w:sz w:val="32"/>
          <w:szCs w:val="32"/>
        </w:rPr>
      </w:pPr>
    </w:p>
    <w:p>
      <w:pPr>
        <w:pStyle w:val="BodyText"/>
        <w:spacing w:line="357" w:lineRule="auto" w:before="0"/>
        <w:ind w:right="1358" w:firstLine="480"/>
        <w:jc w:val="both"/>
      </w:pPr>
      <w:r>
        <w:rPr>
          <w:spacing w:val="-6"/>
        </w:rPr>
        <w:t>报告期内，公司监事会在全体监事的共同努力下，根据《公司法》、《证券法》及其</w:t>
      </w:r>
      <w:r>
        <w:rPr/>
        <w:t> 他法律、法规、规章和《公司章程》及《监事会议事规则》的规定，本着对全体股东负</w:t>
      </w:r>
      <w:r>
        <w:rPr>
          <w:spacing w:val="-67"/>
        </w:rPr>
        <w:t> </w:t>
      </w:r>
      <w:r>
        <w:rPr>
          <w:spacing w:val="-67"/>
        </w:rPr>
      </w:r>
      <w:r>
        <w:rPr/>
        <w:t>责的精神，认真履行有关法律、法规赋予的职权，积极有效地开展工作，对公司依法运</w:t>
      </w:r>
      <w:r>
        <w:rPr>
          <w:spacing w:val="-67"/>
        </w:rPr>
        <w:t> </w:t>
      </w:r>
      <w:r>
        <w:rPr>
          <w:spacing w:val="-67"/>
        </w:rPr>
      </w:r>
      <w:r>
        <w:rPr/>
        <w:t>作情况和公司董事、高级管理人员履行职责情况进行监督，维护了公司及股东的合法权</w:t>
      </w:r>
      <w:r>
        <w:rPr>
          <w:spacing w:val="-61"/>
        </w:rPr>
        <w:t> </w:t>
      </w:r>
      <w:r>
        <w:rPr>
          <w:spacing w:val="-61"/>
        </w:rPr>
      </w:r>
      <w:r>
        <w:rPr/>
        <w:t>益。现将</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年主要工作分述如下：</w:t>
      </w:r>
    </w:p>
    <w:p>
      <w:pPr>
        <w:pStyle w:val="Heading2"/>
        <w:spacing w:line="240" w:lineRule="auto" w:before="3"/>
        <w:ind w:right="0"/>
        <w:jc w:val="left"/>
        <w:rPr>
          <w:b w:val="0"/>
          <w:bCs w:val="0"/>
        </w:rPr>
      </w:pPr>
      <w:r>
        <w:rPr/>
        <w:t>一、监事会会议情况</w:t>
      </w:r>
      <w:r>
        <w:rPr>
          <w:b w:val="0"/>
          <w:bCs w:val="0"/>
        </w:rPr>
      </w:r>
    </w:p>
    <w:p>
      <w:pPr>
        <w:pStyle w:val="Heading2"/>
        <w:spacing w:line="240" w:lineRule="auto" w:before="154"/>
        <w:ind w:right="0"/>
        <w:jc w:val="left"/>
        <w:rPr>
          <w:b w:val="0"/>
          <w:bCs w:val="0"/>
        </w:rPr>
      </w:pPr>
      <w:r>
        <w:rPr/>
        <w:t>（一）报告期内，公司监事会共召开了五次会议</w:t>
      </w:r>
      <w:r>
        <w:rPr>
          <w:b w:val="0"/>
          <w:bCs w:val="0"/>
        </w:rPr>
      </w:r>
    </w:p>
    <w:p>
      <w:pPr>
        <w:pStyle w:val="BodyText"/>
        <w:spacing w:line="240" w:lineRule="auto" w:before="151"/>
        <w:ind w:left="0" w:right="735"/>
        <w:jc w:val="center"/>
      </w:pPr>
      <w:r>
        <w:rPr>
          <w:rFonts w:ascii="Times New Roman" w:hAnsi="Times New Roman" w:cs="Times New Roman" w:eastAsia="Times New Roman" w:hint="default"/>
          <w:spacing w:val="-7"/>
        </w:rPr>
        <w:t>1</w:t>
      </w:r>
      <w:r>
        <w:rPr>
          <w:spacing w:val="-7"/>
        </w:rPr>
        <w:t>、</w:t>
      </w:r>
      <w:r>
        <w:rPr>
          <w:rFonts w:ascii="Times New Roman" w:hAnsi="Times New Roman" w:cs="Times New Roman" w:eastAsia="Times New Roman" w:hint="default"/>
          <w:spacing w:val="-7"/>
        </w:rPr>
        <w:t>2011</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spacing w:val="-3"/>
        </w:rPr>
        <w:t>日，公司第一届监事会第八次会议以现场投票方式召开，本次会议</w:t>
      </w:r>
    </w:p>
    <w:p>
      <w:pPr>
        <w:pStyle w:val="BodyText"/>
        <w:spacing w:line="338" w:lineRule="auto" w:before="135"/>
        <w:ind w:right="1356"/>
        <w:jc w:val="both"/>
      </w:pPr>
      <w:r>
        <w:rPr/>
        <w:t>由公司监事会主席沈洁女士主持，应参加表决监事</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5"/>
        </w:rPr>
        <w:t> </w:t>
      </w:r>
      <w:r>
        <w:rPr/>
        <w:t>人，实际参加表决监事</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5"/>
        </w:rPr>
        <w:t> </w:t>
      </w:r>
      <w:r>
        <w:rPr/>
        <w:t>人。经与 会监事认真审议并通过了</w:t>
      </w:r>
      <w:r>
        <w:rPr>
          <w:spacing w:val="-67"/>
        </w:rPr>
        <w:t> </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spacing w:val="-3"/>
        </w:rPr>
        <w:t>项议案：《</w:t>
      </w:r>
      <w:r>
        <w:rPr>
          <w:rFonts w:ascii="Times New Roman" w:hAnsi="Times New Roman" w:cs="Times New Roman" w:eastAsia="Times New Roman" w:hint="default"/>
          <w:spacing w:val="-3"/>
        </w:rPr>
        <w:t>2010</w:t>
      </w:r>
      <w:r>
        <w:rPr>
          <w:rFonts w:ascii="Times New Roman" w:hAnsi="Times New Roman" w:cs="Times New Roman" w:eastAsia="Times New Roman" w:hint="default"/>
          <w:spacing w:val="-7"/>
        </w:rPr>
        <w:t> </w:t>
      </w:r>
      <w:r>
        <w:rPr/>
        <w:t>年度监事会工作报告》、《</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年年度报告 </w:t>
      </w:r>
      <w:r>
        <w:rPr>
          <w:spacing w:val="-6"/>
        </w:rPr>
        <w:t>及摘要》、《</w:t>
      </w:r>
      <w:r>
        <w:rPr>
          <w:rFonts w:ascii="Times New Roman" w:hAnsi="Times New Roman" w:cs="Times New Roman" w:eastAsia="Times New Roman" w:hint="default"/>
          <w:spacing w:val="-6"/>
        </w:rPr>
        <w:t>2010</w:t>
      </w:r>
      <w:r>
        <w:rPr>
          <w:rFonts w:ascii="Times New Roman" w:hAnsi="Times New Roman" w:cs="Times New Roman" w:eastAsia="Times New Roman" w:hint="default"/>
          <w:spacing w:val="1"/>
        </w:rPr>
        <w:t> </w:t>
      </w:r>
      <w:r>
        <w:rPr>
          <w:spacing w:val="-5"/>
        </w:rPr>
        <w:t>年度财务决算报告》、《关于</w:t>
      </w:r>
      <w:r>
        <w:rPr>
          <w:spacing w:val="-5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年度利润分配及资本公积金转增股 本预案的议案》、《关于</w:t>
      </w:r>
      <w:r>
        <w:rPr>
          <w:rFonts w:ascii="Times New Roman" w:hAnsi="Times New Roman" w:cs="Times New Roman" w:eastAsia="Times New Roman" w:hint="default"/>
        </w:rPr>
        <w:t>&lt;2010</w:t>
      </w:r>
      <w:r>
        <w:rPr>
          <w:rFonts w:ascii="Times New Roman" w:hAnsi="Times New Roman" w:cs="Times New Roman" w:eastAsia="Times New Roman" w:hint="default"/>
          <w:spacing w:val="14"/>
        </w:rPr>
        <w:t> </w:t>
      </w:r>
      <w:r>
        <w:rPr/>
        <w:t>年度内部控制的自我评价报告</w:t>
      </w:r>
      <w:r>
        <w:rPr>
          <w:rFonts w:ascii="Times New Roman" w:hAnsi="Times New Roman" w:cs="Times New Roman" w:eastAsia="Times New Roman" w:hint="default"/>
        </w:rPr>
        <w:t>&gt;</w:t>
      </w:r>
      <w:r>
        <w:rPr/>
        <w:t>的议案》、《关于</w:t>
      </w:r>
      <w:r>
        <w:rPr>
          <w:rFonts w:ascii="Times New Roman" w:hAnsi="Times New Roman" w:cs="Times New Roman" w:eastAsia="Times New Roman" w:hint="default"/>
        </w:rPr>
        <w:t>&lt;2010 </w:t>
      </w:r>
      <w:r>
        <w:rPr/>
        <w:t>年度募集资金存放与使用情况的专项报告</w:t>
      </w:r>
      <w:r>
        <w:rPr>
          <w:rFonts w:ascii="Times New Roman" w:hAnsi="Times New Roman" w:cs="Times New Roman" w:eastAsia="Times New Roman" w:hint="default"/>
        </w:rPr>
        <w:t>&gt;</w:t>
      </w:r>
      <w:r>
        <w:rPr/>
        <w:t>的议案》。</w:t>
      </w:r>
    </w:p>
    <w:p>
      <w:pPr>
        <w:pStyle w:val="BodyText"/>
        <w:spacing w:line="240" w:lineRule="auto" w:before="25"/>
        <w:ind w:left="0" w:right="855"/>
        <w:jc w:val="center"/>
      </w:pPr>
      <w:r>
        <w:rPr>
          <w:rFonts w:ascii="Times New Roman" w:hAnsi="Times New Roman" w:cs="Times New Roman" w:eastAsia="Times New Roman" w:hint="default"/>
          <w:spacing w:val="-7"/>
        </w:rPr>
        <w:t>2</w:t>
      </w:r>
      <w:r>
        <w:rPr>
          <w:spacing w:val="-7"/>
        </w:rPr>
        <w:t>、</w:t>
      </w:r>
      <w:r>
        <w:rPr>
          <w:rFonts w:ascii="Times New Roman" w:hAnsi="Times New Roman" w:cs="Times New Roman" w:eastAsia="Times New Roman" w:hint="default"/>
          <w:spacing w:val="-7"/>
        </w:rPr>
        <w:t>2011</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spacing w:val="-3"/>
        </w:rPr>
        <w:t>日，公司第一届监事会第九次会议以通讯表决方式召开，本次会议</w:t>
      </w:r>
    </w:p>
    <w:p>
      <w:pPr>
        <w:pStyle w:val="BodyText"/>
        <w:spacing w:line="336" w:lineRule="auto" w:before="135"/>
        <w:ind w:right="1356"/>
        <w:jc w:val="both"/>
      </w:pPr>
      <w:r>
        <w:rPr/>
        <w:t>由公司监事会主席沈洁女士主持，应参加表决监事</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5"/>
        </w:rPr>
        <w:t> </w:t>
      </w:r>
      <w:r>
        <w:rPr/>
        <w:t>人，实际参加表决监事</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5"/>
        </w:rPr>
        <w:t> </w:t>
      </w:r>
      <w:r>
        <w:rPr/>
        <w:t>人。经与 会监事认真审议并通过了</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项议案：《</w:t>
      </w:r>
      <w:r>
        <w:rPr>
          <w:rFonts w:ascii="宋体" w:hAnsi="宋体" w:cs="宋体" w:eastAsia="宋体" w:hint="default"/>
        </w:rPr>
        <w:t>2011</w:t>
      </w:r>
      <w:r>
        <w:rPr>
          <w:rFonts w:ascii="宋体" w:hAnsi="宋体" w:cs="宋体" w:eastAsia="宋体" w:hint="default"/>
          <w:spacing w:val="-58"/>
        </w:rPr>
        <w:t> </w:t>
      </w:r>
      <w:r>
        <w:rPr>
          <w:spacing w:val="-9"/>
        </w:rPr>
        <w:t>年第一季度报告全文及正文》。</w:t>
      </w:r>
    </w:p>
    <w:p>
      <w:pPr>
        <w:pStyle w:val="BodyText"/>
        <w:spacing w:line="240" w:lineRule="auto" w:before="29"/>
        <w:ind w:left="0" w:right="855"/>
        <w:jc w:val="center"/>
      </w:pPr>
      <w:r>
        <w:rPr>
          <w:rFonts w:ascii="宋体" w:hAnsi="宋体" w:cs="宋体" w:eastAsia="宋体" w:hint="default"/>
          <w:spacing w:val="-7"/>
        </w:rPr>
        <w:t>3</w:t>
      </w:r>
      <w:r>
        <w:rPr>
          <w:spacing w:val="-7"/>
        </w:rPr>
        <w:t>、</w:t>
      </w:r>
      <w:r>
        <w:rPr>
          <w:rFonts w:ascii="Times New Roman" w:hAnsi="Times New Roman" w:cs="Times New Roman" w:eastAsia="Times New Roman" w:hint="default"/>
          <w:spacing w:val="-7"/>
        </w:rPr>
        <w:t>2011</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27</w:t>
      </w:r>
      <w:r>
        <w:rPr>
          <w:rFonts w:ascii="Times New Roman" w:hAnsi="Times New Roman" w:cs="Times New Roman" w:eastAsia="Times New Roman" w:hint="default"/>
          <w:spacing w:val="2"/>
        </w:rPr>
        <w:t> </w:t>
      </w:r>
      <w:r>
        <w:rPr>
          <w:spacing w:val="-3"/>
        </w:rPr>
        <w:t>日，公司第一届监事会第十次会议以通讯表决方式召开，本次会议</w:t>
      </w:r>
    </w:p>
    <w:p>
      <w:pPr>
        <w:pStyle w:val="BodyText"/>
        <w:spacing w:line="338" w:lineRule="auto" w:before="135"/>
        <w:ind w:right="1356"/>
        <w:jc w:val="both"/>
      </w:pPr>
      <w:r>
        <w:rPr/>
        <w:t>由公司监事会主席沈洁女士主持，应参加表决监事</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5"/>
        </w:rPr>
        <w:t> </w:t>
      </w:r>
      <w:r>
        <w:rPr/>
        <w:t>人，实际参加表决监事</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5"/>
        </w:rPr>
        <w:t> </w:t>
      </w:r>
      <w:r>
        <w:rPr/>
        <w:t>人。经与 会监事认真审议并通过了</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spacing w:val="-12"/>
        </w:rPr>
        <w:t>项议案：《关于公司</w:t>
      </w:r>
      <w:r>
        <w:rPr>
          <w:rFonts w:ascii="宋体" w:hAnsi="宋体" w:cs="宋体" w:eastAsia="宋体" w:hint="default"/>
          <w:spacing w:val="-12"/>
        </w:rPr>
        <w:t>&lt;2011</w:t>
      </w:r>
      <w:r>
        <w:rPr>
          <w:rFonts w:ascii="宋体" w:hAnsi="宋体" w:cs="宋体" w:eastAsia="宋体" w:hint="default"/>
          <w:spacing w:val="-56"/>
        </w:rPr>
        <w:t> </w:t>
      </w:r>
      <w:r>
        <w:rPr>
          <w:spacing w:val="-19"/>
        </w:rPr>
        <w:t>年半年度报告</w:t>
      </w:r>
      <w:r>
        <w:rPr>
          <w:rFonts w:ascii="宋体" w:hAnsi="宋体" w:cs="宋体" w:eastAsia="宋体" w:hint="default"/>
          <w:spacing w:val="-19"/>
        </w:rPr>
        <w:t>&gt;</w:t>
      </w:r>
      <w:r>
        <w:rPr>
          <w:spacing w:val="-19"/>
        </w:rPr>
        <w:t>及摘要的议案》、《关</w:t>
      </w:r>
      <w:r>
        <w:rPr/>
        <w:t> 于收购</w:t>
      </w:r>
      <w:r>
        <w:rPr>
          <w:spacing w:val="-59"/>
        </w:rPr>
        <w:t> </w:t>
      </w:r>
      <w:r>
        <w:rPr>
          <w:rFonts w:ascii="宋体" w:hAnsi="宋体" w:cs="宋体" w:eastAsia="宋体" w:hint="default"/>
        </w:rPr>
        <w:t>The</w:t>
      </w:r>
      <w:r>
        <w:rPr>
          <w:rFonts w:ascii="宋体" w:hAnsi="宋体" w:cs="宋体" w:eastAsia="宋体" w:hint="default"/>
          <w:spacing w:val="4"/>
        </w:rPr>
        <w:t> </w:t>
      </w:r>
      <w:r>
        <w:rPr>
          <w:rFonts w:ascii="宋体" w:hAnsi="宋体" w:cs="宋体" w:eastAsia="宋体" w:hint="default"/>
        </w:rPr>
        <w:t>Big</w:t>
      </w:r>
      <w:r>
        <w:rPr>
          <w:rFonts w:ascii="宋体" w:hAnsi="宋体" w:cs="宋体" w:eastAsia="宋体" w:hint="default"/>
          <w:spacing w:val="4"/>
        </w:rPr>
        <w:t> </w:t>
      </w:r>
      <w:r>
        <w:rPr>
          <w:rFonts w:ascii="宋体" w:hAnsi="宋体" w:cs="宋体" w:eastAsia="宋体" w:hint="default"/>
        </w:rPr>
        <w:t>Space</w:t>
      </w:r>
      <w:r>
        <w:rPr>
          <w:rFonts w:ascii="宋体" w:hAnsi="宋体" w:cs="宋体" w:eastAsia="宋体" w:hint="default"/>
          <w:spacing w:val="4"/>
        </w:rPr>
        <w:t> </w:t>
      </w:r>
      <w:r>
        <w:rPr>
          <w:rFonts w:ascii="宋体" w:hAnsi="宋体" w:cs="宋体" w:eastAsia="宋体" w:hint="default"/>
        </w:rPr>
        <w:t>Ltd</w:t>
      </w:r>
      <w:r>
        <w:rPr>
          <w:rFonts w:ascii="宋体" w:hAnsi="宋体" w:cs="宋体" w:eastAsia="宋体" w:hint="default"/>
          <w:spacing w:val="-58"/>
        </w:rPr>
        <w:t> </w:t>
      </w:r>
      <w:r>
        <w:rPr>
          <w:spacing w:val="-18"/>
        </w:rPr>
        <w:t>的议案》、《关于更换证券事务代表的议案》。</w:t>
      </w:r>
    </w:p>
    <w:p>
      <w:pPr>
        <w:pStyle w:val="BodyText"/>
        <w:spacing w:line="240" w:lineRule="auto" w:before="53"/>
        <w:ind w:left="0" w:right="855"/>
        <w:jc w:val="center"/>
      </w:pPr>
      <w:r>
        <w:rPr>
          <w:rFonts w:ascii="宋体" w:hAnsi="宋体" w:cs="宋体" w:eastAsia="宋体" w:hint="default"/>
        </w:rPr>
        <w:t>4</w:t>
      </w:r>
      <w:r>
        <w:rPr/>
        <w:t>、</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10</w:t>
      </w:r>
      <w:r>
        <w:rPr>
          <w:rFonts w:ascii="宋体" w:hAnsi="宋体" w:cs="宋体" w:eastAsia="宋体" w:hint="default"/>
          <w:spacing w:val="-60"/>
        </w:rPr>
        <w:t> </w:t>
      </w:r>
      <w:r>
        <w:rPr/>
        <w:t>月</w:t>
      </w:r>
      <w:r>
        <w:rPr>
          <w:spacing w:val="-60"/>
        </w:rPr>
        <w:t> </w:t>
      </w:r>
      <w:r>
        <w:rPr>
          <w:rFonts w:ascii="宋体" w:hAnsi="宋体" w:cs="宋体" w:eastAsia="宋体" w:hint="default"/>
        </w:rPr>
        <w:t>24</w:t>
      </w:r>
      <w:r>
        <w:rPr>
          <w:rFonts w:ascii="宋体" w:hAnsi="宋体" w:cs="宋体" w:eastAsia="宋体" w:hint="default"/>
          <w:spacing w:val="-60"/>
        </w:rPr>
        <w:t> </w:t>
      </w:r>
      <w:r>
        <w:rPr/>
        <w:t>日，公司第一届监事会第十一次会议以通讯表决方式召开，本次</w:t>
      </w:r>
    </w:p>
    <w:p>
      <w:pPr>
        <w:pStyle w:val="BodyText"/>
        <w:spacing w:line="355" w:lineRule="auto" w:before="154"/>
        <w:ind w:right="1356"/>
        <w:jc w:val="both"/>
      </w:pPr>
      <w:r>
        <w:rPr/>
        <w:t>会议由公司监事会主席沈洁女士主持，应参加表决监事</w:t>
      </w:r>
      <w:r>
        <w:rPr>
          <w:spacing w:val="-44"/>
        </w:rPr>
        <w:t> </w:t>
      </w:r>
      <w:r>
        <w:rPr>
          <w:rFonts w:ascii="宋体" w:hAnsi="宋体" w:cs="宋体" w:eastAsia="宋体" w:hint="default"/>
        </w:rPr>
        <w:t>3</w:t>
      </w:r>
      <w:r>
        <w:rPr>
          <w:rFonts w:ascii="宋体" w:hAnsi="宋体" w:cs="宋体" w:eastAsia="宋体" w:hint="default"/>
          <w:spacing w:val="-45"/>
        </w:rPr>
        <w:t> </w:t>
      </w:r>
      <w:r>
        <w:rPr/>
        <w:t>人，实际参加表决监事</w:t>
      </w:r>
      <w:r>
        <w:rPr>
          <w:spacing w:val="-44"/>
        </w:rPr>
        <w:t> </w:t>
      </w:r>
      <w:r>
        <w:rPr>
          <w:rFonts w:ascii="宋体" w:hAnsi="宋体" w:cs="宋体" w:eastAsia="宋体" w:hint="default"/>
        </w:rPr>
        <w:t>3</w:t>
      </w:r>
      <w:r>
        <w:rPr>
          <w:rFonts w:ascii="宋体" w:hAnsi="宋体" w:cs="宋体" w:eastAsia="宋体" w:hint="default"/>
          <w:spacing w:val="-45"/>
        </w:rPr>
        <w:t> </w:t>
      </w:r>
      <w:r>
        <w:rPr/>
        <w:t>人。 经与会监事认真审议并通过了</w:t>
      </w:r>
      <w:r>
        <w:rPr>
          <w:spacing w:val="-56"/>
        </w:rPr>
        <w:t> </w:t>
      </w:r>
      <w:r>
        <w:rPr>
          <w:rFonts w:ascii="宋体" w:hAnsi="宋体" w:cs="宋体" w:eastAsia="宋体" w:hint="default"/>
        </w:rPr>
        <w:t>1</w:t>
      </w:r>
      <w:r>
        <w:rPr>
          <w:rFonts w:ascii="宋体" w:hAnsi="宋体" w:cs="宋体" w:eastAsia="宋体" w:hint="default"/>
          <w:spacing w:val="-56"/>
        </w:rPr>
        <w:t> </w:t>
      </w:r>
      <w:r>
        <w:rPr>
          <w:spacing w:val="-14"/>
        </w:rPr>
        <w:t>项议案：《</w:t>
      </w:r>
      <w:r>
        <w:rPr>
          <w:rFonts w:ascii="宋体" w:hAnsi="宋体" w:cs="宋体" w:eastAsia="宋体" w:hint="default"/>
          <w:spacing w:val="-14"/>
        </w:rPr>
        <w:t>2011</w:t>
      </w:r>
      <w:r>
        <w:rPr>
          <w:rFonts w:ascii="宋体" w:hAnsi="宋体" w:cs="宋体" w:eastAsia="宋体" w:hint="default"/>
          <w:spacing w:val="-56"/>
        </w:rPr>
        <w:t> </w:t>
      </w:r>
      <w:r>
        <w:rPr>
          <w:spacing w:val="-9"/>
        </w:rPr>
        <w:t>年第三季度报告全文及正文》。</w:t>
      </w:r>
    </w:p>
    <w:p>
      <w:pPr>
        <w:pStyle w:val="BodyText"/>
        <w:spacing w:line="240" w:lineRule="auto" w:before="38"/>
        <w:ind w:left="0" w:right="855"/>
        <w:jc w:val="center"/>
      </w:pPr>
      <w:r>
        <w:rPr>
          <w:rFonts w:ascii="宋体" w:hAnsi="宋体" w:cs="宋体" w:eastAsia="宋体" w:hint="default"/>
        </w:rPr>
        <w:t>5</w:t>
      </w:r>
      <w:r>
        <w:rPr/>
        <w:t>、</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14</w:t>
      </w:r>
      <w:r>
        <w:rPr>
          <w:rFonts w:ascii="宋体" w:hAnsi="宋体" w:cs="宋体" w:eastAsia="宋体" w:hint="default"/>
          <w:spacing w:val="-60"/>
        </w:rPr>
        <w:t> </w:t>
      </w:r>
      <w:r>
        <w:rPr/>
        <w:t>日，公司第一届监事会第十一次会议以通讯表决方式召开，本次</w:t>
      </w:r>
    </w:p>
    <w:p>
      <w:pPr>
        <w:pStyle w:val="BodyText"/>
        <w:spacing w:line="240" w:lineRule="auto" w:before="151"/>
        <w:ind w:right="0"/>
        <w:jc w:val="both"/>
      </w:pPr>
      <w:r>
        <w:rPr/>
        <w:t>会议由公司监事会主席沈洁女士主持，应参加表决监事</w:t>
      </w:r>
      <w:r>
        <w:rPr>
          <w:spacing w:val="-44"/>
        </w:rPr>
        <w:t> </w:t>
      </w:r>
      <w:r>
        <w:rPr>
          <w:rFonts w:ascii="宋体" w:hAnsi="宋体" w:cs="宋体" w:eastAsia="宋体" w:hint="default"/>
        </w:rPr>
        <w:t>3</w:t>
      </w:r>
      <w:r>
        <w:rPr>
          <w:rFonts w:ascii="宋体" w:hAnsi="宋体" w:cs="宋体" w:eastAsia="宋体" w:hint="default"/>
          <w:spacing w:val="-45"/>
        </w:rPr>
        <w:t> </w:t>
      </w:r>
      <w:r>
        <w:rPr/>
        <w:t>人，实际参加表决监事</w:t>
      </w:r>
      <w:r>
        <w:rPr>
          <w:spacing w:val="-44"/>
        </w:rPr>
        <w:t> </w:t>
      </w:r>
      <w:r>
        <w:rPr>
          <w:rFonts w:ascii="宋体" w:hAnsi="宋体" w:cs="宋体" w:eastAsia="宋体" w:hint="default"/>
        </w:rPr>
        <w:t>3</w:t>
      </w:r>
      <w:r>
        <w:rPr>
          <w:rFonts w:ascii="宋体" w:hAnsi="宋体" w:cs="宋体" w:eastAsia="宋体" w:hint="default"/>
          <w:spacing w:val="-45"/>
        </w:rPr>
        <w:t> </w:t>
      </w:r>
      <w:r>
        <w:rPr/>
        <w:t>人。</w:t>
      </w:r>
    </w:p>
    <w:p>
      <w:pPr>
        <w:pStyle w:val="BodyText"/>
        <w:spacing w:line="355" w:lineRule="auto" w:before="154"/>
        <w:ind w:right="1356"/>
        <w:jc w:val="both"/>
      </w:pPr>
      <w:r>
        <w:rPr/>
        <w:t>经与会监事认真审议并通过了</w:t>
      </w:r>
      <w:r>
        <w:rPr>
          <w:spacing w:val="-60"/>
        </w:rPr>
        <w:t> </w:t>
      </w:r>
      <w:r>
        <w:rPr>
          <w:rFonts w:ascii="宋体" w:hAnsi="宋体" w:cs="宋体" w:eastAsia="宋体" w:hint="default"/>
        </w:rPr>
        <w:t>2</w:t>
      </w:r>
      <w:r>
        <w:rPr>
          <w:rFonts w:ascii="宋体" w:hAnsi="宋体" w:cs="宋体" w:eastAsia="宋体" w:hint="default"/>
          <w:spacing w:val="-60"/>
        </w:rPr>
        <w:t> </w:t>
      </w:r>
      <w:r>
        <w:rPr/>
        <w:t>项议案</w:t>
      </w:r>
      <w:r>
        <w:rPr>
          <w:spacing w:val="-176"/>
        </w:rPr>
        <w:t>：</w:t>
      </w:r>
      <w:r>
        <w:rPr/>
        <w:t>《关于使用部分超募资金永久性补充流动资</w:t>
      </w:r>
      <w:r>
        <w:rPr>
          <w:spacing w:val="1"/>
        </w:rPr>
        <w:t>金</w:t>
      </w:r>
      <w:r>
        <w:rPr/>
        <w:t>的</w:t>
      </w:r>
      <w:r>
        <w:rPr/>
        <w:t> 议案</w:t>
      </w:r>
      <w:r>
        <w:rPr>
          <w:spacing w:val="-120"/>
        </w:rPr>
        <w:t>》</w:t>
      </w:r>
      <w:r>
        <w:rPr>
          <w:spacing w:val="-121"/>
        </w:rPr>
        <w:t>、</w:t>
      </w:r>
      <w:r>
        <w:rPr/>
        <w:t>《关于继续开展远期结售汇业务的议案</w:t>
      </w:r>
      <w:r>
        <w:rPr>
          <w:spacing w:val="-120"/>
        </w:rPr>
        <w:t>》。</w:t>
      </w:r>
      <w:r>
        <w:rPr/>
      </w:r>
    </w:p>
    <w:p>
      <w:pPr>
        <w:spacing w:after="0" w:line="355" w:lineRule="auto"/>
        <w:jc w:val="both"/>
        <w:sectPr>
          <w:pgSz w:w="11910" w:h="16840"/>
          <w:pgMar w:header="818" w:footer="1160" w:top="1600" w:bottom="1340" w:left="1220" w:right="0"/>
        </w:sectPr>
      </w:pPr>
    </w:p>
    <w:p>
      <w:pPr>
        <w:spacing w:line="240" w:lineRule="auto" w:before="13"/>
        <w:rPr>
          <w:rFonts w:ascii="宋体" w:hAnsi="宋体" w:cs="宋体" w:eastAsia="宋体" w:hint="default"/>
          <w:sz w:val="3"/>
          <w:szCs w:val="3"/>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462.95pt;height:.75pt;mso-position-horizontal-relative:char;mso-position-vertical-relative:line" coordorigin="0,0" coordsize="9259,15">
            <v:group style="position:absolute;left:7;top:7;width:9244;height:2" coordorigin="7,7" coordsize="9244,2">
              <v:shape style="position:absolute;left:7;top:7;width:9244;height:2" coordorigin="7,7" coordsize="9244,0" path="m7,7l9251,7e" filled="false" stroked="true" strokeweight=".72pt" strokecolor="#000000">
                <v:path arrowok="t"/>
              </v:shape>
            </v:group>
          </v:group>
        </w:pict>
      </w:r>
      <w:r>
        <w:rPr>
          <w:rFonts w:ascii="宋体" w:hAnsi="宋体" w:cs="宋体" w:eastAsia="宋体" w:hint="default"/>
          <w:sz w:val="2"/>
          <w:szCs w:val="2"/>
        </w:rPr>
      </w:r>
    </w:p>
    <w:p>
      <w:pPr>
        <w:pStyle w:val="Heading2"/>
        <w:spacing w:line="348" w:lineRule="auto" w:before="53"/>
        <w:ind w:left="141" w:right="1344" w:firstLine="482"/>
        <w:jc w:val="both"/>
        <w:rPr>
          <w:b w:val="0"/>
          <w:bCs w:val="0"/>
        </w:rPr>
      </w:pPr>
      <w:r>
        <w:rPr/>
        <w:t>（二）</w:t>
      </w:r>
      <w:r>
        <w:rPr>
          <w:rFonts w:ascii="Times New Roman" w:hAnsi="Times New Roman" w:cs="Times New Roman" w:eastAsia="Times New Roman" w:hint="default"/>
        </w:rPr>
        <w:t>2011</w:t>
      </w:r>
      <w:r>
        <w:rPr>
          <w:rFonts w:ascii="Times New Roman" w:hAnsi="Times New Roman" w:cs="Times New Roman" w:eastAsia="Times New Roman" w:hint="default"/>
          <w:spacing w:val="-17"/>
        </w:rPr>
        <w:t> </w:t>
      </w:r>
      <w:r>
        <w:rPr/>
        <w:t>年，在公司全体股东的大力支持下，在董事会和经营层的积极配合下，</w:t>
      </w:r>
      <w:r>
        <w:rPr>
          <w:w w:val="99"/>
        </w:rPr>
        <w:t> </w:t>
      </w:r>
      <w:r>
        <w:rPr/>
        <w:t>监事会列席了历次董事会和股东大会会议，参与公司重大决策的讨论，依法监督各次董</w:t>
      </w:r>
      <w:r>
        <w:rPr>
          <w:spacing w:val="-105"/>
        </w:rPr>
        <w:t> </w:t>
      </w:r>
      <w:r>
        <w:rPr>
          <w:spacing w:val="-105"/>
        </w:rPr>
      </w:r>
      <w:r>
        <w:rPr/>
        <w:t>事会和股东大会审议的议案和会议召开程序。</w:t>
      </w:r>
      <w:r>
        <w:rPr>
          <w:b w:val="0"/>
          <w:bCs w:val="0"/>
        </w:rPr>
      </w:r>
    </w:p>
    <w:p>
      <w:pPr>
        <w:pStyle w:val="Heading2"/>
        <w:spacing w:line="338" w:lineRule="auto" w:before="43"/>
        <w:ind w:left="141" w:right="1361" w:firstLine="482"/>
        <w:jc w:val="both"/>
        <w:rPr>
          <w:b w:val="0"/>
          <w:bCs w:val="0"/>
        </w:rPr>
      </w:pPr>
      <w:r>
        <w:rPr>
          <w:spacing w:val="-3"/>
        </w:rPr>
        <w:t>（三）</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3"/>
        </w:rPr>
        <w:t> </w:t>
      </w:r>
      <w:r>
        <w:rPr/>
        <w:t>年，监事会密切关注公司经营运作情况，认真监督公司财务及资金运作</w:t>
      </w:r>
      <w:r>
        <w:rPr>
          <w:w w:val="99"/>
        </w:rPr>
        <w:t> </w:t>
      </w:r>
      <w:r>
        <w:rPr/>
        <w:t>等情况，检查公司董事会和经营层职务行为，保证了公司经营管理行为的规范。</w:t>
      </w:r>
      <w:r>
        <w:rPr>
          <w:b w:val="0"/>
          <w:bCs w:val="0"/>
        </w:rPr>
      </w:r>
    </w:p>
    <w:p>
      <w:pPr>
        <w:pStyle w:val="Heading2"/>
        <w:spacing w:line="240" w:lineRule="auto" w:before="53"/>
        <w:ind w:right="0"/>
        <w:jc w:val="left"/>
        <w:rPr>
          <w:b w:val="0"/>
          <w:bCs w:val="0"/>
        </w:rPr>
      </w:pPr>
      <w:r>
        <w:rPr/>
        <w:t>二、监事会工作情况</w:t>
      </w:r>
      <w:r>
        <w:rPr>
          <w:b w:val="0"/>
          <w:bCs w:val="0"/>
        </w:rPr>
      </w:r>
    </w:p>
    <w:p>
      <w:pPr>
        <w:pStyle w:val="BodyText"/>
        <w:spacing w:line="357" w:lineRule="auto" w:before="154"/>
        <w:ind w:right="1360" w:firstLine="480"/>
        <w:jc w:val="both"/>
      </w:pPr>
      <w:r>
        <w:rPr/>
        <w:t>报告期内，公司监事会严格按照有关法律、法规及公司制度的规定，本着对公司和 对股东负责的态度，认真履行监督职责，对公司依法运作情况、公司财务情况、募集资</w:t>
      </w:r>
      <w:r>
        <w:rPr>
          <w:spacing w:val="-67"/>
        </w:rPr>
        <w:t> </w:t>
      </w:r>
      <w:r>
        <w:rPr>
          <w:spacing w:val="-67"/>
        </w:rPr>
      </w:r>
      <w:r>
        <w:rPr/>
        <w:t>金投入情况、关联交易等事项进行了认真监督检查，根据检查结果，对报告期内公司有</w:t>
      </w:r>
      <w:r>
        <w:rPr>
          <w:spacing w:val="-67"/>
        </w:rPr>
        <w:t> </w:t>
      </w:r>
      <w:r>
        <w:rPr>
          <w:spacing w:val="-67"/>
        </w:rPr>
      </w:r>
      <w:r>
        <w:rPr/>
        <w:t>关情况发表如下独立意见：</w:t>
      </w:r>
    </w:p>
    <w:p>
      <w:pPr>
        <w:spacing w:line="357" w:lineRule="auto" w:before="36"/>
        <w:ind w:left="621" w:right="1350" w:firstLine="2"/>
        <w:jc w:val="left"/>
        <w:rPr>
          <w:rFonts w:ascii="宋体" w:hAnsi="宋体" w:cs="宋体" w:eastAsia="宋体" w:hint="default"/>
          <w:sz w:val="24"/>
          <w:szCs w:val="24"/>
        </w:rPr>
      </w:pPr>
      <w:r>
        <w:rPr>
          <w:rFonts w:ascii="宋体" w:hAnsi="宋体" w:cs="宋体" w:eastAsia="宋体" w:hint="default"/>
          <w:b/>
          <w:bCs/>
          <w:sz w:val="24"/>
          <w:szCs w:val="24"/>
        </w:rPr>
        <w:t>（一）公司依法运作情况</w:t>
      </w:r>
      <w:r>
        <w:rPr>
          <w:rFonts w:ascii="宋体" w:hAnsi="宋体" w:cs="宋体" w:eastAsia="宋体" w:hint="default"/>
          <w:b/>
          <w:bCs/>
          <w:w w:val="99"/>
          <w:sz w:val="24"/>
          <w:szCs w:val="24"/>
        </w:rPr>
        <w:t> </w:t>
      </w:r>
      <w:r>
        <w:rPr>
          <w:rFonts w:ascii="宋体" w:hAnsi="宋体" w:cs="宋体" w:eastAsia="宋体" w:hint="default"/>
          <w:spacing w:val="-5"/>
          <w:sz w:val="24"/>
          <w:szCs w:val="24"/>
        </w:rPr>
        <w:t>公司监事会根据《公司法》等国家有关法律、法规和《公司章程》、《深圳证券交易</w:t>
      </w:r>
      <w:r>
        <w:rPr>
          <w:rFonts w:ascii="宋体" w:hAnsi="宋体" w:cs="宋体" w:eastAsia="宋体" w:hint="default"/>
          <w:sz w:val="24"/>
          <w:szCs w:val="24"/>
        </w:rPr>
      </w:r>
    </w:p>
    <w:p>
      <w:pPr>
        <w:pStyle w:val="BodyText"/>
        <w:spacing w:line="357" w:lineRule="auto"/>
        <w:ind w:right="1358"/>
        <w:jc w:val="both"/>
      </w:pPr>
      <w:r>
        <w:rPr>
          <w:spacing w:val="-5"/>
        </w:rPr>
        <w:t>所创业板股票上市规则》、《监事会议事规则》等的规定，根据中国证监会发布的有关上</w:t>
      </w:r>
      <w:r>
        <w:rPr>
          <w:spacing w:val="-109"/>
        </w:rPr>
        <w:t> </w:t>
      </w:r>
      <w:r>
        <w:rPr>
          <w:spacing w:val="-109"/>
        </w:rPr>
      </w:r>
      <w:r>
        <w:rPr/>
        <w:t>市公司治理的规范性文件，对公司股东大会、董事会的召开程序、决议事项，董事会对</w:t>
      </w:r>
      <w:r>
        <w:rPr>
          <w:spacing w:val="-67"/>
        </w:rPr>
        <w:t> </w:t>
      </w:r>
      <w:r>
        <w:rPr>
          <w:spacing w:val="-67"/>
        </w:rPr>
      </w:r>
      <w:r>
        <w:rPr>
          <w:spacing w:val="-4"/>
          <w:w w:val="100"/>
        </w:rPr>
        <w:t>股东大会决议的执</w:t>
      </w:r>
      <w:hyperlink r:id="rId18">
        <w:r>
          <w:rPr>
            <w:spacing w:val="-4"/>
            <w:w w:val="100"/>
            <w:sz w:val="21"/>
            <w:szCs w:val="21"/>
          </w:rPr>
          <w:t>行情</w:t>
        </w:r>
      </w:hyperlink>
      <w:r>
        <w:rPr>
          <w:spacing w:val="-4"/>
          <w:w w:val="100"/>
        </w:rPr>
        <w:t>况，公司高级管理人员的执行职务情况及公司管理制度等进行了监</w:t>
      </w:r>
      <w:r>
        <w:rPr>
          <w:spacing w:val="-85"/>
          <w:w w:val="100"/>
        </w:rPr>
        <w:t> </w:t>
      </w:r>
      <w:r>
        <w:rPr>
          <w:spacing w:val="-85"/>
          <w:w w:val="100"/>
        </w:rPr>
      </w:r>
      <w:r>
        <w:rPr/>
        <w:t>督，认为本届董事会的工作能够严格按照《公司法》和《公司章程》等规定规范运作，</w:t>
      </w:r>
      <w:r>
        <w:rPr>
          <w:spacing w:val="-67"/>
        </w:rPr>
        <w:t> </w:t>
      </w:r>
      <w:r>
        <w:rPr>
          <w:spacing w:val="-67"/>
        </w:rPr>
      </w:r>
      <w:r>
        <w:rPr/>
        <w:t>认真执行股东大会的决议，建立一系列完善的内控制度；公司的董事，高级管理人员在</w:t>
      </w:r>
      <w:r>
        <w:rPr>
          <w:spacing w:val="-67"/>
        </w:rPr>
        <w:t> </w:t>
      </w:r>
      <w:r>
        <w:rPr>
          <w:spacing w:val="-67"/>
        </w:rPr>
      </w:r>
      <w:r>
        <w:rPr/>
        <w:t>执行职务时没有违反国家法律、法规，以及公司章程，也未有任何损害公司利益和股东</w:t>
      </w:r>
      <w:r>
        <w:rPr>
          <w:spacing w:val="-67"/>
        </w:rPr>
        <w:t> </w:t>
      </w:r>
      <w:r>
        <w:rPr>
          <w:spacing w:val="-67"/>
        </w:rPr>
      </w:r>
      <w:r>
        <w:rPr/>
        <w:t>权益的情况发生。</w:t>
      </w:r>
    </w:p>
    <w:p>
      <w:pPr>
        <w:spacing w:line="355" w:lineRule="auto" w:before="36"/>
        <w:ind w:left="621" w:right="0" w:firstLine="2"/>
        <w:jc w:val="left"/>
        <w:rPr>
          <w:rFonts w:ascii="宋体" w:hAnsi="宋体" w:cs="宋体" w:eastAsia="宋体" w:hint="default"/>
          <w:sz w:val="24"/>
          <w:szCs w:val="24"/>
        </w:rPr>
      </w:pPr>
      <w:r>
        <w:rPr>
          <w:rFonts w:ascii="宋体" w:hAnsi="宋体" w:cs="宋体" w:eastAsia="宋体" w:hint="default"/>
          <w:b/>
          <w:bCs/>
          <w:sz w:val="24"/>
          <w:szCs w:val="24"/>
        </w:rPr>
        <w:t>（二）检查公司财务情况</w:t>
      </w:r>
      <w:r>
        <w:rPr>
          <w:rFonts w:ascii="宋体" w:hAnsi="宋体" w:cs="宋体" w:eastAsia="宋体" w:hint="default"/>
          <w:b/>
          <w:bCs/>
          <w:w w:val="99"/>
          <w:sz w:val="24"/>
          <w:szCs w:val="24"/>
        </w:rPr>
        <w:t> </w:t>
      </w:r>
      <w:r>
        <w:rPr>
          <w:rFonts w:ascii="宋体" w:hAnsi="宋体" w:cs="宋体" w:eastAsia="宋体" w:hint="default"/>
          <w:sz w:val="24"/>
          <w:szCs w:val="24"/>
        </w:rPr>
        <w:t>公司监事会对公司的财务结构和财务状况进行了认真、细致的检查，认为：公司财</w:t>
      </w:r>
    </w:p>
    <w:p>
      <w:pPr>
        <w:pStyle w:val="BodyText"/>
        <w:spacing w:line="336" w:lineRule="auto" w:before="38"/>
        <w:ind w:right="1357"/>
        <w:jc w:val="both"/>
      </w:pPr>
      <w:r>
        <w:rPr/>
        <w:t>务会计内控制度健全，管理规范，公司</w:t>
      </w:r>
      <w:r>
        <w:rPr>
          <w:spacing w:val="-8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1"/>
        </w:rPr>
        <w:t> </w:t>
      </w:r>
      <w:r>
        <w:rPr/>
        <w:t>年度财务报告能够真实、客观地反映公司的 财务状况和经营成果。</w:t>
      </w:r>
    </w:p>
    <w:p>
      <w:pPr>
        <w:spacing w:line="355" w:lineRule="auto" w:before="58"/>
        <w:ind w:left="621" w:right="1348" w:firstLine="2"/>
        <w:jc w:val="left"/>
        <w:rPr>
          <w:rFonts w:ascii="宋体" w:hAnsi="宋体" w:cs="宋体" w:eastAsia="宋体" w:hint="default"/>
          <w:sz w:val="24"/>
          <w:szCs w:val="24"/>
        </w:rPr>
      </w:pPr>
      <w:r>
        <w:rPr>
          <w:rFonts w:ascii="宋体" w:hAnsi="宋体" w:cs="宋体" w:eastAsia="宋体" w:hint="default"/>
          <w:b/>
          <w:bCs/>
          <w:sz w:val="24"/>
          <w:szCs w:val="24"/>
        </w:rPr>
        <w:t>（三）公司募集资金投入情况</w:t>
      </w:r>
      <w:r>
        <w:rPr>
          <w:rFonts w:ascii="宋体" w:hAnsi="宋体" w:cs="宋体" w:eastAsia="宋体" w:hint="default"/>
          <w:b/>
          <w:bCs/>
          <w:w w:val="99"/>
          <w:sz w:val="24"/>
          <w:szCs w:val="24"/>
        </w:rPr>
        <w:t> </w:t>
      </w:r>
      <w:r>
        <w:rPr>
          <w:rFonts w:ascii="宋体" w:hAnsi="宋体" w:cs="宋体" w:eastAsia="宋体" w:hint="default"/>
          <w:spacing w:val="-17"/>
          <w:sz w:val="24"/>
          <w:szCs w:val="24"/>
        </w:rPr>
        <w:t>公司严格按照《公司法》、《证券法》、《深圳证券交易所创业板股票上市规则》、《募</w:t>
      </w:r>
    </w:p>
    <w:p>
      <w:pPr>
        <w:pStyle w:val="BodyText"/>
        <w:spacing w:line="357" w:lineRule="auto" w:before="38"/>
        <w:ind w:right="1359"/>
        <w:jc w:val="both"/>
      </w:pPr>
      <w:r>
        <w:rPr/>
        <w:t>集资金管理制度》对报告期内首次公开发行的募集资金进行使用和管理。公司募集资金</w:t>
      </w:r>
      <w:r>
        <w:rPr>
          <w:spacing w:val="-67"/>
        </w:rPr>
        <w:t> </w:t>
      </w:r>
      <w:r>
        <w:rPr>
          <w:spacing w:val="-67"/>
        </w:rPr>
      </w:r>
      <w:r>
        <w:rPr/>
        <w:t>实际投入项目与承诺投入项目一致，没有变更投向和用途，按照预定计划实施。公司使</w:t>
      </w:r>
      <w:r>
        <w:rPr>
          <w:spacing w:val="-67"/>
        </w:rPr>
        <w:t> </w:t>
      </w:r>
      <w:r>
        <w:rPr>
          <w:spacing w:val="-67"/>
        </w:rPr>
      </w:r>
      <w:r>
        <w:rPr/>
        <w:t>用超募资金补充流动资金符合股东大会决议，有利于提高募集资金的使用效率，不存在</w:t>
      </w:r>
      <w:r>
        <w:rPr>
          <w:spacing w:val="-67"/>
        </w:rPr>
        <w:t> </w:t>
      </w:r>
      <w:r>
        <w:rPr>
          <w:spacing w:val="-67"/>
        </w:rPr>
      </w:r>
      <w:r>
        <w:rPr/>
        <w:t>改变募集资金使用计划和损害股东利益的情形，不影响募集资金投资项目的正常进展，</w:t>
      </w:r>
    </w:p>
    <w:p>
      <w:pPr>
        <w:spacing w:after="0" w:line="357" w:lineRule="auto"/>
        <w:jc w:val="both"/>
        <w:sectPr>
          <w:pgSz w:w="11910" w:h="16840"/>
          <w:pgMar w:header="818" w:footer="1160" w:top="1600" w:bottom="1340" w:left="1220" w:right="0"/>
        </w:sectPr>
      </w:pPr>
    </w:p>
    <w:p>
      <w:pPr>
        <w:pStyle w:val="BodyText"/>
        <w:spacing w:line="240" w:lineRule="auto" w:before="124"/>
        <w:ind w:right="0"/>
        <w:jc w:val="left"/>
      </w:pPr>
      <w:r>
        <w:rPr/>
        <w:t>符合中国证监会、深圳证券交易所关于募集资金使用的相关规定，</w:t>
      </w:r>
    </w:p>
    <w:p>
      <w:pPr>
        <w:spacing w:line="357" w:lineRule="auto" w:before="151"/>
        <w:ind w:left="621" w:right="0" w:firstLine="2"/>
        <w:jc w:val="left"/>
        <w:rPr>
          <w:rFonts w:ascii="宋体" w:hAnsi="宋体" w:cs="宋体" w:eastAsia="宋体" w:hint="default"/>
          <w:sz w:val="24"/>
          <w:szCs w:val="24"/>
        </w:rPr>
      </w:pPr>
      <w:r>
        <w:rPr>
          <w:rFonts w:ascii="宋体" w:hAnsi="宋体" w:cs="宋体" w:eastAsia="宋体" w:hint="default"/>
          <w:b/>
          <w:bCs/>
          <w:sz w:val="24"/>
          <w:szCs w:val="24"/>
        </w:rPr>
        <w:t>（四）收购、出售资产情况</w:t>
      </w:r>
      <w:r>
        <w:rPr>
          <w:rFonts w:ascii="宋体" w:hAnsi="宋体" w:cs="宋体" w:eastAsia="宋体" w:hint="default"/>
          <w:b/>
          <w:bCs/>
          <w:w w:val="99"/>
          <w:sz w:val="24"/>
          <w:szCs w:val="24"/>
        </w:rPr>
        <w:t> </w:t>
      </w:r>
      <w:r>
        <w:rPr>
          <w:rFonts w:ascii="宋体" w:hAnsi="宋体" w:cs="宋体" w:eastAsia="宋体" w:hint="default"/>
          <w:sz w:val="24"/>
          <w:szCs w:val="24"/>
        </w:rPr>
        <w:t>公司监事会认为，本报告期内，公司发生的收购资产行为价格合理，没有任何高级</w:t>
      </w:r>
    </w:p>
    <w:p>
      <w:pPr>
        <w:pStyle w:val="BodyText"/>
        <w:spacing w:line="357" w:lineRule="auto"/>
        <w:ind w:right="1226"/>
        <w:jc w:val="left"/>
      </w:pPr>
      <w:r>
        <w:rPr/>
        <w:t>管理人员或掌握公司内幕信息的人员进行内幕交易，无损害股东权益或造成公司资产流</w:t>
      </w:r>
      <w:r>
        <w:rPr>
          <w:spacing w:val="-67"/>
        </w:rPr>
        <w:t> </w:t>
      </w:r>
      <w:r>
        <w:rPr>
          <w:spacing w:val="-67"/>
        </w:rPr>
      </w:r>
      <w:r>
        <w:rPr/>
        <w:t>失的行为。</w:t>
      </w:r>
    </w:p>
    <w:p>
      <w:pPr>
        <w:spacing w:line="357" w:lineRule="auto" w:before="34"/>
        <w:ind w:left="621" w:right="5725" w:firstLine="2"/>
        <w:jc w:val="left"/>
        <w:rPr>
          <w:rFonts w:ascii="宋体" w:hAnsi="宋体" w:cs="宋体" w:eastAsia="宋体" w:hint="default"/>
          <w:sz w:val="24"/>
          <w:szCs w:val="24"/>
        </w:rPr>
      </w:pPr>
      <w:r>
        <w:rPr>
          <w:rFonts w:ascii="宋体" w:hAnsi="宋体" w:cs="宋体" w:eastAsia="宋体" w:hint="default"/>
          <w:b/>
          <w:bCs/>
          <w:sz w:val="24"/>
          <w:szCs w:val="24"/>
        </w:rPr>
        <w:t>（五）公司关联交易情况</w:t>
      </w:r>
      <w:r>
        <w:rPr>
          <w:rFonts w:ascii="宋体" w:hAnsi="宋体" w:cs="宋体" w:eastAsia="宋体" w:hint="default"/>
          <w:b/>
          <w:bCs/>
          <w:w w:val="99"/>
          <w:sz w:val="24"/>
          <w:szCs w:val="24"/>
        </w:rPr>
        <w:t> </w:t>
      </w:r>
      <w:r>
        <w:rPr>
          <w:rFonts w:ascii="宋体" w:hAnsi="宋体" w:cs="宋体" w:eastAsia="宋体" w:hint="default"/>
          <w:sz w:val="24"/>
          <w:szCs w:val="24"/>
        </w:rPr>
        <w:t>报告期内，公司未发生关联交易的情况。</w:t>
      </w:r>
    </w:p>
    <w:p>
      <w:pPr>
        <w:pStyle w:val="Heading2"/>
        <w:spacing w:line="240" w:lineRule="auto" w:before="34"/>
        <w:ind w:right="0"/>
        <w:jc w:val="left"/>
        <w:rPr>
          <w:b w:val="0"/>
          <w:bCs w:val="0"/>
        </w:rPr>
      </w:pPr>
      <w:r>
        <w:rPr/>
        <w:t>（六）对外担保及股权、资产置换情况</w:t>
      </w:r>
      <w:r>
        <w:rPr>
          <w:b w:val="0"/>
          <w:bCs w:val="0"/>
        </w:rPr>
      </w:r>
    </w:p>
    <w:p>
      <w:pPr>
        <w:pStyle w:val="BodyText"/>
        <w:spacing w:line="240" w:lineRule="auto" w:before="154"/>
        <w:ind w:left="621" w:right="0"/>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年，公司没有对外担保及股权、资产置换的情况。</w:t>
      </w:r>
    </w:p>
    <w:p>
      <w:pPr>
        <w:spacing w:after="0" w:line="240" w:lineRule="auto"/>
        <w:jc w:val="left"/>
        <w:sectPr>
          <w:pgSz w:w="11910" w:h="16840"/>
          <w:pgMar w:header="818" w:footer="1160" w:top="1600" w:bottom="1340" w:left="1220" w:right="0"/>
        </w:sectPr>
      </w:pPr>
    </w:p>
    <w:p>
      <w:pPr>
        <w:spacing w:line="240" w:lineRule="auto" w:before="13"/>
        <w:rPr>
          <w:rFonts w:ascii="宋体" w:hAnsi="宋体" w:cs="宋体" w:eastAsia="宋体" w:hint="default"/>
          <w:sz w:val="3"/>
          <w:szCs w:val="3"/>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462.95pt;height:.75pt;mso-position-horizontal-relative:char;mso-position-vertical-relative:line" coordorigin="0,0" coordsize="9259,15">
            <v:group style="position:absolute;left:7;top:7;width:9244;height:2" coordorigin="7,7" coordsize="9244,2">
              <v:shape style="position:absolute;left:7;top:7;width:9244;height:2" coordorigin="7,7" coordsize="9244,0" path="m7,7l9251,7e" filled="false" stroked="true" strokeweight=".72pt" strokecolor="#000000">
                <v:path arrowok="t"/>
              </v:shape>
            </v:group>
          </v:group>
        </w:pict>
      </w:r>
      <w:r>
        <w:rPr>
          <w:rFonts w:ascii="宋体" w:hAnsi="宋体" w:cs="宋体" w:eastAsia="宋体" w:hint="default"/>
          <w:sz w:val="2"/>
          <w:szCs w:val="2"/>
        </w:rPr>
      </w:r>
    </w:p>
    <w:p>
      <w:pPr>
        <w:pStyle w:val="Heading1"/>
        <w:spacing w:line="240" w:lineRule="auto"/>
        <w:ind w:right="1216"/>
        <w:jc w:val="center"/>
        <w:rPr>
          <w:b w:val="0"/>
          <w:bCs w:val="0"/>
        </w:rPr>
      </w:pPr>
      <w:bookmarkStart w:name="_TOC_250001" w:id="9"/>
      <w:r>
        <w:rPr/>
        <w:t>第九章</w:t>
      </w:r>
      <w:r>
        <w:rPr>
          <w:spacing w:val="-2"/>
        </w:rPr>
        <w:t> </w:t>
      </w:r>
      <w:r>
        <w:rPr/>
        <w:t>财务报告</w:t>
      </w:r>
      <w:bookmarkEnd w:id="9"/>
      <w:r>
        <w:rPr>
          <w:b w:val="0"/>
          <w:bCs w:val="0"/>
        </w:rPr>
      </w:r>
    </w:p>
    <w:p>
      <w:pPr>
        <w:spacing w:line="240" w:lineRule="auto" w:before="8"/>
        <w:rPr>
          <w:rFonts w:ascii="黑体" w:hAnsi="黑体" w:cs="黑体" w:eastAsia="黑体" w:hint="default"/>
          <w:b/>
          <w:bCs/>
          <w:sz w:val="31"/>
          <w:szCs w:val="31"/>
        </w:rPr>
      </w:pPr>
    </w:p>
    <w:p>
      <w:pPr>
        <w:tabs>
          <w:tab w:pos="645" w:val="left" w:leader="none"/>
          <w:tab w:pos="1286" w:val="left" w:leader="none"/>
          <w:tab w:pos="1929" w:val="left" w:leader="none"/>
        </w:tabs>
        <w:spacing w:before="0"/>
        <w:ind w:left="0" w:right="1215" w:firstLine="0"/>
        <w:jc w:val="center"/>
        <w:rPr>
          <w:rFonts w:ascii="黑体" w:hAnsi="黑体" w:cs="黑体" w:eastAsia="黑体" w:hint="default"/>
          <w:sz w:val="32"/>
          <w:szCs w:val="32"/>
        </w:rPr>
      </w:pPr>
      <w:r>
        <w:rPr>
          <w:rFonts w:ascii="黑体" w:hAnsi="黑体" w:cs="黑体" w:eastAsia="黑体" w:hint="default"/>
          <w:b/>
          <w:bCs/>
          <w:w w:val="95"/>
          <w:sz w:val="32"/>
          <w:szCs w:val="32"/>
        </w:rPr>
        <w:t>审</w:t>
        <w:tab/>
        <w:t>计</w:t>
        <w:tab/>
        <w:t>报</w:t>
        <w:tab/>
      </w:r>
      <w:r>
        <w:rPr>
          <w:rFonts w:ascii="黑体" w:hAnsi="黑体" w:cs="黑体" w:eastAsia="黑体" w:hint="default"/>
          <w:b/>
          <w:bCs/>
          <w:sz w:val="32"/>
          <w:szCs w:val="32"/>
        </w:rPr>
        <w:t>告</w:t>
      </w:r>
      <w:r>
        <w:rPr>
          <w:rFonts w:ascii="黑体" w:hAnsi="黑体" w:cs="黑体" w:eastAsia="黑体" w:hint="default"/>
          <w:sz w:val="32"/>
          <w:szCs w:val="32"/>
        </w:rPr>
      </w:r>
    </w:p>
    <w:p>
      <w:pPr>
        <w:spacing w:before="222"/>
        <w:ind w:left="0" w:right="1213" w:firstLine="0"/>
        <w:jc w:val="center"/>
        <w:rPr>
          <w:rFonts w:ascii="黑体" w:hAnsi="黑体" w:cs="黑体" w:eastAsia="黑体" w:hint="default"/>
          <w:sz w:val="18"/>
          <w:szCs w:val="18"/>
        </w:rPr>
      </w:pPr>
      <w:r>
        <w:rPr>
          <w:rFonts w:ascii="黑体" w:hAnsi="黑体" w:cs="黑体" w:eastAsia="黑体" w:hint="default"/>
          <w:sz w:val="18"/>
          <w:szCs w:val="18"/>
        </w:rPr>
        <w:t>天健审〔</w:t>
      </w:r>
      <w:r>
        <w:rPr>
          <w:rFonts w:ascii="黑体" w:hAnsi="黑体" w:cs="黑体" w:eastAsia="黑体" w:hint="default"/>
          <w:sz w:val="18"/>
          <w:szCs w:val="18"/>
        </w:rPr>
        <w:t>2012</w:t>
      </w:r>
      <w:r>
        <w:rPr>
          <w:rFonts w:ascii="黑体" w:hAnsi="黑体" w:cs="黑体" w:eastAsia="黑体" w:hint="default"/>
          <w:sz w:val="18"/>
          <w:szCs w:val="18"/>
        </w:rPr>
        <w:t>〕</w:t>
      </w:r>
      <w:r>
        <w:rPr>
          <w:rFonts w:ascii="黑体" w:hAnsi="黑体" w:cs="黑体" w:eastAsia="黑体" w:hint="default"/>
          <w:sz w:val="18"/>
          <w:szCs w:val="18"/>
        </w:rPr>
        <w:t>666</w:t>
      </w:r>
      <w:r>
        <w:rPr>
          <w:rFonts w:ascii="黑体" w:hAnsi="黑体" w:cs="黑体" w:eastAsia="黑体" w:hint="default"/>
          <w:spacing w:val="-47"/>
          <w:sz w:val="18"/>
          <w:szCs w:val="18"/>
        </w:rPr>
        <w:t> </w:t>
      </w:r>
      <w:r>
        <w:rPr>
          <w:rFonts w:ascii="黑体" w:hAnsi="黑体" w:cs="黑体" w:eastAsia="黑体" w:hint="default"/>
          <w:sz w:val="18"/>
          <w:szCs w:val="18"/>
        </w:rPr>
        <w:t>号</w:t>
      </w:r>
    </w:p>
    <w:p>
      <w:pPr>
        <w:spacing w:line="240" w:lineRule="auto" w:before="0"/>
        <w:rPr>
          <w:rFonts w:ascii="黑体" w:hAnsi="黑体" w:cs="黑体" w:eastAsia="黑体" w:hint="default"/>
          <w:sz w:val="18"/>
          <w:szCs w:val="18"/>
        </w:rPr>
      </w:pPr>
    </w:p>
    <w:p>
      <w:pPr>
        <w:spacing w:line="240" w:lineRule="auto" w:before="13"/>
        <w:rPr>
          <w:rFonts w:ascii="黑体" w:hAnsi="黑体" w:cs="黑体" w:eastAsia="黑体" w:hint="default"/>
          <w:sz w:val="16"/>
          <w:szCs w:val="16"/>
        </w:rPr>
      </w:pPr>
    </w:p>
    <w:p>
      <w:pPr>
        <w:pStyle w:val="BodyText"/>
        <w:spacing w:line="240" w:lineRule="auto" w:before="0"/>
        <w:ind w:right="0"/>
        <w:jc w:val="left"/>
      </w:pPr>
      <w:r>
        <w:rPr/>
        <w:t>杭州中瑞思创科技股份有限公司全体股东：</w:t>
      </w:r>
    </w:p>
    <w:p>
      <w:pPr>
        <w:pStyle w:val="BodyText"/>
        <w:spacing w:line="357" w:lineRule="auto" w:before="151"/>
        <w:ind w:right="1239" w:firstLine="480"/>
        <w:jc w:val="both"/>
      </w:pPr>
      <w:r>
        <w:rPr/>
        <w:t>我们审计了后附的杭州中瑞思创科技股份有限公司（以下简称中瑞思创公司）财务</w:t>
      </w:r>
      <w:r>
        <w:rPr>
          <w:spacing w:val="2"/>
        </w:rPr>
        <w:t> </w:t>
      </w:r>
      <w:r>
        <w:rPr>
          <w:spacing w:val="-12"/>
        </w:rPr>
        <w:t>报表，包括</w:t>
      </w:r>
      <w:r>
        <w:rPr>
          <w:spacing w:val="-60"/>
        </w:rPr>
        <w:t> </w:t>
      </w:r>
      <w:r>
        <w:rPr>
          <w:rFonts w:ascii="宋体" w:hAnsi="宋体" w:cs="宋体" w:eastAsia="宋体" w:hint="default"/>
        </w:rPr>
        <w:t>2011</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t>月</w:t>
      </w:r>
      <w:r>
        <w:rPr>
          <w:spacing w:val="-59"/>
        </w:rPr>
        <w:t> </w:t>
      </w:r>
      <w:r>
        <w:rPr>
          <w:rFonts w:ascii="宋体" w:hAnsi="宋体" w:cs="宋体" w:eastAsia="宋体" w:hint="default"/>
        </w:rPr>
        <w:t>31</w:t>
      </w:r>
      <w:r>
        <w:rPr>
          <w:rFonts w:ascii="宋体" w:hAnsi="宋体" w:cs="宋体" w:eastAsia="宋体" w:hint="default"/>
          <w:spacing w:val="-59"/>
        </w:rPr>
        <w:t> </w:t>
      </w:r>
      <w:r>
        <w:rPr>
          <w:spacing w:val="-4"/>
        </w:rPr>
        <w:t>日的合并及母公司资产负债表，</w:t>
      </w:r>
      <w:r>
        <w:rPr>
          <w:rFonts w:ascii="宋体" w:hAnsi="宋体" w:cs="宋体" w:eastAsia="宋体" w:hint="default"/>
          <w:spacing w:val="-4"/>
        </w:rPr>
        <w:t>2011</w:t>
      </w:r>
      <w:r>
        <w:rPr>
          <w:rFonts w:ascii="宋体" w:hAnsi="宋体" w:cs="宋体" w:eastAsia="宋体" w:hint="default"/>
          <w:spacing w:val="-59"/>
        </w:rPr>
        <w:t> </w:t>
      </w:r>
      <w:r>
        <w:rPr/>
        <w:t>年度的合并及母公司利</w:t>
      </w:r>
      <w:r>
        <w:rPr>
          <w:spacing w:val="-117"/>
        </w:rPr>
        <w:t> </w:t>
      </w:r>
      <w:r>
        <w:rPr>
          <w:spacing w:val="-2"/>
        </w:rPr>
        <w:t>润表、合并及母公司现金流量表、合并及母公司所有者权益变动表，以及财务报表附注。</w:t>
      </w:r>
    </w:p>
    <w:p>
      <w:pPr>
        <w:spacing w:line="240" w:lineRule="auto" w:before="0"/>
        <w:rPr>
          <w:rFonts w:ascii="宋体" w:hAnsi="宋体" w:cs="宋体" w:eastAsia="宋体" w:hint="default"/>
          <w:sz w:val="24"/>
          <w:szCs w:val="24"/>
        </w:rPr>
      </w:pPr>
    </w:p>
    <w:p>
      <w:pPr>
        <w:pStyle w:val="Heading2"/>
        <w:spacing w:line="240" w:lineRule="auto" w:before="188"/>
        <w:ind w:right="0"/>
        <w:jc w:val="left"/>
        <w:rPr>
          <w:rFonts w:ascii="黑体" w:hAnsi="黑体" w:cs="黑体" w:eastAsia="黑体" w:hint="default"/>
          <w:b w:val="0"/>
          <w:bCs w:val="0"/>
        </w:rPr>
      </w:pPr>
      <w:r>
        <w:rPr>
          <w:rFonts w:ascii="黑体" w:hAnsi="黑体" w:cs="黑体" w:eastAsia="黑体" w:hint="default"/>
        </w:rPr>
        <w:t>一、管理层对财务报表的责任</w:t>
      </w:r>
      <w:r>
        <w:rPr>
          <w:rFonts w:ascii="黑体" w:hAnsi="黑体" w:cs="黑体" w:eastAsia="黑体" w:hint="default"/>
          <w:b w:val="0"/>
          <w:bCs w:val="0"/>
        </w:rPr>
      </w:r>
    </w:p>
    <w:p>
      <w:pPr>
        <w:pStyle w:val="BodyText"/>
        <w:spacing w:line="357" w:lineRule="auto" w:before="154"/>
        <w:ind w:right="1352" w:firstLine="480"/>
        <w:jc w:val="both"/>
      </w:pPr>
      <w:r>
        <w:rPr>
          <w:spacing w:val="-5"/>
        </w:rPr>
        <w:t>编制和公允列报财务报表是管理层的责任</w:t>
      </w:r>
      <w:r>
        <w:rPr>
          <w:rFonts w:ascii="宋体" w:hAnsi="宋体" w:cs="宋体" w:eastAsia="宋体" w:hint="default"/>
          <w:spacing w:val="-5"/>
        </w:rPr>
        <w:t>,</w:t>
      </w:r>
      <w:r>
        <w:rPr>
          <w:spacing w:val="-5"/>
        </w:rPr>
        <w:t>这种责任包括：（</w:t>
      </w:r>
      <w:r>
        <w:rPr>
          <w:rFonts w:ascii="宋体" w:hAnsi="宋体" w:cs="宋体" w:eastAsia="宋体" w:hint="default"/>
          <w:spacing w:val="-5"/>
        </w:rPr>
        <w:t>1</w:t>
      </w:r>
      <w:r>
        <w:rPr>
          <w:spacing w:val="-5"/>
        </w:rPr>
        <w:t>）按照企业会计准则的</w:t>
      </w:r>
      <w:r>
        <w:rPr/>
        <w:t> </w:t>
      </w:r>
      <w:r>
        <w:rPr>
          <w:spacing w:val="-2"/>
        </w:rPr>
        <w:t>规定编制财务报表，并使其实现公允反映；（</w:t>
      </w:r>
      <w:r>
        <w:rPr>
          <w:rFonts w:ascii="宋体" w:hAnsi="宋体" w:cs="宋体" w:eastAsia="宋体" w:hint="default"/>
          <w:spacing w:val="-2"/>
        </w:rPr>
        <w:t>2</w:t>
      </w:r>
      <w:r>
        <w:rPr>
          <w:spacing w:val="-2"/>
        </w:rPr>
        <w:t>）设计、执行和维护必要的内部控制，以</w:t>
      </w:r>
      <w:r>
        <w:rPr>
          <w:spacing w:val="-98"/>
        </w:rPr>
        <w:t> </w:t>
      </w:r>
      <w:r>
        <w:rPr>
          <w:spacing w:val="-98"/>
        </w:rPr>
      </w:r>
      <w:r>
        <w:rPr/>
        <w:t>使财务报表不存在由于舞弊或错误导致的重大错报。</w:t>
      </w:r>
    </w:p>
    <w:p>
      <w:pPr>
        <w:spacing w:line="240" w:lineRule="auto" w:before="0"/>
        <w:rPr>
          <w:rFonts w:ascii="宋体" w:hAnsi="宋体" w:cs="宋体" w:eastAsia="宋体" w:hint="default"/>
          <w:sz w:val="24"/>
          <w:szCs w:val="24"/>
        </w:rPr>
      </w:pPr>
    </w:p>
    <w:p>
      <w:pPr>
        <w:pStyle w:val="Heading2"/>
        <w:spacing w:line="240" w:lineRule="auto" w:before="188"/>
        <w:ind w:right="0"/>
        <w:jc w:val="left"/>
        <w:rPr>
          <w:rFonts w:ascii="黑体" w:hAnsi="黑体" w:cs="黑体" w:eastAsia="黑体" w:hint="default"/>
          <w:b w:val="0"/>
          <w:bCs w:val="0"/>
        </w:rPr>
      </w:pPr>
      <w:r>
        <w:rPr>
          <w:rFonts w:ascii="黑体" w:hAnsi="黑体" w:cs="黑体" w:eastAsia="黑体" w:hint="default"/>
        </w:rPr>
        <w:t>二、注册会计师的责任</w:t>
      </w:r>
      <w:r>
        <w:rPr>
          <w:rFonts w:ascii="黑体" w:hAnsi="黑体" w:cs="黑体" w:eastAsia="黑体" w:hint="default"/>
          <w:b w:val="0"/>
          <w:bCs w:val="0"/>
        </w:rPr>
      </w:r>
    </w:p>
    <w:p>
      <w:pPr>
        <w:pStyle w:val="BodyText"/>
        <w:spacing w:line="357" w:lineRule="auto" w:before="154"/>
        <w:ind w:right="1360" w:firstLine="480"/>
        <w:jc w:val="both"/>
      </w:pPr>
      <w:r>
        <w:rPr/>
        <w:t>我们的责任是在执行审计工作的基础上对财务报表发表审计意见。我们按照中国注 册会计师审计准则的规定执行了审计工作。中国注册会计师审计准则要求我们遵守中国</w:t>
      </w:r>
      <w:r>
        <w:rPr>
          <w:spacing w:val="-67"/>
        </w:rPr>
        <w:t> </w:t>
      </w:r>
      <w:r>
        <w:rPr>
          <w:spacing w:val="-67"/>
        </w:rPr>
      </w:r>
      <w:r>
        <w:rPr/>
        <w:t>注册会计师职业道德守则，计划和执行审计工作以对财务报表是否不存在重大错报获取</w:t>
      </w:r>
      <w:r>
        <w:rPr>
          <w:spacing w:val="-67"/>
        </w:rPr>
        <w:t> </w:t>
      </w:r>
      <w:r>
        <w:rPr>
          <w:spacing w:val="-67"/>
        </w:rPr>
      </w:r>
      <w:r>
        <w:rPr/>
        <w:t>合理保证。</w:t>
      </w:r>
    </w:p>
    <w:p>
      <w:pPr>
        <w:pStyle w:val="BodyText"/>
        <w:spacing w:line="357" w:lineRule="auto" w:before="36"/>
        <w:ind w:right="1359" w:firstLine="480"/>
        <w:jc w:val="both"/>
      </w:pPr>
      <w:r>
        <w:rPr/>
        <w:t>审计工作涉及实施审计程序，以获取有关财务报表金额和披露的审计证据。选择的 审计程序取决于注册会计师的判断，包括对由于舞弊或错误导致的财务报表重大错报风</w:t>
      </w:r>
      <w:r>
        <w:rPr>
          <w:spacing w:val="-67"/>
        </w:rPr>
        <w:t> </w:t>
      </w:r>
      <w:r>
        <w:rPr>
          <w:spacing w:val="-67"/>
        </w:rPr>
      </w:r>
      <w:r>
        <w:rPr/>
        <w:t>险的评估。在进行风险评估时，注册会计师考虑与财务报表编制和公允列报相关的内部</w:t>
      </w:r>
      <w:r>
        <w:rPr>
          <w:spacing w:val="-62"/>
        </w:rPr>
        <w:t> </w:t>
      </w:r>
      <w:r>
        <w:rPr>
          <w:spacing w:val="-62"/>
        </w:rPr>
      </w:r>
      <w:r>
        <w:rPr/>
        <w:t>控制，以设计恰当的审计程序，但目的并非对内部控制的有效性发表意见。审计工作还</w:t>
      </w:r>
      <w:r>
        <w:rPr>
          <w:spacing w:val="-67"/>
        </w:rPr>
        <w:t> </w:t>
      </w:r>
      <w:r>
        <w:rPr>
          <w:spacing w:val="-67"/>
        </w:rPr>
      </w:r>
      <w:r>
        <w:rPr/>
        <w:t>包括评价管理层选用会计政策的恰当性和作出会计估计的合理性，以及评价财务报表的</w:t>
      </w:r>
      <w:r>
        <w:rPr>
          <w:spacing w:val="-67"/>
        </w:rPr>
        <w:t> </w:t>
      </w:r>
      <w:r>
        <w:rPr>
          <w:spacing w:val="-67"/>
        </w:rPr>
      </w:r>
      <w:r>
        <w:rPr/>
        <w:t>总体列报。</w:t>
      </w:r>
    </w:p>
    <w:p>
      <w:pPr>
        <w:pStyle w:val="BodyText"/>
        <w:spacing w:line="240" w:lineRule="auto" w:before="36"/>
        <w:ind w:left="621" w:right="0"/>
        <w:jc w:val="left"/>
      </w:pPr>
      <w:r>
        <w:rPr/>
        <w:t>我们相信，我们获取的审计证据是充分、适当的，为发表审计意见提供了基础。</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3"/>
          <w:szCs w:val="23"/>
        </w:rPr>
      </w:pPr>
    </w:p>
    <w:p>
      <w:pPr>
        <w:pStyle w:val="Heading2"/>
        <w:spacing w:line="240" w:lineRule="auto"/>
        <w:ind w:right="0"/>
        <w:jc w:val="left"/>
        <w:rPr>
          <w:rFonts w:ascii="黑体" w:hAnsi="黑体" w:cs="黑体" w:eastAsia="黑体" w:hint="default"/>
          <w:b w:val="0"/>
          <w:bCs w:val="0"/>
        </w:rPr>
      </w:pPr>
      <w:r>
        <w:rPr>
          <w:rFonts w:ascii="黑体" w:hAnsi="黑体" w:cs="黑体" w:eastAsia="黑体" w:hint="default"/>
        </w:rPr>
        <w:t>三、审计意见</w:t>
      </w:r>
      <w:r>
        <w:rPr>
          <w:rFonts w:ascii="黑体" w:hAnsi="黑体" w:cs="黑体" w:eastAsia="黑体" w:hint="default"/>
          <w:b w:val="0"/>
          <w:bCs w:val="0"/>
        </w:rPr>
      </w:r>
    </w:p>
    <w:p>
      <w:pPr>
        <w:spacing w:after="0" w:line="240" w:lineRule="auto"/>
        <w:jc w:val="left"/>
        <w:rPr>
          <w:rFonts w:ascii="黑体" w:hAnsi="黑体" w:cs="黑体" w:eastAsia="黑体" w:hint="default"/>
        </w:rPr>
        <w:sectPr>
          <w:pgSz w:w="11910" w:h="16840"/>
          <w:pgMar w:header="818" w:footer="1160" w:top="1600" w:bottom="1340" w:left="1220" w:right="0"/>
        </w:sectPr>
      </w:pPr>
    </w:p>
    <w:p>
      <w:pPr>
        <w:spacing w:line="240" w:lineRule="auto" w:before="13"/>
        <w:rPr>
          <w:rFonts w:ascii="黑体" w:hAnsi="黑体" w:cs="黑体" w:eastAsia="黑体" w:hint="default"/>
          <w:b/>
          <w:bCs/>
          <w:sz w:val="3"/>
          <w:szCs w:val="3"/>
        </w:rPr>
      </w:pPr>
    </w:p>
    <w:p>
      <w:pPr>
        <w:spacing w:line="20" w:lineRule="exact"/>
        <w:ind w:left="105" w:right="0" w:firstLine="0"/>
        <w:rPr>
          <w:rFonts w:ascii="黑体" w:hAnsi="黑体" w:cs="黑体" w:eastAsia="黑体" w:hint="default"/>
          <w:sz w:val="2"/>
          <w:szCs w:val="2"/>
        </w:rPr>
      </w:pPr>
      <w:r>
        <w:rPr>
          <w:rFonts w:ascii="黑体" w:hAnsi="黑体" w:cs="黑体" w:eastAsia="黑体" w:hint="default"/>
          <w:sz w:val="2"/>
          <w:szCs w:val="2"/>
        </w:rPr>
        <w:pict>
          <v:group style="width:462.95pt;height:.75pt;mso-position-horizontal-relative:char;mso-position-vertical-relative:line" coordorigin="0,0" coordsize="9259,15">
            <v:group style="position:absolute;left:7;top:7;width:9244;height:2" coordorigin="7,7" coordsize="9244,2">
              <v:shape style="position:absolute;left:7;top:7;width:9244;height:2" coordorigin="7,7" coordsize="9244,0" path="m7,7l9251,7e" filled="false" stroked="true" strokeweight=".72pt" strokecolor="#000000">
                <v:path arrowok="t"/>
              </v:shape>
            </v:group>
          </v:group>
        </w:pict>
      </w:r>
      <w:r>
        <w:rPr>
          <w:rFonts w:ascii="黑体" w:hAnsi="黑体" w:cs="黑体" w:eastAsia="黑体" w:hint="default"/>
          <w:sz w:val="2"/>
          <w:szCs w:val="2"/>
        </w:rPr>
      </w:r>
    </w:p>
    <w:p>
      <w:pPr>
        <w:pStyle w:val="BodyText"/>
        <w:spacing w:line="357" w:lineRule="auto" w:before="53"/>
        <w:ind w:right="1358" w:firstLine="480"/>
        <w:jc w:val="both"/>
      </w:pPr>
      <w:r>
        <w:rPr/>
        <w:t>我们认为，中瑞思创公司财务报表在所有重大方面按照企业会计准则的规定编制， 公允反映了中瑞思创公司</w:t>
      </w:r>
      <w:r>
        <w:rPr>
          <w:spacing w:val="-53"/>
        </w:rPr>
        <w:t> </w:t>
      </w:r>
      <w:r>
        <w:rPr>
          <w:rFonts w:ascii="宋体" w:hAnsi="宋体" w:cs="宋体" w:eastAsia="宋体" w:hint="default"/>
        </w:rPr>
        <w:t>2011</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1"/>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t>日的合并及母公司财务状况以及</w:t>
      </w:r>
      <w:r>
        <w:rPr>
          <w:spacing w:val="-53"/>
        </w:rPr>
        <w:t> </w:t>
      </w:r>
      <w:r>
        <w:rPr>
          <w:rFonts w:ascii="宋体" w:hAnsi="宋体" w:cs="宋体" w:eastAsia="宋体" w:hint="default"/>
        </w:rPr>
        <w:t>2011</w:t>
      </w:r>
      <w:r>
        <w:rPr>
          <w:rFonts w:ascii="宋体" w:hAnsi="宋体" w:cs="宋体" w:eastAsia="宋体" w:hint="default"/>
          <w:spacing w:val="-53"/>
        </w:rPr>
        <w:t> </w:t>
      </w:r>
      <w:r>
        <w:rPr/>
        <w:t>年度的 合并及母公司经营成果和现金流量。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4"/>
          <w:szCs w:val="24"/>
        </w:rPr>
      </w:pPr>
    </w:p>
    <w:p>
      <w:pPr>
        <w:pStyle w:val="BodyText"/>
        <w:tabs>
          <w:tab w:pos="5182" w:val="left" w:leader="none"/>
        </w:tabs>
        <w:spacing w:line="715" w:lineRule="auto" w:before="0"/>
        <w:ind w:left="1401" w:right="2862" w:hanging="1020"/>
        <w:jc w:val="left"/>
      </w:pPr>
      <w:r>
        <w:rPr/>
        <w:t>天健会计师事务所（特殊普通合伙）</w:t>
        <w:tab/>
        <w:t>中国注册会计师：吕苏阳 中国·杭州</w:t>
        <w:tab/>
        <w:t>中国注册会计师：孙敏</w:t>
      </w:r>
    </w:p>
    <w:p>
      <w:pPr>
        <w:pStyle w:val="BodyText"/>
        <w:spacing w:line="240" w:lineRule="auto" w:before="144"/>
        <w:ind w:left="4941" w:right="0"/>
        <w:jc w:val="left"/>
      </w:pPr>
      <w:r>
        <w:rPr/>
        <w:t>二〇一二年三月十三日</w:t>
      </w:r>
    </w:p>
    <w:p>
      <w:pPr>
        <w:spacing w:after="0" w:line="240" w:lineRule="auto"/>
        <w:jc w:val="left"/>
        <w:sectPr>
          <w:pgSz w:w="11910" w:h="16840"/>
          <w:pgMar w:header="818" w:footer="1160" w:top="1600" w:bottom="1340" w:left="1220" w:right="0"/>
        </w:sectPr>
      </w:pPr>
    </w:p>
    <w:p>
      <w:pPr>
        <w:pStyle w:val="Heading2"/>
        <w:spacing w:line="240" w:lineRule="auto" w:before="124"/>
        <w:ind w:left="614" w:right="0"/>
        <w:jc w:val="left"/>
        <w:rPr>
          <w:b w:val="0"/>
          <w:bCs w:val="0"/>
        </w:rPr>
      </w:pPr>
      <w:r>
        <w:rPr/>
        <w:t>二、财务报表</w:t>
      </w:r>
      <w:r>
        <w:rPr>
          <w:b w:val="0"/>
          <w:bCs w:val="0"/>
        </w:rPr>
      </w:r>
    </w:p>
    <w:p>
      <w:pPr>
        <w:pStyle w:val="BodyText"/>
        <w:spacing w:line="240" w:lineRule="auto" w:before="151"/>
        <w:ind w:left="611" w:right="0"/>
        <w:jc w:val="left"/>
      </w:pPr>
      <w:r>
        <w:rPr>
          <w:rFonts w:ascii="Times New Roman" w:hAnsi="Times New Roman" w:cs="Times New Roman" w:eastAsia="Times New Roman" w:hint="default"/>
        </w:rPr>
        <w:t>1</w:t>
      </w:r>
      <w:r>
        <w:rPr/>
        <w:t>、资产负债表</w:t>
      </w:r>
    </w:p>
    <w:p>
      <w:pPr>
        <w:tabs>
          <w:tab w:pos="4972" w:val="left" w:leader="none"/>
          <w:tab w:pos="7538" w:val="left" w:leader="none"/>
        </w:tabs>
        <w:spacing w:before="142"/>
        <w:ind w:left="141" w:right="0" w:firstLine="0"/>
        <w:jc w:val="left"/>
        <w:rPr>
          <w:rFonts w:ascii="宋体" w:hAnsi="宋体" w:cs="宋体" w:eastAsia="宋体" w:hint="default"/>
          <w:sz w:val="21"/>
          <w:szCs w:val="21"/>
        </w:rPr>
      </w:pPr>
      <w:r>
        <w:rPr>
          <w:rFonts w:ascii="宋体" w:hAnsi="宋体" w:cs="宋体" w:eastAsia="宋体" w:hint="default"/>
          <w:w w:val="100"/>
          <w:sz w:val="21"/>
          <w:szCs w:val="21"/>
        </w:rPr>
        <w:t>编制</w:t>
      </w:r>
      <w:r>
        <w:rPr>
          <w:rFonts w:ascii="宋体" w:hAnsi="宋体" w:cs="宋体" w:eastAsia="宋体" w:hint="default"/>
          <w:spacing w:val="-3"/>
          <w:w w:val="100"/>
          <w:sz w:val="21"/>
          <w:szCs w:val="21"/>
        </w:rPr>
        <w:t>单</w:t>
      </w:r>
      <w:r>
        <w:rPr>
          <w:rFonts w:ascii="宋体" w:hAnsi="宋体" w:cs="宋体" w:eastAsia="宋体" w:hint="default"/>
          <w:w w:val="100"/>
          <w:sz w:val="21"/>
          <w:szCs w:val="21"/>
        </w:rPr>
        <w:t>位</w:t>
      </w:r>
      <w:r>
        <w:rPr>
          <w:rFonts w:ascii="宋体" w:hAnsi="宋体" w:cs="宋体" w:eastAsia="宋体" w:hint="default"/>
          <w:spacing w:val="-3"/>
          <w:w w:val="100"/>
          <w:sz w:val="21"/>
          <w:szCs w:val="21"/>
        </w:rPr>
        <w:t>：</w:t>
      </w:r>
      <w:r>
        <w:rPr>
          <w:rFonts w:ascii="宋体" w:hAnsi="宋体" w:cs="宋体" w:eastAsia="宋体" w:hint="default"/>
          <w:w w:val="100"/>
          <w:sz w:val="21"/>
          <w:szCs w:val="21"/>
        </w:rPr>
        <w:t>杭</w:t>
      </w:r>
      <w:r>
        <w:rPr>
          <w:rFonts w:ascii="宋体" w:hAnsi="宋体" w:cs="宋体" w:eastAsia="宋体" w:hint="default"/>
          <w:spacing w:val="-3"/>
          <w:w w:val="100"/>
          <w:sz w:val="21"/>
          <w:szCs w:val="21"/>
        </w:rPr>
        <w:t>州</w:t>
      </w:r>
      <w:r>
        <w:rPr>
          <w:rFonts w:ascii="宋体" w:hAnsi="宋体" w:cs="宋体" w:eastAsia="宋体" w:hint="default"/>
          <w:w w:val="100"/>
          <w:sz w:val="21"/>
          <w:szCs w:val="21"/>
        </w:rPr>
        <w:t>中</w:t>
      </w:r>
      <w:r>
        <w:rPr>
          <w:rFonts w:ascii="宋体" w:hAnsi="宋体" w:cs="宋体" w:eastAsia="宋体" w:hint="default"/>
          <w:spacing w:val="-3"/>
          <w:w w:val="100"/>
          <w:sz w:val="21"/>
          <w:szCs w:val="21"/>
        </w:rPr>
        <w:t>瑞</w:t>
      </w:r>
      <w:r>
        <w:rPr>
          <w:rFonts w:ascii="宋体" w:hAnsi="宋体" w:cs="宋体" w:eastAsia="宋体" w:hint="default"/>
          <w:w w:val="100"/>
          <w:sz w:val="21"/>
          <w:szCs w:val="21"/>
        </w:rPr>
        <w:t>思</w:t>
      </w:r>
      <w:r>
        <w:rPr>
          <w:rFonts w:ascii="宋体" w:hAnsi="宋体" w:cs="宋体" w:eastAsia="宋体" w:hint="default"/>
          <w:spacing w:val="-3"/>
          <w:w w:val="100"/>
          <w:sz w:val="21"/>
          <w:szCs w:val="21"/>
        </w:rPr>
        <w:t>创</w:t>
      </w:r>
      <w:r>
        <w:rPr>
          <w:rFonts w:ascii="宋体" w:hAnsi="宋体" w:cs="宋体" w:eastAsia="宋体" w:hint="default"/>
          <w:w w:val="100"/>
          <w:sz w:val="21"/>
          <w:szCs w:val="21"/>
        </w:rPr>
        <w:t>科技</w:t>
      </w:r>
      <w:r>
        <w:rPr>
          <w:rFonts w:ascii="宋体" w:hAnsi="宋体" w:cs="宋体" w:eastAsia="宋体" w:hint="default"/>
          <w:spacing w:val="-3"/>
          <w:w w:val="100"/>
          <w:sz w:val="21"/>
          <w:szCs w:val="21"/>
        </w:rPr>
        <w:t>股</w:t>
      </w:r>
      <w:r>
        <w:rPr>
          <w:rFonts w:ascii="宋体" w:hAnsi="宋体" w:cs="宋体" w:eastAsia="宋体" w:hint="default"/>
          <w:w w:val="100"/>
          <w:sz w:val="21"/>
          <w:szCs w:val="21"/>
        </w:rPr>
        <w:t>份</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z w:val="21"/>
          <w:szCs w:val="21"/>
        </w:rPr>
        <w:tab/>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10"/>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日</w:t>
      </w:r>
      <w:r>
        <w:rPr>
          <w:rFonts w:ascii="宋体" w:hAnsi="宋体" w:cs="宋体" w:eastAsia="宋体" w:hint="default"/>
          <w:sz w:val="21"/>
          <w:szCs w:val="21"/>
        </w:rPr>
        <w:tab/>
      </w:r>
      <w:r>
        <w:rPr>
          <w:rFonts w:ascii="宋体" w:hAnsi="宋体" w:cs="宋体" w:eastAsia="宋体" w:hint="default"/>
          <w:spacing w:val="-3"/>
          <w:w w:val="100"/>
          <w:sz w:val="21"/>
          <w:szCs w:val="21"/>
        </w:rPr>
        <w:t>单</w:t>
      </w:r>
      <w:r>
        <w:rPr>
          <w:rFonts w:ascii="宋体" w:hAnsi="宋体" w:cs="宋体" w:eastAsia="宋体" w:hint="default"/>
          <w:w w:val="100"/>
          <w:sz w:val="21"/>
          <w:szCs w:val="21"/>
        </w:rPr>
        <w:t>位</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人</w:t>
      </w:r>
      <w:r>
        <w:rPr>
          <w:rFonts w:ascii="宋体" w:hAnsi="宋体" w:cs="宋体" w:eastAsia="宋体" w:hint="default"/>
          <w:spacing w:val="-3"/>
          <w:w w:val="100"/>
          <w:sz w:val="21"/>
          <w:szCs w:val="21"/>
        </w:rPr>
        <w:t>民</w:t>
      </w:r>
      <w:r>
        <w:rPr>
          <w:rFonts w:ascii="宋体" w:hAnsi="宋体" w:cs="宋体" w:eastAsia="宋体" w:hint="default"/>
          <w:w w:val="100"/>
          <w:sz w:val="21"/>
          <w:szCs w:val="21"/>
        </w:rPr>
        <w:t>币</w:t>
      </w:r>
      <w:r>
        <w:rPr>
          <w:rFonts w:ascii="宋体" w:hAnsi="宋体" w:cs="宋体" w:eastAsia="宋体" w:hint="default"/>
          <w:spacing w:val="-3"/>
          <w:w w:val="100"/>
          <w:sz w:val="21"/>
          <w:szCs w:val="21"/>
        </w:rPr>
        <w:t>）</w:t>
      </w:r>
      <w:r>
        <w:rPr>
          <w:rFonts w:ascii="宋体" w:hAnsi="宋体" w:cs="宋体" w:eastAsia="宋体" w:hint="default"/>
          <w:w w:val="100"/>
          <w:sz w:val="21"/>
          <w:szCs w:val="21"/>
        </w:rPr>
        <w:t>元</w:t>
      </w:r>
    </w:p>
    <w:tbl>
      <w:tblPr>
        <w:tblW w:w="0" w:type="auto"/>
        <w:jc w:val="left"/>
        <w:tblInd w:w="148" w:type="dxa"/>
        <w:tblLayout w:type="fixed"/>
        <w:tblCellMar>
          <w:top w:w="0" w:type="dxa"/>
          <w:left w:w="0" w:type="dxa"/>
          <w:bottom w:w="0" w:type="dxa"/>
          <w:right w:w="0" w:type="dxa"/>
        </w:tblCellMar>
        <w:tblLook w:val="01E0"/>
      </w:tblPr>
      <w:tblGrid>
        <w:gridCol w:w="2525"/>
        <w:gridCol w:w="1831"/>
        <w:gridCol w:w="1820"/>
        <w:gridCol w:w="1822"/>
        <w:gridCol w:w="1819"/>
      </w:tblGrid>
      <w:tr>
        <w:trPr>
          <w:trHeight w:val="146" w:hRule="exact"/>
        </w:trPr>
        <w:tc>
          <w:tcPr>
            <w:tcW w:w="2525" w:type="dxa"/>
            <w:tcBorders>
              <w:top w:val="single" w:sz="4" w:space="0" w:color="000000"/>
              <w:left w:val="single" w:sz="4" w:space="0" w:color="000000"/>
              <w:bottom w:val="nil" w:sz="6" w:space="0" w:color="auto"/>
              <w:right w:val="single" w:sz="4" w:space="0" w:color="000000"/>
            </w:tcBorders>
            <w:shd w:val="clear" w:color="auto" w:fill="DCDCDC"/>
          </w:tcPr>
          <w:p>
            <w:pPr/>
          </w:p>
        </w:tc>
        <w:tc>
          <w:tcPr>
            <w:tcW w:w="3651"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641"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132" w:hRule="exact"/>
        </w:trPr>
        <w:tc>
          <w:tcPr>
            <w:tcW w:w="2525"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651" w:type="dxa"/>
            <w:gridSpan w:val="2"/>
            <w:vMerge/>
            <w:tcBorders>
              <w:left w:val="single" w:sz="4" w:space="0" w:color="000000"/>
              <w:bottom w:val="single" w:sz="4" w:space="0" w:color="000000"/>
              <w:right w:val="single" w:sz="4" w:space="0" w:color="000000"/>
            </w:tcBorders>
            <w:shd w:val="clear" w:color="auto" w:fill="DCDCDC"/>
          </w:tcPr>
          <w:p>
            <w:pPr/>
          </w:p>
        </w:tc>
        <w:tc>
          <w:tcPr>
            <w:tcW w:w="3641" w:type="dxa"/>
            <w:gridSpan w:val="2"/>
            <w:vMerge/>
            <w:tcBorders>
              <w:left w:val="single" w:sz="4" w:space="0" w:color="000000"/>
              <w:bottom w:val="single" w:sz="4" w:space="0" w:color="000000"/>
              <w:right w:val="single" w:sz="4" w:space="0" w:color="000000"/>
            </w:tcBorders>
            <w:shd w:val="clear" w:color="auto" w:fill="DCDCDC"/>
          </w:tcPr>
          <w:p>
            <w:pPr/>
          </w:p>
        </w:tc>
      </w:tr>
      <w:tr>
        <w:trPr>
          <w:trHeight w:val="142" w:hRule="exact"/>
        </w:trPr>
        <w:tc>
          <w:tcPr>
            <w:tcW w:w="2525" w:type="dxa"/>
            <w:vMerge/>
            <w:tcBorders>
              <w:left w:val="single" w:sz="4" w:space="0" w:color="000000"/>
              <w:bottom w:val="nil" w:sz="6" w:space="0" w:color="auto"/>
              <w:right w:val="single" w:sz="4" w:space="0" w:color="000000"/>
            </w:tcBorders>
            <w:shd w:val="clear" w:color="auto" w:fill="DCDCDC"/>
          </w:tcPr>
          <w:p>
            <w:pPr/>
          </w:p>
        </w:tc>
        <w:tc>
          <w:tcPr>
            <w:tcW w:w="1831" w:type="dxa"/>
            <w:vMerge w:val="restart"/>
            <w:tcBorders>
              <w:top w:val="single" w:sz="4" w:space="0" w:color="000000"/>
              <w:left w:val="single" w:sz="4" w:space="0" w:color="000000"/>
              <w:right w:val="single" w:sz="4" w:space="0" w:color="000000"/>
            </w:tcBorders>
            <w:shd w:val="clear" w:color="auto" w:fill="DCDCDC"/>
          </w:tcPr>
          <w:p>
            <w:pPr>
              <w:pStyle w:val="TableParagraph"/>
              <w:spacing w:line="246" w:lineRule="exact"/>
              <w:ind w:left="11"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6" w:lineRule="exact"/>
              <w:ind w:left="59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822" w:type="dxa"/>
            <w:vMerge w:val="restart"/>
            <w:tcBorders>
              <w:top w:val="single" w:sz="4" w:space="0" w:color="000000"/>
              <w:left w:val="single" w:sz="4" w:space="0" w:color="000000"/>
              <w:right w:val="single" w:sz="4" w:space="0" w:color="000000"/>
            </w:tcBorders>
            <w:shd w:val="clear" w:color="auto" w:fill="DCDCDC"/>
          </w:tcPr>
          <w:p>
            <w:pPr>
              <w:pStyle w:val="TableParagraph"/>
              <w:spacing w:line="246" w:lineRule="exact"/>
              <w:ind w:left="1"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6" w:lineRule="exact"/>
              <w:ind w:left="587"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152" w:hRule="exact"/>
        </w:trPr>
        <w:tc>
          <w:tcPr>
            <w:tcW w:w="25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1"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22"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r>
      <w:tr>
        <w:trPr>
          <w:trHeight w:val="268"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ind w:left="1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83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9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left="22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831" w:type="dxa"/>
            <w:tcBorders>
              <w:top w:val="single" w:sz="10" w:space="0" w:color="DCDCDC"/>
              <w:left w:val="single" w:sz="13" w:space="0" w:color="DCDCDC"/>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974,974,834.03</w:t>
            </w:r>
          </w:p>
        </w:tc>
        <w:tc>
          <w:tcPr>
            <w:tcW w:w="1820"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947,065,803.15</w:t>
            </w:r>
          </w:p>
        </w:tc>
        <w:tc>
          <w:tcPr>
            <w:tcW w:w="1822"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1,038,185,010.84</w:t>
            </w:r>
          </w:p>
        </w:tc>
        <w:tc>
          <w:tcPr>
            <w:tcW w:w="1819"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1,032,316,901.33</w:t>
            </w:r>
          </w:p>
        </w:tc>
      </w:tr>
      <w:tr>
        <w:trPr>
          <w:trHeight w:val="28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23"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83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1,386,556.45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1,386,556.45</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4" w:lineRule="exact"/>
              <w:ind w:left="22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3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
              <w:ind w:right="19"/>
              <w:jc w:val="right"/>
              <w:rPr>
                <w:rFonts w:ascii="Times New Roman" w:hAnsi="Times New Roman" w:cs="Times New Roman" w:eastAsia="Times New Roman" w:hint="default"/>
                <w:sz w:val="21"/>
                <w:szCs w:val="21"/>
              </w:rPr>
            </w:pPr>
            <w:r>
              <w:rPr>
                <w:rFonts w:ascii="Times New Roman"/>
                <w:spacing w:val="-1"/>
                <w:sz w:val="21"/>
              </w:rPr>
              <w:t>46,227,098.55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7"/>
              <w:jc w:val="right"/>
              <w:rPr>
                <w:rFonts w:ascii="Times New Roman" w:hAnsi="Times New Roman" w:cs="Times New Roman" w:eastAsia="Times New Roman" w:hint="default"/>
                <w:sz w:val="21"/>
                <w:szCs w:val="21"/>
              </w:rPr>
            </w:pPr>
            <w:r>
              <w:rPr>
                <w:rFonts w:ascii="Times New Roman"/>
                <w:spacing w:val="-1"/>
                <w:sz w:val="21"/>
              </w:rPr>
              <w:t>44,332,388.16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Times New Roman" w:hAnsi="Times New Roman" w:cs="Times New Roman" w:eastAsia="Times New Roman" w:hint="default"/>
                <w:sz w:val="21"/>
                <w:szCs w:val="21"/>
              </w:rPr>
            </w:pPr>
            <w:r>
              <w:rPr>
                <w:rFonts w:ascii="Times New Roman"/>
                <w:spacing w:val="-1"/>
                <w:sz w:val="21"/>
              </w:rPr>
              <w:t>42,340,194.72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Times New Roman" w:hAnsi="Times New Roman" w:cs="Times New Roman" w:eastAsia="Times New Roman" w:hint="default"/>
                <w:sz w:val="21"/>
                <w:szCs w:val="21"/>
              </w:rPr>
            </w:pPr>
            <w:r>
              <w:rPr>
                <w:rFonts w:ascii="Times New Roman"/>
                <w:spacing w:val="-1"/>
                <w:sz w:val="21"/>
              </w:rPr>
              <w:t>42,340,194.72</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83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2"/>
                <w:sz w:val="21"/>
              </w:rPr>
              <w:t>9,124,114.10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7,999,475.20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8,592,829.37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7,712,784.17</w:t>
            </w:r>
          </w:p>
        </w:tc>
      </w:tr>
      <w:tr>
        <w:trPr>
          <w:trHeight w:val="28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83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25,018,422.60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25,018,422.60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spacing w:val="-1"/>
                <w:sz w:val="21"/>
              </w:rPr>
              <w:t>10,061,757.26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10,061,757.26</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3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2,448,621.34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5,103,481.46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spacing w:val="-1"/>
                <w:sz w:val="21"/>
              </w:rPr>
              <w:t>4,015,964.37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4,010,301.58</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23"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83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35,858,187.24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34,453,696.86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18,714,776.26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17,924,607.75</w:t>
            </w:r>
          </w:p>
        </w:tc>
      </w:tr>
      <w:tr>
        <w:trPr>
          <w:trHeight w:val="28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7"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2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9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831" w:type="dxa"/>
            <w:tcBorders>
              <w:top w:val="single" w:sz="4" w:space="0" w:color="000000"/>
              <w:left w:val="single" w:sz="13" w:space="0" w:color="DCDCDC"/>
              <w:bottom w:val="single" w:sz="6" w:space="0" w:color="DCDCDC"/>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1,095,037,834.31</w:t>
            </w:r>
          </w:p>
        </w:tc>
        <w:tc>
          <w:tcPr>
            <w:tcW w:w="1820"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1,065,359,823.88</w:t>
            </w:r>
          </w:p>
        </w:tc>
        <w:tc>
          <w:tcPr>
            <w:tcW w:w="1822"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1,121,910,532.82</w:t>
            </w:r>
          </w:p>
        </w:tc>
        <w:tc>
          <w:tcPr>
            <w:tcW w:w="1819"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2"/>
                <w:sz w:val="21"/>
              </w:rPr>
              <w:t>1,114,366,546.81</w:t>
            </w:r>
          </w:p>
        </w:tc>
      </w:tr>
      <w:tr>
        <w:trPr>
          <w:trHeight w:val="268"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ind w:left="1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83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89"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223" w:right="0"/>
              <w:jc w:val="left"/>
              <w:rPr>
                <w:rFonts w:ascii="宋体" w:hAnsi="宋体" w:cs="宋体" w:eastAsia="宋体" w:hint="default"/>
                <w:sz w:val="21"/>
                <w:szCs w:val="21"/>
              </w:rPr>
            </w:pPr>
            <w:r>
              <w:rPr>
                <w:rFonts w:ascii="宋体" w:hAnsi="宋体" w:cs="宋体" w:eastAsia="宋体" w:hint="default"/>
                <w:sz w:val="21"/>
                <w:szCs w:val="21"/>
              </w:rPr>
              <w:t>发放委托贷款及垫款</w:t>
            </w:r>
          </w:p>
        </w:tc>
        <w:tc>
          <w:tcPr>
            <w:tcW w:w="1831" w:type="dxa"/>
            <w:tcBorders>
              <w:top w:val="single" w:sz="10" w:space="0" w:color="DCDCDC"/>
              <w:left w:val="single" w:sz="13" w:space="0" w:color="DCDCDC"/>
              <w:bottom w:val="single" w:sz="4" w:space="0" w:color="000000"/>
              <w:right w:val="single" w:sz="4" w:space="0" w:color="000000"/>
            </w:tcBorders>
          </w:tcPr>
          <w:p>
            <w:pPr/>
          </w:p>
        </w:tc>
        <w:tc>
          <w:tcPr>
            <w:tcW w:w="1820" w:type="dxa"/>
            <w:tcBorders>
              <w:top w:val="single" w:sz="10" w:space="0" w:color="DCDCDC"/>
              <w:left w:val="single" w:sz="4" w:space="0" w:color="000000"/>
              <w:bottom w:val="single" w:sz="4" w:space="0" w:color="000000"/>
              <w:right w:val="single" w:sz="4" w:space="0" w:color="000000"/>
            </w:tcBorders>
          </w:tcPr>
          <w:p>
            <w:pPr/>
          </w:p>
        </w:tc>
        <w:tc>
          <w:tcPr>
            <w:tcW w:w="1822" w:type="dxa"/>
            <w:tcBorders>
              <w:top w:val="single" w:sz="10" w:space="0" w:color="DCDCDC"/>
              <w:left w:val="single" w:sz="4" w:space="0" w:color="000000"/>
              <w:bottom w:val="single" w:sz="4" w:space="0" w:color="000000"/>
              <w:right w:val="single" w:sz="4" w:space="0" w:color="000000"/>
            </w:tcBorders>
          </w:tcPr>
          <w:p>
            <w:pPr/>
          </w:p>
        </w:tc>
        <w:tc>
          <w:tcPr>
            <w:tcW w:w="1819" w:type="dxa"/>
            <w:tcBorders>
              <w:top w:val="single" w:sz="10" w:space="0" w:color="DCDCDC"/>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38,081,892.48</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2"/>
                <w:sz w:val="21"/>
              </w:rPr>
              <w:t>11,666,112.14</w:t>
            </w:r>
          </w:p>
        </w:tc>
      </w:tr>
      <w:tr>
        <w:trPr>
          <w:trHeight w:val="28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83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4,758,176.93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9,040,725.52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spacing w:val="-1"/>
                <w:sz w:val="21"/>
              </w:rPr>
              <w:t>5,063,128.50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9,055,812.85</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83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2"/>
                <w:sz w:val="21"/>
              </w:rPr>
              <w:t>79,312,686.11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69,166,156.42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61,335,992.07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52,078,997.32</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83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2,142,120.00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2,132,068.72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spacing w:val="-1"/>
                <w:sz w:val="21"/>
              </w:rPr>
              <w:t>1,408,926.06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1,408,926.06</w:t>
            </w:r>
          </w:p>
        </w:tc>
      </w:tr>
      <w:tr>
        <w:trPr>
          <w:trHeight w:val="28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4" w:lineRule="exact"/>
              <w:ind w:left="223"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83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22,426,246.18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14,938,582.02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16,290,670.30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15,440,670.30</w:t>
            </w:r>
          </w:p>
        </w:tc>
      </w:tr>
      <w:tr>
        <w:trPr>
          <w:trHeight w:val="28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2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83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365,462.89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349,992.54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spacing w:val="-1"/>
                <w:sz w:val="21"/>
              </w:rPr>
              <w:t>497,791.65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497,791.65</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83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109,004,692.11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133,709,417.70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84,596,508.58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90,148,310.32</w:t>
            </w:r>
          </w:p>
        </w:tc>
      </w:tr>
      <w:tr>
        <w:trPr>
          <w:trHeight w:val="289"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831" w:type="dxa"/>
            <w:tcBorders>
              <w:top w:val="single" w:sz="4" w:space="0" w:color="000000"/>
              <w:left w:val="single" w:sz="13" w:space="0" w:color="DCDCDC"/>
              <w:bottom w:val="single" w:sz="7" w:space="0" w:color="DCDCDC"/>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1,204,042,526.42</w:t>
            </w:r>
          </w:p>
        </w:tc>
        <w:tc>
          <w:tcPr>
            <w:tcW w:w="1820" w:type="dxa"/>
            <w:tcBorders>
              <w:top w:val="single" w:sz="4" w:space="0" w:color="000000"/>
              <w:left w:val="single" w:sz="4" w:space="0" w:color="000000"/>
              <w:bottom w:val="single" w:sz="7" w:space="0" w:color="DCDCDC"/>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1,199,069,241.58</w:t>
            </w:r>
          </w:p>
        </w:tc>
        <w:tc>
          <w:tcPr>
            <w:tcW w:w="1822" w:type="dxa"/>
            <w:tcBorders>
              <w:top w:val="single" w:sz="4" w:space="0" w:color="000000"/>
              <w:left w:val="single" w:sz="4" w:space="0" w:color="000000"/>
              <w:bottom w:val="single" w:sz="7" w:space="0" w:color="DCDCDC"/>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spacing w:val="-1"/>
                <w:sz w:val="21"/>
              </w:rPr>
              <w:t>1,206,507,041.40</w:t>
            </w:r>
          </w:p>
        </w:tc>
        <w:tc>
          <w:tcPr>
            <w:tcW w:w="1819" w:type="dxa"/>
            <w:tcBorders>
              <w:top w:val="single" w:sz="4" w:space="0" w:color="000000"/>
              <w:left w:val="single" w:sz="4" w:space="0" w:color="000000"/>
              <w:bottom w:val="single" w:sz="7" w:space="0" w:color="DCDCDC"/>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1,204,514,857.13</w:t>
            </w:r>
          </w:p>
        </w:tc>
      </w:tr>
      <w:tr>
        <w:trPr>
          <w:trHeight w:val="26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1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83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bl>
    <w:p>
      <w:pPr>
        <w:spacing w:after="0"/>
        <w:sectPr>
          <w:pgSz w:w="11910" w:h="16840"/>
          <w:pgMar w:header="818" w:footer="1160" w:top="1600" w:bottom="1340" w:left="1220" w:right="0"/>
        </w:sectPr>
      </w:pPr>
    </w:p>
    <w:p>
      <w:pPr>
        <w:spacing w:line="240" w:lineRule="auto" w:before="8"/>
        <w:rPr>
          <w:rFonts w:ascii="宋体" w:hAnsi="宋体" w:cs="宋体" w:eastAsia="宋体" w:hint="default"/>
          <w:sz w:val="12"/>
          <w:szCs w:val="12"/>
        </w:rPr>
      </w:pPr>
      <w:r>
        <w:rPr/>
        <w:pict>
          <v:shape style="position:absolute;margin-left:188.916489pt;margin-top:555.669983pt;width:96.15pt;height:12.15pt;mso-position-horizontal-relative:page;mso-position-vertical-relative:page;z-index:-653128" type="#_x0000_t202" filled="false" stroked="false">
            <v:textbox inset="0,0,0,0">
              <w:txbxContent>
                <w:p>
                  <w:pPr>
                    <w:spacing w:line="226"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2525"/>
        <w:gridCol w:w="1831"/>
        <w:gridCol w:w="1820"/>
        <w:gridCol w:w="1822"/>
        <w:gridCol w:w="1819"/>
      </w:tblGrid>
      <w:tr>
        <w:trPr>
          <w:trHeight w:val="28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83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23,833,606.87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38,643,001.72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spacing w:val="-1"/>
                <w:sz w:val="21"/>
              </w:rPr>
              <w:t>24,426,409.16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39,674,104.26</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83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7,928,915.46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7,908,925.96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4,912,445.43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4,912,445.43</w:t>
            </w:r>
          </w:p>
        </w:tc>
      </w:tr>
      <w:tr>
        <w:trPr>
          <w:trHeight w:val="28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23"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83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3,710,865.36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2,877,883.14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2,634,586.30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2,053,733.67</w:t>
            </w:r>
          </w:p>
        </w:tc>
      </w:tr>
      <w:tr>
        <w:trPr>
          <w:trHeight w:val="28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83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2,945,488.14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1,985,347.87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spacing w:val="-2"/>
                <w:sz w:val="21"/>
              </w:rPr>
              <w:t>2,739,611.43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1,746,899.36</w:t>
            </w:r>
          </w:p>
        </w:tc>
      </w:tr>
      <w:tr>
        <w:trPr>
          <w:trHeight w:val="28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4" w:lineRule="exact"/>
              <w:ind w:left="22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83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1,534,687.96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958,527.39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spacing w:val="-1"/>
                <w:sz w:val="21"/>
              </w:rPr>
              <w:t>1,555,975.76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888,031.79</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3" w:right="0"/>
              <w:jc w:val="left"/>
              <w:rPr>
                <w:rFonts w:ascii="宋体" w:hAnsi="宋体" w:cs="宋体" w:eastAsia="宋体" w:hint="default"/>
                <w:sz w:val="21"/>
                <w:szCs w:val="21"/>
              </w:rPr>
            </w:pPr>
            <w:r>
              <w:rPr>
                <w:rFonts w:ascii="宋体" w:hAnsi="宋体" w:cs="宋体" w:eastAsia="宋体" w:hint="default"/>
                <w:spacing w:val="15"/>
                <w:sz w:val="21"/>
                <w:szCs w:val="21"/>
              </w:rPr>
              <w:t>一年内到期的非流动负</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w w:val="100"/>
                <w:sz w:val="21"/>
                <w:szCs w:val="21"/>
              </w:rPr>
              <w:t>债</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9"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831" w:type="dxa"/>
            <w:tcBorders>
              <w:top w:val="single" w:sz="4" w:space="0" w:color="000000"/>
              <w:left w:val="single" w:sz="13" w:space="0" w:color="DCDCDC"/>
              <w:bottom w:val="single" w:sz="11" w:space="0" w:color="DCDCDC"/>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39,953,563.79</w:t>
            </w:r>
          </w:p>
        </w:tc>
        <w:tc>
          <w:tcPr>
            <w:tcW w:w="1820" w:type="dxa"/>
            <w:tcBorders>
              <w:top w:val="single" w:sz="4" w:space="0" w:color="000000"/>
              <w:left w:val="single" w:sz="4" w:space="0" w:color="000000"/>
              <w:bottom w:val="single" w:sz="11" w:space="0" w:color="DCDCDC"/>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52,373,686.08</w:t>
            </w:r>
          </w:p>
        </w:tc>
        <w:tc>
          <w:tcPr>
            <w:tcW w:w="1822" w:type="dxa"/>
            <w:tcBorders>
              <w:top w:val="single" w:sz="4" w:space="0" w:color="000000"/>
              <w:left w:val="single" w:sz="4" w:space="0" w:color="000000"/>
              <w:bottom w:val="single" w:sz="11" w:space="0" w:color="DCDCDC"/>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spacing w:val="-1"/>
                <w:sz w:val="21"/>
              </w:rPr>
              <w:t>36,269,028.08</w:t>
            </w:r>
          </w:p>
        </w:tc>
        <w:tc>
          <w:tcPr>
            <w:tcW w:w="1819" w:type="dxa"/>
            <w:tcBorders>
              <w:top w:val="single" w:sz="4" w:space="0" w:color="000000"/>
              <w:left w:val="single" w:sz="4" w:space="0" w:color="000000"/>
              <w:bottom w:val="single" w:sz="11" w:space="0" w:color="DCDCDC"/>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49,275,214.51</w:t>
            </w:r>
          </w:p>
        </w:tc>
      </w:tr>
      <w:tr>
        <w:trPr>
          <w:trHeight w:val="268"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1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83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9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left="22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831" w:type="dxa"/>
            <w:tcBorders>
              <w:top w:val="single" w:sz="10" w:space="0" w:color="DCDCDC"/>
              <w:left w:val="single" w:sz="13" w:space="0" w:color="DCDCDC"/>
              <w:bottom w:val="single" w:sz="4" w:space="0" w:color="000000"/>
              <w:right w:val="single" w:sz="4" w:space="0" w:color="000000"/>
            </w:tcBorders>
          </w:tcPr>
          <w:p>
            <w:pPr/>
          </w:p>
        </w:tc>
        <w:tc>
          <w:tcPr>
            <w:tcW w:w="1820" w:type="dxa"/>
            <w:tcBorders>
              <w:top w:val="single" w:sz="10" w:space="0" w:color="DCDCDC"/>
              <w:left w:val="single" w:sz="4" w:space="0" w:color="000000"/>
              <w:bottom w:val="single" w:sz="4" w:space="0" w:color="000000"/>
              <w:right w:val="single" w:sz="4" w:space="0" w:color="000000"/>
            </w:tcBorders>
          </w:tcPr>
          <w:p>
            <w:pPr/>
          </w:p>
        </w:tc>
        <w:tc>
          <w:tcPr>
            <w:tcW w:w="1822" w:type="dxa"/>
            <w:tcBorders>
              <w:top w:val="single" w:sz="10" w:space="0" w:color="DCDCDC"/>
              <w:left w:val="single" w:sz="4" w:space="0" w:color="000000"/>
              <w:bottom w:val="single" w:sz="4" w:space="0" w:color="000000"/>
              <w:right w:val="single" w:sz="4" w:space="0" w:color="000000"/>
            </w:tcBorders>
          </w:tcPr>
          <w:p>
            <w:pPr/>
          </w:p>
        </w:tc>
        <w:tc>
          <w:tcPr>
            <w:tcW w:w="1819" w:type="dxa"/>
            <w:tcBorders>
              <w:top w:val="single" w:sz="10" w:space="0" w:color="DCDCDC"/>
              <w:left w:val="single" w:sz="4" w:space="0" w:color="000000"/>
              <w:bottom w:val="single" w:sz="4" w:space="0" w:color="000000"/>
              <w:right w:val="single" w:sz="4" w:space="0" w:color="000000"/>
            </w:tcBorders>
          </w:tcPr>
          <w:p>
            <w:pPr/>
          </w:p>
        </w:tc>
      </w:tr>
      <w:tr>
        <w:trPr>
          <w:trHeight w:val="28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83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3,960,746.86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3,960,746.86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1,509,263.59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1,509,263.59</w:t>
            </w:r>
          </w:p>
        </w:tc>
      </w:tr>
      <w:tr>
        <w:trPr>
          <w:trHeight w:val="28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12"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83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3,960,746.86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3,960,746.86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1,509,263.59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1,509,263.59</w:t>
            </w:r>
          </w:p>
        </w:tc>
      </w:tr>
      <w:tr>
        <w:trPr>
          <w:trHeight w:val="29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831" w:type="dxa"/>
            <w:tcBorders>
              <w:top w:val="single" w:sz="4" w:space="0" w:color="000000"/>
              <w:left w:val="single" w:sz="13" w:space="0" w:color="DCDCDC"/>
              <w:bottom w:val="single" w:sz="10" w:space="0" w:color="DCDCDC"/>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43,914,310.65</w:t>
            </w:r>
          </w:p>
        </w:tc>
        <w:tc>
          <w:tcPr>
            <w:tcW w:w="1820"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56,334,432.94</w:t>
            </w:r>
          </w:p>
        </w:tc>
        <w:tc>
          <w:tcPr>
            <w:tcW w:w="1822"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37,778,291.67</w:t>
            </w:r>
          </w:p>
        </w:tc>
        <w:tc>
          <w:tcPr>
            <w:tcW w:w="1819"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50,784,478.10</w:t>
            </w:r>
          </w:p>
        </w:tc>
      </w:tr>
      <w:tr>
        <w:trPr>
          <w:trHeight w:val="268"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ind w:left="12" w:right="0"/>
              <w:jc w:val="left"/>
              <w:rPr>
                <w:rFonts w:ascii="宋体" w:hAnsi="宋体" w:cs="宋体" w:eastAsia="宋体" w:hint="default"/>
                <w:sz w:val="21"/>
                <w:szCs w:val="21"/>
              </w:rPr>
            </w:pPr>
            <w:r>
              <w:rPr>
                <w:rFonts w:ascii="宋体" w:hAnsi="宋体" w:cs="宋体" w:eastAsia="宋体" w:hint="default"/>
                <w:spacing w:val="-4"/>
                <w:sz w:val="21"/>
                <w:szCs w:val="21"/>
              </w:rPr>
              <w:t>所有者权益（或股东权益）</w:t>
            </w:r>
          </w:p>
        </w:tc>
        <w:tc>
          <w:tcPr>
            <w:tcW w:w="183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89"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223"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831" w:type="dxa"/>
            <w:tcBorders>
              <w:top w:val="single" w:sz="10" w:space="0" w:color="DCDCDC"/>
              <w:left w:val="single" w:sz="13" w:space="0" w:color="DCDCDC"/>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21"/>
                <w:szCs w:val="21"/>
              </w:rPr>
            </w:pPr>
            <w:r>
              <w:rPr>
                <w:rFonts w:ascii="Times New Roman"/>
                <w:spacing w:val="-1"/>
                <w:sz w:val="21"/>
              </w:rPr>
              <w:t>167,500,000.00</w:t>
            </w:r>
          </w:p>
        </w:tc>
        <w:tc>
          <w:tcPr>
            <w:tcW w:w="1820"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21"/>
                <w:szCs w:val="21"/>
              </w:rPr>
            </w:pPr>
            <w:r>
              <w:rPr>
                <w:rFonts w:ascii="Times New Roman"/>
                <w:spacing w:val="-1"/>
                <w:sz w:val="21"/>
              </w:rPr>
              <w:t>167,500,000.00</w:t>
            </w:r>
          </w:p>
        </w:tc>
        <w:tc>
          <w:tcPr>
            <w:tcW w:w="1822"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21"/>
                <w:szCs w:val="21"/>
              </w:rPr>
            </w:pPr>
            <w:r>
              <w:rPr>
                <w:rFonts w:ascii="Times New Roman"/>
                <w:spacing w:val="-1"/>
                <w:sz w:val="21"/>
              </w:rPr>
              <w:t>67,000,000.00</w:t>
            </w:r>
          </w:p>
        </w:tc>
        <w:tc>
          <w:tcPr>
            <w:tcW w:w="1819"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21"/>
                <w:szCs w:val="21"/>
              </w:rPr>
            </w:pPr>
            <w:r>
              <w:rPr>
                <w:rFonts w:ascii="Times New Roman"/>
                <w:spacing w:val="-1"/>
                <w:sz w:val="21"/>
              </w:rPr>
              <w:t>67,000,000.00</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83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854,161,769.12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852,337,779.40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954,661,769.12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952,837,779.40</w:t>
            </w:r>
          </w:p>
        </w:tc>
      </w:tr>
      <w:tr>
        <w:trPr>
          <w:trHeight w:val="28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83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22,339,702.93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22,339,702.93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13,389,259.97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13,389,259.97</w:t>
            </w:r>
          </w:p>
        </w:tc>
      </w:tr>
      <w:tr>
        <w:trPr>
          <w:trHeight w:val="28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83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116,346,581.44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100,557,326.31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132,696,666.13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120,503,339.66</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83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-1,180,484.80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12" w:right="0"/>
              <w:jc w:val="left"/>
              <w:rPr>
                <w:rFonts w:ascii="宋体" w:hAnsi="宋体" w:cs="宋体" w:eastAsia="宋体" w:hint="default"/>
                <w:sz w:val="21"/>
                <w:szCs w:val="21"/>
              </w:rPr>
            </w:pPr>
            <w:r>
              <w:rPr>
                <w:rFonts w:ascii="宋体" w:hAnsi="宋体" w:cs="宋体" w:eastAsia="宋体" w:hint="default"/>
                <w:spacing w:val="13"/>
                <w:sz w:val="21"/>
                <w:szCs w:val="21"/>
              </w:rPr>
              <w:t>归属于母公司所有者权益</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3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1,159,167,568.69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1,142,734,808.64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21"/>
                <w:szCs w:val="21"/>
              </w:rPr>
            </w:pPr>
            <w:r>
              <w:rPr>
                <w:rFonts w:ascii="Times New Roman"/>
                <w:spacing w:val="-1"/>
                <w:sz w:val="21"/>
              </w:rPr>
              <w:t>1,167,747,695.22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1,153,730,379.03</w:t>
            </w:r>
          </w:p>
        </w:tc>
      </w:tr>
      <w:tr>
        <w:trPr>
          <w:trHeight w:val="28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83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960,647.08</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spacing w:val="-1"/>
                <w:sz w:val="21"/>
              </w:rPr>
              <w:t>981,054.51</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83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1,160,128,215.77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1,142,734,808.64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1,168,728,749.73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1,153,730,379.03</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183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1,204,042,526.42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1,199,069,241.58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1,206,507,041.40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1,204,514,857.13</w:t>
            </w:r>
          </w:p>
        </w:tc>
      </w:tr>
    </w:tbl>
    <w:p>
      <w:pPr>
        <w:tabs>
          <w:tab w:pos="2872" w:val="left" w:leader="none"/>
          <w:tab w:pos="6756" w:val="left" w:leader="none"/>
        </w:tabs>
        <w:spacing w:line="241" w:lineRule="exact" w:before="0"/>
        <w:ind w:left="141" w:right="0" w:firstLine="0"/>
        <w:jc w:val="left"/>
        <w:rPr>
          <w:rFonts w:ascii="宋体" w:hAnsi="宋体" w:cs="宋体" w:eastAsia="宋体" w:hint="default"/>
          <w:sz w:val="21"/>
          <w:szCs w:val="21"/>
        </w:rPr>
      </w:pPr>
      <w:r>
        <w:rPr>
          <w:rFonts w:ascii="宋体" w:hAnsi="宋体" w:cs="宋体" w:eastAsia="宋体" w:hint="default"/>
          <w:spacing w:val="-2"/>
          <w:sz w:val="21"/>
          <w:szCs w:val="21"/>
        </w:rPr>
        <w:t>法定代表人：路楠</w:t>
        <w:tab/>
        <w:t>主管会计工作的负责人：蓝宗烛</w:t>
        <w:tab/>
        <w:t>会计机构负责人：蓝宗烛</w:t>
      </w:r>
    </w:p>
    <w:p>
      <w:pPr>
        <w:spacing w:after="0" w:line="241" w:lineRule="exact"/>
        <w:jc w:val="left"/>
        <w:rPr>
          <w:rFonts w:ascii="宋体" w:hAnsi="宋体" w:cs="宋体" w:eastAsia="宋体" w:hint="default"/>
          <w:sz w:val="21"/>
          <w:szCs w:val="21"/>
        </w:rPr>
        <w:sectPr>
          <w:pgSz w:w="11910" w:h="16840"/>
          <w:pgMar w:header="818" w:footer="1160" w:top="1600" w:bottom="1340" w:left="1220" w:right="0"/>
        </w:sectPr>
      </w:pPr>
    </w:p>
    <w:p>
      <w:pPr>
        <w:pStyle w:val="BodyText"/>
        <w:spacing w:line="324" w:lineRule="exact" w:before="124"/>
        <w:ind w:left="621" w:right="0"/>
        <w:jc w:val="left"/>
      </w:pPr>
      <w:r>
        <w:rPr/>
        <w:pict>
          <v:group style="position:absolute;margin-left:67.823997pt;margin-top:117.97998pt;width:492pt;height:588.450pt;mso-position-horizontal-relative:page;mso-position-vertical-relative:page;z-index:-653104" coordorigin="1356,2360" coordsize="9840,11769">
            <v:group style="position:absolute;left:1378;top:2374;width:2;height:272" coordorigin="1378,2374" coordsize="2,272">
              <v:shape style="position:absolute;left:1378;top:2374;width:2;height:272" coordorigin="1378,2374" coordsize="0,272" path="m1378,2374l1378,2645e" filled="false" stroked="true" strokeweight="1.2pt" strokecolor="#dcdcdc">
                <v:path arrowok="t"/>
              </v:shape>
            </v:group>
            <v:group style="position:absolute;left:3894;top:2374;width:2;height:272" coordorigin="3894,2374" coordsize="2,272">
              <v:shape style="position:absolute;left:3894;top:2374;width:2;height:272" coordorigin="3894,2374" coordsize="0,272" path="m3894,2374l3894,2645e" filled="false" stroked="true" strokeweight="1.2pt" strokecolor="#dcdcdc">
                <v:path arrowok="t"/>
              </v:shape>
            </v:group>
            <v:group style="position:absolute;left:1366;top:2645;width:2540;height:284" coordorigin="1366,2645" coordsize="2540,284">
              <v:shape style="position:absolute;left:1366;top:2645;width:2540;height:284" coordorigin="1366,2645" coordsize="2540,284" path="m1366,2928l3906,2928,3906,2645,1366,2645,1366,2928xe" filled="true" fillcolor="#dcdcdc" stroked="false">
                <v:path arrowok="t"/>
                <v:fill type="solid"/>
              </v:shape>
            </v:group>
            <v:group style="position:absolute;left:1390;top:2374;width:2492;height:272" coordorigin="1390,2374" coordsize="2492,272">
              <v:shape style="position:absolute;left:1390;top:2374;width:2492;height:272" coordorigin="1390,2374" coordsize="2492,272" path="m1390,2645l3882,2645,3882,2374,1390,2374,1390,2645xe" filled="true" fillcolor="#dcdcdc" stroked="false">
                <v:path arrowok="t"/>
                <v:fill type="solid"/>
              </v:shape>
            </v:group>
            <v:group style="position:absolute;left:3926;top:2374;width:2;height:272" coordorigin="3926,2374" coordsize="2,272">
              <v:shape style="position:absolute;left:3926;top:2374;width:2;height:272" coordorigin="3926,2374" coordsize="0,272" path="m3926,2374l3926,2645e" filled="false" stroked="true" strokeweight="1.08pt" strokecolor="#dcdcdc">
                <v:path arrowok="t"/>
              </v:shape>
            </v:group>
            <v:group style="position:absolute;left:7534;top:2374;width:2;height:272" coordorigin="7534,2374" coordsize="2,272">
              <v:shape style="position:absolute;left:7534;top:2374;width:2;height:272" coordorigin="7534,2374" coordsize="0,272" path="m7534,2374l7534,2645e" filled="false" stroked="true" strokeweight="1.08pt" strokecolor="#dcdcdc">
                <v:path arrowok="t"/>
              </v:shape>
            </v:group>
            <v:group style="position:absolute;left:3937;top:2374;width:3586;height:272" coordorigin="3937,2374" coordsize="3586,272">
              <v:shape style="position:absolute;left:3937;top:2374;width:3586;height:272" coordorigin="3937,2374" coordsize="3586,272" path="m3937,2645l7523,2645,7523,2374,3937,2374,3937,2645xe" filled="true" fillcolor="#dcdcdc" stroked="false">
                <v:path arrowok="t"/>
                <v:fill type="solid"/>
              </v:shape>
            </v:group>
            <v:group style="position:absolute;left:7566;top:2374;width:2;height:272" coordorigin="7566,2374" coordsize="2,272">
              <v:shape style="position:absolute;left:7566;top:2374;width:2;height:272" coordorigin="7566,2374" coordsize="0,272" path="m7566,2374l7566,2645e" filled="false" stroked="true" strokeweight="1.2pt" strokecolor="#dcdcdc">
                <v:path arrowok="t"/>
              </v:shape>
            </v:group>
            <v:group style="position:absolute;left:11174;top:2374;width:2;height:272" coordorigin="11174,2374" coordsize="2,272">
              <v:shape style="position:absolute;left:11174;top:2374;width:2;height:272" coordorigin="11174,2374" coordsize="0,272" path="m11174,2374l11174,2645e" filled="false" stroked="true" strokeweight="1.2pt" strokecolor="#dcdcdc">
                <v:path arrowok="t"/>
              </v:shape>
            </v:group>
            <v:group style="position:absolute;left:7578;top:2374;width:3584;height:272" coordorigin="7578,2374" coordsize="3584,272">
              <v:shape style="position:absolute;left:7578;top:2374;width:3584;height:272" coordorigin="7578,2374" coordsize="3584,272" path="m7578,2645l11162,2645,11162,2374,7578,2374,7578,2645xe" filled="true" fillcolor="#dcdcdc" stroked="false">
                <v:path arrowok="t"/>
                <v:fill type="solid"/>
              </v:shape>
            </v:group>
            <v:group style="position:absolute;left:1366;top:2369;width:2540;height:2" coordorigin="1366,2369" coordsize="2540,2">
              <v:shape style="position:absolute;left:1366;top:2369;width:2540;height:2" coordorigin="1366,2369" coordsize="2540,0" path="m1366,2369l3906,2369e" filled="false" stroked="true" strokeweight=".48pt" strokecolor="#000000">
                <v:path arrowok="t"/>
              </v:shape>
            </v:group>
            <v:group style="position:absolute;left:3915;top:2369;width:3630;height:2" coordorigin="3915,2369" coordsize="3630,2">
              <v:shape style="position:absolute;left:3915;top:2369;width:3630;height:2" coordorigin="3915,2369" coordsize="3630,0" path="m3915,2369l7545,2369e" filled="false" stroked="true" strokeweight=".48pt" strokecolor="#000000">
                <v:path arrowok="t"/>
              </v:shape>
            </v:group>
            <v:group style="position:absolute;left:7554;top:2369;width:3632;height:2" coordorigin="7554,2369" coordsize="3632,2">
              <v:shape style="position:absolute;left:7554;top:2369;width:3632;height:2" coordorigin="7554,2369" coordsize="3632,0" path="m7554,2369l11186,2369e" filled="false" stroked="true" strokeweight=".48pt" strokecolor="#000000">
                <v:path arrowok="t"/>
              </v:shape>
            </v:group>
            <v:group style="position:absolute;left:3926;top:2657;width:2;height:272" coordorigin="3926,2657" coordsize="2,272">
              <v:shape style="position:absolute;left:3926;top:2657;width:2;height:272" coordorigin="3926,2657" coordsize="0,272" path="m3926,2657l3926,2928e" filled="false" stroked="true" strokeweight="1.08pt" strokecolor="#dcdcdc">
                <v:path arrowok="t"/>
              </v:shape>
            </v:group>
            <v:group style="position:absolute;left:5713;top:2657;width:2;height:272" coordorigin="5713,2657" coordsize="2,272">
              <v:shape style="position:absolute;left:5713;top:2657;width:2;height:272" coordorigin="5713,2657" coordsize="0,272" path="m5713,2657l5713,2928e" filled="false" stroked="true" strokeweight="1.2pt" strokecolor="#dcdcdc">
                <v:path arrowok="t"/>
              </v:shape>
            </v:group>
            <v:group style="position:absolute;left:3937;top:2657;width:1764;height:272" coordorigin="3937,2657" coordsize="1764,272">
              <v:shape style="position:absolute;left:3937;top:2657;width:1764;height:272" coordorigin="3937,2657" coordsize="1764,272" path="m3937,2928l5701,2928,5701,2657,3937,2657,3937,2928xe" filled="true" fillcolor="#dcdcdc" stroked="false">
                <v:path arrowok="t"/>
                <v:fill type="solid"/>
              </v:shape>
            </v:group>
            <v:group style="position:absolute;left:5747;top:2657;width:2;height:272" coordorigin="5747,2657" coordsize="2,272">
              <v:shape style="position:absolute;left:5747;top:2657;width:2;height:272" coordorigin="5747,2657" coordsize="0,272" path="m5747,2657l5747,2928e" filled="false" stroked="true" strokeweight="1.2pt" strokecolor="#dcdcdc">
                <v:path arrowok="t"/>
              </v:shape>
            </v:group>
            <v:group style="position:absolute;left:7534;top:2657;width:2;height:272" coordorigin="7534,2657" coordsize="2,272">
              <v:shape style="position:absolute;left:7534;top:2657;width:2;height:272" coordorigin="7534,2657" coordsize="0,272" path="m7534,2657l7534,2928e" filled="false" stroked="true" strokeweight="1.08pt" strokecolor="#dcdcdc">
                <v:path arrowok="t"/>
              </v:shape>
            </v:group>
            <v:group style="position:absolute;left:5759;top:2657;width:1765;height:272" coordorigin="5759,2657" coordsize="1765,272">
              <v:shape style="position:absolute;left:5759;top:2657;width:1765;height:272" coordorigin="5759,2657" coordsize="1765,272" path="m5759,2928l7523,2928,7523,2657,5759,2657,5759,2928xe" filled="true" fillcolor="#dcdcdc" stroked="false">
                <v:path arrowok="t"/>
                <v:fill type="solid"/>
              </v:shape>
            </v:group>
            <v:group style="position:absolute;left:7566;top:2657;width:2;height:272" coordorigin="7566,2657" coordsize="2,272">
              <v:shape style="position:absolute;left:7566;top:2657;width:2;height:272" coordorigin="7566,2657" coordsize="0,272" path="m7566,2657l7566,2928e" filled="false" stroked="true" strokeweight="1.2pt" strokecolor="#dcdcdc">
                <v:path arrowok="t"/>
              </v:shape>
            </v:group>
            <v:group style="position:absolute;left:9355;top:2657;width:2;height:272" coordorigin="9355,2657" coordsize="2,272">
              <v:shape style="position:absolute;left:9355;top:2657;width:2;height:272" coordorigin="9355,2657" coordsize="0,272" path="m9355,2657l9355,2928e" filled="false" stroked="true" strokeweight="1.2pt" strokecolor="#dcdcdc">
                <v:path arrowok="t"/>
              </v:shape>
            </v:group>
            <v:group style="position:absolute;left:7578;top:2657;width:1765;height:272" coordorigin="7578,2657" coordsize="1765,272">
              <v:shape style="position:absolute;left:7578;top:2657;width:1765;height:272" coordorigin="7578,2657" coordsize="1765,272" path="m7578,2928l9343,2928,9343,2657,7578,2657,7578,2928xe" filled="true" fillcolor="#dcdcdc" stroked="false">
                <v:path arrowok="t"/>
                <v:fill type="solid"/>
              </v:shape>
            </v:group>
            <v:group style="position:absolute;left:9387;top:2657;width:2;height:272" coordorigin="9387,2657" coordsize="2,272">
              <v:shape style="position:absolute;left:9387;top:2657;width:2;height:272" coordorigin="9387,2657" coordsize="0,272" path="m9387,2657l9387,2928e" filled="false" stroked="true" strokeweight="1.08pt" strokecolor="#dcdcdc">
                <v:path arrowok="t"/>
              </v:shape>
            </v:group>
            <v:group style="position:absolute;left:11174;top:2657;width:2;height:272" coordorigin="11174,2657" coordsize="2,272">
              <v:shape style="position:absolute;left:11174;top:2657;width:2;height:272" coordorigin="11174,2657" coordsize="0,272" path="m11174,2657l11174,2928e" filled="false" stroked="true" strokeweight="1.2pt" strokecolor="#dcdcdc">
                <v:path arrowok="t"/>
              </v:shape>
            </v:group>
            <v:group style="position:absolute;left:9398;top:2657;width:1764;height:272" coordorigin="9398,2657" coordsize="1764,272">
              <v:shape style="position:absolute;left:9398;top:2657;width:1764;height:272" coordorigin="9398,2657" coordsize="1764,272" path="m9398,2928l11162,2928,11162,2657,9398,2657,9398,2928xe" filled="true" fillcolor="#dcdcdc" stroked="false">
                <v:path arrowok="t"/>
                <v:fill type="solid"/>
              </v:shape>
            </v:group>
            <v:group style="position:absolute;left:3915;top:2650;width:1810;height:2" coordorigin="3915,2650" coordsize="1810,2">
              <v:shape style="position:absolute;left:3915;top:2650;width:1810;height:2" coordorigin="3915,2650" coordsize="1810,0" path="m3915,2650l5725,2650e" filled="false" stroked="true" strokeweight=".48pt" strokecolor="#000000">
                <v:path arrowok="t"/>
              </v:shape>
            </v:group>
            <v:group style="position:absolute;left:5735;top:2650;width:1811;height:2" coordorigin="5735,2650" coordsize="1811,2">
              <v:shape style="position:absolute;left:5735;top:2650;width:1811;height:2" coordorigin="5735,2650" coordsize="1811,0" path="m5735,2650l7545,2650e" filled="false" stroked="true" strokeweight=".48pt" strokecolor="#000000">
                <v:path arrowok="t"/>
              </v:shape>
            </v:group>
            <v:group style="position:absolute;left:7554;top:2650;width:1813;height:2" coordorigin="7554,2650" coordsize="1813,2">
              <v:shape style="position:absolute;left:7554;top:2650;width:1813;height:2" coordorigin="7554,2650" coordsize="1813,0" path="m7554,2650l9367,2650e" filled="false" stroked="true" strokeweight=".48pt" strokecolor="#000000">
                <v:path arrowok="t"/>
              </v:shape>
            </v:group>
            <v:group style="position:absolute;left:9376;top:2650;width:1810;height:2" coordorigin="9376,2650" coordsize="1810,2">
              <v:shape style="position:absolute;left:9376;top:2650;width:1810;height:2" coordorigin="9376,2650" coordsize="1810,0" path="m9376,2650l11186,2650e" filled="false" stroked="true" strokeweight=".48pt" strokecolor="#000000">
                <v:path arrowok="t"/>
              </v:shape>
            </v:group>
            <v:group style="position:absolute;left:1378;top:2938;width:2;height:274" coordorigin="1378,2938" coordsize="2,274">
              <v:shape style="position:absolute;left:1378;top:2938;width:2;height:274" coordorigin="1378,2938" coordsize="0,274" path="m1378,2938l1378,3212e" filled="false" stroked="true" strokeweight="1.2pt" strokecolor="#dcdcdc">
                <v:path arrowok="t"/>
              </v:shape>
            </v:group>
            <v:group style="position:absolute;left:3894;top:2938;width:2;height:274" coordorigin="3894,2938" coordsize="2,274">
              <v:shape style="position:absolute;left:3894;top:2938;width:2;height:274" coordorigin="3894,2938" coordsize="0,274" path="m3894,2938l3894,3212e" filled="false" stroked="true" strokeweight="1.2pt" strokecolor="#dcdcdc">
                <v:path arrowok="t"/>
              </v:shape>
            </v:group>
            <v:group style="position:absolute;left:1390;top:2938;width:2492;height:274" coordorigin="1390,2938" coordsize="2492,274">
              <v:shape style="position:absolute;left:1390;top:2938;width:2492;height:274" coordorigin="1390,2938" coordsize="2492,274" path="m1390,3212l3882,3212,3882,2938,1390,2938,1390,3212xe" filled="true" fillcolor="#dcdcdc" stroked="false">
                <v:path arrowok="t"/>
                <v:fill type="solid"/>
              </v:shape>
            </v:group>
            <v:group style="position:absolute;left:1366;top:2933;width:2540;height:2" coordorigin="1366,2933" coordsize="2540,2">
              <v:shape style="position:absolute;left:1366;top:2933;width:2540;height:2" coordorigin="1366,2933" coordsize="2540,0" path="m1366,2933l3906,2933e" filled="false" stroked="true" strokeweight=".48001pt" strokecolor="#000000">
                <v:path arrowok="t"/>
              </v:shape>
            </v:group>
            <v:group style="position:absolute;left:3915;top:2933;width:1810;height:2" coordorigin="3915,2933" coordsize="1810,2">
              <v:shape style="position:absolute;left:3915;top:2933;width:1810;height:2" coordorigin="3915,2933" coordsize="1810,0" path="m3915,2933l5725,2933e" filled="false" stroked="true" strokeweight=".48001pt" strokecolor="#000000">
                <v:path arrowok="t"/>
              </v:shape>
            </v:group>
            <v:group style="position:absolute;left:5735;top:2933;width:1811;height:2" coordorigin="5735,2933" coordsize="1811,2">
              <v:shape style="position:absolute;left:5735;top:2933;width:1811;height:2" coordorigin="5735,2933" coordsize="1811,0" path="m5735,2933l7545,2933e" filled="false" stroked="true" strokeweight=".48001pt" strokecolor="#000000">
                <v:path arrowok="t"/>
              </v:shape>
            </v:group>
            <v:group style="position:absolute;left:7554;top:2933;width:1813;height:2" coordorigin="7554,2933" coordsize="1813,2">
              <v:shape style="position:absolute;left:7554;top:2933;width:1813;height:2" coordorigin="7554,2933" coordsize="1813,0" path="m7554,2933l9367,2933e" filled="false" stroked="true" strokeweight=".48001pt" strokecolor="#000000">
                <v:path arrowok="t"/>
              </v:shape>
            </v:group>
            <v:group style="position:absolute;left:9376;top:2933;width:1810;height:2" coordorigin="9376,2933" coordsize="1810,2">
              <v:shape style="position:absolute;left:9376;top:2933;width:1810;height:2" coordorigin="9376,2933" coordsize="1810,0" path="m9376,2933l11186,2933e" filled="false" stroked="true" strokeweight=".48001pt" strokecolor="#000000">
                <v:path arrowok="t"/>
              </v:shape>
            </v:group>
            <v:group style="position:absolute;left:1378;top:3221;width:2;height:272" coordorigin="1378,3221" coordsize="2,272">
              <v:shape style="position:absolute;left:1378;top:3221;width:2;height:272" coordorigin="1378,3221" coordsize="0,272" path="m1378,3221l1378,3492e" filled="false" stroked="true" strokeweight="1.2pt" strokecolor="#dcdcdc">
                <v:path arrowok="t"/>
              </v:shape>
            </v:group>
            <v:group style="position:absolute;left:3894;top:3221;width:2;height:272" coordorigin="3894,3221" coordsize="2,272">
              <v:shape style="position:absolute;left:3894;top:3221;width:2;height:272" coordorigin="3894,3221" coordsize="0,272" path="m3894,3221l3894,3492e" filled="false" stroked="true" strokeweight="1.2pt" strokecolor="#dcdcdc">
                <v:path arrowok="t"/>
              </v:shape>
            </v:group>
            <v:group style="position:absolute;left:1390;top:3221;width:2492;height:272" coordorigin="1390,3221" coordsize="2492,272">
              <v:shape style="position:absolute;left:1390;top:3221;width:2492;height:272" coordorigin="1390,3221" coordsize="2492,272" path="m1390,3492l3882,3492,3882,3221,1390,3221,1390,3492xe" filled="true" fillcolor="#dcdcdc" stroked="false">
                <v:path arrowok="t"/>
                <v:fill type="solid"/>
              </v:shape>
            </v:group>
            <v:group style="position:absolute;left:1366;top:3216;width:2540;height:2" coordorigin="1366,3216" coordsize="2540,2">
              <v:shape style="position:absolute;left:1366;top:3216;width:2540;height:2" coordorigin="1366,3216" coordsize="2540,0" path="m1366,3216l3906,3216e" filled="false" stroked="true" strokeweight=".48pt" strokecolor="#000000">
                <v:path arrowok="t"/>
              </v:shape>
            </v:group>
            <v:group style="position:absolute;left:3915;top:3216;width:1810;height:2" coordorigin="3915,3216" coordsize="1810,2">
              <v:shape style="position:absolute;left:3915;top:3216;width:1810;height:2" coordorigin="3915,3216" coordsize="1810,0" path="m3915,3216l5725,3216e" filled="false" stroked="true" strokeweight=".48pt" strokecolor="#000000">
                <v:path arrowok="t"/>
              </v:shape>
            </v:group>
            <v:group style="position:absolute;left:5735;top:3216;width:1811;height:2" coordorigin="5735,3216" coordsize="1811,2">
              <v:shape style="position:absolute;left:5735;top:3216;width:1811;height:2" coordorigin="5735,3216" coordsize="1811,0" path="m5735,3216l7545,3216e" filled="false" stroked="true" strokeweight=".48pt" strokecolor="#000000">
                <v:path arrowok="t"/>
              </v:shape>
            </v:group>
            <v:group style="position:absolute;left:7554;top:3216;width:1813;height:2" coordorigin="7554,3216" coordsize="1813,2">
              <v:shape style="position:absolute;left:7554;top:3216;width:1813;height:2" coordorigin="7554,3216" coordsize="1813,0" path="m7554,3216l9367,3216e" filled="false" stroked="true" strokeweight=".48pt" strokecolor="#000000">
                <v:path arrowok="t"/>
              </v:shape>
            </v:group>
            <v:group style="position:absolute;left:9376;top:3216;width:1810;height:2" coordorigin="9376,3216" coordsize="1810,2">
              <v:shape style="position:absolute;left:9376;top:3216;width:1810;height:2" coordorigin="9376,3216" coordsize="1810,0" path="m9376,3216l11186,3216e" filled="false" stroked="true" strokeweight=".48pt" strokecolor="#000000">
                <v:path arrowok="t"/>
              </v:shape>
            </v:group>
            <v:group style="position:absolute;left:1378;top:3504;width:2;height:272" coordorigin="1378,3504" coordsize="2,272">
              <v:shape style="position:absolute;left:1378;top:3504;width:2;height:272" coordorigin="1378,3504" coordsize="0,272" path="m1378,3504l1378,3776e" filled="false" stroked="true" strokeweight="1.2pt" strokecolor="#dcdcdc">
                <v:path arrowok="t"/>
              </v:shape>
            </v:group>
            <v:group style="position:absolute;left:3894;top:3504;width:2;height:272" coordorigin="3894,3504" coordsize="2,272">
              <v:shape style="position:absolute;left:3894;top:3504;width:2;height:272" coordorigin="3894,3504" coordsize="0,272" path="m3894,3504l3894,3776e" filled="false" stroked="true" strokeweight="1.2pt" strokecolor="#dcdcdc">
                <v:path arrowok="t"/>
              </v:shape>
            </v:group>
            <v:group style="position:absolute;left:1390;top:3504;width:2492;height:272" coordorigin="1390,3504" coordsize="2492,272">
              <v:shape style="position:absolute;left:1390;top:3504;width:2492;height:272" coordorigin="1390,3504" coordsize="2492,272" path="m1390,3776l3882,3776,3882,3504,1390,3504,1390,3776xe" filled="true" fillcolor="#dcdcdc" stroked="false">
                <v:path arrowok="t"/>
                <v:fill type="solid"/>
              </v:shape>
            </v:group>
            <v:group style="position:absolute;left:1366;top:3497;width:2540;height:2" coordorigin="1366,3497" coordsize="2540,2">
              <v:shape style="position:absolute;left:1366;top:3497;width:2540;height:2" coordorigin="1366,3497" coordsize="2540,0" path="m1366,3497l3906,3497e" filled="false" stroked="true" strokeweight=".48pt" strokecolor="#000000">
                <v:path arrowok="t"/>
              </v:shape>
            </v:group>
            <v:group style="position:absolute;left:3915;top:3497;width:1810;height:2" coordorigin="3915,3497" coordsize="1810,2">
              <v:shape style="position:absolute;left:3915;top:3497;width:1810;height:2" coordorigin="3915,3497" coordsize="1810,0" path="m3915,3497l5725,3497e" filled="false" stroked="true" strokeweight=".48pt" strokecolor="#000000">
                <v:path arrowok="t"/>
              </v:shape>
            </v:group>
            <v:group style="position:absolute;left:5735;top:3497;width:1811;height:2" coordorigin="5735,3497" coordsize="1811,2">
              <v:shape style="position:absolute;left:5735;top:3497;width:1811;height:2" coordorigin="5735,3497" coordsize="1811,0" path="m5735,3497l7545,3497e" filled="false" stroked="true" strokeweight=".48pt" strokecolor="#000000">
                <v:path arrowok="t"/>
              </v:shape>
            </v:group>
            <v:group style="position:absolute;left:7554;top:3497;width:1813;height:2" coordorigin="7554,3497" coordsize="1813,2">
              <v:shape style="position:absolute;left:7554;top:3497;width:1813;height:2" coordorigin="7554,3497" coordsize="1813,0" path="m7554,3497l9367,3497e" filled="false" stroked="true" strokeweight=".48pt" strokecolor="#000000">
                <v:path arrowok="t"/>
              </v:shape>
            </v:group>
            <v:group style="position:absolute;left:9376;top:3497;width:1810;height:2" coordorigin="9376,3497" coordsize="1810,2">
              <v:shape style="position:absolute;left:9376;top:3497;width:1810;height:2" coordorigin="9376,3497" coordsize="1810,0" path="m9376,3497l11186,3497e" filled="false" stroked="true" strokeweight=".48pt" strokecolor="#000000">
                <v:path arrowok="t"/>
              </v:shape>
            </v:group>
            <v:group style="position:absolute;left:1378;top:3785;width:2;height:274" coordorigin="1378,3785" coordsize="2,274">
              <v:shape style="position:absolute;left:1378;top:3785;width:2;height:274" coordorigin="1378,3785" coordsize="0,274" path="m1378,3785l1378,4059e" filled="false" stroked="true" strokeweight="1.2pt" strokecolor="#dcdcdc">
                <v:path arrowok="t"/>
              </v:shape>
            </v:group>
            <v:group style="position:absolute;left:3894;top:3785;width:2;height:274" coordorigin="3894,3785" coordsize="2,274">
              <v:shape style="position:absolute;left:3894;top:3785;width:2;height:274" coordorigin="3894,3785" coordsize="0,274" path="m3894,3785l3894,4059e" filled="false" stroked="true" strokeweight="1.2pt" strokecolor="#dcdcdc">
                <v:path arrowok="t"/>
              </v:shape>
            </v:group>
            <v:group style="position:absolute;left:1390;top:3785;width:2492;height:274" coordorigin="1390,3785" coordsize="2492,274">
              <v:shape style="position:absolute;left:1390;top:3785;width:2492;height:274" coordorigin="1390,3785" coordsize="2492,274" path="m1390,4059l3882,4059,3882,3785,1390,3785,1390,4059xe" filled="true" fillcolor="#dcdcdc" stroked="false">
                <v:path arrowok="t"/>
                <v:fill type="solid"/>
              </v:shape>
            </v:group>
            <v:group style="position:absolute;left:1366;top:3780;width:2540;height:2" coordorigin="1366,3780" coordsize="2540,2">
              <v:shape style="position:absolute;left:1366;top:3780;width:2540;height:2" coordorigin="1366,3780" coordsize="2540,0" path="m1366,3780l3906,3780e" filled="false" stroked="true" strokeweight=".48001pt" strokecolor="#000000">
                <v:path arrowok="t"/>
              </v:shape>
            </v:group>
            <v:group style="position:absolute;left:3915;top:3780;width:1810;height:2" coordorigin="3915,3780" coordsize="1810,2">
              <v:shape style="position:absolute;left:3915;top:3780;width:1810;height:2" coordorigin="3915,3780" coordsize="1810,0" path="m3915,3780l5725,3780e" filled="false" stroked="true" strokeweight=".48001pt" strokecolor="#000000">
                <v:path arrowok="t"/>
              </v:shape>
            </v:group>
            <v:group style="position:absolute;left:5735;top:3780;width:1811;height:2" coordorigin="5735,3780" coordsize="1811,2">
              <v:shape style="position:absolute;left:5735;top:3780;width:1811;height:2" coordorigin="5735,3780" coordsize="1811,0" path="m5735,3780l7545,3780e" filled="false" stroked="true" strokeweight=".48001pt" strokecolor="#000000">
                <v:path arrowok="t"/>
              </v:shape>
            </v:group>
            <v:group style="position:absolute;left:7554;top:3780;width:1813;height:2" coordorigin="7554,3780" coordsize="1813,2">
              <v:shape style="position:absolute;left:7554;top:3780;width:1813;height:2" coordorigin="7554,3780" coordsize="1813,0" path="m7554,3780l9367,3780e" filled="false" stroked="true" strokeweight=".48001pt" strokecolor="#000000">
                <v:path arrowok="t"/>
              </v:shape>
            </v:group>
            <v:group style="position:absolute;left:9376;top:3780;width:1810;height:2" coordorigin="9376,3780" coordsize="1810,2">
              <v:shape style="position:absolute;left:9376;top:3780;width:1810;height:2" coordorigin="9376,3780" coordsize="1810,0" path="m9376,3780l11186,3780e" filled="false" stroked="true" strokeweight=".48001pt" strokecolor="#000000">
                <v:path arrowok="t"/>
              </v:shape>
            </v:group>
            <v:group style="position:absolute;left:1378;top:4068;width:2;height:272" coordorigin="1378,4068" coordsize="2,272">
              <v:shape style="position:absolute;left:1378;top:4068;width:2;height:272" coordorigin="1378,4068" coordsize="0,272" path="m1378,4068l1378,4340e" filled="false" stroked="true" strokeweight="1.2pt" strokecolor="#dcdcdc">
                <v:path arrowok="t"/>
              </v:shape>
            </v:group>
            <v:group style="position:absolute;left:3894;top:4068;width:2;height:272" coordorigin="3894,4068" coordsize="2,272">
              <v:shape style="position:absolute;left:3894;top:4068;width:2;height:272" coordorigin="3894,4068" coordsize="0,272" path="m3894,4068l3894,4340e" filled="false" stroked="true" strokeweight="1.2pt" strokecolor="#dcdcdc">
                <v:path arrowok="t"/>
              </v:shape>
            </v:group>
            <v:group style="position:absolute;left:1390;top:4068;width:2492;height:272" coordorigin="1390,4068" coordsize="2492,272">
              <v:shape style="position:absolute;left:1390;top:4068;width:2492;height:272" coordorigin="1390,4068" coordsize="2492,272" path="m1390,4340l3882,4340,3882,4068,1390,4068,1390,4340xe" filled="true" fillcolor="#dcdcdc" stroked="false">
                <v:path arrowok="t"/>
                <v:fill type="solid"/>
              </v:shape>
            </v:group>
            <v:group style="position:absolute;left:1366;top:4064;width:2540;height:2" coordorigin="1366,4064" coordsize="2540,2">
              <v:shape style="position:absolute;left:1366;top:4064;width:2540;height:2" coordorigin="1366,4064" coordsize="2540,0" path="m1366,4064l3906,4064e" filled="false" stroked="true" strokeweight=".48pt" strokecolor="#000000">
                <v:path arrowok="t"/>
              </v:shape>
            </v:group>
            <v:group style="position:absolute;left:3915;top:4064;width:1810;height:2" coordorigin="3915,4064" coordsize="1810,2">
              <v:shape style="position:absolute;left:3915;top:4064;width:1810;height:2" coordorigin="3915,4064" coordsize="1810,0" path="m3915,4064l5725,4064e" filled="false" stroked="true" strokeweight=".48pt" strokecolor="#000000">
                <v:path arrowok="t"/>
              </v:shape>
            </v:group>
            <v:group style="position:absolute;left:5735;top:4064;width:1811;height:2" coordorigin="5735,4064" coordsize="1811,2">
              <v:shape style="position:absolute;left:5735;top:4064;width:1811;height:2" coordorigin="5735,4064" coordsize="1811,0" path="m5735,4064l7545,4064e" filled="false" stroked="true" strokeweight=".48pt" strokecolor="#000000">
                <v:path arrowok="t"/>
              </v:shape>
            </v:group>
            <v:group style="position:absolute;left:7554;top:4064;width:1813;height:2" coordorigin="7554,4064" coordsize="1813,2">
              <v:shape style="position:absolute;left:7554;top:4064;width:1813;height:2" coordorigin="7554,4064" coordsize="1813,0" path="m7554,4064l9367,4064e" filled="false" stroked="true" strokeweight=".48pt" strokecolor="#000000">
                <v:path arrowok="t"/>
              </v:shape>
            </v:group>
            <v:group style="position:absolute;left:9376;top:4064;width:1810;height:2" coordorigin="9376,4064" coordsize="1810,2">
              <v:shape style="position:absolute;left:9376;top:4064;width:1810;height:2" coordorigin="9376,4064" coordsize="1810,0" path="m9376,4064l11186,4064e" filled="false" stroked="true" strokeweight=".48pt" strokecolor="#000000">
                <v:path arrowok="t"/>
              </v:shape>
            </v:group>
            <v:group style="position:absolute;left:1378;top:4352;width:2;height:272" coordorigin="1378,4352" coordsize="2,272">
              <v:shape style="position:absolute;left:1378;top:4352;width:2;height:272" coordorigin="1378,4352" coordsize="0,272" path="m1378,4352l1378,4623e" filled="false" stroked="true" strokeweight="1.2pt" strokecolor="#dcdcdc">
                <v:path arrowok="t"/>
              </v:shape>
            </v:group>
            <v:group style="position:absolute;left:3894;top:4352;width:2;height:272" coordorigin="3894,4352" coordsize="2,272">
              <v:shape style="position:absolute;left:3894;top:4352;width:2;height:272" coordorigin="3894,4352" coordsize="0,272" path="m3894,4352l3894,4623e" filled="false" stroked="true" strokeweight="1.2pt" strokecolor="#dcdcdc">
                <v:path arrowok="t"/>
              </v:shape>
            </v:group>
            <v:group style="position:absolute;left:1390;top:4352;width:2492;height:272" coordorigin="1390,4352" coordsize="2492,272">
              <v:shape style="position:absolute;left:1390;top:4352;width:2492;height:272" coordorigin="1390,4352" coordsize="2492,272" path="m1390,4623l3882,4623,3882,4352,1390,4352,1390,4623xe" filled="true" fillcolor="#dcdcdc" stroked="false">
                <v:path arrowok="t"/>
                <v:fill type="solid"/>
              </v:shape>
            </v:group>
            <v:group style="position:absolute;left:1366;top:4344;width:2540;height:2" coordorigin="1366,4344" coordsize="2540,2">
              <v:shape style="position:absolute;left:1366;top:4344;width:2540;height:2" coordorigin="1366,4344" coordsize="2540,0" path="m1366,4344l3906,4344e" filled="false" stroked="true" strokeweight=".48pt" strokecolor="#000000">
                <v:path arrowok="t"/>
              </v:shape>
            </v:group>
            <v:group style="position:absolute;left:3915;top:4344;width:1810;height:2" coordorigin="3915,4344" coordsize="1810,2">
              <v:shape style="position:absolute;left:3915;top:4344;width:1810;height:2" coordorigin="3915,4344" coordsize="1810,0" path="m3915,4344l5725,4344e" filled="false" stroked="true" strokeweight=".48pt" strokecolor="#000000">
                <v:path arrowok="t"/>
              </v:shape>
            </v:group>
            <v:group style="position:absolute;left:5735;top:4344;width:1811;height:2" coordorigin="5735,4344" coordsize="1811,2">
              <v:shape style="position:absolute;left:5735;top:4344;width:1811;height:2" coordorigin="5735,4344" coordsize="1811,0" path="m5735,4344l7545,4344e" filled="false" stroked="true" strokeweight=".48pt" strokecolor="#000000">
                <v:path arrowok="t"/>
              </v:shape>
            </v:group>
            <v:group style="position:absolute;left:7554;top:4344;width:1813;height:2" coordorigin="7554,4344" coordsize="1813,2">
              <v:shape style="position:absolute;left:7554;top:4344;width:1813;height:2" coordorigin="7554,4344" coordsize="1813,0" path="m7554,4344l9367,4344e" filled="false" stroked="true" strokeweight=".48pt" strokecolor="#000000">
                <v:path arrowok="t"/>
              </v:shape>
            </v:group>
            <v:group style="position:absolute;left:9376;top:4344;width:1810;height:2" coordorigin="9376,4344" coordsize="1810,2">
              <v:shape style="position:absolute;left:9376;top:4344;width:1810;height:2" coordorigin="9376,4344" coordsize="1810,0" path="m9376,4344l11186,4344e" filled="false" stroked="true" strokeweight=".48pt" strokecolor="#000000">
                <v:path arrowok="t"/>
              </v:shape>
            </v:group>
            <v:group style="position:absolute;left:1378;top:4632;width:2;height:274" coordorigin="1378,4632" coordsize="2,274">
              <v:shape style="position:absolute;left:1378;top:4632;width:2;height:274" coordorigin="1378,4632" coordsize="0,274" path="m1378,4632l1378,4906e" filled="false" stroked="true" strokeweight="1.2pt" strokecolor="#dcdcdc">
                <v:path arrowok="t"/>
              </v:shape>
            </v:group>
            <v:group style="position:absolute;left:3894;top:4632;width:2;height:274" coordorigin="3894,4632" coordsize="2,274">
              <v:shape style="position:absolute;left:3894;top:4632;width:2;height:274" coordorigin="3894,4632" coordsize="0,274" path="m3894,4632l3894,4906e" filled="false" stroked="true" strokeweight="1.2pt" strokecolor="#dcdcdc">
                <v:path arrowok="t"/>
              </v:shape>
            </v:group>
            <v:group style="position:absolute;left:1390;top:4632;width:2492;height:274" coordorigin="1390,4632" coordsize="2492,274">
              <v:shape style="position:absolute;left:1390;top:4632;width:2492;height:274" coordorigin="1390,4632" coordsize="2492,274" path="m1390,4906l3882,4906,3882,4632,1390,4632,1390,4906xe" filled="true" fillcolor="#dcdcdc" stroked="false">
                <v:path arrowok="t"/>
                <v:fill type="solid"/>
              </v:shape>
            </v:group>
            <v:group style="position:absolute;left:1366;top:4628;width:2540;height:2" coordorigin="1366,4628" coordsize="2540,2">
              <v:shape style="position:absolute;left:1366;top:4628;width:2540;height:2" coordorigin="1366,4628" coordsize="2540,0" path="m1366,4628l3906,4628e" filled="false" stroked="true" strokeweight=".48001pt" strokecolor="#000000">
                <v:path arrowok="t"/>
              </v:shape>
            </v:group>
            <v:group style="position:absolute;left:3915;top:4628;width:1810;height:2" coordorigin="3915,4628" coordsize="1810,2">
              <v:shape style="position:absolute;left:3915;top:4628;width:1810;height:2" coordorigin="3915,4628" coordsize="1810,0" path="m3915,4628l5725,4628e" filled="false" stroked="true" strokeweight=".48001pt" strokecolor="#000000">
                <v:path arrowok="t"/>
              </v:shape>
            </v:group>
            <v:group style="position:absolute;left:5735;top:4628;width:1811;height:2" coordorigin="5735,4628" coordsize="1811,2">
              <v:shape style="position:absolute;left:5735;top:4628;width:1811;height:2" coordorigin="5735,4628" coordsize="1811,0" path="m5735,4628l7545,4628e" filled="false" stroked="true" strokeweight=".48001pt" strokecolor="#000000">
                <v:path arrowok="t"/>
              </v:shape>
            </v:group>
            <v:group style="position:absolute;left:7554;top:4628;width:1813;height:2" coordorigin="7554,4628" coordsize="1813,2">
              <v:shape style="position:absolute;left:7554;top:4628;width:1813;height:2" coordorigin="7554,4628" coordsize="1813,0" path="m7554,4628l9367,4628e" filled="false" stroked="true" strokeweight=".48001pt" strokecolor="#000000">
                <v:path arrowok="t"/>
              </v:shape>
            </v:group>
            <v:group style="position:absolute;left:9376;top:4628;width:1810;height:2" coordorigin="9376,4628" coordsize="1810,2">
              <v:shape style="position:absolute;left:9376;top:4628;width:1810;height:2" coordorigin="9376,4628" coordsize="1810,0" path="m9376,4628l11186,4628e" filled="false" stroked="true" strokeweight=".48001pt" strokecolor="#000000">
                <v:path arrowok="t"/>
              </v:shape>
            </v:group>
            <v:group style="position:absolute;left:1378;top:4916;width:2;height:272" coordorigin="1378,4916" coordsize="2,272">
              <v:shape style="position:absolute;left:1378;top:4916;width:2;height:272" coordorigin="1378,4916" coordsize="0,272" path="m1378,4916l1378,5187e" filled="false" stroked="true" strokeweight="1.2pt" strokecolor="#dcdcdc">
                <v:path arrowok="t"/>
              </v:shape>
            </v:group>
            <v:group style="position:absolute;left:3894;top:4916;width:2;height:272" coordorigin="3894,4916" coordsize="2,272">
              <v:shape style="position:absolute;left:3894;top:4916;width:2;height:272" coordorigin="3894,4916" coordsize="0,272" path="m3894,4916l3894,5187e" filled="false" stroked="true" strokeweight="1.2pt" strokecolor="#dcdcdc">
                <v:path arrowok="t"/>
              </v:shape>
            </v:group>
            <v:group style="position:absolute;left:1390;top:4916;width:2492;height:272" coordorigin="1390,4916" coordsize="2492,272">
              <v:shape style="position:absolute;left:1390;top:4916;width:2492;height:272" coordorigin="1390,4916" coordsize="2492,272" path="m1390,5187l3882,5187,3882,4916,1390,4916,1390,5187xe" filled="true" fillcolor="#dcdcdc" stroked="false">
                <v:path arrowok="t"/>
                <v:fill type="solid"/>
              </v:shape>
            </v:group>
            <v:group style="position:absolute;left:1366;top:4911;width:2540;height:2" coordorigin="1366,4911" coordsize="2540,2">
              <v:shape style="position:absolute;left:1366;top:4911;width:2540;height:2" coordorigin="1366,4911" coordsize="2540,0" path="m1366,4911l3906,4911e" filled="false" stroked="true" strokeweight=".48pt" strokecolor="#000000">
                <v:path arrowok="t"/>
              </v:shape>
            </v:group>
            <v:group style="position:absolute;left:3915;top:4911;width:1810;height:2" coordorigin="3915,4911" coordsize="1810,2">
              <v:shape style="position:absolute;left:3915;top:4911;width:1810;height:2" coordorigin="3915,4911" coordsize="1810,0" path="m3915,4911l5725,4911e" filled="false" stroked="true" strokeweight=".48pt" strokecolor="#000000">
                <v:path arrowok="t"/>
              </v:shape>
            </v:group>
            <v:group style="position:absolute;left:5735;top:4911;width:1811;height:2" coordorigin="5735,4911" coordsize="1811,2">
              <v:shape style="position:absolute;left:5735;top:4911;width:1811;height:2" coordorigin="5735,4911" coordsize="1811,0" path="m5735,4911l7545,4911e" filled="false" stroked="true" strokeweight=".48pt" strokecolor="#000000">
                <v:path arrowok="t"/>
              </v:shape>
            </v:group>
            <v:group style="position:absolute;left:7554;top:4911;width:1813;height:2" coordorigin="7554,4911" coordsize="1813,2">
              <v:shape style="position:absolute;left:7554;top:4911;width:1813;height:2" coordorigin="7554,4911" coordsize="1813,0" path="m7554,4911l9367,4911e" filled="false" stroked="true" strokeweight=".48pt" strokecolor="#000000">
                <v:path arrowok="t"/>
              </v:shape>
            </v:group>
            <v:group style="position:absolute;left:9376;top:4911;width:1810;height:2" coordorigin="9376,4911" coordsize="1810,2">
              <v:shape style="position:absolute;left:9376;top:4911;width:1810;height:2" coordorigin="9376,4911" coordsize="1810,0" path="m9376,4911l11186,4911e" filled="false" stroked="true" strokeweight=".48pt" strokecolor="#000000">
                <v:path arrowok="t"/>
              </v:shape>
            </v:group>
            <v:group style="position:absolute;left:3911;top:2364;width:2;height:2832" coordorigin="3911,2364" coordsize="2,2832">
              <v:shape style="position:absolute;left:3911;top:2364;width:2;height:2832" coordorigin="3911,2364" coordsize="0,2832" path="m3911,2364l3911,5196e" filled="false" stroked="true" strokeweight=".48001pt" strokecolor="#000000">
                <v:path arrowok="t"/>
              </v:shape>
            </v:group>
            <v:group style="position:absolute;left:1378;top:5197;width:2;height:275" coordorigin="1378,5197" coordsize="2,275">
              <v:shape style="position:absolute;left:1378;top:5197;width:2;height:275" coordorigin="1378,5197" coordsize="0,275" path="m1378,5197l1378,5471e" filled="false" stroked="true" strokeweight="1.2pt" strokecolor="#dcdcdc">
                <v:path arrowok="t"/>
              </v:shape>
            </v:group>
            <v:group style="position:absolute;left:3894;top:5197;width:2;height:275" coordorigin="3894,5197" coordsize="2,275">
              <v:shape style="position:absolute;left:3894;top:5197;width:2;height:275" coordorigin="3894,5197" coordsize="0,275" path="m3894,5197l3894,5471e" filled="false" stroked="true" strokeweight="1.2pt" strokecolor="#dcdcdc">
                <v:path arrowok="t"/>
              </v:shape>
            </v:group>
            <v:group style="position:absolute;left:1390;top:5197;width:2492;height:275" coordorigin="1390,5197" coordsize="2492,275">
              <v:shape style="position:absolute;left:1390;top:5197;width:2492;height:275" coordorigin="1390,5197" coordsize="2492,275" path="m1390,5471l3882,5471,3882,5197,1390,5197,1390,5471xe" filled="true" fillcolor="#dcdcdc" stroked="false">
                <v:path arrowok="t"/>
                <v:fill type="solid"/>
              </v:shape>
            </v:group>
            <v:group style="position:absolute;left:1366;top:5192;width:2540;height:2" coordorigin="1366,5192" coordsize="2540,2">
              <v:shape style="position:absolute;left:1366;top:5192;width:2540;height:2" coordorigin="1366,5192" coordsize="2540,0" path="m1366,5192l3906,5192e" filled="false" stroked="true" strokeweight=".48001pt" strokecolor="#000000">
                <v:path arrowok="t"/>
              </v:shape>
            </v:group>
            <v:group style="position:absolute;left:3915;top:5192;width:1810;height:2" coordorigin="3915,5192" coordsize="1810,2">
              <v:shape style="position:absolute;left:3915;top:5192;width:1810;height:2" coordorigin="3915,5192" coordsize="1810,0" path="m3915,5192l5725,5192e" filled="false" stroked="true" strokeweight=".48001pt" strokecolor="#000000">
                <v:path arrowok="t"/>
              </v:shape>
            </v:group>
            <v:group style="position:absolute;left:5735;top:5192;width:1811;height:2" coordorigin="5735,5192" coordsize="1811,2">
              <v:shape style="position:absolute;left:5735;top:5192;width:1811;height:2" coordorigin="5735,5192" coordsize="1811,0" path="m5735,5192l7545,5192e" filled="false" stroked="true" strokeweight=".48001pt" strokecolor="#000000">
                <v:path arrowok="t"/>
              </v:shape>
            </v:group>
            <v:group style="position:absolute;left:7554;top:5192;width:1813;height:2" coordorigin="7554,5192" coordsize="1813,2">
              <v:shape style="position:absolute;left:7554;top:5192;width:1813;height:2" coordorigin="7554,5192" coordsize="1813,0" path="m7554,5192l9367,5192e" filled="false" stroked="true" strokeweight=".48001pt" strokecolor="#000000">
                <v:path arrowok="t"/>
              </v:shape>
            </v:group>
            <v:group style="position:absolute;left:9376;top:5192;width:1810;height:2" coordorigin="9376,5192" coordsize="1810,2">
              <v:shape style="position:absolute;left:9376;top:5192;width:1810;height:2" coordorigin="9376,5192" coordsize="1810,0" path="m9376,5192l11186,5192e" filled="false" stroked="true" strokeweight=".48001pt" strokecolor="#000000">
                <v:path arrowok="t"/>
              </v:shape>
            </v:group>
            <v:group style="position:absolute;left:3911;top:5197;width:2;height:275" coordorigin="3911,5197" coordsize="2,275">
              <v:shape style="position:absolute;left:3911;top:5197;width:2;height:275" coordorigin="3911,5197" coordsize="0,275" path="m3911,5197l3911,5471e" filled="false" stroked="true" strokeweight=".48001pt" strokecolor="#000000">
                <v:path arrowok="t"/>
              </v:shape>
            </v:group>
            <v:group style="position:absolute;left:1378;top:5480;width:2;height:545" coordorigin="1378,5480" coordsize="2,545">
              <v:shape style="position:absolute;left:1378;top:5480;width:2;height:545" coordorigin="1378,5480" coordsize="0,545" path="m1378,5480l1378,6025e" filled="false" stroked="true" strokeweight="1.2pt" strokecolor="#dcdcdc">
                <v:path arrowok="t"/>
              </v:shape>
            </v:group>
            <v:group style="position:absolute;left:3894;top:5480;width:2;height:545" coordorigin="3894,5480" coordsize="2,545">
              <v:shape style="position:absolute;left:3894;top:5480;width:2;height:545" coordorigin="3894,5480" coordsize="0,545" path="m3894,5480l3894,6025e" filled="false" stroked="true" strokeweight="1.2pt" strokecolor="#dcdcdc">
                <v:path arrowok="t"/>
              </v:shape>
            </v:group>
            <v:group style="position:absolute;left:1390;top:5480;width:2492;height:274" coordorigin="1390,5480" coordsize="2492,274">
              <v:shape style="position:absolute;left:1390;top:5480;width:2492;height:274" coordorigin="1390,5480" coordsize="2492,274" path="m1390,5754l3882,5754,3882,5480,1390,5480,1390,5754xe" filled="true" fillcolor="#dcdcdc" stroked="false">
                <v:path arrowok="t"/>
                <v:fill type="solid"/>
              </v:shape>
            </v:group>
            <v:group style="position:absolute;left:1390;top:5754;width:2492;height:272" coordorigin="1390,5754" coordsize="2492,272">
              <v:shape style="position:absolute;left:1390;top:5754;width:2492;height:272" coordorigin="1390,5754" coordsize="2492,272" path="m1390,6025l3882,6025,3882,5754,1390,5754,1390,6025xe" filled="true" fillcolor="#dcdcdc" stroked="false">
                <v:path arrowok="t"/>
                <v:fill type="solid"/>
              </v:shape>
            </v:group>
            <v:group style="position:absolute;left:1366;top:5475;width:2540;height:2" coordorigin="1366,5475" coordsize="2540,2">
              <v:shape style="position:absolute;left:1366;top:5475;width:2540;height:2" coordorigin="1366,5475" coordsize="2540,0" path="m1366,5475l3906,5475e" filled="false" stroked="true" strokeweight=".47998pt" strokecolor="#000000">
                <v:path arrowok="t"/>
              </v:shape>
            </v:group>
            <v:group style="position:absolute;left:3915;top:5475;width:1810;height:2" coordorigin="3915,5475" coordsize="1810,2">
              <v:shape style="position:absolute;left:3915;top:5475;width:1810;height:2" coordorigin="3915,5475" coordsize="1810,0" path="m3915,5475l5725,5475e" filled="false" stroked="true" strokeweight=".47998pt" strokecolor="#000000">
                <v:path arrowok="t"/>
              </v:shape>
            </v:group>
            <v:group style="position:absolute;left:5735;top:5475;width:1811;height:2" coordorigin="5735,5475" coordsize="1811,2">
              <v:shape style="position:absolute;left:5735;top:5475;width:1811;height:2" coordorigin="5735,5475" coordsize="1811,0" path="m5735,5475l7545,5475e" filled="false" stroked="true" strokeweight=".47998pt" strokecolor="#000000">
                <v:path arrowok="t"/>
              </v:shape>
            </v:group>
            <v:group style="position:absolute;left:7554;top:5475;width:1813;height:2" coordorigin="7554,5475" coordsize="1813,2">
              <v:shape style="position:absolute;left:7554;top:5475;width:1813;height:2" coordorigin="7554,5475" coordsize="1813,0" path="m7554,5475l9367,5475e" filled="false" stroked="true" strokeweight=".47998pt" strokecolor="#000000">
                <v:path arrowok="t"/>
              </v:shape>
            </v:group>
            <v:group style="position:absolute;left:9376;top:5475;width:1810;height:2" coordorigin="9376,5475" coordsize="1810,2">
              <v:shape style="position:absolute;left:9376;top:5475;width:1810;height:2" coordorigin="9376,5475" coordsize="1810,0" path="m9376,5475l11186,5475e" filled="false" stroked="true" strokeweight=".47998pt" strokecolor="#000000">
                <v:path arrowok="t"/>
              </v:shape>
            </v:group>
            <v:group style="position:absolute;left:3911;top:5471;width:2;height:555" coordorigin="3911,5471" coordsize="2,555">
              <v:shape style="position:absolute;left:3911;top:5471;width:2;height:555" coordorigin="3911,5471" coordsize="0,555" path="m3911,5471l3911,6025e" filled="false" stroked="true" strokeweight=".48001pt" strokecolor="#000000">
                <v:path arrowok="t"/>
              </v:shape>
            </v:group>
            <v:group style="position:absolute;left:1378;top:6035;width:2;height:545" coordorigin="1378,6035" coordsize="2,545">
              <v:shape style="position:absolute;left:1378;top:6035;width:2;height:545" coordorigin="1378,6035" coordsize="0,545" path="m1378,6035l1378,6579e" filled="false" stroked="true" strokeweight="1.2pt" strokecolor="#dcdcdc">
                <v:path arrowok="t"/>
              </v:shape>
            </v:group>
            <v:group style="position:absolute;left:3894;top:6035;width:2;height:545" coordorigin="3894,6035" coordsize="2,545">
              <v:shape style="position:absolute;left:3894;top:6035;width:2;height:545" coordorigin="3894,6035" coordsize="0,545" path="m3894,6035l3894,6579e" filled="false" stroked="true" strokeweight="1.2pt" strokecolor="#dcdcdc">
                <v:path arrowok="t"/>
              </v:shape>
            </v:group>
            <v:group style="position:absolute;left:1390;top:6035;width:2492;height:274" coordorigin="1390,6035" coordsize="2492,274">
              <v:shape style="position:absolute;left:1390;top:6035;width:2492;height:274" coordorigin="1390,6035" coordsize="2492,274" path="m1390,6308l3882,6308,3882,6035,1390,6035,1390,6308xe" filled="true" fillcolor="#dcdcdc" stroked="false">
                <v:path arrowok="t"/>
                <v:fill type="solid"/>
              </v:shape>
            </v:group>
            <v:group style="position:absolute;left:1390;top:6308;width:2492;height:272" coordorigin="1390,6308" coordsize="2492,272">
              <v:shape style="position:absolute;left:1390;top:6308;width:2492;height:272" coordorigin="1390,6308" coordsize="2492,272" path="m1390,6579l3882,6579,3882,6308,1390,6308,1390,6579xe" filled="true" fillcolor="#dcdcdc" stroked="false">
                <v:path arrowok="t"/>
                <v:fill type="solid"/>
              </v:shape>
            </v:group>
            <v:group style="position:absolute;left:1366;top:6030;width:2540;height:2" coordorigin="1366,6030" coordsize="2540,2">
              <v:shape style="position:absolute;left:1366;top:6030;width:2540;height:2" coordorigin="1366,6030" coordsize="2540,0" path="m1366,6030l3906,6030e" filled="false" stroked="true" strokeweight=".47998pt" strokecolor="#000000">
                <v:path arrowok="t"/>
              </v:shape>
            </v:group>
            <v:group style="position:absolute;left:3915;top:6030;width:1810;height:2" coordorigin="3915,6030" coordsize="1810,2">
              <v:shape style="position:absolute;left:3915;top:6030;width:1810;height:2" coordorigin="3915,6030" coordsize="1810,0" path="m3915,6030l5725,6030e" filled="false" stroked="true" strokeweight=".47998pt" strokecolor="#000000">
                <v:path arrowok="t"/>
              </v:shape>
            </v:group>
            <v:group style="position:absolute;left:5735;top:6030;width:1811;height:2" coordorigin="5735,6030" coordsize="1811,2">
              <v:shape style="position:absolute;left:5735;top:6030;width:1811;height:2" coordorigin="5735,6030" coordsize="1811,0" path="m5735,6030l7545,6030e" filled="false" stroked="true" strokeweight=".47998pt" strokecolor="#000000">
                <v:path arrowok="t"/>
              </v:shape>
            </v:group>
            <v:group style="position:absolute;left:7554;top:6030;width:1813;height:2" coordorigin="7554,6030" coordsize="1813,2">
              <v:shape style="position:absolute;left:7554;top:6030;width:1813;height:2" coordorigin="7554,6030" coordsize="1813,0" path="m7554,6030l9367,6030e" filled="false" stroked="true" strokeweight=".47998pt" strokecolor="#000000">
                <v:path arrowok="t"/>
              </v:shape>
            </v:group>
            <v:group style="position:absolute;left:9376;top:6030;width:1810;height:2" coordorigin="9376,6030" coordsize="1810,2">
              <v:shape style="position:absolute;left:9376;top:6030;width:1810;height:2" coordorigin="9376,6030" coordsize="1810,0" path="m9376,6030l11186,6030e" filled="false" stroked="true" strokeweight=".47998pt" strokecolor="#000000">
                <v:path arrowok="t"/>
              </v:shape>
            </v:group>
            <v:group style="position:absolute;left:3911;top:6025;width:2;height:555" coordorigin="3911,6025" coordsize="2,555">
              <v:shape style="position:absolute;left:3911;top:6025;width:2;height:555" coordorigin="3911,6025" coordsize="0,555" path="m3911,6025l3911,6579e" filled="false" stroked="true" strokeweight=".48001pt" strokecolor="#000000">
                <v:path arrowok="t"/>
              </v:shape>
            </v:group>
            <v:group style="position:absolute;left:1378;top:6589;width:2;height:545" coordorigin="1378,6589" coordsize="2,545">
              <v:shape style="position:absolute;left:1378;top:6589;width:2;height:545" coordorigin="1378,6589" coordsize="0,545" path="m1378,6589l1378,7134e" filled="false" stroked="true" strokeweight="1.2pt" strokecolor="#dcdcdc">
                <v:path arrowok="t"/>
              </v:shape>
            </v:group>
            <v:group style="position:absolute;left:3894;top:6589;width:2;height:545" coordorigin="3894,6589" coordsize="2,545">
              <v:shape style="position:absolute;left:3894;top:6589;width:2;height:545" coordorigin="3894,6589" coordsize="0,545" path="m3894,6589l3894,7134e" filled="false" stroked="true" strokeweight="1.2pt" strokecolor="#dcdcdc">
                <v:path arrowok="t"/>
              </v:shape>
            </v:group>
            <v:group style="position:absolute;left:1390;top:6589;width:2492;height:274" coordorigin="1390,6589" coordsize="2492,274">
              <v:shape style="position:absolute;left:1390;top:6589;width:2492;height:274" coordorigin="1390,6589" coordsize="2492,274" path="m1390,6863l3882,6863,3882,6589,1390,6589,1390,6863xe" filled="true" fillcolor="#dcdcdc" stroked="false">
                <v:path arrowok="t"/>
                <v:fill type="solid"/>
              </v:shape>
            </v:group>
            <v:group style="position:absolute;left:1390;top:6863;width:2492;height:272" coordorigin="1390,6863" coordsize="2492,272">
              <v:shape style="position:absolute;left:1390;top:6863;width:2492;height:272" coordorigin="1390,6863" coordsize="2492,272" path="m1390,7134l3882,7134,3882,6863,1390,6863,1390,7134xe" filled="true" fillcolor="#dcdcdc" stroked="false">
                <v:path arrowok="t"/>
                <v:fill type="solid"/>
              </v:shape>
            </v:group>
            <v:group style="position:absolute;left:1366;top:6584;width:2540;height:2" coordorigin="1366,6584" coordsize="2540,2">
              <v:shape style="position:absolute;left:1366;top:6584;width:2540;height:2" coordorigin="1366,6584" coordsize="2540,0" path="m1366,6584l3906,6584e" filled="false" stroked="true" strokeweight=".47998pt" strokecolor="#000000">
                <v:path arrowok="t"/>
              </v:shape>
            </v:group>
            <v:group style="position:absolute;left:3915;top:6584;width:1810;height:2" coordorigin="3915,6584" coordsize="1810,2">
              <v:shape style="position:absolute;left:3915;top:6584;width:1810;height:2" coordorigin="3915,6584" coordsize="1810,0" path="m3915,6584l5725,6584e" filled="false" stroked="true" strokeweight=".47998pt" strokecolor="#000000">
                <v:path arrowok="t"/>
              </v:shape>
            </v:group>
            <v:group style="position:absolute;left:5735;top:6584;width:1811;height:2" coordorigin="5735,6584" coordsize="1811,2">
              <v:shape style="position:absolute;left:5735;top:6584;width:1811;height:2" coordorigin="5735,6584" coordsize="1811,0" path="m5735,6584l7545,6584e" filled="false" stroked="true" strokeweight=".47998pt" strokecolor="#000000">
                <v:path arrowok="t"/>
              </v:shape>
            </v:group>
            <v:group style="position:absolute;left:7554;top:6584;width:1813;height:2" coordorigin="7554,6584" coordsize="1813,2">
              <v:shape style="position:absolute;left:7554;top:6584;width:1813;height:2" coordorigin="7554,6584" coordsize="1813,0" path="m7554,6584l9367,6584e" filled="false" stroked="true" strokeweight=".47998pt" strokecolor="#000000">
                <v:path arrowok="t"/>
              </v:shape>
            </v:group>
            <v:group style="position:absolute;left:9376;top:6584;width:1810;height:2" coordorigin="9376,6584" coordsize="1810,2">
              <v:shape style="position:absolute;left:9376;top:6584;width:1810;height:2" coordorigin="9376,6584" coordsize="1810,0" path="m9376,6584l11186,6584e" filled="false" stroked="true" strokeweight=".47998pt" strokecolor="#000000">
                <v:path arrowok="t"/>
              </v:shape>
            </v:group>
            <v:group style="position:absolute;left:1378;top:7143;width:2;height:545" coordorigin="1378,7143" coordsize="2,545">
              <v:shape style="position:absolute;left:1378;top:7143;width:2;height:545" coordorigin="1378,7143" coordsize="0,545" path="m1378,7143l1378,7688e" filled="false" stroked="true" strokeweight="1.2pt" strokecolor="#dcdcdc">
                <v:path arrowok="t"/>
              </v:shape>
            </v:group>
            <v:group style="position:absolute;left:3894;top:7143;width:2;height:545" coordorigin="3894,7143" coordsize="2,545">
              <v:shape style="position:absolute;left:3894;top:7143;width:2;height:545" coordorigin="3894,7143" coordsize="0,545" path="m3894,7143l3894,7688e" filled="false" stroked="true" strokeweight="1.2pt" strokecolor="#dcdcdc">
                <v:path arrowok="t"/>
              </v:shape>
            </v:group>
            <v:group style="position:absolute;left:1390;top:7143;width:2492;height:274" coordorigin="1390,7143" coordsize="2492,274">
              <v:shape style="position:absolute;left:1390;top:7143;width:2492;height:274" coordorigin="1390,7143" coordsize="2492,274" path="m1390,7417l3882,7417,3882,7143,1390,7143,1390,7417xe" filled="true" fillcolor="#dcdcdc" stroked="false">
                <v:path arrowok="t"/>
                <v:fill type="solid"/>
              </v:shape>
            </v:group>
            <v:group style="position:absolute;left:1390;top:7417;width:2492;height:272" coordorigin="1390,7417" coordsize="2492,272">
              <v:shape style="position:absolute;left:1390;top:7417;width:2492;height:272" coordorigin="1390,7417" coordsize="2492,272" path="m1390,7688l3882,7688,3882,7417,1390,7417,1390,7688xe" filled="true" fillcolor="#dcdcdc" stroked="false">
                <v:path arrowok="t"/>
                <v:fill type="solid"/>
              </v:shape>
            </v:group>
            <v:group style="position:absolute;left:1366;top:7139;width:2540;height:2" coordorigin="1366,7139" coordsize="2540,2">
              <v:shape style="position:absolute;left:1366;top:7139;width:2540;height:2" coordorigin="1366,7139" coordsize="2540,0" path="m1366,7139l3906,7139e" filled="false" stroked="true" strokeweight=".48001pt" strokecolor="#000000">
                <v:path arrowok="t"/>
              </v:shape>
            </v:group>
            <v:group style="position:absolute;left:3915;top:7139;width:1810;height:2" coordorigin="3915,7139" coordsize="1810,2">
              <v:shape style="position:absolute;left:3915;top:7139;width:1810;height:2" coordorigin="3915,7139" coordsize="1810,0" path="m3915,7139l5725,7139e" filled="false" stroked="true" strokeweight=".48001pt" strokecolor="#000000">
                <v:path arrowok="t"/>
              </v:shape>
            </v:group>
            <v:group style="position:absolute;left:5735;top:7139;width:1811;height:2" coordorigin="5735,7139" coordsize="1811,2">
              <v:shape style="position:absolute;left:5735;top:7139;width:1811;height:2" coordorigin="5735,7139" coordsize="1811,0" path="m5735,7139l7545,7139e" filled="false" stroked="true" strokeweight=".48001pt" strokecolor="#000000">
                <v:path arrowok="t"/>
              </v:shape>
            </v:group>
            <v:group style="position:absolute;left:7554;top:7139;width:1813;height:2" coordorigin="7554,7139" coordsize="1813,2">
              <v:shape style="position:absolute;left:7554;top:7139;width:1813;height:2" coordorigin="7554,7139" coordsize="1813,0" path="m7554,7139l9367,7139e" filled="false" stroked="true" strokeweight=".48001pt" strokecolor="#000000">
                <v:path arrowok="t"/>
              </v:shape>
            </v:group>
            <v:group style="position:absolute;left:9376;top:7139;width:1810;height:2" coordorigin="9376,7139" coordsize="1810,2">
              <v:shape style="position:absolute;left:9376;top:7139;width:1810;height:2" coordorigin="9376,7139" coordsize="1810,0" path="m9376,7139l11186,7139e" filled="false" stroked="true" strokeweight=".48001pt" strokecolor="#000000">
                <v:path arrowok="t"/>
              </v:shape>
            </v:group>
            <v:group style="position:absolute;left:1378;top:7700;width:2;height:545" coordorigin="1378,7700" coordsize="2,545">
              <v:shape style="position:absolute;left:1378;top:7700;width:2;height:545" coordorigin="1378,7700" coordsize="0,545" path="m1378,7700l1378,8245e" filled="false" stroked="true" strokeweight="1.2pt" strokecolor="#dcdcdc">
                <v:path arrowok="t"/>
              </v:shape>
            </v:group>
            <v:group style="position:absolute;left:3894;top:7700;width:2;height:545" coordorigin="3894,7700" coordsize="2,545">
              <v:shape style="position:absolute;left:3894;top:7700;width:2;height:545" coordorigin="3894,7700" coordsize="0,545" path="m3894,7700l3894,8245e" filled="false" stroked="true" strokeweight="1.2pt" strokecolor="#dcdcdc">
                <v:path arrowok="t"/>
              </v:shape>
            </v:group>
            <v:group style="position:absolute;left:1390;top:7700;width:2492;height:272" coordorigin="1390,7700" coordsize="2492,272">
              <v:shape style="position:absolute;left:1390;top:7700;width:2492;height:272" coordorigin="1390,7700" coordsize="2492,272" path="m1390,7971l3882,7971,3882,7700,1390,7700,1390,7971xe" filled="true" fillcolor="#dcdcdc" stroked="false">
                <v:path arrowok="t"/>
                <v:fill type="solid"/>
              </v:shape>
            </v:group>
            <v:group style="position:absolute;left:1390;top:7971;width:2492;height:274" coordorigin="1390,7971" coordsize="2492,274">
              <v:shape style="position:absolute;left:1390;top:7971;width:2492;height:274" coordorigin="1390,7971" coordsize="2492,274" path="m1390,8245l3882,8245,3882,7971,1390,7971,1390,8245xe" filled="true" fillcolor="#dcdcdc" stroked="false">
                <v:path arrowok="t"/>
                <v:fill type="solid"/>
              </v:shape>
            </v:group>
            <v:group style="position:absolute;left:1366;top:7693;width:2540;height:2" coordorigin="1366,7693" coordsize="2540,2">
              <v:shape style="position:absolute;left:1366;top:7693;width:2540;height:2" coordorigin="1366,7693" coordsize="2540,0" path="m1366,7693l3906,7693e" filled="false" stroked="true" strokeweight=".48001pt" strokecolor="#000000">
                <v:path arrowok="t"/>
              </v:shape>
            </v:group>
            <v:group style="position:absolute;left:3915;top:7693;width:1810;height:2" coordorigin="3915,7693" coordsize="1810,2">
              <v:shape style="position:absolute;left:3915;top:7693;width:1810;height:2" coordorigin="3915,7693" coordsize="1810,0" path="m3915,7693l5725,7693e" filled="false" stroked="true" strokeweight=".48001pt" strokecolor="#000000">
                <v:path arrowok="t"/>
              </v:shape>
            </v:group>
            <v:group style="position:absolute;left:5735;top:7693;width:1811;height:2" coordorigin="5735,7693" coordsize="1811,2">
              <v:shape style="position:absolute;left:5735;top:7693;width:1811;height:2" coordorigin="5735,7693" coordsize="1811,0" path="m5735,7693l7545,7693e" filled="false" stroked="true" strokeweight=".48001pt" strokecolor="#000000">
                <v:path arrowok="t"/>
              </v:shape>
            </v:group>
            <v:group style="position:absolute;left:7554;top:7693;width:1813;height:2" coordorigin="7554,7693" coordsize="1813,2">
              <v:shape style="position:absolute;left:7554;top:7693;width:1813;height:2" coordorigin="7554,7693" coordsize="1813,0" path="m7554,7693l9367,7693e" filled="false" stroked="true" strokeweight=".48001pt" strokecolor="#000000">
                <v:path arrowok="t"/>
              </v:shape>
            </v:group>
            <v:group style="position:absolute;left:9376;top:7693;width:1810;height:2" coordorigin="9376,7693" coordsize="1810,2">
              <v:shape style="position:absolute;left:9376;top:7693;width:1810;height:2" coordorigin="9376,7693" coordsize="1810,0" path="m9376,7693l11186,7693e" filled="false" stroked="true" strokeweight=".48001pt" strokecolor="#000000">
                <v:path arrowok="t"/>
              </v:shape>
            </v:group>
            <v:group style="position:absolute;left:3911;top:6579;width:2;height:1666" coordorigin="3911,6579" coordsize="2,1666">
              <v:shape style="position:absolute;left:3911;top:6579;width:2;height:1666" coordorigin="3911,6579" coordsize="0,1666" path="m3911,6579l3911,8245e" filled="false" stroked="true" strokeweight=".48001pt" strokecolor="#000000">
                <v:path arrowok="t"/>
              </v:shape>
            </v:group>
            <v:group style="position:absolute;left:1378;top:8255;width:2;height:272" coordorigin="1378,8255" coordsize="2,272">
              <v:shape style="position:absolute;left:1378;top:8255;width:2;height:272" coordorigin="1378,8255" coordsize="0,272" path="m1378,8255l1378,8526e" filled="false" stroked="true" strokeweight="1.2pt" strokecolor="#dcdcdc">
                <v:path arrowok="t"/>
              </v:shape>
            </v:group>
            <v:group style="position:absolute;left:3894;top:8255;width:2;height:272" coordorigin="3894,8255" coordsize="2,272">
              <v:shape style="position:absolute;left:3894;top:8255;width:2;height:272" coordorigin="3894,8255" coordsize="0,272" path="m3894,8255l3894,8526e" filled="false" stroked="true" strokeweight="1.2pt" strokecolor="#dcdcdc">
                <v:path arrowok="t"/>
              </v:shape>
            </v:group>
            <v:group style="position:absolute;left:1390;top:8255;width:2492;height:272" coordorigin="1390,8255" coordsize="2492,272">
              <v:shape style="position:absolute;left:1390;top:8255;width:2492;height:272" coordorigin="1390,8255" coordsize="2492,272" path="m1390,8526l3882,8526,3882,8255,1390,8255,1390,8526xe" filled="true" fillcolor="#dcdcdc" stroked="false">
                <v:path arrowok="t"/>
                <v:fill type="solid"/>
              </v:shape>
            </v:group>
            <v:group style="position:absolute;left:1366;top:8250;width:2540;height:2" coordorigin="1366,8250" coordsize="2540,2">
              <v:shape style="position:absolute;left:1366;top:8250;width:2540;height:2" coordorigin="1366,8250" coordsize="2540,0" path="m1366,8250l3906,8250e" filled="false" stroked="true" strokeweight=".47998pt" strokecolor="#000000">
                <v:path arrowok="t"/>
              </v:shape>
            </v:group>
            <v:group style="position:absolute;left:3915;top:8250;width:1810;height:2" coordorigin="3915,8250" coordsize="1810,2">
              <v:shape style="position:absolute;left:3915;top:8250;width:1810;height:2" coordorigin="3915,8250" coordsize="1810,0" path="m3915,8250l5725,8250e" filled="false" stroked="true" strokeweight=".47998pt" strokecolor="#000000">
                <v:path arrowok="t"/>
              </v:shape>
            </v:group>
            <v:group style="position:absolute;left:5735;top:8250;width:1811;height:2" coordorigin="5735,8250" coordsize="1811,2">
              <v:shape style="position:absolute;left:5735;top:8250;width:1811;height:2" coordorigin="5735,8250" coordsize="1811,0" path="m5735,8250l7545,8250e" filled="false" stroked="true" strokeweight=".47998pt" strokecolor="#000000">
                <v:path arrowok="t"/>
              </v:shape>
            </v:group>
            <v:group style="position:absolute;left:7554;top:8250;width:1813;height:2" coordorigin="7554,8250" coordsize="1813,2">
              <v:shape style="position:absolute;left:7554;top:8250;width:1813;height:2" coordorigin="7554,8250" coordsize="1813,0" path="m7554,8250l9367,8250e" filled="false" stroked="true" strokeweight=".47998pt" strokecolor="#000000">
                <v:path arrowok="t"/>
              </v:shape>
            </v:group>
            <v:group style="position:absolute;left:9376;top:8250;width:1810;height:2" coordorigin="9376,8250" coordsize="1810,2">
              <v:shape style="position:absolute;left:9376;top:8250;width:1810;height:2" coordorigin="9376,8250" coordsize="1810,0" path="m9376,8250l11186,8250e" filled="false" stroked="true" strokeweight=".47998pt" strokecolor="#000000">
                <v:path arrowok="t"/>
              </v:shape>
            </v:group>
            <v:group style="position:absolute;left:1378;top:8535;width:2;height:274" coordorigin="1378,8535" coordsize="2,274">
              <v:shape style="position:absolute;left:1378;top:8535;width:2;height:274" coordorigin="1378,8535" coordsize="0,274" path="m1378,8535l1378,8809e" filled="false" stroked="true" strokeweight="1.2pt" strokecolor="#dcdcdc">
                <v:path arrowok="t"/>
              </v:shape>
            </v:group>
            <v:group style="position:absolute;left:3894;top:8535;width:2;height:274" coordorigin="3894,8535" coordsize="2,274">
              <v:shape style="position:absolute;left:3894;top:8535;width:2;height:274" coordorigin="3894,8535" coordsize="0,274" path="m3894,8535l3894,8809e" filled="false" stroked="true" strokeweight="1.2pt" strokecolor="#dcdcdc">
                <v:path arrowok="t"/>
              </v:shape>
            </v:group>
            <v:group style="position:absolute;left:1390;top:8535;width:2492;height:274" coordorigin="1390,8535" coordsize="2492,274">
              <v:shape style="position:absolute;left:1390;top:8535;width:2492;height:274" coordorigin="1390,8535" coordsize="2492,274" path="m1390,8809l3882,8809,3882,8535,1390,8535,1390,8809xe" filled="true" fillcolor="#dcdcdc" stroked="false">
                <v:path arrowok="t"/>
                <v:fill type="solid"/>
              </v:shape>
            </v:group>
            <v:group style="position:absolute;left:1366;top:8531;width:2540;height:2" coordorigin="1366,8531" coordsize="2540,2">
              <v:shape style="position:absolute;left:1366;top:8531;width:2540;height:2" coordorigin="1366,8531" coordsize="2540,0" path="m1366,8531l3906,8531e" filled="false" stroked="true" strokeweight=".48001pt" strokecolor="#000000">
                <v:path arrowok="t"/>
              </v:shape>
            </v:group>
            <v:group style="position:absolute;left:3915;top:8531;width:1810;height:2" coordorigin="3915,8531" coordsize="1810,2">
              <v:shape style="position:absolute;left:3915;top:8531;width:1810;height:2" coordorigin="3915,8531" coordsize="1810,0" path="m3915,8531l5725,8531e" filled="false" stroked="true" strokeweight=".48001pt" strokecolor="#000000">
                <v:path arrowok="t"/>
              </v:shape>
            </v:group>
            <v:group style="position:absolute;left:5735;top:8531;width:1811;height:2" coordorigin="5735,8531" coordsize="1811,2">
              <v:shape style="position:absolute;left:5735;top:8531;width:1811;height:2" coordorigin="5735,8531" coordsize="1811,0" path="m5735,8531l7545,8531e" filled="false" stroked="true" strokeweight=".48001pt" strokecolor="#000000">
                <v:path arrowok="t"/>
              </v:shape>
            </v:group>
            <v:group style="position:absolute;left:7554;top:8531;width:1813;height:2" coordorigin="7554,8531" coordsize="1813,2">
              <v:shape style="position:absolute;left:7554;top:8531;width:1813;height:2" coordorigin="7554,8531" coordsize="1813,0" path="m7554,8531l9367,8531e" filled="false" stroked="true" strokeweight=".48001pt" strokecolor="#000000">
                <v:path arrowok="t"/>
              </v:shape>
            </v:group>
            <v:group style="position:absolute;left:9376;top:8531;width:1810;height:2" coordorigin="9376,8531" coordsize="1810,2">
              <v:shape style="position:absolute;left:9376;top:8531;width:1810;height:2" coordorigin="9376,8531" coordsize="1810,0" path="m9376,8531l11186,8531e" filled="false" stroked="true" strokeweight=".48001pt" strokecolor="#000000">
                <v:path arrowok="t"/>
              </v:shape>
            </v:group>
            <v:group style="position:absolute;left:1378;top:8819;width:2;height:546" coordorigin="1378,8819" coordsize="2,546">
              <v:shape style="position:absolute;left:1378;top:8819;width:2;height:546" coordorigin="1378,8819" coordsize="0,546" path="m1378,8819l1378,9364e" filled="false" stroked="true" strokeweight="1.2pt" strokecolor="#dcdcdc">
                <v:path arrowok="t"/>
              </v:shape>
            </v:group>
            <v:group style="position:absolute;left:3894;top:8819;width:2;height:546" coordorigin="3894,8819" coordsize="2,546">
              <v:shape style="position:absolute;left:3894;top:8819;width:2;height:546" coordorigin="3894,8819" coordsize="0,546" path="m3894,8819l3894,9364e" filled="false" stroked="true" strokeweight="1.2pt" strokecolor="#dcdcdc">
                <v:path arrowok="t"/>
              </v:shape>
            </v:group>
            <v:group style="position:absolute;left:1390;top:8819;width:2492;height:272" coordorigin="1390,8819" coordsize="2492,272">
              <v:shape style="position:absolute;left:1390;top:8819;width:2492;height:272" coordorigin="1390,8819" coordsize="2492,272" path="m1390,9090l3882,9090,3882,8819,1390,8819,1390,9090xe" filled="true" fillcolor="#dcdcdc" stroked="false">
                <v:path arrowok="t"/>
                <v:fill type="solid"/>
              </v:shape>
            </v:group>
            <v:group style="position:absolute;left:1390;top:9090;width:2492;height:274" coordorigin="1390,9090" coordsize="2492,274">
              <v:shape style="position:absolute;left:1390;top:9090;width:2492;height:274" coordorigin="1390,9090" coordsize="2492,274" path="m1390,9364l3882,9364,3882,9090,1390,9090,1390,9364xe" filled="true" fillcolor="#dcdcdc" stroked="false">
                <v:path arrowok="t"/>
                <v:fill type="solid"/>
              </v:shape>
            </v:group>
            <v:group style="position:absolute;left:1366;top:8814;width:2540;height:2" coordorigin="1366,8814" coordsize="2540,2">
              <v:shape style="position:absolute;left:1366;top:8814;width:2540;height:2" coordorigin="1366,8814" coordsize="2540,0" path="m1366,8814l3906,8814e" filled="false" stroked="true" strokeweight=".48001pt" strokecolor="#000000">
                <v:path arrowok="t"/>
              </v:shape>
            </v:group>
            <v:group style="position:absolute;left:3915;top:8814;width:1810;height:2" coordorigin="3915,8814" coordsize="1810,2">
              <v:shape style="position:absolute;left:3915;top:8814;width:1810;height:2" coordorigin="3915,8814" coordsize="1810,0" path="m3915,8814l5725,8814e" filled="false" stroked="true" strokeweight=".48001pt" strokecolor="#000000">
                <v:path arrowok="t"/>
              </v:shape>
            </v:group>
            <v:group style="position:absolute;left:5735;top:8814;width:1811;height:2" coordorigin="5735,8814" coordsize="1811,2">
              <v:shape style="position:absolute;left:5735;top:8814;width:1811;height:2" coordorigin="5735,8814" coordsize="1811,0" path="m5735,8814l7545,8814e" filled="false" stroked="true" strokeweight=".48001pt" strokecolor="#000000">
                <v:path arrowok="t"/>
              </v:shape>
            </v:group>
            <v:group style="position:absolute;left:7554;top:8814;width:1813;height:2" coordorigin="7554,8814" coordsize="1813,2">
              <v:shape style="position:absolute;left:7554;top:8814;width:1813;height:2" coordorigin="7554,8814" coordsize="1813,0" path="m7554,8814l9367,8814e" filled="false" stroked="true" strokeweight=".48001pt" strokecolor="#000000">
                <v:path arrowok="t"/>
              </v:shape>
            </v:group>
            <v:group style="position:absolute;left:9376;top:8814;width:1810;height:2" coordorigin="9376,8814" coordsize="1810,2">
              <v:shape style="position:absolute;left:9376;top:8814;width:1810;height:2" coordorigin="9376,8814" coordsize="1810,0" path="m9376,8814l11186,8814e" filled="false" stroked="true" strokeweight=".48001pt" strokecolor="#000000">
                <v:path arrowok="t"/>
              </v:shape>
            </v:group>
            <v:group style="position:absolute;left:3911;top:8245;width:2;height:1119" coordorigin="3911,8245" coordsize="2,1119">
              <v:shape style="position:absolute;left:3911;top:8245;width:2;height:1119" coordorigin="3911,8245" coordsize="0,1119" path="m3911,8245l3911,9364e" filled="false" stroked="true" strokeweight=".48001pt" strokecolor="#000000">
                <v:path arrowok="t"/>
              </v:shape>
            </v:group>
            <v:group style="position:absolute;left:1378;top:9373;width:2;height:545" coordorigin="1378,9373" coordsize="2,545">
              <v:shape style="position:absolute;left:1378;top:9373;width:2;height:545" coordorigin="1378,9373" coordsize="0,545" path="m1378,9373l1378,9918e" filled="false" stroked="true" strokeweight="1.2pt" strokecolor="#dcdcdc">
                <v:path arrowok="t"/>
              </v:shape>
            </v:group>
            <v:group style="position:absolute;left:3894;top:9373;width:2;height:545" coordorigin="3894,9373" coordsize="2,545">
              <v:shape style="position:absolute;left:3894;top:9373;width:2;height:545" coordorigin="3894,9373" coordsize="0,545" path="m3894,9373l3894,9918e" filled="false" stroked="true" strokeweight="1.2pt" strokecolor="#dcdcdc">
                <v:path arrowok="t"/>
              </v:shape>
            </v:group>
            <v:group style="position:absolute;left:1390;top:9373;width:2492;height:274" coordorigin="1390,9373" coordsize="2492,274">
              <v:shape style="position:absolute;left:1390;top:9373;width:2492;height:274" coordorigin="1390,9373" coordsize="2492,274" path="m1390,9647l3882,9647,3882,9373,1390,9373,1390,9647xe" filled="true" fillcolor="#dcdcdc" stroked="false">
                <v:path arrowok="t"/>
                <v:fill type="solid"/>
              </v:shape>
            </v:group>
            <v:group style="position:absolute;left:1390;top:9647;width:2492;height:272" coordorigin="1390,9647" coordsize="2492,272">
              <v:shape style="position:absolute;left:1390;top:9647;width:2492;height:272" coordorigin="1390,9647" coordsize="2492,272" path="m1390,9918l3882,9918,3882,9647,1390,9647,1390,9918xe" filled="true" fillcolor="#dcdcdc" stroked="false">
                <v:path arrowok="t"/>
                <v:fill type="solid"/>
              </v:shape>
            </v:group>
            <v:group style="position:absolute;left:1366;top:9369;width:2540;height:2" coordorigin="1366,9369" coordsize="2540,2">
              <v:shape style="position:absolute;left:1366;top:9369;width:2540;height:2" coordorigin="1366,9369" coordsize="2540,0" path="m1366,9369l3906,9369e" filled="false" stroked="true" strokeweight=".47998pt" strokecolor="#000000">
                <v:path arrowok="t"/>
              </v:shape>
            </v:group>
            <v:group style="position:absolute;left:3915;top:9369;width:1810;height:2" coordorigin="3915,9369" coordsize="1810,2">
              <v:shape style="position:absolute;left:3915;top:9369;width:1810;height:2" coordorigin="3915,9369" coordsize="1810,0" path="m3915,9369l5725,9369e" filled="false" stroked="true" strokeweight=".47998pt" strokecolor="#000000">
                <v:path arrowok="t"/>
              </v:shape>
            </v:group>
            <v:group style="position:absolute;left:5735;top:9369;width:1811;height:2" coordorigin="5735,9369" coordsize="1811,2">
              <v:shape style="position:absolute;left:5735;top:9369;width:1811;height:2" coordorigin="5735,9369" coordsize="1811,0" path="m5735,9369l7545,9369e" filled="false" stroked="true" strokeweight=".47998pt" strokecolor="#000000">
                <v:path arrowok="t"/>
              </v:shape>
            </v:group>
            <v:group style="position:absolute;left:7554;top:9369;width:1813;height:2" coordorigin="7554,9369" coordsize="1813,2">
              <v:shape style="position:absolute;left:7554;top:9369;width:1813;height:2" coordorigin="7554,9369" coordsize="1813,0" path="m7554,9369l9367,9369e" filled="false" stroked="true" strokeweight=".47998pt" strokecolor="#000000">
                <v:path arrowok="t"/>
              </v:shape>
            </v:group>
            <v:group style="position:absolute;left:9376;top:9369;width:1810;height:2" coordorigin="9376,9369" coordsize="1810,2">
              <v:shape style="position:absolute;left:9376;top:9369;width:1810;height:2" coordorigin="9376,9369" coordsize="1810,0" path="m9376,9369l11186,9369e" filled="false" stroked="true" strokeweight=".47998pt" strokecolor="#000000">
                <v:path arrowok="t"/>
              </v:shape>
            </v:group>
            <v:group style="position:absolute;left:3911;top:9364;width:2;height:555" coordorigin="3911,9364" coordsize="2,555">
              <v:shape style="position:absolute;left:3911;top:9364;width:2;height:555" coordorigin="3911,9364" coordsize="0,555" path="m3911,9364l3911,9918e" filled="false" stroked="true" strokeweight=".48001pt" strokecolor="#000000">
                <v:path arrowok="t"/>
              </v:shape>
            </v:group>
            <v:group style="position:absolute;left:1378;top:9928;width:2;height:274" coordorigin="1378,9928" coordsize="2,274">
              <v:shape style="position:absolute;left:1378;top:9928;width:2;height:274" coordorigin="1378,9928" coordsize="0,274" path="m1378,9928l1378,10201e" filled="false" stroked="true" strokeweight="1.2pt" strokecolor="#dcdcdc">
                <v:path arrowok="t"/>
              </v:shape>
            </v:group>
            <v:group style="position:absolute;left:3894;top:9928;width:2;height:274" coordorigin="3894,9928" coordsize="2,274">
              <v:shape style="position:absolute;left:3894;top:9928;width:2;height:274" coordorigin="3894,9928" coordsize="0,274" path="m3894,9928l3894,10201e" filled="false" stroked="true" strokeweight="1.2pt" strokecolor="#dcdcdc">
                <v:path arrowok="t"/>
              </v:shape>
            </v:group>
            <v:group style="position:absolute;left:1390;top:9928;width:2492;height:274" coordorigin="1390,9928" coordsize="2492,274">
              <v:shape style="position:absolute;left:1390;top:9928;width:2492;height:274" coordorigin="1390,9928" coordsize="2492,274" path="m1390,10201l3882,10201,3882,9928,1390,9928,1390,10201xe" filled="true" fillcolor="#dcdcdc" stroked="false">
                <v:path arrowok="t"/>
                <v:fill type="solid"/>
              </v:shape>
            </v:group>
            <v:group style="position:absolute;left:1366;top:9923;width:2540;height:2" coordorigin="1366,9923" coordsize="2540,2">
              <v:shape style="position:absolute;left:1366;top:9923;width:2540;height:2" coordorigin="1366,9923" coordsize="2540,0" path="m1366,9923l3906,9923e" filled="false" stroked="true" strokeweight=".47998pt" strokecolor="#000000">
                <v:path arrowok="t"/>
              </v:shape>
            </v:group>
            <v:group style="position:absolute;left:3915;top:9923;width:1810;height:2" coordorigin="3915,9923" coordsize="1810,2">
              <v:shape style="position:absolute;left:3915;top:9923;width:1810;height:2" coordorigin="3915,9923" coordsize="1810,0" path="m3915,9923l5725,9923e" filled="false" stroked="true" strokeweight=".47998pt" strokecolor="#000000">
                <v:path arrowok="t"/>
              </v:shape>
            </v:group>
            <v:group style="position:absolute;left:5735;top:9923;width:1811;height:2" coordorigin="5735,9923" coordsize="1811,2">
              <v:shape style="position:absolute;left:5735;top:9923;width:1811;height:2" coordorigin="5735,9923" coordsize="1811,0" path="m5735,9923l7545,9923e" filled="false" stroked="true" strokeweight=".47998pt" strokecolor="#000000">
                <v:path arrowok="t"/>
              </v:shape>
            </v:group>
            <v:group style="position:absolute;left:7554;top:9923;width:1813;height:2" coordorigin="7554,9923" coordsize="1813,2">
              <v:shape style="position:absolute;left:7554;top:9923;width:1813;height:2" coordorigin="7554,9923" coordsize="1813,0" path="m7554,9923l9367,9923e" filled="false" stroked="true" strokeweight=".47998pt" strokecolor="#000000">
                <v:path arrowok="t"/>
              </v:shape>
            </v:group>
            <v:group style="position:absolute;left:9376;top:9923;width:1810;height:2" coordorigin="9376,9923" coordsize="1810,2">
              <v:shape style="position:absolute;left:9376;top:9923;width:1810;height:2" coordorigin="9376,9923" coordsize="1810,0" path="m9376,9923l11186,9923e" filled="false" stroked="true" strokeweight=".47998pt" strokecolor="#000000">
                <v:path arrowok="t"/>
              </v:shape>
            </v:group>
            <v:group style="position:absolute;left:1378;top:10211;width:2;height:545" coordorigin="1378,10211" coordsize="2,545">
              <v:shape style="position:absolute;left:1378;top:10211;width:2;height:545" coordorigin="1378,10211" coordsize="0,545" path="m1378,10211l1378,10756e" filled="false" stroked="true" strokeweight="1.2pt" strokecolor="#dcdcdc">
                <v:path arrowok="t"/>
              </v:shape>
            </v:group>
            <v:group style="position:absolute;left:3894;top:10211;width:2;height:545" coordorigin="3894,10211" coordsize="2,545">
              <v:shape style="position:absolute;left:3894;top:10211;width:2;height:545" coordorigin="3894,10211" coordsize="0,545" path="m3894,10211l3894,10756e" filled="false" stroked="true" strokeweight="1.2pt" strokecolor="#dcdcdc">
                <v:path arrowok="t"/>
              </v:shape>
            </v:group>
            <v:group style="position:absolute;left:1390;top:10211;width:2492;height:272" coordorigin="1390,10211" coordsize="2492,272">
              <v:shape style="position:absolute;left:1390;top:10211;width:2492;height:272" coordorigin="1390,10211" coordsize="2492,272" path="m1390,10482l3882,10482,3882,10211,1390,10211,1390,10482xe" filled="true" fillcolor="#dcdcdc" stroked="false">
                <v:path arrowok="t"/>
                <v:fill type="solid"/>
              </v:shape>
            </v:group>
            <v:group style="position:absolute;left:1390;top:10482;width:2492;height:274" coordorigin="1390,10482" coordsize="2492,274">
              <v:shape style="position:absolute;left:1390;top:10482;width:2492;height:274" coordorigin="1390,10482" coordsize="2492,274" path="m1390,10756l3882,10756,3882,10482,1390,10482,1390,10756xe" filled="true" fillcolor="#dcdcdc" stroked="false">
                <v:path arrowok="t"/>
                <v:fill type="solid"/>
              </v:shape>
            </v:group>
            <v:group style="position:absolute;left:1366;top:10206;width:2540;height:2" coordorigin="1366,10206" coordsize="2540,2">
              <v:shape style="position:absolute;left:1366;top:10206;width:2540;height:2" coordorigin="1366,10206" coordsize="2540,0" path="m1366,10206l3906,10206e" filled="false" stroked="true" strokeweight=".48001pt" strokecolor="#000000">
                <v:path arrowok="t"/>
              </v:shape>
            </v:group>
            <v:group style="position:absolute;left:3915;top:10206;width:1810;height:2" coordorigin="3915,10206" coordsize="1810,2">
              <v:shape style="position:absolute;left:3915;top:10206;width:1810;height:2" coordorigin="3915,10206" coordsize="1810,0" path="m3915,10206l5725,10206e" filled="false" stroked="true" strokeweight=".48001pt" strokecolor="#000000">
                <v:path arrowok="t"/>
              </v:shape>
            </v:group>
            <v:group style="position:absolute;left:5735;top:10206;width:1811;height:2" coordorigin="5735,10206" coordsize="1811,2">
              <v:shape style="position:absolute;left:5735;top:10206;width:1811;height:2" coordorigin="5735,10206" coordsize="1811,0" path="m5735,10206l7545,10206e" filled="false" stroked="true" strokeweight=".48001pt" strokecolor="#000000">
                <v:path arrowok="t"/>
              </v:shape>
            </v:group>
            <v:group style="position:absolute;left:7554;top:10206;width:1813;height:2" coordorigin="7554,10206" coordsize="1813,2">
              <v:shape style="position:absolute;left:7554;top:10206;width:1813;height:2" coordorigin="7554,10206" coordsize="1813,0" path="m7554,10206l9367,10206e" filled="false" stroked="true" strokeweight=".48001pt" strokecolor="#000000">
                <v:path arrowok="t"/>
              </v:shape>
            </v:group>
            <v:group style="position:absolute;left:9376;top:10206;width:1810;height:2" coordorigin="9376,10206" coordsize="1810,2">
              <v:shape style="position:absolute;left:9376;top:10206;width:1810;height:2" coordorigin="9376,10206" coordsize="1810,0" path="m9376,10206l11186,10206e" filled="false" stroked="true" strokeweight=".48001pt" strokecolor="#000000">
                <v:path arrowok="t"/>
              </v:shape>
            </v:group>
            <v:group style="position:absolute;left:1378;top:10765;width:2;height:545" coordorigin="1378,10765" coordsize="2,545">
              <v:shape style="position:absolute;left:1378;top:10765;width:2;height:545" coordorigin="1378,10765" coordsize="0,545" path="m1378,10765l1378,11310e" filled="false" stroked="true" strokeweight="1.2pt" strokecolor="#dcdcdc">
                <v:path arrowok="t"/>
              </v:shape>
            </v:group>
            <v:group style="position:absolute;left:3894;top:10765;width:2;height:545" coordorigin="3894,10765" coordsize="2,545">
              <v:shape style="position:absolute;left:3894;top:10765;width:2;height:545" coordorigin="3894,10765" coordsize="0,545" path="m3894,10765l3894,11310e" filled="false" stroked="true" strokeweight="1.2pt" strokecolor="#dcdcdc">
                <v:path arrowok="t"/>
              </v:shape>
            </v:group>
            <v:group style="position:absolute;left:1390;top:10765;width:2492;height:272" coordorigin="1390,10765" coordsize="2492,272">
              <v:shape style="position:absolute;left:1390;top:10765;width:2492;height:272" coordorigin="1390,10765" coordsize="2492,272" path="m1390,11037l3882,11037,3882,10765,1390,10765,1390,11037xe" filled="true" fillcolor="#dcdcdc" stroked="false">
                <v:path arrowok="t"/>
                <v:fill type="solid"/>
              </v:shape>
            </v:group>
            <v:group style="position:absolute;left:1390;top:11037;width:2492;height:274" coordorigin="1390,11037" coordsize="2492,274">
              <v:shape style="position:absolute;left:1390;top:11037;width:2492;height:274" coordorigin="1390,11037" coordsize="2492,274" path="m1390,11310l3882,11310,3882,11037,1390,11037,1390,11310xe" filled="true" fillcolor="#dcdcdc" stroked="false">
                <v:path arrowok="t"/>
                <v:fill type="solid"/>
              </v:shape>
            </v:group>
            <v:group style="position:absolute;left:1366;top:10761;width:2540;height:2" coordorigin="1366,10761" coordsize="2540,2">
              <v:shape style="position:absolute;left:1366;top:10761;width:2540;height:2" coordorigin="1366,10761" coordsize="2540,0" path="m1366,10761l3906,10761e" filled="false" stroked="true" strokeweight=".48004pt" strokecolor="#000000">
                <v:path arrowok="t"/>
              </v:shape>
            </v:group>
            <v:group style="position:absolute;left:3915;top:10761;width:1810;height:2" coordorigin="3915,10761" coordsize="1810,2">
              <v:shape style="position:absolute;left:3915;top:10761;width:1810;height:2" coordorigin="3915,10761" coordsize="1810,0" path="m3915,10761l5725,10761e" filled="false" stroked="true" strokeweight=".48004pt" strokecolor="#000000">
                <v:path arrowok="t"/>
              </v:shape>
            </v:group>
            <v:group style="position:absolute;left:5735;top:10761;width:1811;height:2" coordorigin="5735,10761" coordsize="1811,2">
              <v:shape style="position:absolute;left:5735;top:10761;width:1811;height:2" coordorigin="5735,10761" coordsize="1811,0" path="m5735,10761l7545,10761e" filled="false" stroked="true" strokeweight=".48004pt" strokecolor="#000000">
                <v:path arrowok="t"/>
              </v:shape>
            </v:group>
            <v:group style="position:absolute;left:7554;top:10761;width:1813;height:2" coordorigin="7554,10761" coordsize="1813,2">
              <v:shape style="position:absolute;left:7554;top:10761;width:1813;height:2" coordorigin="7554,10761" coordsize="1813,0" path="m7554,10761l9367,10761e" filled="false" stroked="true" strokeweight=".48004pt" strokecolor="#000000">
                <v:path arrowok="t"/>
              </v:shape>
            </v:group>
            <v:group style="position:absolute;left:9376;top:10761;width:1810;height:2" coordorigin="9376,10761" coordsize="1810,2">
              <v:shape style="position:absolute;left:9376;top:10761;width:1810;height:2" coordorigin="9376,10761" coordsize="1810,0" path="m9376,10761l11186,10761e" filled="false" stroked="true" strokeweight=".48004pt" strokecolor="#000000">
                <v:path arrowok="t"/>
              </v:shape>
            </v:group>
            <v:group style="position:absolute;left:3911;top:9918;width:2;height:1392" coordorigin="3911,9918" coordsize="2,1392">
              <v:shape style="position:absolute;left:3911;top:9918;width:2;height:1392" coordorigin="3911,9918" coordsize="0,1392" path="m3911,9918l3911,11310e" filled="false" stroked="true" strokeweight=".48001pt" strokecolor="#000000">
                <v:path arrowok="t"/>
              </v:shape>
            </v:group>
            <v:group style="position:absolute;left:1378;top:11320;width:2;height:274" coordorigin="1378,11320" coordsize="2,274">
              <v:shape style="position:absolute;left:1378;top:11320;width:2;height:274" coordorigin="1378,11320" coordsize="0,274" path="m1378,11320l1378,11593e" filled="false" stroked="true" strokeweight="1.2pt" strokecolor="#dcdcdc">
                <v:path arrowok="t"/>
              </v:shape>
            </v:group>
            <v:group style="position:absolute;left:3894;top:11320;width:2;height:274" coordorigin="3894,11320" coordsize="2,274">
              <v:shape style="position:absolute;left:3894;top:11320;width:2;height:274" coordorigin="3894,11320" coordsize="0,274" path="m3894,11320l3894,11593e" filled="false" stroked="true" strokeweight="1.2pt" strokecolor="#dcdcdc">
                <v:path arrowok="t"/>
              </v:shape>
            </v:group>
            <v:group style="position:absolute;left:1390;top:11320;width:2492;height:274" coordorigin="1390,11320" coordsize="2492,274">
              <v:shape style="position:absolute;left:1390;top:11320;width:2492;height:274" coordorigin="1390,11320" coordsize="2492,274" path="m1390,11593l3882,11593,3882,11320,1390,11320,1390,11593xe" filled="true" fillcolor="#dcdcdc" stroked="false">
                <v:path arrowok="t"/>
                <v:fill type="solid"/>
              </v:shape>
            </v:group>
            <v:group style="position:absolute;left:1366;top:11315;width:2540;height:2" coordorigin="1366,11315" coordsize="2540,2">
              <v:shape style="position:absolute;left:1366;top:11315;width:2540;height:2" coordorigin="1366,11315" coordsize="2540,0" path="m1366,11315l3906,11315e" filled="false" stroked="true" strokeweight=".47998pt" strokecolor="#000000">
                <v:path arrowok="t"/>
              </v:shape>
            </v:group>
            <v:group style="position:absolute;left:3915;top:11315;width:1810;height:2" coordorigin="3915,11315" coordsize="1810,2">
              <v:shape style="position:absolute;left:3915;top:11315;width:1810;height:2" coordorigin="3915,11315" coordsize="1810,0" path="m3915,11315l5725,11315e" filled="false" stroked="true" strokeweight=".47998pt" strokecolor="#000000">
                <v:path arrowok="t"/>
              </v:shape>
            </v:group>
            <v:group style="position:absolute;left:5735;top:11315;width:1811;height:2" coordorigin="5735,11315" coordsize="1811,2">
              <v:shape style="position:absolute;left:5735;top:11315;width:1811;height:2" coordorigin="5735,11315" coordsize="1811,0" path="m5735,11315l7545,11315e" filled="false" stroked="true" strokeweight=".47998pt" strokecolor="#000000">
                <v:path arrowok="t"/>
              </v:shape>
            </v:group>
            <v:group style="position:absolute;left:7554;top:11315;width:1813;height:2" coordorigin="7554,11315" coordsize="1813,2">
              <v:shape style="position:absolute;left:7554;top:11315;width:1813;height:2" coordorigin="7554,11315" coordsize="1813,0" path="m7554,11315l9367,11315e" filled="false" stroked="true" strokeweight=".47998pt" strokecolor="#000000">
                <v:path arrowok="t"/>
              </v:shape>
            </v:group>
            <v:group style="position:absolute;left:9376;top:11315;width:1810;height:2" coordorigin="9376,11315" coordsize="1810,2">
              <v:shape style="position:absolute;left:9376;top:11315;width:1810;height:2" coordorigin="9376,11315" coordsize="1810,0" path="m9376,11315l11186,11315e" filled="false" stroked="true" strokeweight=".47998pt" strokecolor="#000000">
                <v:path arrowok="t"/>
              </v:shape>
            </v:group>
            <v:group style="position:absolute;left:3911;top:11310;width:2;height:284" coordorigin="3911,11310" coordsize="2,284">
              <v:shape style="position:absolute;left:3911;top:11310;width:2;height:284" coordorigin="3911,11310" coordsize="0,284" path="m3911,11310l3911,11593e" filled="false" stroked="true" strokeweight=".48001pt" strokecolor="#000000">
                <v:path arrowok="t"/>
              </v:shape>
            </v:group>
            <v:group style="position:absolute;left:1378;top:11603;width:2;height:272" coordorigin="1378,11603" coordsize="2,272">
              <v:shape style="position:absolute;left:1378;top:11603;width:2;height:272" coordorigin="1378,11603" coordsize="0,272" path="m1378,11603l1378,11874e" filled="false" stroked="true" strokeweight="1.2pt" strokecolor="#dcdcdc">
                <v:path arrowok="t"/>
              </v:shape>
            </v:group>
            <v:group style="position:absolute;left:3894;top:11603;width:2;height:272" coordorigin="3894,11603" coordsize="2,272">
              <v:shape style="position:absolute;left:3894;top:11603;width:2;height:272" coordorigin="3894,11603" coordsize="0,272" path="m3894,11603l3894,11874e" filled="false" stroked="true" strokeweight="1.2pt" strokecolor="#dcdcdc">
                <v:path arrowok="t"/>
              </v:shape>
            </v:group>
            <v:group style="position:absolute;left:1390;top:11603;width:2492;height:272" coordorigin="1390,11603" coordsize="2492,272">
              <v:shape style="position:absolute;left:1390;top:11603;width:2492;height:272" coordorigin="1390,11603" coordsize="2492,272" path="m1390,11874l3882,11874,3882,11603,1390,11603,1390,11874xe" filled="true" fillcolor="#dcdcdc" stroked="false">
                <v:path arrowok="t"/>
                <v:fill type="solid"/>
              </v:shape>
            </v:group>
            <v:group style="position:absolute;left:3915;top:11610;width:1810;height:2" coordorigin="3915,11610" coordsize="1810,2">
              <v:shape style="position:absolute;left:3915;top:11610;width:1810;height:2" coordorigin="3915,11610" coordsize="1810,0" path="m3915,11610l5725,11610e" filled="false" stroked="true" strokeweight=".72003pt" strokecolor="#dcdcdc">
                <v:path arrowok="t"/>
              </v:shape>
            </v:group>
            <v:group style="position:absolute;left:3926;top:11617;width:2;height:243" coordorigin="3926,11617" coordsize="2,243">
              <v:shape style="position:absolute;left:3926;top:11617;width:2;height:243" coordorigin="3926,11617" coordsize="0,243" path="m3926,11617l3926,11860e" filled="false" stroked="true" strokeweight="1.08pt" strokecolor="#dcdcdc">
                <v:path arrowok="t"/>
              </v:shape>
            </v:group>
            <v:group style="position:absolute;left:5713;top:11617;width:2;height:243" coordorigin="5713,11617" coordsize="2,243">
              <v:shape style="position:absolute;left:5713;top:11617;width:2;height:243" coordorigin="5713,11617" coordsize="0,243" path="m5713,11617l5713,11860e" filled="false" stroked="true" strokeweight="1.2pt" strokecolor="#dcdcdc">
                <v:path arrowok="t"/>
              </v:shape>
            </v:group>
            <v:group style="position:absolute;left:3915;top:11867;width:1810;height:2" coordorigin="3915,11867" coordsize="1810,2">
              <v:shape style="position:absolute;left:3915;top:11867;width:1810;height:2" coordorigin="3915,11867" coordsize="1810,0" path="m3915,11867l5725,11867e" filled="false" stroked="true" strokeweight=".71997pt" strokecolor="#dcdcdc">
                <v:path arrowok="t"/>
              </v:shape>
            </v:group>
            <v:group style="position:absolute;left:3937;top:11617;width:1764;height:243" coordorigin="3937,11617" coordsize="1764,243">
              <v:shape style="position:absolute;left:3937;top:11617;width:1764;height:243" coordorigin="3937,11617" coordsize="1764,243" path="m3937,11860l5701,11860,5701,11617,3937,11617,3937,11860xe" filled="true" fillcolor="#dcdcdc" stroked="false">
                <v:path arrowok="t"/>
                <v:fill type="solid"/>
              </v:shape>
            </v:group>
            <v:group style="position:absolute;left:5735;top:11610;width:1811;height:2" coordorigin="5735,11610" coordsize="1811,2">
              <v:shape style="position:absolute;left:5735;top:11610;width:1811;height:2" coordorigin="5735,11610" coordsize="1811,0" path="m5735,11610l7545,11610e" filled="false" stroked="true" strokeweight=".72003pt" strokecolor="#dcdcdc">
                <v:path arrowok="t"/>
              </v:shape>
            </v:group>
            <v:group style="position:absolute;left:5747;top:11617;width:2;height:243" coordorigin="5747,11617" coordsize="2,243">
              <v:shape style="position:absolute;left:5747;top:11617;width:2;height:243" coordorigin="5747,11617" coordsize="0,243" path="m5747,11617l5747,11860e" filled="false" stroked="true" strokeweight="1.2pt" strokecolor="#dcdcdc">
                <v:path arrowok="t"/>
              </v:shape>
            </v:group>
            <v:group style="position:absolute;left:7534;top:11617;width:2;height:243" coordorigin="7534,11617" coordsize="2,243">
              <v:shape style="position:absolute;left:7534;top:11617;width:2;height:243" coordorigin="7534,11617" coordsize="0,243" path="m7534,11617l7534,11860e" filled="false" stroked="true" strokeweight="1.08pt" strokecolor="#dcdcdc">
                <v:path arrowok="t"/>
              </v:shape>
            </v:group>
            <v:group style="position:absolute;left:5735;top:11867;width:1811;height:2" coordorigin="5735,11867" coordsize="1811,2">
              <v:shape style="position:absolute;left:5735;top:11867;width:1811;height:2" coordorigin="5735,11867" coordsize="1811,0" path="m5735,11867l7545,11867e" filled="false" stroked="true" strokeweight=".71997pt" strokecolor="#dcdcdc">
                <v:path arrowok="t"/>
              </v:shape>
            </v:group>
            <v:group style="position:absolute;left:5759;top:11617;width:1765;height:243" coordorigin="5759,11617" coordsize="1765,243">
              <v:shape style="position:absolute;left:5759;top:11617;width:1765;height:243" coordorigin="5759,11617" coordsize="1765,243" path="m5759,11860l7523,11860,7523,11617,5759,11617,5759,11860xe" filled="true" fillcolor="#dcdcdc" stroked="false">
                <v:path arrowok="t"/>
                <v:fill type="solid"/>
              </v:shape>
            </v:group>
            <v:group style="position:absolute;left:7554;top:11610;width:1813;height:2" coordorigin="7554,11610" coordsize="1813,2">
              <v:shape style="position:absolute;left:7554;top:11610;width:1813;height:2" coordorigin="7554,11610" coordsize="1813,0" path="m7554,11610l9367,11610e" filled="false" stroked="true" strokeweight=".72003pt" strokecolor="#dcdcdc">
                <v:path arrowok="t"/>
              </v:shape>
            </v:group>
            <v:group style="position:absolute;left:7566;top:11617;width:2;height:243" coordorigin="7566,11617" coordsize="2,243">
              <v:shape style="position:absolute;left:7566;top:11617;width:2;height:243" coordorigin="7566,11617" coordsize="0,243" path="m7566,11617l7566,11860e" filled="false" stroked="true" strokeweight="1.2pt" strokecolor="#dcdcdc">
                <v:path arrowok="t"/>
              </v:shape>
            </v:group>
            <v:group style="position:absolute;left:9355;top:11617;width:2;height:243" coordorigin="9355,11617" coordsize="2,243">
              <v:shape style="position:absolute;left:9355;top:11617;width:2;height:243" coordorigin="9355,11617" coordsize="0,243" path="m9355,11617l9355,11860e" filled="false" stroked="true" strokeweight="1.2pt" strokecolor="#dcdcdc">
                <v:path arrowok="t"/>
              </v:shape>
            </v:group>
            <v:group style="position:absolute;left:7554;top:11867;width:1813;height:2" coordorigin="7554,11867" coordsize="1813,2">
              <v:shape style="position:absolute;left:7554;top:11867;width:1813;height:2" coordorigin="7554,11867" coordsize="1813,0" path="m7554,11867l9367,11867e" filled="false" stroked="true" strokeweight=".71997pt" strokecolor="#dcdcdc">
                <v:path arrowok="t"/>
              </v:shape>
            </v:group>
            <v:group style="position:absolute;left:7578;top:11617;width:1765;height:243" coordorigin="7578,11617" coordsize="1765,243">
              <v:shape style="position:absolute;left:7578;top:11617;width:1765;height:243" coordorigin="7578,11617" coordsize="1765,243" path="m7578,11860l9343,11860,9343,11617,7578,11617,7578,11860xe" filled="true" fillcolor="#dcdcdc" stroked="false">
                <v:path arrowok="t"/>
                <v:fill type="solid"/>
              </v:shape>
            </v:group>
            <v:group style="position:absolute;left:9376;top:11610;width:1810;height:2" coordorigin="9376,11610" coordsize="1810,2">
              <v:shape style="position:absolute;left:9376;top:11610;width:1810;height:2" coordorigin="9376,11610" coordsize="1810,0" path="m9376,11610l11186,11610e" filled="false" stroked="true" strokeweight=".72003pt" strokecolor="#dcdcdc">
                <v:path arrowok="t"/>
              </v:shape>
            </v:group>
            <v:group style="position:absolute;left:9387;top:11617;width:2;height:243" coordorigin="9387,11617" coordsize="2,243">
              <v:shape style="position:absolute;left:9387;top:11617;width:2;height:243" coordorigin="9387,11617" coordsize="0,243" path="m9387,11617l9387,11860e" filled="false" stroked="true" strokeweight="1.08pt" strokecolor="#dcdcdc">
                <v:path arrowok="t"/>
              </v:shape>
            </v:group>
            <v:group style="position:absolute;left:11174;top:11617;width:2;height:243" coordorigin="11174,11617" coordsize="2,243">
              <v:shape style="position:absolute;left:11174;top:11617;width:2;height:243" coordorigin="11174,11617" coordsize="0,243" path="m11174,11617l11174,11860e" filled="false" stroked="true" strokeweight="1.2pt" strokecolor="#dcdcdc">
                <v:path arrowok="t"/>
              </v:shape>
            </v:group>
            <v:group style="position:absolute;left:9376;top:11867;width:1810;height:2" coordorigin="9376,11867" coordsize="1810,2">
              <v:shape style="position:absolute;left:9376;top:11867;width:1810;height:2" coordorigin="9376,11867" coordsize="1810,0" path="m9376,11867l11186,11867e" filled="false" stroked="true" strokeweight=".71997pt" strokecolor="#dcdcdc">
                <v:path arrowok="t"/>
              </v:shape>
            </v:group>
            <v:group style="position:absolute;left:9398;top:11617;width:1764;height:243" coordorigin="9398,11617" coordsize="1764,243">
              <v:shape style="position:absolute;left:9398;top:11617;width:1764;height:243" coordorigin="9398,11617" coordsize="1764,243" path="m9398,11860l11162,11860,11162,11617,9398,11617,9398,11860xe" filled="true" fillcolor="#dcdcdc" stroked="false">
                <v:path arrowok="t"/>
                <v:fill type="solid"/>
              </v:shape>
            </v:group>
            <v:group style="position:absolute;left:1366;top:11598;width:2540;height:2" coordorigin="1366,11598" coordsize="2540,2">
              <v:shape style="position:absolute;left:1366;top:11598;width:2540;height:2" coordorigin="1366,11598" coordsize="2540,0" path="m1366,11598l3906,11598e" filled="false" stroked="true" strokeweight=".47998pt" strokecolor="#000000">
                <v:path arrowok="t"/>
              </v:shape>
            </v:group>
            <v:group style="position:absolute;left:3915;top:11598;width:1810;height:2" coordorigin="3915,11598" coordsize="1810,2">
              <v:shape style="position:absolute;left:3915;top:11598;width:1810;height:2" coordorigin="3915,11598" coordsize="1810,0" path="m3915,11598l5725,11598e" filled="false" stroked="true" strokeweight=".47998pt" strokecolor="#000000">
                <v:path arrowok="t"/>
              </v:shape>
            </v:group>
            <v:group style="position:absolute;left:5735;top:11598;width:1811;height:2" coordorigin="5735,11598" coordsize="1811,2">
              <v:shape style="position:absolute;left:5735;top:11598;width:1811;height:2" coordorigin="5735,11598" coordsize="1811,0" path="m5735,11598l7545,11598e" filled="false" stroked="true" strokeweight=".47998pt" strokecolor="#000000">
                <v:path arrowok="t"/>
              </v:shape>
            </v:group>
            <v:group style="position:absolute;left:7554;top:11598;width:1813;height:2" coordorigin="7554,11598" coordsize="1813,2">
              <v:shape style="position:absolute;left:7554;top:11598;width:1813;height:2" coordorigin="7554,11598" coordsize="1813,0" path="m7554,11598l9367,11598e" filled="false" stroked="true" strokeweight=".47998pt" strokecolor="#000000">
                <v:path arrowok="t"/>
              </v:shape>
            </v:group>
            <v:group style="position:absolute;left:9376;top:11598;width:1810;height:2" coordorigin="9376,11598" coordsize="1810,2">
              <v:shape style="position:absolute;left:9376;top:11598;width:1810;height:2" coordorigin="9376,11598" coordsize="1810,0" path="m9376,11598l11186,11598e" filled="false" stroked="true" strokeweight=".47998pt" strokecolor="#000000">
                <v:path arrowok="t"/>
              </v:shape>
            </v:group>
            <v:group style="position:absolute;left:1378;top:11884;width:2;height:274" coordorigin="1378,11884" coordsize="2,274">
              <v:shape style="position:absolute;left:1378;top:11884;width:2;height:274" coordorigin="1378,11884" coordsize="0,274" path="m1378,11884l1378,12157e" filled="false" stroked="true" strokeweight="1.2pt" strokecolor="#dcdcdc">
                <v:path arrowok="t"/>
              </v:shape>
            </v:group>
            <v:group style="position:absolute;left:3894;top:11884;width:2;height:274" coordorigin="3894,11884" coordsize="2,274">
              <v:shape style="position:absolute;left:3894;top:11884;width:2;height:274" coordorigin="3894,11884" coordsize="0,274" path="m3894,11884l3894,12157e" filled="false" stroked="true" strokeweight="1.2pt" strokecolor="#dcdcdc">
                <v:path arrowok="t"/>
              </v:shape>
            </v:group>
            <v:group style="position:absolute;left:1390;top:11884;width:2492;height:274" coordorigin="1390,11884" coordsize="2492,274">
              <v:shape style="position:absolute;left:1390;top:11884;width:2492;height:274" coordorigin="1390,11884" coordsize="2492,274" path="m1390,12157l3882,12157,3882,11884,1390,11884,1390,12157xe" filled="true" fillcolor="#dcdcdc" stroked="false">
                <v:path arrowok="t"/>
                <v:fill type="solid"/>
              </v:shape>
            </v:group>
            <v:group style="position:absolute;left:1366;top:11879;width:2540;height:2" coordorigin="1366,11879" coordsize="2540,2">
              <v:shape style="position:absolute;left:1366;top:11879;width:2540;height:2" coordorigin="1366,11879" coordsize="2540,0" path="m1366,11879l3906,11879e" filled="false" stroked="true" strokeweight=".48004pt" strokecolor="#000000">
                <v:path arrowok="t"/>
              </v:shape>
            </v:group>
            <v:group style="position:absolute;left:3915;top:11879;width:1810;height:2" coordorigin="3915,11879" coordsize="1810,2">
              <v:shape style="position:absolute;left:3915;top:11879;width:1810;height:2" coordorigin="3915,11879" coordsize="1810,0" path="m3915,11879l5725,11879e" filled="false" stroked="true" strokeweight=".48004pt" strokecolor="#000000">
                <v:path arrowok="t"/>
              </v:shape>
            </v:group>
            <v:group style="position:absolute;left:5735;top:11879;width:1811;height:2" coordorigin="5735,11879" coordsize="1811,2">
              <v:shape style="position:absolute;left:5735;top:11879;width:1811;height:2" coordorigin="5735,11879" coordsize="1811,0" path="m5735,11879l7545,11879e" filled="false" stroked="true" strokeweight=".48004pt" strokecolor="#000000">
                <v:path arrowok="t"/>
              </v:shape>
            </v:group>
            <v:group style="position:absolute;left:7554;top:11879;width:1813;height:2" coordorigin="7554,11879" coordsize="1813,2">
              <v:shape style="position:absolute;left:7554;top:11879;width:1813;height:2" coordorigin="7554,11879" coordsize="1813,0" path="m7554,11879l9367,11879e" filled="false" stroked="true" strokeweight=".48004pt" strokecolor="#000000">
                <v:path arrowok="t"/>
              </v:shape>
            </v:group>
            <v:group style="position:absolute;left:9376;top:11879;width:1810;height:2" coordorigin="9376,11879" coordsize="1810,2">
              <v:shape style="position:absolute;left:9376;top:11879;width:1810;height:2" coordorigin="9376,11879" coordsize="1810,0" path="m9376,11879l11186,11879e" filled="false" stroked="true" strokeweight=".48004pt" strokecolor="#000000">
                <v:path arrowok="t"/>
              </v:shape>
            </v:group>
            <v:group style="position:absolute;left:3911;top:11593;width:2;height:564" coordorigin="3911,11593" coordsize="2,564">
              <v:shape style="position:absolute;left:3911;top:11593;width:2;height:564" coordorigin="3911,11593" coordsize="0,564" path="m3911,11593l3911,12157e" filled="false" stroked="true" strokeweight=".48001pt" strokecolor="#000000">
                <v:path arrowok="t"/>
              </v:shape>
            </v:group>
            <v:group style="position:absolute;left:1378;top:12167;width:2;height:272" coordorigin="1378,12167" coordsize="2,272">
              <v:shape style="position:absolute;left:1378;top:12167;width:2;height:272" coordorigin="1378,12167" coordsize="0,272" path="m1378,12167l1378,12438e" filled="false" stroked="true" strokeweight="1.2pt" strokecolor="#dcdcdc">
                <v:path arrowok="t"/>
              </v:shape>
            </v:group>
            <v:group style="position:absolute;left:3894;top:12167;width:2;height:272" coordorigin="3894,12167" coordsize="2,272">
              <v:shape style="position:absolute;left:3894;top:12167;width:2;height:272" coordorigin="3894,12167" coordsize="0,272" path="m3894,12167l3894,12438e" filled="false" stroked="true" strokeweight="1.2pt" strokecolor="#dcdcdc">
                <v:path arrowok="t"/>
              </v:shape>
            </v:group>
            <v:group style="position:absolute;left:1390;top:12167;width:2492;height:272" coordorigin="1390,12167" coordsize="2492,272">
              <v:shape style="position:absolute;left:1390;top:12167;width:2492;height:272" coordorigin="1390,12167" coordsize="2492,272" path="m1390,12438l3882,12438,3882,12167,1390,12167,1390,12438xe" filled="true" fillcolor="#dcdcdc" stroked="false">
                <v:path arrowok="t"/>
                <v:fill type="solid"/>
              </v:shape>
            </v:group>
            <v:group style="position:absolute;left:1366;top:12162;width:2540;height:2" coordorigin="1366,12162" coordsize="2540,2">
              <v:shape style="position:absolute;left:1366;top:12162;width:2540;height:2" coordorigin="1366,12162" coordsize="2540,0" path="m1366,12162l3906,12162e" filled="false" stroked="true" strokeweight=".47998pt" strokecolor="#000000">
                <v:path arrowok="t"/>
              </v:shape>
            </v:group>
            <v:group style="position:absolute;left:3915;top:12162;width:1810;height:2" coordorigin="3915,12162" coordsize="1810,2">
              <v:shape style="position:absolute;left:3915;top:12162;width:1810;height:2" coordorigin="3915,12162" coordsize="1810,0" path="m3915,12162l5725,12162e" filled="false" stroked="true" strokeweight=".47998pt" strokecolor="#000000">
                <v:path arrowok="t"/>
              </v:shape>
            </v:group>
            <v:group style="position:absolute;left:5735;top:12162;width:1811;height:2" coordorigin="5735,12162" coordsize="1811,2">
              <v:shape style="position:absolute;left:5735;top:12162;width:1811;height:2" coordorigin="5735,12162" coordsize="1811,0" path="m5735,12162l7545,12162e" filled="false" stroked="true" strokeweight=".47998pt" strokecolor="#000000">
                <v:path arrowok="t"/>
              </v:shape>
            </v:group>
            <v:group style="position:absolute;left:7554;top:12162;width:1813;height:2" coordorigin="7554,12162" coordsize="1813,2">
              <v:shape style="position:absolute;left:7554;top:12162;width:1813;height:2" coordorigin="7554,12162" coordsize="1813,0" path="m7554,12162l9367,12162e" filled="false" stroked="true" strokeweight=".47998pt" strokecolor="#000000">
                <v:path arrowok="t"/>
              </v:shape>
            </v:group>
            <v:group style="position:absolute;left:9376;top:12162;width:1810;height:2" coordorigin="9376,12162" coordsize="1810,2">
              <v:shape style="position:absolute;left:9376;top:12162;width:1810;height:2" coordorigin="9376,12162" coordsize="1810,0" path="m9376,12162l11186,12162e" filled="false" stroked="true" strokeweight=".47998pt" strokecolor="#000000">
                <v:path arrowok="t"/>
              </v:shape>
            </v:group>
            <v:group style="position:absolute;left:3911;top:12157;width:2;height:291" coordorigin="3911,12157" coordsize="2,291">
              <v:shape style="position:absolute;left:3911;top:12157;width:2;height:291" coordorigin="3911,12157" coordsize="0,291" path="m3911,12157l3911,12448e" filled="false" stroked="true" strokeweight=".48001pt" strokecolor="#000000">
                <v:path arrowok="t"/>
              </v:shape>
            </v:group>
            <v:group style="position:absolute;left:1378;top:12450;width:2;height:272" coordorigin="1378,12450" coordsize="2,272">
              <v:shape style="position:absolute;left:1378;top:12450;width:2;height:272" coordorigin="1378,12450" coordsize="0,272" path="m1378,12450l1378,12722e" filled="false" stroked="true" strokeweight="1.2pt" strokecolor="#dcdcdc">
                <v:path arrowok="t"/>
              </v:shape>
            </v:group>
            <v:group style="position:absolute;left:3894;top:12450;width:2;height:272" coordorigin="3894,12450" coordsize="2,272">
              <v:shape style="position:absolute;left:3894;top:12450;width:2;height:272" coordorigin="3894,12450" coordsize="0,272" path="m3894,12450l3894,12722e" filled="false" stroked="true" strokeweight="1.2pt" strokecolor="#dcdcdc">
                <v:path arrowok="t"/>
              </v:shape>
            </v:group>
            <v:group style="position:absolute;left:1390;top:12450;width:2492;height:272" coordorigin="1390,12450" coordsize="2492,272">
              <v:shape style="position:absolute;left:1390;top:12450;width:2492;height:272" coordorigin="1390,12450" coordsize="2492,272" path="m1390,12722l3882,12722,3882,12450,1390,12450,1390,12722xe" filled="true" fillcolor="#dcdcdc" stroked="false">
                <v:path arrowok="t"/>
                <v:fill type="solid"/>
              </v:shape>
            </v:group>
            <v:group style="position:absolute;left:1366;top:12443;width:2540;height:2" coordorigin="1366,12443" coordsize="2540,2">
              <v:shape style="position:absolute;left:1366;top:12443;width:2540;height:2" coordorigin="1366,12443" coordsize="2540,0" path="m1366,12443l3906,12443e" filled="false" stroked="true" strokeweight=".48004pt" strokecolor="#000000">
                <v:path arrowok="t"/>
              </v:shape>
            </v:group>
            <v:group style="position:absolute;left:3915;top:12443;width:1810;height:2" coordorigin="3915,12443" coordsize="1810,2">
              <v:shape style="position:absolute;left:3915;top:12443;width:1810;height:2" coordorigin="3915,12443" coordsize="1810,0" path="m3915,12443l5725,12443e" filled="false" stroked="true" strokeweight=".48004pt" strokecolor="#000000">
                <v:path arrowok="t"/>
              </v:shape>
            </v:group>
            <v:group style="position:absolute;left:5735;top:12443;width:1811;height:2" coordorigin="5735,12443" coordsize="1811,2">
              <v:shape style="position:absolute;left:5735;top:12443;width:1811;height:2" coordorigin="5735,12443" coordsize="1811,0" path="m5735,12443l7545,12443e" filled="false" stroked="true" strokeweight=".48004pt" strokecolor="#000000">
                <v:path arrowok="t"/>
              </v:shape>
            </v:group>
            <v:group style="position:absolute;left:7554;top:12443;width:1813;height:2" coordorigin="7554,12443" coordsize="1813,2">
              <v:shape style="position:absolute;left:7554;top:12443;width:1813;height:2" coordorigin="7554,12443" coordsize="1813,0" path="m7554,12443l9367,12443e" filled="false" stroked="true" strokeweight=".48004pt" strokecolor="#000000">
                <v:path arrowok="t"/>
              </v:shape>
            </v:group>
            <v:group style="position:absolute;left:9376;top:12443;width:1810;height:2" coordorigin="9376,12443" coordsize="1810,2">
              <v:shape style="position:absolute;left:9376;top:12443;width:1810;height:2" coordorigin="9376,12443" coordsize="1810,0" path="m9376,12443l11186,12443e" filled="false" stroked="true" strokeweight=".48004pt" strokecolor="#000000">
                <v:path arrowok="t"/>
              </v:shape>
            </v:group>
            <v:group style="position:absolute;left:3911;top:12448;width:2;height:275" coordorigin="3911,12448" coordsize="2,275">
              <v:shape style="position:absolute;left:3911;top:12448;width:2;height:275" coordorigin="3911,12448" coordsize="0,275" path="m3911,12448l3911,12722e" filled="false" stroked="true" strokeweight=".48001pt" strokecolor="#000000">
                <v:path arrowok="t"/>
              </v:shape>
            </v:group>
            <v:group style="position:absolute;left:1378;top:12732;width:2;height:274" coordorigin="1378,12732" coordsize="2,274">
              <v:shape style="position:absolute;left:1378;top:12732;width:2;height:274" coordorigin="1378,12732" coordsize="0,274" path="m1378,12732l1378,13005e" filled="false" stroked="true" strokeweight="1.2pt" strokecolor="#dcdcdc">
                <v:path arrowok="t"/>
              </v:shape>
            </v:group>
            <v:group style="position:absolute;left:3894;top:12732;width:2;height:274" coordorigin="3894,12732" coordsize="2,274">
              <v:shape style="position:absolute;left:3894;top:12732;width:2;height:274" coordorigin="3894,12732" coordsize="0,274" path="m3894,12732l3894,13005e" filled="false" stroked="true" strokeweight="1.2pt" strokecolor="#dcdcdc">
                <v:path arrowok="t"/>
              </v:shape>
            </v:group>
            <v:group style="position:absolute;left:1390;top:12732;width:2492;height:274" coordorigin="1390,12732" coordsize="2492,274">
              <v:shape style="position:absolute;left:1390;top:12732;width:2492;height:274" coordorigin="1390,12732" coordsize="2492,274" path="m1390,13005l3882,13005,3882,12732,1390,12732,1390,13005xe" filled="true" fillcolor="#dcdcdc" stroked="false">
                <v:path arrowok="t"/>
                <v:fill type="solid"/>
              </v:shape>
            </v:group>
            <v:group style="position:absolute;left:1366;top:12727;width:2540;height:2" coordorigin="1366,12727" coordsize="2540,2">
              <v:shape style="position:absolute;left:1366;top:12727;width:2540;height:2" coordorigin="1366,12727" coordsize="2540,0" path="m1366,12727l3906,12727e" filled="false" stroked="true" strokeweight=".47998pt" strokecolor="#000000">
                <v:path arrowok="t"/>
              </v:shape>
            </v:group>
            <v:group style="position:absolute;left:3915;top:12727;width:1810;height:2" coordorigin="3915,12727" coordsize="1810,2">
              <v:shape style="position:absolute;left:3915;top:12727;width:1810;height:2" coordorigin="3915,12727" coordsize="1810,0" path="m3915,12727l5725,12727e" filled="false" stroked="true" strokeweight=".47998pt" strokecolor="#000000">
                <v:path arrowok="t"/>
              </v:shape>
            </v:group>
            <v:group style="position:absolute;left:5735;top:12727;width:1811;height:2" coordorigin="5735,12727" coordsize="1811,2">
              <v:shape style="position:absolute;left:5735;top:12727;width:1811;height:2" coordorigin="5735,12727" coordsize="1811,0" path="m5735,12727l7545,12727e" filled="false" stroked="true" strokeweight=".47998pt" strokecolor="#000000">
                <v:path arrowok="t"/>
              </v:shape>
            </v:group>
            <v:group style="position:absolute;left:7554;top:12727;width:1813;height:2" coordorigin="7554,12727" coordsize="1813,2">
              <v:shape style="position:absolute;left:7554;top:12727;width:1813;height:2" coordorigin="7554,12727" coordsize="1813,0" path="m7554,12727l9367,12727e" filled="false" stroked="true" strokeweight=".47998pt" strokecolor="#000000">
                <v:path arrowok="t"/>
              </v:shape>
            </v:group>
            <v:group style="position:absolute;left:9376;top:12727;width:1810;height:2" coordorigin="9376,12727" coordsize="1810,2">
              <v:shape style="position:absolute;left:9376;top:12727;width:1810;height:2" coordorigin="9376,12727" coordsize="1810,0" path="m9376,12727l11186,12727e" filled="false" stroked="true" strokeweight=".47998pt" strokecolor="#000000">
                <v:path arrowok="t"/>
              </v:shape>
            </v:group>
            <v:group style="position:absolute;left:1378;top:13015;width:2;height:545" coordorigin="1378,13015" coordsize="2,545">
              <v:shape style="position:absolute;left:1378;top:13015;width:2;height:545" coordorigin="1378,13015" coordsize="0,545" path="m1378,13015l1378,13560e" filled="false" stroked="true" strokeweight="1.2pt" strokecolor="#dcdcdc">
                <v:path arrowok="t"/>
              </v:shape>
            </v:group>
            <v:group style="position:absolute;left:3894;top:13015;width:2;height:545" coordorigin="3894,13015" coordsize="2,545">
              <v:shape style="position:absolute;left:3894;top:13015;width:2;height:545" coordorigin="3894,13015" coordsize="0,545" path="m3894,13015l3894,13560e" filled="false" stroked="true" strokeweight="1.2pt" strokecolor="#dcdcdc">
                <v:path arrowok="t"/>
              </v:shape>
            </v:group>
            <v:group style="position:absolute;left:1390;top:13015;width:2492;height:272" coordorigin="1390,13015" coordsize="2492,272">
              <v:shape style="position:absolute;left:1390;top:13015;width:2492;height:272" coordorigin="1390,13015" coordsize="2492,272" path="m1390,13286l3882,13286,3882,13015,1390,13015,1390,13286xe" filled="true" fillcolor="#dcdcdc" stroked="false">
                <v:path arrowok="t"/>
                <v:fill type="solid"/>
              </v:shape>
            </v:group>
            <v:group style="position:absolute;left:1390;top:13286;width:2492;height:274" coordorigin="1390,13286" coordsize="2492,274">
              <v:shape style="position:absolute;left:1390;top:13286;width:2492;height:274" coordorigin="1390,13286" coordsize="2492,274" path="m1390,13560l3882,13560,3882,13286,1390,13286,1390,13560xe" filled="true" fillcolor="#dcdcdc" stroked="false">
                <v:path arrowok="t"/>
                <v:fill type="solid"/>
              </v:shape>
            </v:group>
            <v:group style="position:absolute;left:1366;top:13010;width:2540;height:2" coordorigin="1366,13010" coordsize="2540,2">
              <v:shape style="position:absolute;left:1366;top:13010;width:2540;height:2" coordorigin="1366,13010" coordsize="2540,0" path="m1366,13010l3906,13010e" filled="false" stroked="true" strokeweight=".48004pt" strokecolor="#000000">
                <v:path arrowok="t"/>
              </v:shape>
            </v:group>
            <v:group style="position:absolute;left:3915;top:13010;width:1810;height:2" coordorigin="3915,13010" coordsize="1810,2">
              <v:shape style="position:absolute;left:3915;top:13010;width:1810;height:2" coordorigin="3915,13010" coordsize="1810,0" path="m3915,13010l5725,13010e" filled="false" stroked="true" strokeweight=".48004pt" strokecolor="#000000">
                <v:path arrowok="t"/>
              </v:shape>
            </v:group>
            <v:group style="position:absolute;left:5735;top:13010;width:1811;height:2" coordorigin="5735,13010" coordsize="1811,2">
              <v:shape style="position:absolute;left:5735;top:13010;width:1811;height:2" coordorigin="5735,13010" coordsize="1811,0" path="m5735,13010l7545,13010e" filled="false" stroked="true" strokeweight=".48004pt" strokecolor="#000000">
                <v:path arrowok="t"/>
              </v:shape>
            </v:group>
            <v:group style="position:absolute;left:7554;top:13010;width:1813;height:2" coordorigin="7554,13010" coordsize="1813,2">
              <v:shape style="position:absolute;left:7554;top:13010;width:1813;height:2" coordorigin="7554,13010" coordsize="1813,0" path="m7554,13010l9367,13010e" filled="false" stroked="true" strokeweight=".48004pt" strokecolor="#000000">
                <v:path arrowok="t"/>
              </v:shape>
            </v:group>
            <v:group style="position:absolute;left:9376;top:13010;width:1810;height:2" coordorigin="9376,13010" coordsize="1810,2">
              <v:shape style="position:absolute;left:9376;top:13010;width:1810;height:2" coordorigin="9376,13010" coordsize="1810,0" path="m9376,13010l11186,13010e" filled="false" stroked="true" strokeweight=".48004pt" strokecolor="#000000">
                <v:path arrowok="t"/>
              </v:shape>
            </v:group>
            <v:group style="position:absolute;left:3911;top:12722;width:2;height:838" coordorigin="3911,12722" coordsize="2,838">
              <v:shape style="position:absolute;left:3911;top:12722;width:2;height:838" coordorigin="3911,12722" coordsize="0,838" path="m3911,12722l3911,13560e" filled="false" stroked="true" strokeweight=".48001pt" strokecolor="#000000">
                <v:path arrowok="t"/>
              </v:shape>
            </v:group>
            <v:group style="position:absolute;left:1378;top:13569;width:2;height:545" coordorigin="1378,13569" coordsize="2,545">
              <v:shape style="position:absolute;left:1378;top:13569;width:2;height:545" coordorigin="1378,13569" coordsize="0,545" path="m1378,13569l1378,14114e" filled="false" stroked="true" strokeweight="1.2pt" strokecolor="#dcdcdc">
                <v:path arrowok="t"/>
              </v:shape>
            </v:group>
            <v:group style="position:absolute;left:3894;top:13569;width:2;height:545" coordorigin="3894,13569" coordsize="2,545">
              <v:shape style="position:absolute;left:3894;top:13569;width:2;height:545" coordorigin="3894,13569" coordsize="0,545" path="m3894,13569l3894,14114e" filled="false" stroked="true" strokeweight="1.2pt" strokecolor="#dcdcdc">
                <v:path arrowok="t"/>
              </v:shape>
            </v:group>
            <v:group style="position:absolute;left:1390;top:13569;width:2492;height:274" coordorigin="1390,13569" coordsize="2492,274">
              <v:shape style="position:absolute;left:1390;top:13569;width:2492;height:274" coordorigin="1390,13569" coordsize="2492,274" path="m1390,13843l3882,13843,3882,13569,1390,13569,1390,13843xe" filled="true" fillcolor="#dcdcdc" stroked="false">
                <v:path arrowok="t"/>
                <v:fill type="solid"/>
              </v:shape>
            </v:group>
            <v:group style="position:absolute;left:1390;top:13843;width:2492;height:272" coordorigin="1390,13843" coordsize="2492,272">
              <v:shape style="position:absolute;left:1390;top:13843;width:2492;height:272" coordorigin="1390,13843" coordsize="2492,272" path="m1390,14114l3882,14114,3882,13843,1390,13843,1390,14114xe" filled="true" fillcolor="#dcdcdc" stroked="false">
                <v:path arrowok="t"/>
                <v:fill type="solid"/>
              </v:shape>
            </v:group>
            <v:group style="position:absolute;left:1366;top:13564;width:2540;height:2" coordorigin="1366,13564" coordsize="2540,2">
              <v:shape style="position:absolute;left:1366;top:13564;width:2540;height:2" coordorigin="1366,13564" coordsize="2540,0" path="m1366,13564l3906,13564e" filled="false" stroked="true" strokeweight=".47998pt" strokecolor="#000000">
                <v:path arrowok="t"/>
              </v:shape>
            </v:group>
            <v:group style="position:absolute;left:3915;top:13564;width:1810;height:2" coordorigin="3915,13564" coordsize="1810,2">
              <v:shape style="position:absolute;left:3915;top:13564;width:1810;height:2" coordorigin="3915,13564" coordsize="1810,0" path="m3915,13564l5725,13564e" filled="false" stroked="true" strokeweight=".47998pt" strokecolor="#000000">
                <v:path arrowok="t"/>
              </v:shape>
            </v:group>
            <v:group style="position:absolute;left:5735;top:13564;width:1811;height:2" coordorigin="5735,13564" coordsize="1811,2">
              <v:shape style="position:absolute;left:5735;top:13564;width:1811;height:2" coordorigin="5735,13564" coordsize="1811,0" path="m5735,13564l7545,13564e" filled="false" stroked="true" strokeweight=".47998pt" strokecolor="#000000">
                <v:path arrowok="t"/>
              </v:shape>
            </v:group>
            <v:group style="position:absolute;left:7554;top:13564;width:1813;height:2" coordorigin="7554,13564" coordsize="1813,2">
              <v:shape style="position:absolute;left:7554;top:13564;width:1813;height:2" coordorigin="7554,13564" coordsize="1813,0" path="m7554,13564l9367,13564e" filled="false" stroked="true" strokeweight=".47998pt" strokecolor="#000000">
                <v:path arrowok="t"/>
              </v:shape>
            </v:group>
            <v:group style="position:absolute;left:9376;top:13564;width:1810;height:2" coordorigin="9376,13564" coordsize="1810,2">
              <v:shape style="position:absolute;left:9376;top:13564;width:1810;height:2" coordorigin="9376,13564" coordsize="1810,0" path="m9376,13564l11186,13564e" filled="false" stroked="true" strokeweight=".47998pt" strokecolor="#000000">
                <v:path arrowok="t"/>
              </v:shape>
            </v:group>
            <v:group style="position:absolute;left:1361;top:2364;width:2;height:11760" coordorigin="1361,2364" coordsize="2,11760">
              <v:shape style="position:absolute;left:1361;top:2364;width:2;height:11760" coordorigin="1361,2364" coordsize="0,11760" path="m1361,2364l1361,14124e" filled="false" stroked="true" strokeweight=".48pt" strokecolor="#000000">
                <v:path arrowok="t"/>
              </v:shape>
            </v:group>
            <v:group style="position:absolute;left:1366;top:14119;width:2540;height:2" coordorigin="1366,14119" coordsize="2540,2">
              <v:shape style="position:absolute;left:1366;top:14119;width:2540;height:2" coordorigin="1366,14119" coordsize="2540,0" path="m1366,14119l3906,14119e" filled="false" stroked="true" strokeweight=".48004pt" strokecolor="#000000">
                <v:path arrowok="t"/>
              </v:shape>
            </v:group>
            <v:group style="position:absolute;left:3911;top:13560;width:2;height:564" coordorigin="3911,13560" coordsize="2,564">
              <v:shape style="position:absolute;left:3911;top:13560;width:2;height:564" coordorigin="3911,13560" coordsize="0,564" path="m3911,13560l3911,14124e" filled="false" stroked="true" strokeweight=".48001pt" strokecolor="#000000">
                <v:path arrowok="t"/>
              </v:shape>
            </v:group>
            <v:group style="position:absolute;left:3915;top:14119;width:1810;height:2" coordorigin="3915,14119" coordsize="1810,2">
              <v:shape style="position:absolute;left:3915;top:14119;width:1810;height:2" coordorigin="3915,14119" coordsize="1810,0" path="m3915,14119l5725,14119e" filled="false" stroked="true" strokeweight=".48004pt" strokecolor="#000000">
                <v:path arrowok="t"/>
              </v:shape>
            </v:group>
            <v:group style="position:absolute;left:5730;top:2645;width:2;height:11479" coordorigin="5730,2645" coordsize="2,11479">
              <v:shape style="position:absolute;left:5730;top:2645;width:2;height:11479" coordorigin="5730,2645" coordsize="0,11479" path="m5730,2645l5730,14124e" filled="false" stroked="true" strokeweight=".47998pt" strokecolor="#000000">
                <v:path arrowok="t"/>
              </v:shape>
            </v:group>
            <v:group style="position:absolute;left:5735;top:14119;width:1811;height:2" coordorigin="5735,14119" coordsize="1811,2">
              <v:shape style="position:absolute;left:5735;top:14119;width:1811;height:2" coordorigin="5735,14119" coordsize="1811,0" path="m5735,14119l7545,14119e" filled="false" stroked="true" strokeweight=".48004pt" strokecolor="#000000">
                <v:path arrowok="t"/>
              </v:shape>
            </v:group>
            <v:group style="position:absolute;left:7549;top:2364;width:2;height:11760" coordorigin="7549,2364" coordsize="2,11760">
              <v:shape style="position:absolute;left:7549;top:2364;width:2;height:11760" coordorigin="7549,2364" coordsize="0,11760" path="m7549,2364l7549,14124e" filled="false" stroked="true" strokeweight=".48001pt" strokecolor="#000000">
                <v:path arrowok="t"/>
              </v:shape>
            </v:group>
            <v:group style="position:absolute;left:7554;top:14119;width:1813;height:2" coordorigin="7554,14119" coordsize="1813,2">
              <v:shape style="position:absolute;left:7554;top:14119;width:1813;height:2" coordorigin="7554,14119" coordsize="1813,0" path="m7554,14119l9367,14119e" filled="false" stroked="true" strokeweight=".48004pt" strokecolor="#000000">
                <v:path arrowok="t"/>
              </v:shape>
            </v:group>
            <v:group style="position:absolute;left:9372;top:2645;width:2;height:11479" coordorigin="9372,2645" coordsize="2,11479">
              <v:shape style="position:absolute;left:9372;top:2645;width:2;height:11479" coordorigin="9372,2645" coordsize="0,11479" path="m9372,2645l9372,14124e" filled="false" stroked="true" strokeweight=".48001pt" strokecolor="#000000">
                <v:path arrowok="t"/>
              </v:shape>
            </v:group>
            <v:group style="position:absolute;left:9376;top:14119;width:1810;height:2" coordorigin="9376,14119" coordsize="1810,2">
              <v:shape style="position:absolute;left:9376;top:14119;width:1810;height:2" coordorigin="9376,14119" coordsize="1810,0" path="m9376,14119l11186,14119e" filled="false" stroked="true" strokeweight=".48004pt" strokecolor="#000000">
                <v:path arrowok="t"/>
              </v:shape>
            </v:group>
            <v:group style="position:absolute;left:11191;top:2364;width:2;height:11760" coordorigin="11191,2364" coordsize="2,11760">
              <v:shape style="position:absolute;left:11191;top:2364;width:2;height:11760" coordorigin="11191,2364" coordsize="0,11760" path="m11191,2364l11191,14124e" filled="false" stroked="true" strokeweight=".47998pt" strokecolor="#000000">
                <v:path arrowok="t"/>
              </v:shape>
            </v:group>
            <w10:wrap type="none"/>
          </v:group>
        </w:pict>
      </w:r>
      <w:r>
        <w:rPr>
          <w:rFonts w:ascii="Times New Roman" w:hAnsi="Times New Roman" w:cs="Times New Roman" w:eastAsia="Times New Roman" w:hint="default"/>
        </w:rPr>
        <w:t>2</w:t>
      </w:r>
      <w:r>
        <w:rPr/>
        <w:t>、利润表</w:t>
      </w:r>
    </w:p>
    <w:p>
      <w:pPr>
        <w:tabs>
          <w:tab w:pos="5078" w:val="left" w:leader="none"/>
          <w:tab w:pos="6593" w:val="left" w:leader="none"/>
        </w:tabs>
        <w:spacing w:line="283" w:lineRule="exact" w:before="0"/>
        <w:ind w:left="141" w:right="0" w:firstLine="0"/>
        <w:jc w:val="left"/>
        <w:rPr>
          <w:rFonts w:ascii="宋体" w:hAnsi="宋体" w:cs="宋体" w:eastAsia="宋体" w:hint="default"/>
          <w:sz w:val="21"/>
          <w:szCs w:val="21"/>
        </w:rPr>
      </w:pPr>
      <w:r>
        <w:rPr>
          <w:rFonts w:ascii="宋体" w:hAnsi="宋体" w:cs="宋体" w:eastAsia="宋体" w:hint="default"/>
          <w:w w:val="100"/>
          <w:sz w:val="21"/>
          <w:szCs w:val="21"/>
        </w:rPr>
        <w:t>编制</w:t>
      </w:r>
      <w:r>
        <w:rPr>
          <w:rFonts w:ascii="宋体" w:hAnsi="宋体" w:cs="宋体" w:eastAsia="宋体" w:hint="default"/>
          <w:spacing w:val="-3"/>
          <w:w w:val="100"/>
          <w:sz w:val="21"/>
          <w:szCs w:val="21"/>
        </w:rPr>
        <w:t>单</w:t>
      </w:r>
      <w:r>
        <w:rPr>
          <w:rFonts w:ascii="宋体" w:hAnsi="宋体" w:cs="宋体" w:eastAsia="宋体" w:hint="default"/>
          <w:w w:val="100"/>
          <w:sz w:val="21"/>
          <w:szCs w:val="21"/>
        </w:rPr>
        <w:t>位</w:t>
      </w:r>
      <w:r>
        <w:rPr>
          <w:rFonts w:ascii="宋体" w:hAnsi="宋体" w:cs="宋体" w:eastAsia="宋体" w:hint="default"/>
          <w:spacing w:val="-3"/>
          <w:w w:val="100"/>
          <w:sz w:val="21"/>
          <w:szCs w:val="21"/>
        </w:rPr>
        <w:t>：</w:t>
      </w:r>
      <w:r>
        <w:rPr>
          <w:rFonts w:ascii="宋体" w:hAnsi="宋体" w:cs="宋体" w:eastAsia="宋体" w:hint="default"/>
          <w:w w:val="100"/>
          <w:sz w:val="21"/>
          <w:szCs w:val="21"/>
        </w:rPr>
        <w:t>杭</w:t>
      </w:r>
      <w:r>
        <w:rPr>
          <w:rFonts w:ascii="宋体" w:hAnsi="宋体" w:cs="宋体" w:eastAsia="宋体" w:hint="default"/>
          <w:spacing w:val="-3"/>
          <w:w w:val="100"/>
          <w:sz w:val="21"/>
          <w:szCs w:val="21"/>
        </w:rPr>
        <w:t>州</w:t>
      </w:r>
      <w:r>
        <w:rPr>
          <w:rFonts w:ascii="宋体" w:hAnsi="宋体" w:cs="宋体" w:eastAsia="宋体" w:hint="default"/>
          <w:w w:val="100"/>
          <w:sz w:val="21"/>
          <w:szCs w:val="21"/>
        </w:rPr>
        <w:t>中</w:t>
      </w:r>
      <w:r>
        <w:rPr>
          <w:rFonts w:ascii="宋体" w:hAnsi="宋体" w:cs="宋体" w:eastAsia="宋体" w:hint="default"/>
          <w:spacing w:val="-3"/>
          <w:w w:val="100"/>
          <w:sz w:val="21"/>
          <w:szCs w:val="21"/>
        </w:rPr>
        <w:t>瑞</w:t>
      </w:r>
      <w:r>
        <w:rPr>
          <w:rFonts w:ascii="宋体" w:hAnsi="宋体" w:cs="宋体" w:eastAsia="宋体" w:hint="default"/>
          <w:w w:val="100"/>
          <w:sz w:val="21"/>
          <w:szCs w:val="21"/>
        </w:rPr>
        <w:t>思</w:t>
      </w:r>
      <w:r>
        <w:rPr>
          <w:rFonts w:ascii="宋体" w:hAnsi="宋体" w:cs="宋体" w:eastAsia="宋体" w:hint="default"/>
          <w:spacing w:val="-3"/>
          <w:w w:val="100"/>
          <w:sz w:val="21"/>
          <w:szCs w:val="21"/>
        </w:rPr>
        <w:t>创</w:t>
      </w:r>
      <w:r>
        <w:rPr>
          <w:rFonts w:ascii="宋体" w:hAnsi="宋体" w:cs="宋体" w:eastAsia="宋体" w:hint="default"/>
          <w:w w:val="100"/>
          <w:sz w:val="21"/>
          <w:szCs w:val="21"/>
        </w:rPr>
        <w:t>科技</w:t>
      </w:r>
      <w:r>
        <w:rPr>
          <w:rFonts w:ascii="宋体" w:hAnsi="宋体" w:cs="宋体" w:eastAsia="宋体" w:hint="default"/>
          <w:spacing w:val="-3"/>
          <w:w w:val="100"/>
          <w:sz w:val="21"/>
          <w:szCs w:val="21"/>
        </w:rPr>
        <w:t>股</w:t>
      </w:r>
      <w:r>
        <w:rPr>
          <w:rFonts w:ascii="宋体" w:hAnsi="宋体" w:cs="宋体" w:eastAsia="宋体" w:hint="default"/>
          <w:w w:val="100"/>
          <w:sz w:val="21"/>
          <w:szCs w:val="21"/>
        </w:rPr>
        <w:t>份</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z w:val="21"/>
          <w:szCs w:val="21"/>
        </w:rPr>
        <w:tab/>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10"/>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z w:val="21"/>
          <w:szCs w:val="21"/>
        </w:rPr>
        <w:tab/>
      </w:r>
      <w:r>
        <w:rPr>
          <w:rFonts w:ascii="宋体" w:hAnsi="宋体" w:cs="宋体" w:eastAsia="宋体" w:hint="default"/>
          <w:w w:val="100"/>
          <w:sz w:val="21"/>
          <w:szCs w:val="21"/>
        </w:rPr>
        <w:t>单</w:t>
      </w:r>
      <w:r>
        <w:rPr>
          <w:rFonts w:ascii="宋体" w:hAnsi="宋体" w:cs="宋体" w:eastAsia="宋体" w:hint="default"/>
          <w:spacing w:val="-3"/>
          <w:w w:val="100"/>
          <w:sz w:val="21"/>
          <w:szCs w:val="21"/>
        </w:rPr>
        <w:t>位</w:t>
      </w:r>
      <w:r>
        <w:rPr>
          <w:rFonts w:ascii="宋体" w:hAnsi="宋体" w:cs="宋体" w:eastAsia="宋体" w:hint="default"/>
          <w:spacing w:val="-108"/>
          <w:w w:val="100"/>
          <w:sz w:val="21"/>
          <w:szCs w:val="21"/>
        </w:rPr>
        <w:t>：</w:t>
      </w:r>
      <w:r>
        <w:rPr>
          <w:rFonts w:ascii="宋体" w:hAnsi="宋体" w:cs="宋体" w:eastAsia="宋体" w:hint="default"/>
          <w:w w:val="100"/>
          <w:sz w:val="21"/>
          <w:szCs w:val="21"/>
        </w:rPr>
        <w:t>（人</w:t>
      </w:r>
      <w:r>
        <w:rPr>
          <w:rFonts w:ascii="宋体" w:hAnsi="宋体" w:cs="宋体" w:eastAsia="宋体" w:hint="default"/>
          <w:spacing w:val="-3"/>
          <w:w w:val="100"/>
          <w:sz w:val="21"/>
          <w:szCs w:val="21"/>
        </w:rPr>
        <w:t>民</w:t>
      </w:r>
      <w:r>
        <w:rPr>
          <w:rFonts w:ascii="宋体" w:hAnsi="宋体" w:cs="宋体" w:eastAsia="宋体" w:hint="default"/>
          <w:w w:val="100"/>
          <w:sz w:val="21"/>
          <w:szCs w:val="21"/>
        </w:rPr>
        <w:t>币</w:t>
      </w:r>
      <w:r>
        <w:rPr>
          <w:rFonts w:ascii="宋体" w:hAnsi="宋体" w:cs="宋体" w:eastAsia="宋体" w:hint="default"/>
          <w:spacing w:val="-3"/>
          <w:w w:val="100"/>
          <w:sz w:val="21"/>
          <w:szCs w:val="21"/>
        </w:rPr>
        <w:t>）</w:t>
      </w:r>
      <w:r>
        <w:rPr>
          <w:rFonts w:ascii="宋体" w:hAnsi="宋体" w:cs="宋体" w:eastAsia="宋体" w:hint="default"/>
          <w:w w:val="100"/>
          <w:sz w:val="21"/>
          <w:szCs w:val="21"/>
        </w:rPr>
        <w:t>元</w:t>
      </w:r>
    </w:p>
    <w:tbl>
      <w:tblPr>
        <w:tblW w:w="0" w:type="auto"/>
        <w:jc w:val="left"/>
        <w:tblInd w:w="153" w:type="dxa"/>
        <w:tblLayout w:type="fixed"/>
        <w:tblCellMar>
          <w:top w:w="0" w:type="dxa"/>
          <w:left w:w="0" w:type="dxa"/>
          <w:bottom w:w="0" w:type="dxa"/>
          <w:right w:w="0" w:type="dxa"/>
        </w:tblCellMar>
        <w:tblLook w:val="01E0"/>
      </w:tblPr>
      <w:tblGrid>
        <w:gridCol w:w="2525"/>
        <w:gridCol w:w="1831"/>
        <w:gridCol w:w="1820"/>
        <w:gridCol w:w="1822"/>
        <w:gridCol w:w="1819"/>
      </w:tblGrid>
      <w:tr>
        <w:trPr>
          <w:trHeight w:val="847"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6" w:lineRule="exact"/>
              <w:ind w:left="16" w:right="0"/>
              <w:jc w:val="left"/>
              <w:rPr>
                <w:rFonts w:ascii="宋体" w:hAnsi="宋体" w:cs="宋体" w:eastAsia="宋体" w:hint="default"/>
                <w:sz w:val="21"/>
                <w:szCs w:val="21"/>
              </w:rPr>
            </w:pPr>
            <w:r>
              <w:rPr>
                <w:rFonts w:ascii="宋体" w:hAnsi="宋体" w:cs="宋体" w:eastAsia="宋体" w:hint="default"/>
                <w:sz w:val="21"/>
                <w:szCs w:val="21"/>
              </w:rPr>
              <w:t>项目</w:t>
            </w: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6"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3651" w:type="dxa"/>
            <w:gridSpan w:val="2"/>
            <w:tcBorders>
              <w:top w:val="nil" w:sz="6" w:space="0" w:color="auto"/>
              <w:left w:val="nil" w:sz="6" w:space="0" w:color="auto"/>
              <w:bottom w:val="nil" w:sz="6" w:space="0" w:color="auto"/>
              <w:right w:val="nil" w:sz="6" w:space="0" w:color="auto"/>
            </w:tcBorders>
          </w:tcPr>
          <w:p>
            <w:pPr>
              <w:pStyle w:val="TableParagraph"/>
              <w:spacing w:line="246" w:lineRule="exact"/>
              <w:ind w:left="9" w:right="0"/>
              <w:jc w:val="center"/>
              <w:rPr>
                <w:rFonts w:ascii="宋体" w:hAnsi="宋体" w:cs="宋体" w:eastAsia="宋体" w:hint="default"/>
                <w:sz w:val="21"/>
                <w:szCs w:val="21"/>
              </w:rPr>
            </w:pPr>
            <w:r>
              <w:rPr>
                <w:rFonts w:ascii="宋体" w:hAnsi="宋体" w:cs="宋体" w:eastAsia="宋体" w:hint="default"/>
                <w:sz w:val="21"/>
                <w:szCs w:val="21"/>
              </w:rPr>
              <w:t>本期金额</w:t>
            </w:r>
          </w:p>
          <w:p>
            <w:pPr>
              <w:pStyle w:val="TableParagraph"/>
              <w:tabs>
                <w:tab w:pos="1836" w:val="left" w:leader="none"/>
              </w:tabs>
              <w:spacing w:line="240" w:lineRule="auto" w:before="8"/>
              <w:ind w:left="119" w:right="0"/>
              <w:jc w:val="center"/>
              <w:rPr>
                <w:rFonts w:ascii="宋体" w:hAnsi="宋体" w:cs="宋体" w:eastAsia="宋体" w:hint="default"/>
                <w:sz w:val="21"/>
                <w:szCs w:val="21"/>
              </w:rPr>
            </w:pPr>
            <w:r>
              <w:rPr>
                <w:rFonts w:ascii="宋体" w:hAnsi="宋体" w:cs="宋体" w:eastAsia="宋体" w:hint="default"/>
                <w:sz w:val="21"/>
                <w:szCs w:val="21"/>
              </w:rPr>
              <w:t>合并</w:t>
              <w:tab/>
              <w:t>母公司</w:t>
            </w:r>
          </w:p>
          <w:p>
            <w:pPr>
              <w:pStyle w:val="TableParagraph"/>
              <w:tabs>
                <w:tab w:pos="2311" w:val="left" w:leader="none"/>
              </w:tabs>
              <w:spacing w:line="240" w:lineRule="auto" w:before="50"/>
              <w:ind w:left="496" w:right="0"/>
              <w:jc w:val="left"/>
              <w:rPr>
                <w:rFonts w:ascii="Times New Roman" w:hAnsi="Times New Roman" w:cs="Times New Roman" w:eastAsia="Times New Roman" w:hint="default"/>
                <w:sz w:val="21"/>
                <w:szCs w:val="21"/>
              </w:rPr>
            </w:pPr>
            <w:r>
              <w:rPr>
                <w:rFonts w:ascii="Times New Roman"/>
                <w:spacing w:val="-1"/>
                <w:sz w:val="21"/>
              </w:rPr>
              <w:t>350,114,581.27</w:t>
              <w:tab/>
              <w:t>343,324,003.93</w:t>
            </w:r>
          </w:p>
        </w:tc>
        <w:tc>
          <w:tcPr>
            <w:tcW w:w="3641" w:type="dxa"/>
            <w:gridSpan w:val="2"/>
            <w:tcBorders>
              <w:top w:val="nil" w:sz="6" w:space="0" w:color="auto"/>
              <w:left w:val="nil" w:sz="6" w:space="0" w:color="auto"/>
              <w:bottom w:val="nil" w:sz="6" w:space="0" w:color="auto"/>
              <w:right w:val="nil" w:sz="6" w:space="0" w:color="auto"/>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上期金额</w:t>
            </w:r>
          </w:p>
          <w:p>
            <w:pPr>
              <w:pStyle w:val="TableParagraph"/>
              <w:tabs>
                <w:tab w:pos="1822" w:val="left" w:leader="none"/>
              </w:tabs>
              <w:spacing w:line="240" w:lineRule="auto" w:before="8"/>
              <w:ind w:left="108" w:right="0"/>
              <w:jc w:val="center"/>
              <w:rPr>
                <w:rFonts w:ascii="宋体" w:hAnsi="宋体" w:cs="宋体" w:eastAsia="宋体" w:hint="default"/>
                <w:sz w:val="21"/>
                <w:szCs w:val="21"/>
              </w:rPr>
            </w:pPr>
            <w:r>
              <w:rPr>
                <w:rFonts w:ascii="宋体" w:hAnsi="宋体" w:cs="宋体" w:eastAsia="宋体" w:hint="default"/>
                <w:sz w:val="21"/>
                <w:szCs w:val="21"/>
              </w:rPr>
              <w:t>合并</w:t>
              <w:tab/>
              <w:t>母公司</w:t>
            </w:r>
          </w:p>
          <w:p>
            <w:pPr>
              <w:pStyle w:val="TableParagraph"/>
              <w:tabs>
                <w:tab w:pos="2299" w:val="left" w:leader="none"/>
              </w:tabs>
              <w:spacing w:line="240" w:lineRule="auto" w:before="50"/>
              <w:ind w:left="479" w:right="0"/>
              <w:jc w:val="left"/>
              <w:rPr>
                <w:rFonts w:ascii="Times New Roman" w:hAnsi="Times New Roman" w:cs="Times New Roman" w:eastAsia="Times New Roman" w:hint="default"/>
                <w:sz w:val="21"/>
                <w:szCs w:val="21"/>
              </w:rPr>
            </w:pPr>
            <w:r>
              <w:rPr>
                <w:rFonts w:ascii="Times New Roman"/>
                <w:spacing w:val="-1"/>
                <w:sz w:val="21"/>
              </w:rPr>
              <w:t>310,445,980.51</w:t>
              <w:tab/>
              <w:t>310,978,992.98</w:t>
            </w:r>
          </w:p>
        </w:tc>
      </w:tr>
      <w:tr>
        <w:trPr>
          <w:trHeight w:val="281"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6" w:lineRule="exact"/>
              <w:ind w:left="16"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4"/>
              <w:jc w:val="right"/>
              <w:rPr>
                <w:rFonts w:ascii="Times New Roman" w:hAnsi="Times New Roman" w:cs="Times New Roman" w:eastAsia="Times New Roman" w:hint="default"/>
                <w:sz w:val="21"/>
                <w:szCs w:val="21"/>
              </w:rPr>
            </w:pPr>
            <w:r>
              <w:rPr>
                <w:rFonts w:ascii="Times New Roman"/>
                <w:spacing w:val="-1"/>
                <w:sz w:val="21"/>
              </w:rPr>
              <w:t>350,114,581.27</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2"/>
              <w:jc w:val="right"/>
              <w:rPr>
                <w:rFonts w:ascii="Times New Roman" w:hAnsi="Times New Roman" w:cs="Times New Roman" w:eastAsia="Times New Roman" w:hint="default"/>
                <w:sz w:val="21"/>
                <w:szCs w:val="21"/>
              </w:rPr>
            </w:pPr>
            <w:r>
              <w:rPr>
                <w:rFonts w:ascii="Times New Roman"/>
                <w:spacing w:val="-1"/>
                <w:sz w:val="21"/>
              </w:rPr>
              <w:t>343,324,003.93</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4"/>
              <w:jc w:val="right"/>
              <w:rPr>
                <w:rFonts w:ascii="Times New Roman" w:hAnsi="Times New Roman" w:cs="Times New Roman" w:eastAsia="Times New Roman" w:hint="default"/>
                <w:sz w:val="21"/>
                <w:szCs w:val="21"/>
              </w:rPr>
            </w:pPr>
            <w:r>
              <w:rPr>
                <w:rFonts w:ascii="Times New Roman"/>
                <w:spacing w:val="-1"/>
                <w:sz w:val="21"/>
              </w:rPr>
              <w:t>310,445,980.51</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4"/>
              <w:jc w:val="right"/>
              <w:rPr>
                <w:rFonts w:ascii="Times New Roman" w:hAnsi="Times New Roman" w:cs="Times New Roman" w:eastAsia="Times New Roman" w:hint="default"/>
                <w:sz w:val="21"/>
                <w:szCs w:val="21"/>
              </w:rPr>
            </w:pPr>
            <w:r>
              <w:rPr>
                <w:rFonts w:ascii="Times New Roman"/>
                <w:spacing w:val="-1"/>
                <w:sz w:val="21"/>
              </w:rPr>
              <w:t>310,978,992.98</w:t>
            </w:r>
          </w:p>
        </w:tc>
      </w:tr>
      <w:tr>
        <w:trPr>
          <w:trHeight w:val="283"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8" w:lineRule="exact"/>
              <w:ind w:left="16"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4"/>
              <w:jc w:val="right"/>
              <w:rPr>
                <w:rFonts w:ascii="Times New Roman" w:hAnsi="Times New Roman" w:cs="Times New Roman" w:eastAsia="Times New Roman" w:hint="default"/>
                <w:sz w:val="21"/>
                <w:szCs w:val="21"/>
              </w:rPr>
            </w:pPr>
            <w:r>
              <w:rPr>
                <w:rFonts w:ascii="Times New Roman"/>
                <w:spacing w:val="-1"/>
                <w:sz w:val="21"/>
              </w:rPr>
              <w:t>246,945,480.20</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2"/>
              <w:jc w:val="right"/>
              <w:rPr>
                <w:rFonts w:ascii="Times New Roman" w:hAnsi="Times New Roman" w:cs="Times New Roman" w:eastAsia="Times New Roman" w:hint="default"/>
                <w:sz w:val="21"/>
                <w:szCs w:val="21"/>
              </w:rPr>
            </w:pPr>
            <w:r>
              <w:rPr>
                <w:rFonts w:ascii="Times New Roman"/>
                <w:spacing w:val="-1"/>
                <w:sz w:val="21"/>
              </w:rPr>
              <w:t>246,129,209.75</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4"/>
              <w:jc w:val="right"/>
              <w:rPr>
                <w:rFonts w:ascii="Times New Roman" w:hAnsi="Times New Roman" w:cs="Times New Roman" w:eastAsia="Times New Roman" w:hint="default"/>
                <w:sz w:val="21"/>
                <w:szCs w:val="21"/>
              </w:rPr>
            </w:pPr>
            <w:r>
              <w:rPr>
                <w:rFonts w:ascii="Times New Roman"/>
                <w:spacing w:val="-1"/>
                <w:sz w:val="21"/>
              </w:rPr>
              <w:t>210,944,497.62</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4"/>
              <w:jc w:val="right"/>
              <w:rPr>
                <w:rFonts w:ascii="Times New Roman" w:hAnsi="Times New Roman" w:cs="Times New Roman" w:eastAsia="Times New Roman" w:hint="default"/>
                <w:sz w:val="21"/>
                <w:szCs w:val="21"/>
              </w:rPr>
            </w:pPr>
            <w:r>
              <w:rPr>
                <w:rFonts w:ascii="Times New Roman"/>
                <w:spacing w:val="-1"/>
                <w:sz w:val="21"/>
              </w:rPr>
              <w:t>222,475,386.58</w:t>
            </w:r>
          </w:p>
        </w:tc>
      </w:tr>
      <w:tr>
        <w:trPr>
          <w:trHeight w:val="283"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6" w:lineRule="exact"/>
              <w:ind w:left="16"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4"/>
              <w:jc w:val="right"/>
              <w:rPr>
                <w:rFonts w:ascii="Times New Roman" w:hAnsi="Times New Roman" w:cs="Times New Roman" w:eastAsia="Times New Roman" w:hint="default"/>
                <w:sz w:val="21"/>
                <w:szCs w:val="21"/>
              </w:rPr>
            </w:pPr>
            <w:r>
              <w:rPr>
                <w:rFonts w:ascii="Times New Roman"/>
                <w:spacing w:val="-1"/>
                <w:sz w:val="21"/>
              </w:rPr>
              <w:t>213,646,802.99</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2"/>
              <w:jc w:val="right"/>
              <w:rPr>
                <w:rFonts w:ascii="Times New Roman" w:hAnsi="Times New Roman" w:cs="Times New Roman" w:eastAsia="Times New Roman" w:hint="default"/>
                <w:sz w:val="21"/>
                <w:szCs w:val="21"/>
              </w:rPr>
            </w:pPr>
            <w:r>
              <w:rPr>
                <w:rFonts w:ascii="Times New Roman"/>
                <w:spacing w:val="-1"/>
                <w:sz w:val="21"/>
              </w:rPr>
              <w:t>221,291,845.34</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4"/>
              <w:jc w:val="right"/>
              <w:rPr>
                <w:rFonts w:ascii="Times New Roman" w:hAnsi="Times New Roman" w:cs="Times New Roman" w:eastAsia="Times New Roman" w:hint="default"/>
                <w:sz w:val="21"/>
                <w:szCs w:val="21"/>
              </w:rPr>
            </w:pPr>
            <w:r>
              <w:rPr>
                <w:rFonts w:ascii="Times New Roman"/>
                <w:spacing w:val="-1"/>
                <w:sz w:val="21"/>
              </w:rPr>
              <w:t>173,988,858.00</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4"/>
              <w:jc w:val="right"/>
              <w:rPr>
                <w:rFonts w:ascii="Times New Roman" w:hAnsi="Times New Roman" w:cs="Times New Roman" w:eastAsia="Times New Roman" w:hint="default"/>
                <w:sz w:val="21"/>
                <w:szCs w:val="21"/>
              </w:rPr>
            </w:pPr>
            <w:r>
              <w:rPr>
                <w:rFonts w:ascii="Times New Roman"/>
                <w:spacing w:val="-1"/>
                <w:sz w:val="21"/>
              </w:rPr>
              <w:t>187,971,097.30</w:t>
            </w:r>
          </w:p>
        </w:tc>
      </w:tr>
      <w:tr>
        <w:trPr>
          <w:trHeight w:val="281"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6" w:lineRule="exact"/>
              <w:ind w:left="647"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4"/>
              <w:jc w:val="right"/>
              <w:rPr>
                <w:rFonts w:ascii="Times New Roman" w:hAnsi="Times New Roman" w:cs="Times New Roman" w:eastAsia="Times New Roman" w:hint="default"/>
                <w:sz w:val="21"/>
                <w:szCs w:val="21"/>
              </w:rPr>
            </w:pPr>
            <w:r>
              <w:rPr>
                <w:rFonts w:ascii="Times New Roman"/>
                <w:spacing w:val="-1"/>
                <w:sz w:val="21"/>
              </w:rPr>
              <w:t>3,213,107.83</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
              <w:jc w:val="right"/>
              <w:rPr>
                <w:rFonts w:ascii="Times New Roman" w:hAnsi="Times New Roman" w:cs="Times New Roman" w:eastAsia="Times New Roman" w:hint="default"/>
                <w:sz w:val="21"/>
                <w:szCs w:val="21"/>
              </w:rPr>
            </w:pPr>
            <w:r>
              <w:rPr>
                <w:rFonts w:ascii="Times New Roman"/>
                <w:spacing w:val="-1"/>
                <w:sz w:val="21"/>
              </w:rPr>
              <w:t>2,029,513.28</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4"/>
              <w:jc w:val="right"/>
              <w:rPr>
                <w:rFonts w:ascii="Times New Roman" w:hAnsi="Times New Roman" w:cs="Times New Roman" w:eastAsia="Times New Roman" w:hint="default"/>
                <w:sz w:val="21"/>
                <w:szCs w:val="21"/>
              </w:rPr>
            </w:pPr>
            <w:r>
              <w:rPr>
                <w:rFonts w:ascii="Times New Roman"/>
                <w:spacing w:val="-1"/>
                <w:sz w:val="21"/>
              </w:rPr>
              <w:t>2,796,063.13</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4"/>
              <w:jc w:val="right"/>
              <w:rPr>
                <w:rFonts w:ascii="Times New Roman" w:hAnsi="Times New Roman" w:cs="Times New Roman" w:eastAsia="Times New Roman" w:hint="default"/>
                <w:sz w:val="21"/>
                <w:szCs w:val="21"/>
              </w:rPr>
            </w:pPr>
            <w:r>
              <w:rPr>
                <w:rFonts w:ascii="Times New Roman"/>
                <w:spacing w:val="-1"/>
                <w:sz w:val="21"/>
              </w:rPr>
              <w:t>2,046,193.60</w:t>
            </w:r>
          </w:p>
        </w:tc>
      </w:tr>
      <w:tr>
        <w:trPr>
          <w:trHeight w:val="283"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8" w:lineRule="exact"/>
              <w:ind w:left="647"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4"/>
              <w:jc w:val="right"/>
              <w:rPr>
                <w:rFonts w:ascii="Times New Roman" w:hAnsi="Times New Roman" w:cs="Times New Roman" w:eastAsia="Times New Roman" w:hint="default"/>
                <w:sz w:val="21"/>
                <w:szCs w:val="21"/>
              </w:rPr>
            </w:pPr>
            <w:r>
              <w:rPr>
                <w:rFonts w:ascii="Times New Roman"/>
                <w:spacing w:val="-1"/>
                <w:sz w:val="21"/>
              </w:rPr>
              <w:t>10,736,813.95</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9,923,287.49</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4"/>
              <w:jc w:val="right"/>
              <w:rPr>
                <w:rFonts w:ascii="Times New Roman" w:hAnsi="Times New Roman" w:cs="Times New Roman" w:eastAsia="Times New Roman" w:hint="default"/>
                <w:sz w:val="21"/>
                <w:szCs w:val="21"/>
              </w:rPr>
            </w:pPr>
            <w:r>
              <w:rPr>
                <w:rFonts w:ascii="Times New Roman"/>
                <w:spacing w:val="-1"/>
                <w:sz w:val="21"/>
              </w:rPr>
              <w:t>7,803,715.33</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4"/>
              <w:jc w:val="right"/>
              <w:rPr>
                <w:rFonts w:ascii="Times New Roman" w:hAnsi="Times New Roman" w:cs="Times New Roman" w:eastAsia="Times New Roman" w:hint="default"/>
                <w:sz w:val="21"/>
                <w:szCs w:val="21"/>
              </w:rPr>
            </w:pPr>
            <w:r>
              <w:rPr>
                <w:rFonts w:ascii="Times New Roman"/>
                <w:spacing w:val="-1"/>
                <w:sz w:val="21"/>
              </w:rPr>
              <w:t>7,803,715.33</w:t>
            </w:r>
          </w:p>
        </w:tc>
      </w:tr>
      <w:tr>
        <w:trPr>
          <w:trHeight w:val="283"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6" w:lineRule="exact"/>
              <w:ind w:left="647"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4"/>
              <w:jc w:val="right"/>
              <w:rPr>
                <w:rFonts w:ascii="Times New Roman" w:hAnsi="Times New Roman" w:cs="Times New Roman" w:eastAsia="Times New Roman" w:hint="default"/>
                <w:sz w:val="21"/>
                <w:szCs w:val="21"/>
              </w:rPr>
            </w:pPr>
            <w:r>
              <w:rPr>
                <w:rFonts w:ascii="Times New Roman"/>
                <w:spacing w:val="-1"/>
                <w:sz w:val="21"/>
              </w:rPr>
              <w:t>38,969,346.17</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32,416,430.71</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4"/>
              <w:jc w:val="right"/>
              <w:rPr>
                <w:rFonts w:ascii="Times New Roman" w:hAnsi="Times New Roman" w:cs="Times New Roman" w:eastAsia="Times New Roman" w:hint="default"/>
                <w:sz w:val="21"/>
                <w:szCs w:val="21"/>
              </w:rPr>
            </w:pPr>
            <w:r>
              <w:rPr>
                <w:rFonts w:ascii="Times New Roman"/>
                <w:spacing w:val="-1"/>
                <w:sz w:val="21"/>
              </w:rPr>
              <w:t>35,675,307.70</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4"/>
              <w:jc w:val="right"/>
              <w:rPr>
                <w:rFonts w:ascii="Times New Roman" w:hAnsi="Times New Roman" w:cs="Times New Roman" w:eastAsia="Times New Roman" w:hint="default"/>
                <w:sz w:val="21"/>
                <w:szCs w:val="21"/>
              </w:rPr>
            </w:pPr>
            <w:r>
              <w:rPr>
                <w:rFonts w:ascii="Times New Roman"/>
                <w:spacing w:val="-1"/>
                <w:sz w:val="21"/>
              </w:rPr>
              <w:t>33,965,959.13</w:t>
            </w:r>
          </w:p>
        </w:tc>
      </w:tr>
      <w:tr>
        <w:trPr>
          <w:trHeight w:val="281"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6" w:lineRule="exact"/>
              <w:ind w:left="647"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4"/>
              <w:jc w:val="right"/>
              <w:rPr>
                <w:rFonts w:ascii="Times New Roman" w:hAnsi="Times New Roman" w:cs="Times New Roman" w:eastAsia="Times New Roman" w:hint="default"/>
                <w:sz w:val="21"/>
                <w:szCs w:val="21"/>
              </w:rPr>
            </w:pPr>
            <w:r>
              <w:rPr>
                <w:rFonts w:ascii="Times New Roman"/>
                <w:spacing w:val="-2"/>
                <w:sz w:val="21"/>
              </w:rPr>
              <w:t>-19,744,115.07</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
              <w:jc w:val="right"/>
              <w:rPr>
                <w:rFonts w:ascii="Times New Roman" w:hAnsi="Times New Roman" w:cs="Times New Roman" w:eastAsia="Times New Roman" w:hint="default"/>
                <w:sz w:val="21"/>
                <w:szCs w:val="21"/>
              </w:rPr>
            </w:pPr>
            <w:r>
              <w:rPr>
                <w:rFonts w:ascii="Times New Roman"/>
                <w:spacing w:val="-1"/>
                <w:sz w:val="21"/>
              </w:rPr>
              <w:t>-19,694,790.64</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4"/>
              <w:jc w:val="right"/>
              <w:rPr>
                <w:rFonts w:ascii="Times New Roman" w:hAnsi="Times New Roman" w:cs="Times New Roman" w:eastAsia="Times New Roman" w:hint="default"/>
                <w:sz w:val="21"/>
                <w:szCs w:val="21"/>
              </w:rPr>
            </w:pPr>
            <w:r>
              <w:rPr>
                <w:rFonts w:ascii="Times New Roman"/>
                <w:spacing w:val="-1"/>
                <w:sz w:val="21"/>
              </w:rPr>
              <w:t>-10,030,392.91</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4"/>
              <w:jc w:val="right"/>
              <w:rPr>
                <w:rFonts w:ascii="Times New Roman" w:hAnsi="Times New Roman" w:cs="Times New Roman" w:eastAsia="Times New Roman" w:hint="default"/>
                <w:sz w:val="21"/>
                <w:szCs w:val="21"/>
              </w:rPr>
            </w:pPr>
            <w:r>
              <w:rPr>
                <w:rFonts w:ascii="Times New Roman"/>
                <w:spacing w:val="-1"/>
                <w:sz w:val="21"/>
              </w:rPr>
              <w:t>-10,007,585.36</w:t>
            </w:r>
          </w:p>
        </w:tc>
      </w:tr>
      <w:tr>
        <w:trPr>
          <w:trHeight w:val="284"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6" w:lineRule="exact"/>
              <w:ind w:left="647"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4"/>
              <w:jc w:val="right"/>
              <w:rPr>
                <w:rFonts w:ascii="Times New Roman" w:hAnsi="Times New Roman" w:cs="Times New Roman" w:eastAsia="Times New Roman" w:hint="default"/>
                <w:sz w:val="21"/>
                <w:szCs w:val="21"/>
              </w:rPr>
            </w:pPr>
            <w:r>
              <w:rPr>
                <w:rFonts w:ascii="Times New Roman"/>
                <w:spacing w:val="-1"/>
                <w:sz w:val="21"/>
              </w:rPr>
              <w:t>123,524.33</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162,923.57</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4"/>
              <w:jc w:val="right"/>
              <w:rPr>
                <w:rFonts w:ascii="Times New Roman" w:hAnsi="Times New Roman" w:cs="Times New Roman" w:eastAsia="Times New Roman" w:hint="default"/>
                <w:sz w:val="21"/>
                <w:szCs w:val="21"/>
              </w:rPr>
            </w:pPr>
            <w:r>
              <w:rPr>
                <w:rFonts w:ascii="Times New Roman"/>
                <w:spacing w:val="-1"/>
                <w:sz w:val="21"/>
              </w:rPr>
              <w:t>710,946.37</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4"/>
              <w:jc w:val="right"/>
              <w:rPr>
                <w:rFonts w:ascii="Times New Roman" w:hAnsi="Times New Roman" w:cs="Times New Roman" w:eastAsia="Times New Roman" w:hint="default"/>
                <w:sz w:val="21"/>
                <w:szCs w:val="21"/>
              </w:rPr>
            </w:pPr>
            <w:r>
              <w:rPr>
                <w:rFonts w:ascii="Times New Roman"/>
                <w:spacing w:val="-1"/>
                <w:sz w:val="21"/>
              </w:rPr>
              <w:t>696,006.58</w:t>
            </w:r>
          </w:p>
        </w:tc>
      </w:tr>
      <w:tr>
        <w:trPr>
          <w:trHeight w:val="554" w:hRule="exact"/>
        </w:trPr>
        <w:tc>
          <w:tcPr>
            <w:tcW w:w="4357" w:type="dxa"/>
            <w:gridSpan w:val="2"/>
            <w:tcBorders>
              <w:top w:val="nil" w:sz="6" w:space="0" w:color="auto"/>
              <w:left w:val="nil" w:sz="6" w:space="0" w:color="auto"/>
              <w:bottom w:val="nil" w:sz="6" w:space="0" w:color="auto"/>
              <w:right w:val="nil" w:sz="6" w:space="0" w:color="auto"/>
            </w:tcBorders>
          </w:tcPr>
          <w:p>
            <w:pPr>
              <w:pStyle w:val="TableParagraph"/>
              <w:spacing w:line="198" w:lineRule="exact"/>
              <w:ind w:left="228" w:right="0"/>
              <w:jc w:val="left"/>
              <w:rPr>
                <w:rFonts w:ascii="宋体" w:hAnsi="宋体" w:cs="宋体" w:eastAsia="宋体" w:hint="default"/>
                <w:sz w:val="21"/>
                <w:szCs w:val="21"/>
              </w:rPr>
            </w:pPr>
            <w:r>
              <w:rPr>
                <w:rFonts w:ascii="宋体" w:hAnsi="宋体" w:cs="宋体" w:eastAsia="宋体" w:hint="default"/>
                <w:spacing w:val="15"/>
                <w:sz w:val="21"/>
                <w:szCs w:val="21"/>
              </w:rPr>
              <w:t>加：公允价值变动收益</w:t>
            </w:r>
          </w:p>
          <w:p>
            <w:pPr>
              <w:pStyle w:val="TableParagraph"/>
              <w:tabs>
                <w:tab w:pos="3226" w:val="left" w:leader="none"/>
              </w:tabs>
              <w:spacing w:line="333" w:lineRule="exact"/>
              <w:ind w:left="16" w:right="0"/>
              <w:jc w:val="left"/>
              <w:rPr>
                <w:rFonts w:ascii="Times New Roman" w:hAnsi="Times New Roman" w:cs="Times New Roman" w:eastAsia="Times New Roman" w:hint="default"/>
                <w:sz w:val="21"/>
                <w:szCs w:val="21"/>
              </w:rPr>
            </w:pPr>
            <w:r>
              <w:rPr>
                <w:rFonts w:ascii="宋体" w:hAnsi="宋体" w:cs="宋体" w:eastAsia="宋体" w:hint="default"/>
                <w:spacing w:val="-2"/>
                <w:position w:val="-13"/>
                <w:sz w:val="21"/>
                <w:szCs w:val="21"/>
              </w:rPr>
              <w:t>（损失以“</w:t>
            </w:r>
            <w:r>
              <w:rPr>
                <w:rFonts w:ascii="Times New Roman" w:hAnsi="Times New Roman" w:cs="Times New Roman" w:eastAsia="Times New Roman" w:hint="default"/>
                <w:spacing w:val="-2"/>
                <w:position w:val="-13"/>
                <w:sz w:val="21"/>
                <w:szCs w:val="21"/>
              </w:rPr>
              <w:t>-</w:t>
            </w:r>
            <w:r>
              <w:rPr>
                <w:rFonts w:ascii="宋体" w:hAnsi="宋体" w:cs="宋体" w:eastAsia="宋体" w:hint="default"/>
                <w:spacing w:val="-2"/>
                <w:position w:val="-13"/>
                <w:sz w:val="21"/>
                <w:szCs w:val="21"/>
              </w:rPr>
              <w:t>”号填列）</w:t>
              <w:tab/>
            </w:r>
            <w:r>
              <w:rPr>
                <w:rFonts w:ascii="Times New Roman" w:hAnsi="Times New Roman" w:cs="Times New Roman" w:eastAsia="Times New Roman" w:hint="default"/>
                <w:spacing w:val="-1"/>
                <w:sz w:val="21"/>
                <w:szCs w:val="21"/>
              </w:rPr>
              <w:t>1,386,556.45</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1,386,556.45</w:t>
            </w:r>
          </w:p>
        </w:tc>
        <w:tc>
          <w:tcPr>
            <w:tcW w:w="1822"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
        </w:tc>
      </w:tr>
      <w:tr>
        <w:trPr>
          <w:trHeight w:val="554" w:hRule="exact"/>
        </w:trPr>
        <w:tc>
          <w:tcPr>
            <w:tcW w:w="4357" w:type="dxa"/>
            <w:gridSpan w:val="2"/>
            <w:tcBorders>
              <w:top w:val="nil" w:sz="6" w:space="0" w:color="auto"/>
              <w:left w:val="nil" w:sz="6" w:space="0" w:color="auto"/>
              <w:bottom w:val="nil" w:sz="6" w:space="0" w:color="auto"/>
              <w:right w:val="nil" w:sz="6" w:space="0" w:color="auto"/>
            </w:tcBorders>
          </w:tcPr>
          <w:p>
            <w:pPr>
              <w:pStyle w:val="TableParagraph"/>
              <w:spacing w:line="205" w:lineRule="exact"/>
              <w:ind w:left="647" w:right="0"/>
              <w:jc w:val="left"/>
              <w:rPr>
                <w:rFonts w:ascii="宋体" w:hAnsi="宋体" w:cs="宋体" w:eastAsia="宋体" w:hint="default"/>
                <w:sz w:val="21"/>
                <w:szCs w:val="21"/>
              </w:rPr>
            </w:pPr>
            <w:r>
              <w:rPr>
                <w:rFonts w:ascii="宋体" w:hAnsi="宋体" w:cs="宋体" w:eastAsia="宋体" w:hint="default"/>
                <w:w w:val="100"/>
                <w:sz w:val="21"/>
                <w:szCs w:val="21"/>
              </w:rPr>
              <w:t>投</w:t>
            </w:r>
            <w:r>
              <w:rPr>
                <w:rFonts w:ascii="宋体" w:hAnsi="宋体" w:cs="宋体" w:eastAsia="宋体" w:hint="default"/>
                <w:spacing w:val="-3"/>
                <w:w w:val="100"/>
                <w:sz w:val="21"/>
                <w:szCs w:val="21"/>
              </w:rPr>
              <w:t>资</w:t>
            </w:r>
            <w:r>
              <w:rPr>
                <w:rFonts w:ascii="宋体" w:hAnsi="宋体" w:cs="宋体" w:eastAsia="宋体" w:hint="default"/>
                <w:w w:val="100"/>
                <w:sz w:val="21"/>
                <w:szCs w:val="21"/>
              </w:rPr>
              <w:t>收</w:t>
            </w:r>
            <w:r>
              <w:rPr>
                <w:rFonts w:ascii="宋体" w:hAnsi="宋体" w:cs="宋体" w:eastAsia="宋体" w:hint="default"/>
                <w:spacing w:val="-104"/>
                <w:w w:val="100"/>
                <w:sz w:val="21"/>
                <w:szCs w:val="21"/>
              </w:rPr>
              <w:t>益</w:t>
            </w:r>
            <w:r>
              <w:rPr>
                <w:rFonts w:ascii="宋体" w:hAnsi="宋体" w:cs="宋体" w:eastAsia="宋体" w:hint="default"/>
                <w:spacing w:val="-3"/>
                <w:w w:val="100"/>
                <w:sz w:val="21"/>
                <w:szCs w:val="21"/>
              </w:rPr>
              <w:t>（</w:t>
            </w:r>
            <w:r>
              <w:rPr>
                <w:rFonts w:ascii="宋体" w:hAnsi="宋体" w:cs="宋体" w:eastAsia="宋体" w:hint="default"/>
                <w:w w:val="100"/>
                <w:sz w:val="21"/>
                <w:szCs w:val="21"/>
              </w:rPr>
              <w:t>损</w:t>
            </w:r>
            <w:r>
              <w:rPr>
                <w:rFonts w:ascii="宋体" w:hAnsi="宋体" w:cs="宋体" w:eastAsia="宋体" w:hint="default"/>
                <w:spacing w:val="-3"/>
                <w:w w:val="100"/>
                <w:sz w:val="21"/>
                <w:szCs w:val="21"/>
              </w:rPr>
              <w:t>失</w:t>
            </w:r>
            <w:r>
              <w:rPr>
                <w:rFonts w:ascii="宋体" w:hAnsi="宋体" w:cs="宋体" w:eastAsia="宋体" w:hint="default"/>
                <w:spacing w:val="-101"/>
                <w:w w:val="100"/>
                <w:sz w:val="21"/>
                <w:szCs w:val="21"/>
              </w:rPr>
              <w:t>以</w:t>
            </w:r>
            <w:r>
              <w:rPr>
                <w:rFonts w:ascii="宋体" w:hAnsi="宋体" w:cs="宋体" w:eastAsia="宋体" w:hint="default"/>
                <w:spacing w:val="-1"/>
                <w:w w:val="100"/>
                <w:sz w:val="21"/>
                <w:szCs w:val="21"/>
              </w:rPr>
              <w:t>“</w:t>
            </w:r>
            <w:r>
              <w:rPr>
                <w:rFonts w:ascii="Times New Roman" w:hAnsi="Times New Roman" w:cs="Times New Roman" w:eastAsia="Times New Roman" w:hint="default"/>
                <w:spacing w:val="-4"/>
                <w:w w:val="100"/>
                <w:sz w:val="21"/>
                <w:szCs w:val="21"/>
              </w:rPr>
              <w:t>-</w:t>
            </w:r>
            <w:r>
              <w:rPr>
                <w:rFonts w:ascii="宋体" w:hAnsi="宋体" w:cs="宋体" w:eastAsia="宋体" w:hint="default"/>
                <w:w w:val="100"/>
                <w:sz w:val="21"/>
                <w:szCs w:val="21"/>
              </w:rPr>
              <w:t>”</w:t>
            </w:r>
          </w:p>
          <w:p>
            <w:pPr>
              <w:pStyle w:val="TableParagraph"/>
              <w:tabs>
                <w:tab w:pos="3226" w:val="left" w:leader="none"/>
              </w:tabs>
              <w:spacing w:line="310" w:lineRule="exact"/>
              <w:ind w:left="16" w:right="0"/>
              <w:jc w:val="left"/>
              <w:rPr>
                <w:rFonts w:ascii="Times New Roman" w:hAnsi="Times New Roman" w:cs="Times New Roman" w:eastAsia="Times New Roman" w:hint="default"/>
                <w:sz w:val="21"/>
                <w:szCs w:val="21"/>
              </w:rPr>
            </w:pPr>
            <w:r>
              <w:rPr>
                <w:rFonts w:ascii="宋体" w:hAnsi="宋体" w:cs="宋体" w:eastAsia="宋体" w:hint="default"/>
                <w:spacing w:val="-1"/>
                <w:position w:val="-13"/>
                <w:sz w:val="21"/>
                <w:szCs w:val="21"/>
              </w:rPr>
              <w:t>号填列）</w:t>
              <w:tab/>
            </w:r>
            <w:r>
              <w:rPr>
                <w:rFonts w:ascii="Times New Roman" w:hAnsi="Times New Roman" w:cs="Times New Roman" w:eastAsia="Times New Roman" w:hint="default"/>
                <w:spacing w:val="-1"/>
                <w:sz w:val="21"/>
                <w:szCs w:val="21"/>
              </w:rPr>
              <w:t>3,601,826.95</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3,601,826.95</w:t>
            </w:r>
          </w:p>
        </w:tc>
        <w:tc>
          <w:tcPr>
            <w:tcW w:w="1822"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24"/>
              <w:jc w:val="right"/>
              <w:rPr>
                <w:rFonts w:ascii="Times New Roman" w:hAnsi="Times New Roman" w:cs="Times New Roman" w:eastAsia="Times New Roman" w:hint="default"/>
                <w:sz w:val="21"/>
                <w:szCs w:val="21"/>
              </w:rPr>
            </w:pPr>
            <w:r>
              <w:rPr>
                <w:rFonts w:ascii="Times New Roman"/>
                <w:spacing w:val="-1"/>
                <w:sz w:val="21"/>
              </w:rPr>
              <w:t>-417,723.08</w:t>
            </w:r>
          </w:p>
        </w:tc>
      </w:tr>
      <w:tr>
        <w:trPr>
          <w:trHeight w:val="554" w:hRule="exact"/>
        </w:trPr>
        <w:tc>
          <w:tcPr>
            <w:tcW w:w="4357" w:type="dxa"/>
            <w:gridSpan w:val="2"/>
            <w:tcBorders>
              <w:top w:val="nil" w:sz="6" w:space="0" w:color="auto"/>
              <w:left w:val="nil" w:sz="6" w:space="0" w:color="auto"/>
              <w:bottom w:val="nil" w:sz="6" w:space="0" w:color="auto"/>
              <w:right w:val="nil" w:sz="6" w:space="0" w:color="auto"/>
            </w:tcBorders>
          </w:tcPr>
          <w:p>
            <w:pPr>
              <w:pStyle w:val="TableParagraph"/>
              <w:spacing w:line="245" w:lineRule="exact"/>
              <w:ind w:left="439" w:right="0"/>
              <w:jc w:val="left"/>
              <w:rPr>
                <w:rFonts w:ascii="宋体" w:hAnsi="宋体" w:cs="宋体" w:eastAsia="宋体" w:hint="default"/>
                <w:sz w:val="21"/>
                <w:szCs w:val="21"/>
              </w:rPr>
            </w:pPr>
            <w:r>
              <w:rPr>
                <w:rFonts w:ascii="宋体" w:hAnsi="宋体" w:cs="宋体" w:eastAsia="宋体" w:hint="default"/>
                <w:spacing w:val="-5"/>
                <w:sz w:val="21"/>
                <w:szCs w:val="21"/>
              </w:rPr>
              <w:t>其中：对联营企业和合</w:t>
            </w:r>
          </w:p>
          <w:p>
            <w:pPr>
              <w:pStyle w:val="TableParagraph"/>
              <w:spacing w:line="274" w:lineRule="exact"/>
              <w:ind w:left="16" w:right="0"/>
              <w:jc w:val="left"/>
              <w:rPr>
                <w:rFonts w:ascii="宋体" w:hAnsi="宋体" w:cs="宋体" w:eastAsia="宋体" w:hint="default"/>
                <w:sz w:val="21"/>
                <w:szCs w:val="21"/>
              </w:rPr>
            </w:pPr>
            <w:r>
              <w:rPr>
                <w:rFonts w:ascii="宋体" w:hAnsi="宋体" w:cs="宋体" w:eastAsia="宋体" w:hint="default"/>
                <w:sz w:val="21"/>
                <w:szCs w:val="21"/>
              </w:rPr>
              <w:t>营企业的投资收益</w:t>
            </w:r>
          </w:p>
        </w:tc>
        <w:tc>
          <w:tcPr>
            <w:tcW w:w="1820" w:type="dxa"/>
            <w:tcBorders>
              <w:top w:val="nil" w:sz="6" w:space="0" w:color="auto"/>
              <w:left w:val="nil" w:sz="6" w:space="0" w:color="auto"/>
              <w:bottom w:val="nil" w:sz="6" w:space="0" w:color="auto"/>
              <w:right w:val="nil" w:sz="6" w:space="0" w:color="auto"/>
            </w:tcBorders>
          </w:tcPr>
          <w:p>
            <w:pPr/>
          </w:p>
        </w:tc>
        <w:tc>
          <w:tcPr>
            <w:tcW w:w="1822"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
        </w:tc>
      </w:tr>
      <w:tr>
        <w:trPr>
          <w:trHeight w:val="554" w:hRule="exact"/>
        </w:trPr>
        <w:tc>
          <w:tcPr>
            <w:tcW w:w="4357" w:type="dxa"/>
            <w:gridSpan w:val="2"/>
            <w:tcBorders>
              <w:top w:val="nil" w:sz="6" w:space="0" w:color="auto"/>
              <w:left w:val="nil" w:sz="6" w:space="0" w:color="auto"/>
              <w:bottom w:val="nil" w:sz="6" w:space="0" w:color="auto"/>
              <w:right w:val="nil" w:sz="6" w:space="0" w:color="auto"/>
            </w:tcBorders>
          </w:tcPr>
          <w:p>
            <w:pPr>
              <w:pStyle w:val="TableParagraph"/>
              <w:spacing w:line="253" w:lineRule="exact"/>
              <w:ind w:left="439" w:right="0"/>
              <w:jc w:val="left"/>
              <w:rPr>
                <w:rFonts w:ascii="宋体" w:hAnsi="宋体" w:cs="宋体" w:eastAsia="宋体" w:hint="default"/>
                <w:sz w:val="21"/>
                <w:szCs w:val="21"/>
              </w:rPr>
            </w:pPr>
            <w:r>
              <w:rPr>
                <w:rFonts w:ascii="宋体" w:hAnsi="宋体" w:cs="宋体" w:eastAsia="宋体" w:hint="default"/>
                <w:sz w:val="21"/>
                <w:szCs w:val="21"/>
              </w:rPr>
              <w:t>汇兑收益（损失以“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pStyle w:val="TableParagraph"/>
              <w:spacing w:line="266" w:lineRule="exact"/>
              <w:ind w:left="16"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820" w:type="dxa"/>
            <w:tcBorders>
              <w:top w:val="nil" w:sz="6" w:space="0" w:color="auto"/>
              <w:left w:val="nil" w:sz="6" w:space="0" w:color="auto"/>
              <w:bottom w:val="nil" w:sz="6" w:space="0" w:color="auto"/>
              <w:right w:val="nil" w:sz="6" w:space="0" w:color="auto"/>
            </w:tcBorders>
          </w:tcPr>
          <w:p>
            <w:pPr/>
          </w:p>
        </w:tc>
        <w:tc>
          <w:tcPr>
            <w:tcW w:w="1822"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
        </w:tc>
      </w:tr>
    </w:tbl>
    <w:p>
      <w:pPr>
        <w:spacing w:line="230" w:lineRule="exact" w:before="0"/>
        <w:ind w:left="170" w:right="0" w:firstLine="0"/>
        <w:jc w:val="left"/>
        <w:rPr>
          <w:rFonts w:ascii="宋体" w:hAnsi="宋体" w:cs="宋体" w:eastAsia="宋体" w:hint="default"/>
          <w:sz w:val="21"/>
          <w:szCs w:val="21"/>
        </w:rPr>
      </w:pPr>
      <w:r>
        <w:rPr>
          <w:rFonts w:ascii="宋体" w:hAnsi="宋体" w:cs="宋体" w:eastAsia="宋体" w:hint="default"/>
          <w:sz w:val="21"/>
          <w:szCs w:val="21"/>
        </w:rPr>
        <w:t>三、营业利润（亏损以“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tabs>
          <w:tab w:pos="3168" w:val="left" w:leader="none"/>
          <w:tab w:pos="4989" w:val="left" w:leader="none"/>
          <w:tab w:pos="6914" w:val="left" w:leader="none"/>
          <w:tab w:pos="8734" w:val="left" w:leader="none"/>
        </w:tabs>
        <w:spacing w:line="310" w:lineRule="exact" w:before="0"/>
        <w:ind w:left="170" w:right="0" w:firstLine="0"/>
        <w:jc w:val="left"/>
        <w:rPr>
          <w:rFonts w:ascii="Times New Roman" w:hAnsi="Times New Roman" w:cs="Times New Roman" w:eastAsia="Times New Roman" w:hint="default"/>
          <w:sz w:val="21"/>
          <w:szCs w:val="21"/>
        </w:rPr>
      </w:pPr>
      <w:r>
        <w:rPr>
          <w:rFonts w:ascii="宋体" w:hAnsi="宋体" w:cs="宋体" w:eastAsia="宋体" w:hint="default"/>
          <w:spacing w:val="-1"/>
          <w:position w:val="-13"/>
          <w:sz w:val="21"/>
          <w:szCs w:val="21"/>
        </w:rPr>
        <w:t>号填列）</w:t>
        <w:tab/>
      </w:r>
      <w:r>
        <w:rPr>
          <w:rFonts w:ascii="Times New Roman" w:hAnsi="Times New Roman" w:cs="Times New Roman" w:eastAsia="Times New Roman" w:hint="default"/>
          <w:spacing w:val="-1"/>
          <w:sz w:val="21"/>
          <w:szCs w:val="21"/>
        </w:rPr>
        <w:t>108,157,484.47</w:t>
        <w:tab/>
        <w:t>102,183,177.58</w:t>
        <w:tab/>
        <w:t>99,501,482.89</w:t>
        <w:tab/>
        <w:t>88,085,883.32</w:t>
      </w:r>
    </w:p>
    <w:p>
      <w:pPr>
        <w:spacing w:line="240" w:lineRule="auto" w:before="7"/>
        <w:rPr>
          <w:rFonts w:ascii="Times New Roman" w:hAnsi="Times New Roman" w:cs="Times New Roman" w:eastAsia="Times New Roman" w:hint="default"/>
          <w:sz w:val="3"/>
          <w:szCs w:val="3"/>
        </w:rPr>
      </w:pPr>
    </w:p>
    <w:tbl>
      <w:tblPr>
        <w:tblW w:w="0" w:type="auto"/>
        <w:jc w:val="left"/>
        <w:tblInd w:w="153" w:type="dxa"/>
        <w:tblLayout w:type="fixed"/>
        <w:tblCellMar>
          <w:top w:w="0" w:type="dxa"/>
          <w:left w:w="0" w:type="dxa"/>
          <w:bottom w:w="0" w:type="dxa"/>
          <w:right w:w="0" w:type="dxa"/>
        </w:tblCellMar>
        <w:tblLook w:val="01E0"/>
      </w:tblPr>
      <w:tblGrid>
        <w:gridCol w:w="3086"/>
        <w:gridCol w:w="1498"/>
        <w:gridCol w:w="1821"/>
        <w:gridCol w:w="1873"/>
        <w:gridCol w:w="1565"/>
      </w:tblGrid>
      <w:tr>
        <w:trPr>
          <w:trHeight w:val="278" w:hRule="exact"/>
        </w:trPr>
        <w:tc>
          <w:tcPr>
            <w:tcW w:w="3086"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3" w:lineRule="exact"/>
              <w:ind w:left="228"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51"/>
              <w:jc w:val="right"/>
              <w:rPr>
                <w:rFonts w:ascii="Times New Roman" w:hAnsi="Times New Roman" w:cs="Times New Roman" w:eastAsia="Times New Roman" w:hint="default"/>
                <w:sz w:val="21"/>
                <w:szCs w:val="21"/>
              </w:rPr>
            </w:pPr>
            <w:r>
              <w:rPr>
                <w:rFonts w:ascii="Times New Roman"/>
                <w:spacing w:val="-1"/>
                <w:sz w:val="21"/>
              </w:rPr>
              <w:t>2,876,675.04</w:t>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49"/>
              <w:jc w:val="right"/>
              <w:rPr>
                <w:rFonts w:ascii="Times New Roman" w:hAnsi="Times New Roman" w:cs="Times New Roman" w:eastAsia="Times New Roman" w:hint="default"/>
                <w:sz w:val="21"/>
                <w:szCs w:val="21"/>
              </w:rPr>
            </w:pPr>
            <w:r>
              <w:rPr>
                <w:rFonts w:ascii="Times New Roman"/>
                <w:spacing w:val="-1"/>
                <w:sz w:val="21"/>
              </w:rPr>
              <w:t>2,802,186.04</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03"/>
              <w:jc w:val="right"/>
              <w:rPr>
                <w:rFonts w:ascii="Times New Roman" w:hAnsi="Times New Roman" w:cs="Times New Roman" w:eastAsia="Times New Roman" w:hint="default"/>
                <w:sz w:val="21"/>
                <w:szCs w:val="21"/>
              </w:rPr>
            </w:pPr>
            <w:r>
              <w:rPr>
                <w:rFonts w:ascii="Times New Roman"/>
                <w:spacing w:val="-1"/>
                <w:sz w:val="21"/>
              </w:rPr>
              <w:t>3,583,432.93</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8"/>
              <w:jc w:val="right"/>
              <w:rPr>
                <w:rFonts w:ascii="Times New Roman" w:hAnsi="Times New Roman" w:cs="Times New Roman" w:eastAsia="Times New Roman" w:hint="default"/>
                <w:sz w:val="21"/>
                <w:szCs w:val="21"/>
              </w:rPr>
            </w:pPr>
            <w:r>
              <w:rPr>
                <w:rFonts w:ascii="Times New Roman"/>
                <w:spacing w:val="-1"/>
                <w:sz w:val="21"/>
              </w:rPr>
              <w:t>3,442,884.47</w:t>
            </w:r>
          </w:p>
        </w:tc>
      </w:tr>
      <w:tr>
        <w:trPr>
          <w:trHeight w:val="283" w:hRule="exact"/>
        </w:trPr>
        <w:tc>
          <w:tcPr>
            <w:tcW w:w="3086"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6" w:lineRule="exact"/>
              <w:ind w:left="228"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1"/>
              <w:jc w:val="right"/>
              <w:rPr>
                <w:rFonts w:ascii="Times New Roman" w:hAnsi="Times New Roman" w:cs="Times New Roman" w:eastAsia="Times New Roman" w:hint="default"/>
                <w:sz w:val="21"/>
                <w:szCs w:val="21"/>
              </w:rPr>
            </w:pPr>
            <w:r>
              <w:rPr>
                <w:rFonts w:ascii="Times New Roman"/>
                <w:spacing w:val="-1"/>
                <w:sz w:val="21"/>
              </w:rPr>
              <w:t>467,392.51</w:t>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0"/>
              <w:jc w:val="right"/>
              <w:rPr>
                <w:rFonts w:ascii="Times New Roman" w:hAnsi="Times New Roman" w:cs="Times New Roman" w:eastAsia="Times New Roman" w:hint="default"/>
                <w:sz w:val="21"/>
                <w:szCs w:val="21"/>
              </w:rPr>
            </w:pPr>
            <w:r>
              <w:rPr>
                <w:rFonts w:ascii="Times New Roman"/>
                <w:spacing w:val="-1"/>
                <w:sz w:val="21"/>
              </w:rPr>
              <w:t>416,730.62</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03"/>
              <w:jc w:val="right"/>
              <w:rPr>
                <w:rFonts w:ascii="Times New Roman" w:hAnsi="Times New Roman" w:cs="Times New Roman" w:eastAsia="Times New Roman" w:hint="default"/>
                <w:sz w:val="21"/>
                <w:szCs w:val="21"/>
              </w:rPr>
            </w:pPr>
            <w:r>
              <w:rPr>
                <w:rFonts w:ascii="Times New Roman"/>
                <w:spacing w:val="-1"/>
                <w:sz w:val="21"/>
              </w:rPr>
              <w:t>579,831.53</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8"/>
              <w:jc w:val="right"/>
              <w:rPr>
                <w:rFonts w:ascii="Times New Roman" w:hAnsi="Times New Roman" w:cs="Times New Roman" w:eastAsia="Times New Roman" w:hint="default"/>
                <w:sz w:val="21"/>
                <w:szCs w:val="21"/>
              </w:rPr>
            </w:pPr>
            <w:r>
              <w:rPr>
                <w:rFonts w:ascii="Times New Roman"/>
                <w:spacing w:val="-1"/>
                <w:sz w:val="21"/>
              </w:rPr>
              <w:t>483,966.48</w:t>
            </w:r>
          </w:p>
        </w:tc>
      </w:tr>
      <w:tr>
        <w:trPr>
          <w:trHeight w:val="555" w:hRule="exact"/>
        </w:trPr>
        <w:tc>
          <w:tcPr>
            <w:tcW w:w="4583" w:type="dxa"/>
            <w:gridSpan w:val="2"/>
            <w:tcBorders>
              <w:top w:val="nil" w:sz="6" w:space="0" w:color="auto"/>
              <w:left w:val="nil" w:sz="6" w:space="0" w:color="auto"/>
              <w:bottom w:val="nil" w:sz="6" w:space="0" w:color="auto"/>
              <w:right w:val="nil" w:sz="6" w:space="0" w:color="auto"/>
            </w:tcBorders>
          </w:tcPr>
          <w:p>
            <w:pPr>
              <w:pStyle w:val="TableParagraph"/>
              <w:spacing w:line="198" w:lineRule="exact"/>
              <w:ind w:left="439" w:right="0"/>
              <w:jc w:val="left"/>
              <w:rPr>
                <w:rFonts w:ascii="宋体" w:hAnsi="宋体" w:cs="宋体" w:eastAsia="宋体" w:hint="default"/>
                <w:sz w:val="21"/>
                <w:szCs w:val="21"/>
              </w:rPr>
            </w:pPr>
            <w:r>
              <w:rPr>
                <w:rFonts w:ascii="宋体" w:hAnsi="宋体" w:cs="宋体" w:eastAsia="宋体" w:hint="default"/>
                <w:spacing w:val="-5"/>
                <w:sz w:val="21"/>
                <w:szCs w:val="21"/>
              </w:rPr>
              <w:t>其中：非流动资产处置</w:t>
            </w:r>
          </w:p>
          <w:p>
            <w:pPr>
              <w:pStyle w:val="TableParagraph"/>
              <w:tabs>
                <w:tab w:pos="3494" w:val="left" w:leader="none"/>
              </w:tabs>
              <w:spacing w:line="318" w:lineRule="exact"/>
              <w:ind w:left="16" w:right="0"/>
              <w:jc w:val="left"/>
              <w:rPr>
                <w:rFonts w:ascii="Times New Roman" w:hAnsi="Times New Roman" w:cs="Times New Roman" w:eastAsia="Times New Roman" w:hint="default"/>
                <w:sz w:val="21"/>
                <w:szCs w:val="21"/>
              </w:rPr>
            </w:pPr>
            <w:r>
              <w:rPr>
                <w:rFonts w:ascii="宋体" w:hAnsi="宋体" w:cs="宋体" w:eastAsia="宋体" w:hint="default"/>
                <w:position w:val="-13"/>
                <w:sz w:val="21"/>
                <w:szCs w:val="21"/>
              </w:rPr>
              <w:t>损失</w:t>
              <w:tab/>
            </w:r>
            <w:r>
              <w:rPr>
                <w:rFonts w:ascii="Times New Roman" w:hAnsi="Times New Roman" w:cs="Times New Roman" w:eastAsia="Times New Roman" w:hint="default"/>
                <w:sz w:val="21"/>
                <w:szCs w:val="21"/>
              </w:rPr>
              <w:t>11,712.97</w:t>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251"/>
              <w:jc w:val="right"/>
              <w:rPr>
                <w:rFonts w:ascii="Times New Roman" w:hAnsi="Times New Roman" w:cs="Times New Roman" w:eastAsia="Times New Roman" w:hint="default"/>
                <w:sz w:val="21"/>
                <w:szCs w:val="21"/>
              </w:rPr>
            </w:pPr>
            <w:r>
              <w:rPr>
                <w:rFonts w:ascii="Times New Roman"/>
                <w:spacing w:val="-2"/>
                <w:sz w:val="21"/>
              </w:rPr>
              <w:t>11,712.97</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03"/>
              <w:jc w:val="right"/>
              <w:rPr>
                <w:rFonts w:ascii="Times New Roman" w:hAnsi="Times New Roman" w:cs="Times New Roman" w:eastAsia="Times New Roman" w:hint="default"/>
                <w:sz w:val="21"/>
                <w:szCs w:val="21"/>
              </w:rPr>
            </w:pPr>
            <w:r>
              <w:rPr>
                <w:rFonts w:ascii="Times New Roman"/>
                <w:spacing w:val="-1"/>
                <w:sz w:val="21"/>
              </w:rPr>
              <w:t>34,336.80</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48"/>
              <w:jc w:val="right"/>
              <w:rPr>
                <w:rFonts w:ascii="Times New Roman" w:hAnsi="Times New Roman" w:cs="Times New Roman" w:eastAsia="Times New Roman" w:hint="default"/>
                <w:sz w:val="21"/>
                <w:szCs w:val="21"/>
              </w:rPr>
            </w:pPr>
            <w:r>
              <w:rPr>
                <w:rFonts w:ascii="Times New Roman"/>
                <w:spacing w:val="-1"/>
                <w:sz w:val="21"/>
              </w:rPr>
              <w:t>34,336.80</w:t>
            </w:r>
          </w:p>
        </w:tc>
      </w:tr>
      <w:tr>
        <w:trPr>
          <w:trHeight w:val="554" w:hRule="exact"/>
        </w:trPr>
        <w:tc>
          <w:tcPr>
            <w:tcW w:w="4583" w:type="dxa"/>
            <w:gridSpan w:val="2"/>
            <w:tcBorders>
              <w:top w:val="nil" w:sz="6" w:space="0" w:color="auto"/>
              <w:left w:val="nil" w:sz="6" w:space="0" w:color="auto"/>
              <w:bottom w:val="nil" w:sz="6" w:space="0" w:color="auto"/>
              <w:right w:val="nil" w:sz="6" w:space="0" w:color="auto"/>
            </w:tcBorders>
          </w:tcPr>
          <w:p>
            <w:pPr>
              <w:pStyle w:val="TableParagraph"/>
              <w:spacing w:line="198" w:lineRule="exact"/>
              <w:ind w:left="16" w:right="0"/>
              <w:jc w:val="left"/>
              <w:rPr>
                <w:rFonts w:ascii="宋体" w:hAnsi="宋体" w:cs="宋体" w:eastAsia="宋体" w:hint="default"/>
                <w:sz w:val="21"/>
                <w:szCs w:val="21"/>
              </w:rPr>
            </w:pPr>
            <w:r>
              <w:rPr>
                <w:rFonts w:ascii="宋体" w:hAnsi="宋体" w:cs="宋体" w:eastAsia="宋体" w:hint="default"/>
                <w:spacing w:val="-4"/>
                <w:sz w:val="21"/>
                <w:szCs w:val="21"/>
              </w:rPr>
              <w:t>四、利润总额（亏损总额以</w:t>
            </w:r>
          </w:p>
          <w:p>
            <w:pPr>
              <w:pStyle w:val="TableParagraph"/>
              <w:tabs>
                <w:tab w:pos="3022" w:val="left" w:leader="none"/>
              </w:tabs>
              <w:spacing w:line="333" w:lineRule="exact"/>
              <w:ind w:left="16" w:right="0"/>
              <w:jc w:val="left"/>
              <w:rPr>
                <w:rFonts w:ascii="Times New Roman" w:hAnsi="Times New Roman" w:cs="Times New Roman" w:eastAsia="Times New Roman" w:hint="default"/>
                <w:sz w:val="21"/>
                <w:szCs w:val="21"/>
              </w:rPr>
            </w:pPr>
            <w:r>
              <w:rPr>
                <w:rFonts w:ascii="宋体" w:hAnsi="宋体" w:cs="宋体" w:eastAsia="宋体" w:hint="default"/>
                <w:spacing w:val="-1"/>
                <w:position w:val="-13"/>
                <w:sz w:val="21"/>
                <w:szCs w:val="21"/>
              </w:rPr>
              <w:t>“</w:t>
            </w:r>
            <w:r>
              <w:rPr>
                <w:rFonts w:ascii="Times New Roman" w:hAnsi="Times New Roman" w:cs="Times New Roman" w:eastAsia="Times New Roman" w:hint="default"/>
                <w:spacing w:val="-1"/>
                <w:position w:val="-13"/>
                <w:sz w:val="21"/>
                <w:szCs w:val="21"/>
              </w:rPr>
              <w:t>-</w:t>
            </w:r>
            <w:r>
              <w:rPr>
                <w:rFonts w:ascii="宋体" w:hAnsi="宋体" w:cs="宋体" w:eastAsia="宋体" w:hint="default"/>
                <w:spacing w:val="-1"/>
                <w:position w:val="-13"/>
                <w:sz w:val="21"/>
                <w:szCs w:val="21"/>
              </w:rPr>
              <w:t>”号填列）</w:t>
              <w:tab/>
            </w:r>
            <w:r>
              <w:rPr>
                <w:rFonts w:ascii="Times New Roman" w:hAnsi="Times New Roman" w:cs="Times New Roman" w:eastAsia="Times New Roman" w:hint="default"/>
                <w:spacing w:val="-1"/>
                <w:sz w:val="21"/>
                <w:szCs w:val="21"/>
              </w:rPr>
              <w:t>110,566,767.00</w:t>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250"/>
              <w:jc w:val="right"/>
              <w:rPr>
                <w:rFonts w:ascii="Times New Roman" w:hAnsi="Times New Roman" w:cs="Times New Roman" w:eastAsia="Times New Roman" w:hint="default"/>
                <w:sz w:val="21"/>
                <w:szCs w:val="21"/>
              </w:rPr>
            </w:pPr>
            <w:r>
              <w:rPr>
                <w:rFonts w:ascii="Times New Roman"/>
                <w:spacing w:val="-1"/>
                <w:sz w:val="21"/>
              </w:rPr>
              <w:t>104,568,633.00</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303"/>
              <w:jc w:val="right"/>
              <w:rPr>
                <w:rFonts w:ascii="Times New Roman" w:hAnsi="Times New Roman" w:cs="Times New Roman" w:eastAsia="Times New Roman" w:hint="default"/>
                <w:sz w:val="21"/>
                <w:szCs w:val="21"/>
              </w:rPr>
            </w:pPr>
            <w:r>
              <w:rPr>
                <w:rFonts w:ascii="Times New Roman"/>
                <w:spacing w:val="-1"/>
                <w:sz w:val="21"/>
              </w:rPr>
              <w:t>102,505,084.29</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48"/>
              <w:jc w:val="right"/>
              <w:rPr>
                <w:rFonts w:ascii="Times New Roman" w:hAnsi="Times New Roman" w:cs="Times New Roman" w:eastAsia="Times New Roman" w:hint="default"/>
                <w:sz w:val="21"/>
                <w:szCs w:val="21"/>
              </w:rPr>
            </w:pPr>
            <w:r>
              <w:rPr>
                <w:rFonts w:ascii="Times New Roman"/>
                <w:spacing w:val="-1"/>
                <w:sz w:val="21"/>
              </w:rPr>
              <w:t>91,044,801.31</w:t>
            </w:r>
          </w:p>
        </w:tc>
      </w:tr>
      <w:tr>
        <w:trPr>
          <w:trHeight w:val="283" w:hRule="exact"/>
        </w:trPr>
        <w:tc>
          <w:tcPr>
            <w:tcW w:w="4583" w:type="dxa"/>
            <w:gridSpan w:val="2"/>
            <w:tcBorders>
              <w:top w:val="nil" w:sz="6" w:space="0" w:color="auto"/>
              <w:left w:val="nil" w:sz="6" w:space="0" w:color="auto"/>
              <w:bottom w:val="nil" w:sz="6" w:space="0" w:color="auto"/>
              <w:right w:val="nil" w:sz="6" w:space="0" w:color="auto"/>
            </w:tcBorders>
          </w:tcPr>
          <w:p>
            <w:pPr>
              <w:pStyle w:val="TableParagraph"/>
              <w:tabs>
                <w:tab w:pos="3120" w:val="left" w:leader="none"/>
              </w:tabs>
              <w:spacing w:line="261" w:lineRule="exact"/>
              <w:ind w:left="228"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减：所得税费用</w:t>
              <w:tab/>
            </w:r>
            <w:r>
              <w:rPr>
                <w:rFonts w:ascii="Times New Roman" w:hAnsi="Times New Roman" w:cs="Times New Roman" w:eastAsia="Times New Roman" w:hint="default"/>
                <w:spacing w:val="-1"/>
                <w:sz w:val="21"/>
                <w:szCs w:val="21"/>
              </w:rPr>
              <w:t>17,486,816.16</w:t>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49"/>
              <w:jc w:val="right"/>
              <w:rPr>
                <w:rFonts w:ascii="Times New Roman" w:hAnsi="Times New Roman" w:cs="Times New Roman" w:eastAsia="Times New Roman" w:hint="default"/>
                <w:sz w:val="21"/>
                <w:szCs w:val="21"/>
              </w:rPr>
            </w:pPr>
            <w:r>
              <w:rPr>
                <w:rFonts w:ascii="Times New Roman"/>
                <w:spacing w:val="-1"/>
                <w:sz w:val="21"/>
              </w:rPr>
              <w:t>15,064,203.39</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03"/>
              <w:jc w:val="right"/>
              <w:rPr>
                <w:rFonts w:ascii="Times New Roman" w:hAnsi="Times New Roman" w:cs="Times New Roman" w:eastAsia="Times New Roman" w:hint="default"/>
                <w:sz w:val="21"/>
                <w:szCs w:val="21"/>
              </w:rPr>
            </w:pPr>
            <w:r>
              <w:rPr>
                <w:rFonts w:ascii="Times New Roman"/>
                <w:spacing w:val="-1"/>
                <w:sz w:val="21"/>
              </w:rPr>
              <w:t>17,245,824.59</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8"/>
              <w:jc w:val="right"/>
              <w:rPr>
                <w:rFonts w:ascii="Times New Roman" w:hAnsi="Times New Roman" w:cs="Times New Roman" w:eastAsia="Times New Roman" w:hint="default"/>
                <w:sz w:val="21"/>
                <w:szCs w:val="21"/>
              </w:rPr>
            </w:pPr>
            <w:r>
              <w:rPr>
                <w:rFonts w:ascii="Times New Roman"/>
                <w:spacing w:val="-1"/>
                <w:sz w:val="21"/>
              </w:rPr>
              <w:t>13,109,880.85</w:t>
            </w:r>
          </w:p>
        </w:tc>
      </w:tr>
      <w:tr>
        <w:trPr>
          <w:trHeight w:val="554" w:hRule="exact"/>
        </w:trPr>
        <w:tc>
          <w:tcPr>
            <w:tcW w:w="4583" w:type="dxa"/>
            <w:gridSpan w:val="2"/>
            <w:tcBorders>
              <w:top w:val="nil" w:sz="6" w:space="0" w:color="auto"/>
              <w:left w:val="nil" w:sz="6" w:space="0" w:color="auto"/>
              <w:bottom w:val="nil" w:sz="6" w:space="0" w:color="auto"/>
              <w:right w:val="nil" w:sz="6" w:space="0" w:color="auto"/>
            </w:tcBorders>
          </w:tcPr>
          <w:p>
            <w:pPr>
              <w:pStyle w:val="TableParagraph"/>
              <w:spacing w:line="205" w:lineRule="exact"/>
              <w:ind w:left="16" w:right="0"/>
              <w:jc w:val="left"/>
              <w:rPr>
                <w:rFonts w:ascii="宋体" w:hAnsi="宋体" w:cs="宋体" w:eastAsia="宋体" w:hint="default"/>
                <w:sz w:val="21"/>
                <w:szCs w:val="21"/>
              </w:rPr>
            </w:pPr>
            <w:r>
              <w:rPr>
                <w:rFonts w:ascii="宋体" w:hAnsi="宋体" w:cs="宋体" w:eastAsia="宋体" w:hint="default"/>
                <w:sz w:val="21"/>
                <w:szCs w:val="21"/>
              </w:rPr>
              <w:t>五、净利润（净亏损以“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pStyle w:val="TableParagraph"/>
              <w:tabs>
                <w:tab w:pos="3120" w:val="left" w:leader="none"/>
              </w:tabs>
              <w:spacing w:line="310" w:lineRule="exact"/>
              <w:ind w:left="16" w:right="0"/>
              <w:jc w:val="left"/>
              <w:rPr>
                <w:rFonts w:ascii="Times New Roman" w:hAnsi="Times New Roman" w:cs="Times New Roman" w:eastAsia="Times New Roman" w:hint="default"/>
                <w:sz w:val="21"/>
                <w:szCs w:val="21"/>
              </w:rPr>
            </w:pPr>
            <w:r>
              <w:rPr>
                <w:rFonts w:ascii="宋体" w:hAnsi="宋体" w:cs="宋体" w:eastAsia="宋体" w:hint="default"/>
                <w:spacing w:val="-1"/>
                <w:position w:val="-13"/>
                <w:sz w:val="21"/>
                <w:szCs w:val="21"/>
              </w:rPr>
              <w:t>号填列）</w:t>
              <w:tab/>
            </w:r>
            <w:r>
              <w:rPr>
                <w:rFonts w:ascii="Times New Roman" w:hAnsi="Times New Roman" w:cs="Times New Roman" w:eastAsia="Times New Roman" w:hint="default"/>
                <w:spacing w:val="-1"/>
                <w:sz w:val="21"/>
                <w:szCs w:val="21"/>
              </w:rPr>
              <w:t>93,079,950.84</w:t>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249"/>
              <w:jc w:val="right"/>
              <w:rPr>
                <w:rFonts w:ascii="Times New Roman" w:hAnsi="Times New Roman" w:cs="Times New Roman" w:eastAsia="Times New Roman" w:hint="default"/>
                <w:sz w:val="21"/>
                <w:szCs w:val="21"/>
              </w:rPr>
            </w:pPr>
            <w:r>
              <w:rPr>
                <w:rFonts w:ascii="Times New Roman"/>
                <w:spacing w:val="-1"/>
                <w:sz w:val="21"/>
              </w:rPr>
              <w:t>89,504,429.61</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303"/>
              <w:jc w:val="right"/>
              <w:rPr>
                <w:rFonts w:ascii="Times New Roman" w:hAnsi="Times New Roman" w:cs="Times New Roman" w:eastAsia="Times New Roman" w:hint="default"/>
                <w:sz w:val="21"/>
                <w:szCs w:val="21"/>
              </w:rPr>
            </w:pPr>
            <w:r>
              <w:rPr>
                <w:rFonts w:ascii="Times New Roman"/>
                <w:spacing w:val="-1"/>
                <w:sz w:val="21"/>
              </w:rPr>
              <w:t>85,259,259.70</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48"/>
              <w:jc w:val="right"/>
              <w:rPr>
                <w:rFonts w:ascii="Times New Roman" w:hAnsi="Times New Roman" w:cs="Times New Roman" w:eastAsia="Times New Roman" w:hint="default"/>
                <w:sz w:val="21"/>
                <w:szCs w:val="21"/>
              </w:rPr>
            </w:pPr>
            <w:r>
              <w:rPr>
                <w:rFonts w:ascii="Times New Roman"/>
                <w:spacing w:val="-1"/>
                <w:sz w:val="21"/>
              </w:rPr>
              <w:t>77,934,920.46</w:t>
            </w:r>
          </w:p>
        </w:tc>
      </w:tr>
      <w:tr>
        <w:trPr>
          <w:trHeight w:val="554" w:hRule="exact"/>
        </w:trPr>
        <w:tc>
          <w:tcPr>
            <w:tcW w:w="4583" w:type="dxa"/>
            <w:gridSpan w:val="2"/>
            <w:tcBorders>
              <w:top w:val="nil" w:sz="6" w:space="0" w:color="auto"/>
              <w:left w:val="nil" w:sz="6" w:space="0" w:color="auto"/>
              <w:bottom w:val="nil" w:sz="6" w:space="0" w:color="auto"/>
              <w:right w:val="nil" w:sz="6" w:space="0" w:color="auto"/>
            </w:tcBorders>
          </w:tcPr>
          <w:p>
            <w:pPr>
              <w:pStyle w:val="TableParagraph"/>
              <w:spacing w:line="198" w:lineRule="exact"/>
              <w:ind w:left="439" w:right="0"/>
              <w:jc w:val="left"/>
              <w:rPr>
                <w:rFonts w:ascii="宋体" w:hAnsi="宋体" w:cs="宋体" w:eastAsia="宋体" w:hint="default"/>
                <w:sz w:val="21"/>
                <w:szCs w:val="21"/>
              </w:rPr>
            </w:pPr>
            <w:r>
              <w:rPr>
                <w:rFonts w:ascii="宋体" w:hAnsi="宋体" w:cs="宋体" w:eastAsia="宋体" w:hint="default"/>
                <w:spacing w:val="17"/>
                <w:sz w:val="21"/>
                <w:szCs w:val="21"/>
              </w:rPr>
              <w:t>归属于母公司所有者</w:t>
            </w:r>
          </w:p>
          <w:p>
            <w:pPr>
              <w:pStyle w:val="TableParagraph"/>
              <w:tabs>
                <w:tab w:pos="3120" w:val="left" w:leader="none"/>
              </w:tabs>
              <w:spacing w:line="318" w:lineRule="exact"/>
              <w:ind w:left="16" w:right="0"/>
              <w:jc w:val="left"/>
              <w:rPr>
                <w:rFonts w:ascii="Times New Roman" w:hAnsi="Times New Roman" w:cs="Times New Roman" w:eastAsia="Times New Roman" w:hint="default"/>
                <w:sz w:val="21"/>
                <w:szCs w:val="21"/>
              </w:rPr>
            </w:pPr>
            <w:r>
              <w:rPr>
                <w:rFonts w:ascii="宋体" w:hAnsi="宋体" w:cs="宋体" w:eastAsia="宋体" w:hint="default"/>
                <w:spacing w:val="-1"/>
                <w:position w:val="-13"/>
                <w:sz w:val="21"/>
                <w:szCs w:val="21"/>
              </w:rPr>
              <w:t>的净利润</w:t>
              <w:tab/>
            </w:r>
            <w:r>
              <w:rPr>
                <w:rFonts w:ascii="Times New Roman" w:hAnsi="Times New Roman" w:cs="Times New Roman" w:eastAsia="Times New Roman" w:hint="default"/>
                <w:spacing w:val="-1"/>
                <w:sz w:val="21"/>
                <w:szCs w:val="21"/>
              </w:rPr>
              <w:t>93,100,358.27</w:t>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249"/>
              <w:jc w:val="right"/>
              <w:rPr>
                <w:rFonts w:ascii="Times New Roman" w:hAnsi="Times New Roman" w:cs="Times New Roman" w:eastAsia="Times New Roman" w:hint="default"/>
                <w:sz w:val="21"/>
                <w:szCs w:val="21"/>
              </w:rPr>
            </w:pPr>
            <w:r>
              <w:rPr>
                <w:rFonts w:ascii="Times New Roman"/>
                <w:spacing w:val="-1"/>
                <w:sz w:val="21"/>
              </w:rPr>
              <w:t>89,504,429.61</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303"/>
              <w:jc w:val="right"/>
              <w:rPr>
                <w:rFonts w:ascii="Times New Roman" w:hAnsi="Times New Roman" w:cs="Times New Roman" w:eastAsia="Times New Roman" w:hint="default"/>
                <w:sz w:val="21"/>
                <w:szCs w:val="21"/>
              </w:rPr>
            </w:pPr>
            <w:r>
              <w:rPr>
                <w:rFonts w:ascii="Times New Roman"/>
                <w:spacing w:val="-1"/>
                <w:sz w:val="21"/>
              </w:rPr>
              <w:t>84,860,241.62</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48"/>
              <w:jc w:val="right"/>
              <w:rPr>
                <w:rFonts w:ascii="Times New Roman" w:hAnsi="Times New Roman" w:cs="Times New Roman" w:eastAsia="Times New Roman" w:hint="default"/>
                <w:sz w:val="21"/>
                <w:szCs w:val="21"/>
              </w:rPr>
            </w:pPr>
            <w:r>
              <w:rPr>
                <w:rFonts w:ascii="Times New Roman"/>
                <w:spacing w:val="-1"/>
                <w:sz w:val="21"/>
              </w:rPr>
              <w:t>77,934,920.46</w:t>
            </w:r>
          </w:p>
        </w:tc>
      </w:tr>
      <w:tr>
        <w:trPr>
          <w:trHeight w:val="290" w:hRule="exact"/>
        </w:trPr>
        <w:tc>
          <w:tcPr>
            <w:tcW w:w="4583" w:type="dxa"/>
            <w:gridSpan w:val="2"/>
            <w:tcBorders>
              <w:top w:val="nil" w:sz="6" w:space="0" w:color="auto"/>
              <w:left w:val="nil" w:sz="6" w:space="0" w:color="auto"/>
              <w:bottom w:val="nil" w:sz="6" w:space="0" w:color="auto"/>
              <w:right w:val="nil" w:sz="6" w:space="0" w:color="auto"/>
            </w:tcBorders>
          </w:tcPr>
          <w:p>
            <w:pPr>
              <w:pStyle w:val="TableParagraph"/>
              <w:tabs>
                <w:tab w:pos="3418" w:val="left" w:leader="none"/>
              </w:tabs>
              <w:spacing w:line="261" w:lineRule="exact"/>
              <w:ind w:left="439"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少数股东损益</w:t>
              <w:tab/>
            </w:r>
            <w:r>
              <w:rPr>
                <w:rFonts w:ascii="Times New Roman" w:hAnsi="Times New Roman" w:cs="Times New Roman" w:eastAsia="Times New Roman" w:hint="default"/>
                <w:spacing w:val="-1"/>
                <w:sz w:val="21"/>
                <w:szCs w:val="21"/>
              </w:rPr>
              <w:t>-20,407.43</w:t>
            </w:r>
          </w:p>
        </w:tc>
        <w:tc>
          <w:tcPr>
            <w:tcW w:w="1821"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03"/>
              <w:jc w:val="right"/>
              <w:rPr>
                <w:rFonts w:ascii="Times New Roman" w:hAnsi="Times New Roman" w:cs="Times New Roman" w:eastAsia="Times New Roman" w:hint="default"/>
                <w:sz w:val="21"/>
                <w:szCs w:val="21"/>
              </w:rPr>
            </w:pPr>
            <w:r>
              <w:rPr>
                <w:rFonts w:ascii="Times New Roman"/>
                <w:spacing w:val="-1"/>
                <w:sz w:val="21"/>
              </w:rPr>
              <w:t>399,018.08</w:t>
            </w:r>
          </w:p>
        </w:tc>
        <w:tc>
          <w:tcPr>
            <w:tcW w:w="1565" w:type="dxa"/>
            <w:tcBorders>
              <w:top w:val="nil" w:sz="6" w:space="0" w:color="auto"/>
              <w:left w:val="nil" w:sz="6" w:space="0" w:color="auto"/>
              <w:bottom w:val="nil" w:sz="6" w:space="0" w:color="auto"/>
              <w:right w:val="nil" w:sz="6" w:space="0" w:color="auto"/>
            </w:tcBorders>
          </w:tcPr>
          <w:p>
            <w:pPr/>
          </w:p>
        </w:tc>
      </w:tr>
      <w:tr>
        <w:trPr>
          <w:trHeight w:val="266" w:hRule="exact"/>
        </w:trPr>
        <w:tc>
          <w:tcPr>
            <w:tcW w:w="4583" w:type="dxa"/>
            <w:gridSpan w:val="2"/>
            <w:tcBorders>
              <w:top w:val="nil" w:sz="6" w:space="0" w:color="auto"/>
              <w:left w:val="nil" w:sz="6" w:space="0" w:color="auto"/>
              <w:bottom w:val="nil" w:sz="6" w:space="0" w:color="auto"/>
              <w:right w:val="nil" w:sz="6" w:space="0" w:color="auto"/>
            </w:tcBorders>
            <w:shd w:val="clear" w:color="auto" w:fill="DCDCDC"/>
          </w:tcPr>
          <w:p>
            <w:pPr>
              <w:pStyle w:val="TableParagraph"/>
              <w:spacing w:line="238" w:lineRule="exact"/>
              <w:ind w:left="16"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1821" w:type="dxa"/>
            <w:tcBorders>
              <w:top w:val="nil" w:sz="6" w:space="0" w:color="auto"/>
              <w:left w:val="nil" w:sz="6" w:space="0" w:color="auto"/>
              <w:bottom w:val="nil" w:sz="6" w:space="0" w:color="auto"/>
              <w:right w:val="nil" w:sz="6" w:space="0" w:color="auto"/>
            </w:tcBorders>
            <w:shd w:val="clear" w:color="auto" w:fill="DCDCDC"/>
          </w:tcPr>
          <w:p>
            <w:pPr/>
          </w:p>
        </w:tc>
        <w:tc>
          <w:tcPr>
            <w:tcW w:w="1873" w:type="dxa"/>
            <w:tcBorders>
              <w:top w:val="nil" w:sz="6" w:space="0" w:color="auto"/>
              <w:left w:val="nil" w:sz="6" w:space="0" w:color="auto"/>
              <w:bottom w:val="nil" w:sz="6" w:space="0" w:color="auto"/>
              <w:right w:val="nil" w:sz="6" w:space="0" w:color="auto"/>
            </w:tcBorders>
            <w:shd w:val="clear" w:color="auto" w:fill="DCDCDC"/>
          </w:tcPr>
          <w:p>
            <w:pPr/>
          </w:p>
        </w:tc>
        <w:tc>
          <w:tcPr>
            <w:tcW w:w="1565" w:type="dxa"/>
            <w:tcBorders>
              <w:top w:val="nil" w:sz="6" w:space="0" w:color="auto"/>
              <w:left w:val="nil" w:sz="6" w:space="0" w:color="auto"/>
              <w:bottom w:val="nil" w:sz="6" w:space="0" w:color="auto"/>
              <w:right w:val="nil" w:sz="6" w:space="0" w:color="auto"/>
            </w:tcBorders>
            <w:shd w:val="clear" w:color="auto" w:fill="DCDCDC"/>
          </w:tcPr>
          <w:p>
            <w:pPr/>
          </w:p>
        </w:tc>
      </w:tr>
      <w:tr>
        <w:trPr>
          <w:trHeight w:val="290" w:hRule="exact"/>
        </w:trPr>
        <w:tc>
          <w:tcPr>
            <w:tcW w:w="3086"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53" w:lineRule="exact"/>
              <w:ind w:right="752"/>
              <w:jc w:val="right"/>
              <w:rPr>
                <w:rFonts w:ascii="宋体" w:hAnsi="宋体" w:cs="宋体" w:eastAsia="宋体" w:hint="default"/>
                <w:sz w:val="21"/>
                <w:szCs w:val="21"/>
              </w:rPr>
            </w:pPr>
            <w:r>
              <w:rPr>
                <w:rFonts w:ascii="宋体" w:hAnsi="宋体" w:cs="宋体" w:eastAsia="宋体" w:hint="default"/>
                <w:spacing w:val="-2"/>
                <w:sz w:val="21"/>
                <w:szCs w:val="21"/>
              </w:rPr>
              <w:t>（一）基本每股收益</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51"/>
              <w:jc w:val="right"/>
              <w:rPr>
                <w:rFonts w:ascii="Times New Roman" w:hAnsi="Times New Roman" w:cs="Times New Roman" w:eastAsia="Times New Roman" w:hint="default"/>
                <w:sz w:val="21"/>
                <w:szCs w:val="21"/>
              </w:rPr>
            </w:pPr>
            <w:r>
              <w:rPr>
                <w:rFonts w:ascii="Times New Roman"/>
                <w:sz w:val="21"/>
              </w:rPr>
              <w:t>0.56</w:t>
            </w:r>
          </w:p>
        </w:tc>
        <w:tc>
          <w:tcPr>
            <w:tcW w:w="1821"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02"/>
              <w:jc w:val="right"/>
              <w:rPr>
                <w:rFonts w:ascii="Times New Roman" w:hAnsi="Times New Roman" w:cs="Times New Roman" w:eastAsia="Times New Roman" w:hint="default"/>
                <w:sz w:val="21"/>
                <w:szCs w:val="21"/>
              </w:rPr>
            </w:pPr>
            <w:r>
              <w:rPr>
                <w:rFonts w:ascii="Times New Roman"/>
                <w:sz w:val="21"/>
              </w:rPr>
              <w:t>0.55</w:t>
            </w:r>
          </w:p>
        </w:tc>
        <w:tc>
          <w:tcPr>
            <w:tcW w:w="1565" w:type="dxa"/>
            <w:tcBorders>
              <w:top w:val="nil" w:sz="6" w:space="0" w:color="auto"/>
              <w:left w:val="nil" w:sz="6" w:space="0" w:color="auto"/>
              <w:bottom w:val="nil" w:sz="6" w:space="0" w:color="auto"/>
              <w:right w:val="nil" w:sz="6" w:space="0" w:color="auto"/>
            </w:tcBorders>
          </w:tcPr>
          <w:p>
            <w:pPr/>
          </w:p>
        </w:tc>
      </w:tr>
      <w:tr>
        <w:trPr>
          <w:trHeight w:val="281" w:hRule="exact"/>
        </w:trPr>
        <w:tc>
          <w:tcPr>
            <w:tcW w:w="3086"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6" w:lineRule="exact"/>
              <w:ind w:right="752"/>
              <w:jc w:val="right"/>
              <w:rPr>
                <w:rFonts w:ascii="宋体" w:hAnsi="宋体" w:cs="宋体" w:eastAsia="宋体" w:hint="default"/>
                <w:sz w:val="21"/>
                <w:szCs w:val="21"/>
              </w:rPr>
            </w:pPr>
            <w:r>
              <w:rPr>
                <w:rFonts w:ascii="宋体" w:hAnsi="宋体" w:cs="宋体" w:eastAsia="宋体" w:hint="default"/>
                <w:spacing w:val="-2"/>
                <w:sz w:val="21"/>
                <w:szCs w:val="21"/>
              </w:rPr>
              <w:t>（二）稀释每股收益</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51"/>
              <w:jc w:val="right"/>
              <w:rPr>
                <w:rFonts w:ascii="Times New Roman" w:hAnsi="Times New Roman" w:cs="Times New Roman" w:eastAsia="Times New Roman" w:hint="default"/>
                <w:sz w:val="21"/>
                <w:szCs w:val="21"/>
              </w:rPr>
            </w:pPr>
            <w:r>
              <w:rPr>
                <w:rFonts w:ascii="Times New Roman"/>
                <w:sz w:val="21"/>
              </w:rPr>
              <w:t>0.56</w:t>
            </w:r>
          </w:p>
        </w:tc>
        <w:tc>
          <w:tcPr>
            <w:tcW w:w="1821"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02"/>
              <w:jc w:val="right"/>
              <w:rPr>
                <w:rFonts w:ascii="Times New Roman" w:hAnsi="Times New Roman" w:cs="Times New Roman" w:eastAsia="Times New Roman" w:hint="default"/>
                <w:sz w:val="21"/>
                <w:szCs w:val="21"/>
              </w:rPr>
            </w:pPr>
            <w:r>
              <w:rPr>
                <w:rFonts w:ascii="Times New Roman"/>
                <w:sz w:val="21"/>
              </w:rPr>
              <w:t>0.55</w:t>
            </w:r>
          </w:p>
        </w:tc>
        <w:tc>
          <w:tcPr>
            <w:tcW w:w="1565" w:type="dxa"/>
            <w:tcBorders>
              <w:top w:val="nil" w:sz="6" w:space="0" w:color="auto"/>
              <w:left w:val="nil" w:sz="6" w:space="0" w:color="auto"/>
              <w:bottom w:val="nil" w:sz="6" w:space="0" w:color="auto"/>
              <w:right w:val="nil" w:sz="6" w:space="0" w:color="auto"/>
            </w:tcBorders>
          </w:tcPr>
          <w:p>
            <w:pPr/>
          </w:p>
        </w:tc>
      </w:tr>
      <w:tr>
        <w:trPr>
          <w:trHeight w:val="284" w:hRule="exact"/>
        </w:trPr>
        <w:tc>
          <w:tcPr>
            <w:tcW w:w="3086"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9" w:lineRule="exact"/>
              <w:ind w:left="16"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1"/>
              <w:jc w:val="right"/>
              <w:rPr>
                <w:rFonts w:ascii="Times New Roman" w:hAnsi="Times New Roman" w:cs="Times New Roman" w:eastAsia="Times New Roman" w:hint="default"/>
                <w:sz w:val="21"/>
                <w:szCs w:val="21"/>
              </w:rPr>
            </w:pPr>
            <w:r>
              <w:rPr>
                <w:rFonts w:ascii="Times New Roman"/>
                <w:spacing w:val="-1"/>
                <w:sz w:val="21"/>
              </w:rPr>
              <w:t>-1,180,484.80</w:t>
            </w:r>
          </w:p>
        </w:tc>
        <w:tc>
          <w:tcPr>
            <w:tcW w:w="1821"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03"/>
              <w:jc w:val="right"/>
              <w:rPr>
                <w:rFonts w:ascii="Times New Roman" w:hAnsi="Times New Roman" w:cs="Times New Roman" w:eastAsia="Times New Roman" w:hint="default"/>
                <w:sz w:val="21"/>
                <w:szCs w:val="21"/>
              </w:rPr>
            </w:pPr>
            <w:r>
              <w:rPr>
                <w:rFonts w:ascii="Times New Roman"/>
                <w:spacing w:val="-1"/>
                <w:sz w:val="21"/>
              </w:rPr>
              <w:t>1,407,145.43</w:t>
            </w:r>
          </w:p>
        </w:tc>
        <w:tc>
          <w:tcPr>
            <w:tcW w:w="1565" w:type="dxa"/>
            <w:tcBorders>
              <w:top w:val="nil" w:sz="6" w:space="0" w:color="auto"/>
              <w:left w:val="nil" w:sz="6" w:space="0" w:color="auto"/>
              <w:bottom w:val="nil" w:sz="6" w:space="0" w:color="auto"/>
              <w:right w:val="nil" w:sz="6" w:space="0" w:color="auto"/>
            </w:tcBorders>
          </w:tcPr>
          <w:p>
            <w:pPr/>
          </w:p>
        </w:tc>
      </w:tr>
      <w:tr>
        <w:trPr>
          <w:trHeight w:val="283" w:hRule="exact"/>
        </w:trPr>
        <w:tc>
          <w:tcPr>
            <w:tcW w:w="3086"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6" w:lineRule="exact"/>
              <w:ind w:left="16"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1"/>
              <w:jc w:val="right"/>
              <w:rPr>
                <w:rFonts w:ascii="Times New Roman" w:hAnsi="Times New Roman" w:cs="Times New Roman" w:eastAsia="Times New Roman" w:hint="default"/>
                <w:sz w:val="21"/>
                <w:szCs w:val="21"/>
              </w:rPr>
            </w:pPr>
            <w:r>
              <w:rPr>
                <w:rFonts w:ascii="Times New Roman"/>
                <w:spacing w:val="-1"/>
                <w:sz w:val="21"/>
              </w:rPr>
              <w:t>91,899,466.04</w:t>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49"/>
              <w:jc w:val="right"/>
              <w:rPr>
                <w:rFonts w:ascii="Times New Roman" w:hAnsi="Times New Roman" w:cs="Times New Roman" w:eastAsia="Times New Roman" w:hint="default"/>
                <w:sz w:val="21"/>
                <w:szCs w:val="21"/>
              </w:rPr>
            </w:pPr>
            <w:r>
              <w:rPr>
                <w:rFonts w:ascii="Times New Roman"/>
                <w:spacing w:val="-1"/>
                <w:sz w:val="21"/>
              </w:rPr>
              <w:t>89,504,429.61</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03"/>
              <w:jc w:val="right"/>
              <w:rPr>
                <w:rFonts w:ascii="Times New Roman" w:hAnsi="Times New Roman" w:cs="Times New Roman" w:eastAsia="Times New Roman" w:hint="default"/>
                <w:sz w:val="21"/>
                <w:szCs w:val="21"/>
              </w:rPr>
            </w:pPr>
            <w:r>
              <w:rPr>
                <w:rFonts w:ascii="Times New Roman"/>
                <w:spacing w:val="-1"/>
                <w:sz w:val="21"/>
              </w:rPr>
              <w:t>86,666,405.13</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8"/>
              <w:jc w:val="right"/>
              <w:rPr>
                <w:rFonts w:ascii="Times New Roman" w:hAnsi="Times New Roman" w:cs="Times New Roman" w:eastAsia="Times New Roman" w:hint="default"/>
                <w:sz w:val="21"/>
                <w:szCs w:val="21"/>
              </w:rPr>
            </w:pPr>
            <w:r>
              <w:rPr>
                <w:rFonts w:ascii="Times New Roman"/>
                <w:spacing w:val="-1"/>
                <w:sz w:val="21"/>
              </w:rPr>
              <w:t>77,934,920.46</w:t>
            </w:r>
          </w:p>
        </w:tc>
      </w:tr>
      <w:tr>
        <w:trPr>
          <w:trHeight w:val="387" w:hRule="exact"/>
        </w:trPr>
        <w:tc>
          <w:tcPr>
            <w:tcW w:w="4583" w:type="dxa"/>
            <w:gridSpan w:val="2"/>
            <w:tcBorders>
              <w:top w:val="nil" w:sz="6" w:space="0" w:color="auto"/>
              <w:left w:val="nil" w:sz="6" w:space="0" w:color="auto"/>
              <w:bottom w:val="nil" w:sz="6" w:space="0" w:color="auto"/>
              <w:right w:val="nil" w:sz="6" w:space="0" w:color="auto"/>
            </w:tcBorders>
          </w:tcPr>
          <w:p>
            <w:pPr>
              <w:pStyle w:val="TableParagraph"/>
              <w:spacing w:line="198" w:lineRule="exact"/>
              <w:ind w:left="439" w:right="0"/>
              <w:jc w:val="left"/>
              <w:rPr>
                <w:rFonts w:ascii="宋体" w:hAnsi="宋体" w:cs="宋体" w:eastAsia="宋体" w:hint="default"/>
                <w:sz w:val="21"/>
                <w:szCs w:val="21"/>
              </w:rPr>
            </w:pPr>
            <w:r>
              <w:rPr>
                <w:rFonts w:ascii="宋体" w:hAnsi="宋体" w:cs="宋体" w:eastAsia="宋体" w:hint="default"/>
                <w:spacing w:val="17"/>
                <w:sz w:val="21"/>
                <w:szCs w:val="21"/>
              </w:rPr>
              <w:t>归属于母公司所有者</w:t>
            </w:r>
          </w:p>
          <w:p>
            <w:pPr>
              <w:pStyle w:val="TableParagraph"/>
              <w:tabs>
                <w:tab w:pos="3120" w:val="left" w:leader="none"/>
              </w:tabs>
              <w:spacing w:line="229" w:lineRule="exact"/>
              <w:ind w:left="16" w:right="0"/>
              <w:jc w:val="left"/>
              <w:rPr>
                <w:rFonts w:ascii="Times New Roman" w:hAnsi="Times New Roman" w:cs="Times New Roman" w:eastAsia="Times New Roman" w:hint="default"/>
                <w:sz w:val="21"/>
                <w:szCs w:val="21"/>
              </w:rPr>
            </w:pPr>
            <w:r>
              <w:rPr>
                <w:rFonts w:ascii="宋体" w:hAnsi="宋体" w:cs="宋体" w:eastAsia="宋体" w:hint="default"/>
                <w:spacing w:val="-1"/>
                <w:position w:val="-13"/>
                <w:sz w:val="21"/>
                <w:szCs w:val="21"/>
              </w:rPr>
              <w:t>的综合收益总额</w:t>
              <w:tab/>
            </w:r>
            <w:r>
              <w:rPr>
                <w:rFonts w:ascii="Times New Roman" w:hAnsi="Times New Roman" w:cs="Times New Roman" w:eastAsia="Times New Roman" w:hint="default"/>
                <w:spacing w:val="-1"/>
                <w:sz w:val="21"/>
                <w:szCs w:val="21"/>
              </w:rPr>
              <w:t>91,919,873.47</w:t>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249"/>
              <w:jc w:val="right"/>
              <w:rPr>
                <w:rFonts w:ascii="Times New Roman" w:hAnsi="Times New Roman" w:cs="Times New Roman" w:eastAsia="Times New Roman" w:hint="default"/>
                <w:sz w:val="21"/>
                <w:szCs w:val="21"/>
              </w:rPr>
            </w:pPr>
            <w:r>
              <w:rPr>
                <w:rFonts w:ascii="Times New Roman"/>
                <w:spacing w:val="-1"/>
                <w:sz w:val="21"/>
              </w:rPr>
              <w:t>89,504,429.61</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303"/>
              <w:jc w:val="right"/>
              <w:rPr>
                <w:rFonts w:ascii="Times New Roman" w:hAnsi="Times New Roman" w:cs="Times New Roman" w:eastAsia="Times New Roman" w:hint="default"/>
                <w:sz w:val="21"/>
                <w:szCs w:val="21"/>
              </w:rPr>
            </w:pPr>
            <w:r>
              <w:rPr>
                <w:rFonts w:ascii="Times New Roman"/>
                <w:spacing w:val="-1"/>
                <w:sz w:val="21"/>
              </w:rPr>
              <w:t>86,267,387.05</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48"/>
              <w:jc w:val="right"/>
              <w:rPr>
                <w:rFonts w:ascii="Times New Roman" w:hAnsi="Times New Roman" w:cs="Times New Roman" w:eastAsia="Times New Roman" w:hint="default"/>
                <w:sz w:val="21"/>
                <w:szCs w:val="21"/>
              </w:rPr>
            </w:pPr>
            <w:r>
              <w:rPr>
                <w:rFonts w:ascii="Times New Roman"/>
                <w:spacing w:val="-1"/>
                <w:sz w:val="21"/>
              </w:rPr>
              <w:t>77,934,920.46</w:t>
            </w:r>
          </w:p>
        </w:tc>
      </w:tr>
      <w:tr>
        <w:trPr>
          <w:trHeight w:val="722" w:hRule="exact"/>
        </w:trPr>
        <w:tc>
          <w:tcPr>
            <w:tcW w:w="4583" w:type="dxa"/>
            <w:gridSpan w:val="2"/>
            <w:tcBorders>
              <w:top w:val="nil" w:sz="6" w:space="0" w:color="auto"/>
              <w:left w:val="nil" w:sz="6" w:space="0" w:color="auto"/>
              <w:bottom w:val="nil" w:sz="6" w:space="0" w:color="auto"/>
              <w:right w:val="nil" w:sz="6" w:space="0" w:color="auto"/>
            </w:tcBorders>
          </w:tcPr>
          <w:p>
            <w:pPr>
              <w:pStyle w:val="TableParagraph"/>
              <w:spacing w:line="227" w:lineRule="exact" w:before="138"/>
              <w:ind w:left="439" w:right="0"/>
              <w:jc w:val="left"/>
              <w:rPr>
                <w:rFonts w:ascii="宋体" w:hAnsi="宋体" w:cs="宋体" w:eastAsia="宋体" w:hint="default"/>
                <w:sz w:val="21"/>
                <w:szCs w:val="21"/>
              </w:rPr>
            </w:pPr>
            <w:r>
              <w:rPr>
                <w:rFonts w:ascii="宋体" w:hAnsi="宋体" w:cs="宋体" w:eastAsia="宋体" w:hint="default"/>
                <w:spacing w:val="17"/>
                <w:sz w:val="21"/>
                <w:szCs w:val="21"/>
              </w:rPr>
              <w:t>归属于少数股东的综</w:t>
            </w:r>
          </w:p>
          <w:p>
            <w:pPr>
              <w:pStyle w:val="TableParagraph"/>
              <w:tabs>
                <w:tab w:pos="3418" w:val="left" w:leader="none"/>
              </w:tabs>
              <w:spacing w:line="318" w:lineRule="exact"/>
              <w:ind w:left="16" w:right="0"/>
              <w:jc w:val="left"/>
              <w:rPr>
                <w:rFonts w:ascii="Times New Roman" w:hAnsi="Times New Roman" w:cs="Times New Roman" w:eastAsia="Times New Roman" w:hint="default"/>
                <w:sz w:val="21"/>
                <w:szCs w:val="21"/>
              </w:rPr>
            </w:pPr>
            <w:r>
              <w:rPr>
                <w:rFonts w:ascii="宋体" w:hAnsi="宋体" w:cs="宋体" w:eastAsia="宋体" w:hint="default"/>
                <w:spacing w:val="-1"/>
                <w:position w:val="-13"/>
                <w:sz w:val="21"/>
                <w:szCs w:val="21"/>
              </w:rPr>
              <w:t>合收益总额</w:t>
              <w:tab/>
            </w:r>
            <w:r>
              <w:rPr>
                <w:rFonts w:ascii="Times New Roman" w:hAnsi="Times New Roman" w:cs="Times New Roman" w:eastAsia="Times New Roman" w:hint="default"/>
                <w:spacing w:val="-1"/>
                <w:sz w:val="21"/>
                <w:szCs w:val="21"/>
              </w:rPr>
              <w:t>-20,407.43</w:t>
            </w:r>
          </w:p>
        </w:tc>
        <w:tc>
          <w:tcPr>
            <w:tcW w:w="1821"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7"/>
                <w:szCs w:val="27"/>
              </w:rPr>
            </w:pPr>
          </w:p>
          <w:p>
            <w:pPr>
              <w:pStyle w:val="TableParagraph"/>
              <w:spacing w:line="240" w:lineRule="auto"/>
              <w:ind w:right="303"/>
              <w:jc w:val="right"/>
              <w:rPr>
                <w:rFonts w:ascii="Times New Roman" w:hAnsi="Times New Roman" w:cs="Times New Roman" w:eastAsia="Times New Roman" w:hint="default"/>
                <w:sz w:val="21"/>
                <w:szCs w:val="21"/>
              </w:rPr>
            </w:pPr>
            <w:r>
              <w:rPr>
                <w:rFonts w:ascii="Times New Roman"/>
                <w:spacing w:val="-1"/>
                <w:sz w:val="21"/>
              </w:rPr>
              <w:t>399,018.08</w:t>
            </w:r>
          </w:p>
        </w:tc>
        <w:tc>
          <w:tcPr>
            <w:tcW w:w="1565" w:type="dxa"/>
            <w:tcBorders>
              <w:top w:val="nil" w:sz="6" w:space="0" w:color="auto"/>
              <w:left w:val="nil" w:sz="6" w:space="0" w:color="auto"/>
              <w:bottom w:val="nil" w:sz="6" w:space="0" w:color="auto"/>
              <w:right w:val="nil" w:sz="6" w:space="0" w:color="auto"/>
            </w:tcBorders>
          </w:tcPr>
          <w:p>
            <w:pPr/>
          </w:p>
        </w:tc>
      </w:tr>
    </w:tbl>
    <w:p>
      <w:pPr>
        <w:tabs>
          <w:tab w:pos="3081" w:val="left" w:leader="none"/>
          <w:tab w:pos="6653" w:val="left" w:leader="none"/>
        </w:tabs>
        <w:spacing w:line="246" w:lineRule="exact" w:before="0"/>
        <w:ind w:left="141" w:right="0" w:firstLine="0"/>
        <w:jc w:val="left"/>
        <w:rPr>
          <w:rFonts w:ascii="宋体" w:hAnsi="宋体" w:cs="宋体" w:eastAsia="宋体" w:hint="default"/>
          <w:sz w:val="21"/>
          <w:szCs w:val="21"/>
        </w:rPr>
      </w:pPr>
      <w:r>
        <w:rPr>
          <w:rFonts w:ascii="宋体" w:hAnsi="宋体" w:cs="宋体" w:eastAsia="宋体" w:hint="default"/>
          <w:spacing w:val="-2"/>
          <w:sz w:val="21"/>
          <w:szCs w:val="21"/>
        </w:rPr>
        <w:t>法定代表人：路楠</w:t>
        <w:tab/>
        <w:t>主管会计工作的负责人：蓝宗烛</w:t>
        <w:tab/>
        <w:t>会计机构负责人：蓝宗烛</w:t>
      </w:r>
    </w:p>
    <w:p>
      <w:pPr>
        <w:spacing w:after="0" w:line="246" w:lineRule="exact"/>
        <w:jc w:val="left"/>
        <w:rPr>
          <w:rFonts w:ascii="宋体" w:hAnsi="宋体" w:cs="宋体" w:eastAsia="宋体" w:hint="default"/>
          <w:sz w:val="21"/>
          <w:szCs w:val="21"/>
        </w:rPr>
        <w:sectPr>
          <w:pgSz w:w="11910" w:h="16840"/>
          <w:pgMar w:header="818" w:footer="1160" w:top="1600" w:bottom="1340" w:left="1220" w:right="0"/>
        </w:sectPr>
      </w:pPr>
    </w:p>
    <w:p>
      <w:pPr>
        <w:pStyle w:val="BodyText"/>
        <w:spacing w:line="324" w:lineRule="exact" w:before="124"/>
        <w:ind w:left="621" w:right="0"/>
        <w:jc w:val="left"/>
      </w:pPr>
      <w:r>
        <w:rPr>
          <w:rFonts w:ascii="Times New Roman" w:hAnsi="Times New Roman" w:cs="Times New Roman" w:eastAsia="Times New Roman" w:hint="default"/>
        </w:rPr>
        <w:t>3</w:t>
      </w:r>
      <w:r>
        <w:rPr/>
        <w:t>、现金流量表</w:t>
      </w:r>
    </w:p>
    <w:p>
      <w:pPr>
        <w:tabs>
          <w:tab w:pos="4867" w:val="left" w:leader="none"/>
          <w:tab w:pos="6593" w:val="left" w:leader="none"/>
        </w:tabs>
        <w:spacing w:line="283" w:lineRule="exact" w:before="0"/>
        <w:ind w:left="141" w:right="0" w:firstLine="0"/>
        <w:jc w:val="left"/>
        <w:rPr>
          <w:rFonts w:ascii="宋体" w:hAnsi="宋体" w:cs="宋体" w:eastAsia="宋体" w:hint="default"/>
          <w:sz w:val="21"/>
          <w:szCs w:val="21"/>
        </w:rPr>
      </w:pPr>
      <w:r>
        <w:rPr>
          <w:rFonts w:ascii="宋体" w:hAnsi="宋体" w:cs="宋体" w:eastAsia="宋体" w:hint="default"/>
          <w:w w:val="100"/>
          <w:sz w:val="21"/>
          <w:szCs w:val="21"/>
        </w:rPr>
        <w:t>编制</w:t>
      </w:r>
      <w:r>
        <w:rPr>
          <w:rFonts w:ascii="宋体" w:hAnsi="宋体" w:cs="宋体" w:eastAsia="宋体" w:hint="default"/>
          <w:spacing w:val="-3"/>
          <w:w w:val="100"/>
          <w:sz w:val="21"/>
          <w:szCs w:val="21"/>
        </w:rPr>
        <w:t>单</w:t>
      </w:r>
      <w:r>
        <w:rPr>
          <w:rFonts w:ascii="宋体" w:hAnsi="宋体" w:cs="宋体" w:eastAsia="宋体" w:hint="default"/>
          <w:w w:val="100"/>
          <w:sz w:val="21"/>
          <w:szCs w:val="21"/>
        </w:rPr>
        <w:t>位</w:t>
      </w:r>
      <w:r>
        <w:rPr>
          <w:rFonts w:ascii="宋体" w:hAnsi="宋体" w:cs="宋体" w:eastAsia="宋体" w:hint="default"/>
          <w:spacing w:val="-3"/>
          <w:w w:val="100"/>
          <w:sz w:val="21"/>
          <w:szCs w:val="21"/>
        </w:rPr>
        <w:t>：</w:t>
      </w:r>
      <w:r>
        <w:rPr>
          <w:rFonts w:ascii="宋体" w:hAnsi="宋体" w:cs="宋体" w:eastAsia="宋体" w:hint="default"/>
          <w:w w:val="100"/>
          <w:sz w:val="21"/>
          <w:szCs w:val="21"/>
        </w:rPr>
        <w:t>杭</w:t>
      </w:r>
      <w:r>
        <w:rPr>
          <w:rFonts w:ascii="宋体" w:hAnsi="宋体" w:cs="宋体" w:eastAsia="宋体" w:hint="default"/>
          <w:spacing w:val="-3"/>
          <w:w w:val="100"/>
          <w:sz w:val="21"/>
          <w:szCs w:val="21"/>
        </w:rPr>
        <w:t>州</w:t>
      </w:r>
      <w:r>
        <w:rPr>
          <w:rFonts w:ascii="宋体" w:hAnsi="宋体" w:cs="宋体" w:eastAsia="宋体" w:hint="default"/>
          <w:w w:val="100"/>
          <w:sz w:val="21"/>
          <w:szCs w:val="21"/>
        </w:rPr>
        <w:t>中</w:t>
      </w:r>
      <w:r>
        <w:rPr>
          <w:rFonts w:ascii="宋体" w:hAnsi="宋体" w:cs="宋体" w:eastAsia="宋体" w:hint="default"/>
          <w:spacing w:val="-3"/>
          <w:w w:val="100"/>
          <w:sz w:val="21"/>
          <w:szCs w:val="21"/>
        </w:rPr>
        <w:t>瑞</w:t>
      </w:r>
      <w:r>
        <w:rPr>
          <w:rFonts w:ascii="宋体" w:hAnsi="宋体" w:cs="宋体" w:eastAsia="宋体" w:hint="default"/>
          <w:w w:val="100"/>
          <w:sz w:val="21"/>
          <w:szCs w:val="21"/>
        </w:rPr>
        <w:t>思</w:t>
      </w:r>
      <w:r>
        <w:rPr>
          <w:rFonts w:ascii="宋体" w:hAnsi="宋体" w:cs="宋体" w:eastAsia="宋体" w:hint="default"/>
          <w:spacing w:val="-3"/>
          <w:w w:val="100"/>
          <w:sz w:val="21"/>
          <w:szCs w:val="21"/>
        </w:rPr>
        <w:t>创</w:t>
      </w:r>
      <w:r>
        <w:rPr>
          <w:rFonts w:ascii="宋体" w:hAnsi="宋体" w:cs="宋体" w:eastAsia="宋体" w:hint="default"/>
          <w:w w:val="100"/>
          <w:sz w:val="21"/>
          <w:szCs w:val="21"/>
        </w:rPr>
        <w:t>科技</w:t>
      </w:r>
      <w:r>
        <w:rPr>
          <w:rFonts w:ascii="宋体" w:hAnsi="宋体" w:cs="宋体" w:eastAsia="宋体" w:hint="default"/>
          <w:spacing w:val="-3"/>
          <w:w w:val="100"/>
          <w:sz w:val="21"/>
          <w:szCs w:val="21"/>
        </w:rPr>
        <w:t>股</w:t>
      </w:r>
      <w:r>
        <w:rPr>
          <w:rFonts w:ascii="宋体" w:hAnsi="宋体" w:cs="宋体" w:eastAsia="宋体" w:hint="default"/>
          <w:w w:val="100"/>
          <w:sz w:val="21"/>
          <w:szCs w:val="21"/>
        </w:rPr>
        <w:t>份</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z w:val="21"/>
          <w:szCs w:val="21"/>
        </w:rPr>
        <w:tab/>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7"/>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年度</w:t>
      </w:r>
      <w:r>
        <w:rPr>
          <w:rFonts w:ascii="宋体" w:hAnsi="宋体" w:cs="宋体" w:eastAsia="宋体" w:hint="default"/>
          <w:sz w:val="21"/>
          <w:szCs w:val="21"/>
        </w:rPr>
        <w:tab/>
      </w:r>
      <w:r>
        <w:rPr>
          <w:rFonts w:ascii="宋体" w:hAnsi="宋体" w:cs="宋体" w:eastAsia="宋体" w:hint="default"/>
          <w:w w:val="100"/>
          <w:sz w:val="21"/>
          <w:szCs w:val="21"/>
        </w:rPr>
        <w:t>单</w:t>
      </w:r>
      <w:r>
        <w:rPr>
          <w:rFonts w:ascii="宋体" w:hAnsi="宋体" w:cs="宋体" w:eastAsia="宋体" w:hint="default"/>
          <w:spacing w:val="-3"/>
          <w:w w:val="100"/>
          <w:sz w:val="21"/>
          <w:szCs w:val="21"/>
        </w:rPr>
        <w:t>位</w:t>
      </w:r>
      <w:r>
        <w:rPr>
          <w:rFonts w:ascii="宋体" w:hAnsi="宋体" w:cs="宋体" w:eastAsia="宋体" w:hint="default"/>
          <w:spacing w:val="-108"/>
          <w:w w:val="100"/>
          <w:sz w:val="21"/>
          <w:szCs w:val="21"/>
        </w:rPr>
        <w:t>：</w:t>
      </w:r>
      <w:r>
        <w:rPr>
          <w:rFonts w:ascii="宋体" w:hAnsi="宋体" w:cs="宋体" w:eastAsia="宋体" w:hint="default"/>
          <w:w w:val="100"/>
          <w:sz w:val="21"/>
          <w:szCs w:val="21"/>
        </w:rPr>
        <w:t>（人</w:t>
      </w:r>
      <w:r>
        <w:rPr>
          <w:rFonts w:ascii="宋体" w:hAnsi="宋体" w:cs="宋体" w:eastAsia="宋体" w:hint="default"/>
          <w:spacing w:val="-3"/>
          <w:w w:val="100"/>
          <w:sz w:val="21"/>
          <w:szCs w:val="21"/>
        </w:rPr>
        <w:t>民</w:t>
      </w:r>
      <w:r>
        <w:rPr>
          <w:rFonts w:ascii="宋体" w:hAnsi="宋体" w:cs="宋体" w:eastAsia="宋体" w:hint="default"/>
          <w:w w:val="100"/>
          <w:sz w:val="21"/>
          <w:szCs w:val="21"/>
        </w:rPr>
        <w:t>币</w:t>
      </w:r>
      <w:r>
        <w:rPr>
          <w:rFonts w:ascii="宋体" w:hAnsi="宋体" w:cs="宋体" w:eastAsia="宋体" w:hint="default"/>
          <w:spacing w:val="-3"/>
          <w:w w:val="100"/>
          <w:sz w:val="21"/>
          <w:szCs w:val="21"/>
        </w:rPr>
        <w:t>）</w:t>
      </w:r>
      <w:r>
        <w:rPr>
          <w:rFonts w:ascii="宋体" w:hAnsi="宋体" w:cs="宋体" w:eastAsia="宋体" w:hint="default"/>
          <w:w w:val="100"/>
          <w:sz w:val="21"/>
          <w:szCs w:val="21"/>
        </w:rPr>
        <w:t>元</w:t>
      </w:r>
    </w:p>
    <w:tbl>
      <w:tblPr>
        <w:tblW w:w="0" w:type="auto"/>
        <w:jc w:val="left"/>
        <w:tblInd w:w="148" w:type="dxa"/>
        <w:tblLayout w:type="fixed"/>
        <w:tblCellMar>
          <w:top w:w="0" w:type="dxa"/>
          <w:left w:w="0" w:type="dxa"/>
          <w:bottom w:w="0" w:type="dxa"/>
          <w:right w:w="0" w:type="dxa"/>
        </w:tblCellMar>
        <w:tblLook w:val="01E0"/>
      </w:tblPr>
      <w:tblGrid>
        <w:gridCol w:w="2521"/>
        <w:gridCol w:w="1836"/>
        <w:gridCol w:w="1820"/>
        <w:gridCol w:w="1822"/>
        <w:gridCol w:w="1819"/>
      </w:tblGrid>
      <w:tr>
        <w:trPr>
          <w:trHeight w:val="281" w:hRule="exact"/>
        </w:trPr>
        <w:tc>
          <w:tcPr>
            <w:tcW w:w="2521"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656"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4"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64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8" w:hRule="exact"/>
        </w:trPr>
        <w:tc>
          <w:tcPr>
            <w:tcW w:w="2521"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16"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59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587"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151" w:hRule="exact"/>
        </w:trPr>
        <w:tc>
          <w:tcPr>
            <w:tcW w:w="2521" w:type="dxa"/>
            <w:vMerge w:val="restart"/>
            <w:tcBorders>
              <w:top w:val="single" w:sz="4" w:space="0" w:color="000000"/>
              <w:left w:val="single" w:sz="4" w:space="0" w:color="000000"/>
              <w:right w:val="single" w:sz="4" w:space="0" w:color="000000"/>
            </w:tcBorders>
            <w:shd w:val="clear" w:color="auto" w:fill="DCDCDC"/>
          </w:tcPr>
          <w:p>
            <w:pPr>
              <w:pStyle w:val="TableParagraph"/>
              <w:spacing w:line="235" w:lineRule="exact"/>
              <w:ind w:left="12" w:right="0"/>
              <w:jc w:val="left"/>
              <w:rPr>
                <w:rFonts w:ascii="宋体" w:hAnsi="宋体" w:cs="宋体" w:eastAsia="宋体" w:hint="default"/>
                <w:sz w:val="21"/>
                <w:szCs w:val="21"/>
              </w:rPr>
            </w:pPr>
            <w:r>
              <w:rPr>
                <w:rFonts w:ascii="宋体" w:hAnsi="宋体" w:cs="宋体" w:eastAsia="宋体" w:hint="default"/>
                <w:spacing w:val="-4"/>
                <w:sz w:val="21"/>
                <w:szCs w:val="21"/>
              </w:rPr>
              <w:t>一、经营活动产生的现金流</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量：</w:t>
            </w:r>
          </w:p>
        </w:tc>
        <w:tc>
          <w:tcPr>
            <w:tcW w:w="1836" w:type="dxa"/>
            <w:tcBorders>
              <w:top w:val="single" w:sz="4" w:space="0" w:color="000000"/>
              <w:left w:val="single" w:sz="4" w:space="0" w:color="000000"/>
              <w:bottom w:val="nil" w:sz="6" w:space="0" w:color="auto"/>
              <w:right w:val="single" w:sz="4" w:space="0" w:color="000000"/>
            </w:tcBorders>
            <w:shd w:val="clear" w:color="auto" w:fill="DCDCDC"/>
          </w:tcPr>
          <w:p>
            <w:pPr/>
          </w:p>
        </w:tc>
        <w:tc>
          <w:tcPr>
            <w:tcW w:w="1820" w:type="dxa"/>
            <w:tcBorders>
              <w:top w:val="single" w:sz="4" w:space="0" w:color="000000"/>
              <w:left w:val="single" w:sz="4" w:space="0" w:color="000000"/>
              <w:bottom w:val="nil" w:sz="6" w:space="0" w:color="auto"/>
              <w:right w:val="single" w:sz="4" w:space="0" w:color="000000"/>
            </w:tcBorders>
            <w:shd w:val="clear" w:color="auto" w:fill="DCDCDC"/>
          </w:tcPr>
          <w:p>
            <w:pPr/>
          </w:p>
        </w:tc>
        <w:tc>
          <w:tcPr>
            <w:tcW w:w="1822" w:type="dxa"/>
            <w:tcBorders>
              <w:top w:val="single" w:sz="4" w:space="0" w:color="000000"/>
              <w:left w:val="single" w:sz="4" w:space="0" w:color="000000"/>
              <w:bottom w:val="nil" w:sz="6" w:space="0" w:color="auto"/>
              <w:right w:val="single" w:sz="4" w:space="0" w:color="000000"/>
            </w:tcBorders>
            <w:shd w:val="clear" w:color="auto" w:fill="DCDCDC"/>
          </w:tcPr>
          <w:p>
            <w:pPr/>
          </w:p>
        </w:tc>
        <w:tc>
          <w:tcPr>
            <w:tcW w:w="1819"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42" w:hRule="exact"/>
        </w:trPr>
        <w:tc>
          <w:tcPr>
            <w:tcW w:w="2521" w:type="dxa"/>
            <w:vMerge/>
            <w:tcBorders>
              <w:left w:val="single" w:sz="4" w:space="0" w:color="000000"/>
              <w:right w:val="single" w:sz="4" w:space="0" w:color="000000"/>
            </w:tcBorders>
            <w:shd w:val="clear" w:color="auto" w:fill="DCDCDC"/>
          </w:tcPr>
          <w:p>
            <w:pPr/>
          </w:p>
        </w:tc>
        <w:tc>
          <w:tcPr>
            <w:tcW w:w="1836" w:type="dxa"/>
            <w:tcBorders>
              <w:top w:val="nil" w:sz="6" w:space="0" w:color="auto"/>
              <w:left w:val="single" w:sz="4" w:space="0" w:color="000000"/>
              <w:bottom w:val="nil" w:sz="6" w:space="0" w:color="auto"/>
              <w:right w:val="single" w:sz="4" w:space="0" w:color="000000"/>
            </w:tcBorders>
            <w:shd w:val="clear" w:color="auto" w:fill="DCDCDC"/>
          </w:tcPr>
          <w:p>
            <w:pPr/>
          </w:p>
        </w:tc>
        <w:tc>
          <w:tcPr>
            <w:tcW w:w="1820" w:type="dxa"/>
            <w:tcBorders>
              <w:top w:val="nil" w:sz="6" w:space="0" w:color="auto"/>
              <w:left w:val="single" w:sz="4" w:space="0" w:color="000000"/>
              <w:bottom w:val="nil" w:sz="6" w:space="0" w:color="auto"/>
              <w:right w:val="single" w:sz="4" w:space="0" w:color="000000"/>
            </w:tcBorders>
            <w:shd w:val="clear" w:color="auto" w:fill="DCDCDC"/>
          </w:tcPr>
          <w:p>
            <w:pPr/>
          </w:p>
        </w:tc>
        <w:tc>
          <w:tcPr>
            <w:tcW w:w="1822" w:type="dxa"/>
            <w:tcBorders>
              <w:top w:val="nil" w:sz="6" w:space="0" w:color="auto"/>
              <w:left w:val="single" w:sz="4" w:space="0" w:color="000000"/>
              <w:bottom w:val="nil" w:sz="6" w:space="0" w:color="auto"/>
              <w:right w:val="single" w:sz="4" w:space="0" w:color="000000"/>
            </w:tcBorders>
            <w:shd w:val="clear" w:color="auto" w:fill="DCDCDC"/>
          </w:tcPr>
          <w:p>
            <w:pPr/>
          </w:p>
        </w:tc>
        <w:tc>
          <w:tcPr>
            <w:tcW w:w="1819" w:type="dxa"/>
            <w:tcBorders>
              <w:top w:val="nil" w:sz="6" w:space="0" w:color="auto"/>
              <w:left w:val="single" w:sz="4" w:space="0" w:color="000000"/>
              <w:bottom w:val="nil" w:sz="6" w:space="0" w:color="auto"/>
              <w:right w:val="single" w:sz="4" w:space="0" w:color="000000"/>
            </w:tcBorders>
            <w:shd w:val="clear" w:color="auto" w:fill="DCDCDC"/>
          </w:tcPr>
          <w:p>
            <w:pPr/>
          </w:p>
        </w:tc>
      </w:tr>
      <w:tr>
        <w:trPr>
          <w:trHeight w:val="156" w:hRule="exact"/>
        </w:trPr>
        <w:tc>
          <w:tcPr>
            <w:tcW w:w="2521" w:type="dxa"/>
            <w:vMerge/>
            <w:tcBorders>
              <w:left w:val="single" w:sz="4" w:space="0" w:color="000000"/>
              <w:bottom w:val="single" w:sz="4" w:space="0" w:color="000000"/>
              <w:right w:val="single" w:sz="4" w:space="0" w:color="000000"/>
            </w:tcBorders>
            <w:shd w:val="clear" w:color="auto" w:fill="DCDCDC"/>
          </w:tcPr>
          <w:p>
            <w:pPr/>
          </w:p>
        </w:tc>
        <w:tc>
          <w:tcPr>
            <w:tcW w:w="1836" w:type="dxa"/>
            <w:tcBorders>
              <w:top w:val="nil" w:sz="6" w:space="0" w:color="auto"/>
              <w:left w:val="single" w:sz="4" w:space="0" w:color="000000"/>
              <w:bottom w:val="single" w:sz="4" w:space="0" w:color="000000"/>
              <w:right w:val="single" w:sz="4" w:space="0" w:color="000000"/>
            </w:tcBorders>
            <w:shd w:val="clear" w:color="auto" w:fill="DCDCDC"/>
          </w:tcPr>
          <w:p>
            <w:pPr/>
          </w:p>
        </w:tc>
        <w:tc>
          <w:tcPr>
            <w:tcW w:w="1820" w:type="dxa"/>
            <w:tcBorders>
              <w:top w:val="nil" w:sz="6" w:space="0" w:color="auto"/>
              <w:left w:val="single" w:sz="4" w:space="0" w:color="000000"/>
              <w:bottom w:val="single" w:sz="4" w:space="0" w:color="000000"/>
              <w:right w:val="single" w:sz="4" w:space="0" w:color="000000"/>
            </w:tcBorders>
            <w:shd w:val="clear" w:color="auto" w:fill="DCDCDC"/>
          </w:tcPr>
          <w:p>
            <w:pPr/>
          </w:p>
        </w:tc>
        <w:tc>
          <w:tcPr>
            <w:tcW w:w="1822" w:type="dxa"/>
            <w:tcBorders>
              <w:top w:val="nil" w:sz="6" w:space="0" w:color="auto"/>
              <w:left w:val="single" w:sz="4" w:space="0" w:color="000000"/>
              <w:bottom w:val="single" w:sz="4" w:space="0" w:color="000000"/>
              <w:right w:val="single" w:sz="4" w:space="0" w:color="000000"/>
            </w:tcBorders>
            <w:shd w:val="clear" w:color="auto" w:fill="DCDCDC"/>
          </w:tcPr>
          <w:p>
            <w:pPr/>
          </w:p>
        </w:tc>
        <w:tc>
          <w:tcPr>
            <w:tcW w:w="1819"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554" w:hRule="exact"/>
        </w:trPr>
        <w:tc>
          <w:tcPr>
            <w:tcW w:w="25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spacing w:val="-4"/>
                <w:sz w:val="21"/>
                <w:szCs w:val="21"/>
              </w:rPr>
              <w:t>销售商品、提供劳务收到的</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8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348,511,770.82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343,385,375.55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0"/>
              <w:jc w:val="right"/>
              <w:rPr>
                <w:rFonts w:ascii="Times New Roman" w:hAnsi="Times New Roman" w:cs="Times New Roman" w:eastAsia="Times New Roman" w:hint="default"/>
                <w:sz w:val="21"/>
                <w:szCs w:val="21"/>
              </w:rPr>
            </w:pPr>
            <w:r>
              <w:rPr>
                <w:rFonts w:ascii="Times New Roman"/>
                <w:spacing w:val="-1"/>
                <w:sz w:val="21"/>
              </w:rPr>
              <w:t>309,725,182.27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298,601,693.48</w:t>
            </w:r>
          </w:p>
        </w:tc>
      </w:tr>
      <w:tr>
        <w:trPr>
          <w:trHeight w:val="283" w:hRule="exact"/>
        </w:trPr>
        <w:tc>
          <w:tcPr>
            <w:tcW w:w="25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8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41,283,374.84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41,283,374.84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31,508,632.52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31,508,632.52</w:t>
            </w:r>
          </w:p>
        </w:tc>
      </w:tr>
      <w:tr>
        <w:trPr>
          <w:trHeight w:val="554" w:hRule="exact"/>
        </w:trPr>
        <w:tc>
          <w:tcPr>
            <w:tcW w:w="25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pacing w:val="17"/>
                <w:sz w:val="21"/>
                <w:szCs w:val="21"/>
              </w:rPr>
              <w:t>收到其他与经营活动</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8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3,129,647.71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3,377,163.71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21"/>
                <w:szCs w:val="21"/>
              </w:rPr>
            </w:pPr>
            <w:r>
              <w:rPr>
                <w:rFonts w:ascii="Times New Roman"/>
                <w:spacing w:val="-1"/>
                <w:sz w:val="21"/>
              </w:rPr>
              <w:t>5,855,312.90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4,800,921.02</w:t>
            </w:r>
          </w:p>
        </w:tc>
      </w:tr>
      <w:tr>
        <w:trPr>
          <w:trHeight w:val="555" w:hRule="exact"/>
        </w:trPr>
        <w:tc>
          <w:tcPr>
            <w:tcW w:w="25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643" w:right="0"/>
              <w:jc w:val="left"/>
              <w:rPr>
                <w:rFonts w:ascii="宋体" w:hAnsi="宋体" w:cs="宋体" w:eastAsia="宋体" w:hint="default"/>
                <w:sz w:val="21"/>
                <w:szCs w:val="21"/>
              </w:rPr>
            </w:pPr>
            <w:r>
              <w:rPr>
                <w:rFonts w:ascii="宋体" w:hAnsi="宋体" w:cs="宋体" w:eastAsia="宋体" w:hint="default"/>
                <w:spacing w:val="11"/>
                <w:sz w:val="21"/>
                <w:szCs w:val="21"/>
              </w:rPr>
              <w:t>经营</w:t>
            </w:r>
            <w:r>
              <w:rPr>
                <w:rFonts w:ascii="宋体" w:hAnsi="宋体" w:cs="宋体" w:eastAsia="宋体" w:hint="default"/>
                <w:spacing w:val="-70"/>
                <w:sz w:val="21"/>
                <w:szCs w:val="21"/>
              </w:rPr>
              <w:t> </w:t>
            </w:r>
            <w:r>
              <w:rPr>
                <w:rFonts w:ascii="宋体" w:hAnsi="宋体" w:cs="宋体" w:eastAsia="宋体" w:hint="default"/>
                <w:spacing w:val="14"/>
                <w:sz w:val="21"/>
                <w:szCs w:val="21"/>
              </w:rPr>
              <w:t>活动现</w:t>
            </w:r>
            <w:r>
              <w:rPr>
                <w:rFonts w:ascii="宋体" w:hAnsi="宋体" w:cs="宋体" w:eastAsia="宋体" w:hint="default"/>
                <w:spacing w:val="-70"/>
                <w:sz w:val="21"/>
                <w:szCs w:val="21"/>
              </w:rPr>
              <w:t> </w:t>
            </w:r>
            <w:r>
              <w:rPr>
                <w:rFonts w:ascii="宋体" w:hAnsi="宋体" w:cs="宋体" w:eastAsia="宋体" w:hint="default"/>
                <w:spacing w:val="14"/>
                <w:sz w:val="21"/>
                <w:szCs w:val="21"/>
              </w:rPr>
              <w:t>金流入</w:t>
            </w:r>
          </w:p>
          <w:p>
            <w:pPr>
              <w:pStyle w:val="TableParagraph"/>
              <w:spacing w:line="275" w:lineRule="exact"/>
              <w:ind w:left="1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392,924,793.37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388,045,914.10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21"/>
                <w:szCs w:val="21"/>
              </w:rPr>
            </w:pPr>
            <w:r>
              <w:rPr>
                <w:rFonts w:ascii="Times New Roman"/>
                <w:spacing w:val="-1"/>
                <w:sz w:val="21"/>
              </w:rPr>
              <w:t>347,089,127.69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334,911,247.02</w:t>
            </w:r>
          </w:p>
        </w:tc>
      </w:tr>
      <w:tr>
        <w:trPr>
          <w:trHeight w:val="554" w:hRule="exact"/>
        </w:trPr>
        <w:tc>
          <w:tcPr>
            <w:tcW w:w="25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pacing w:val="-5"/>
                <w:sz w:val="21"/>
                <w:szCs w:val="21"/>
              </w:rPr>
              <w:t>购买商品、接受劳务支</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付的现金</w:t>
            </w:r>
          </w:p>
        </w:tc>
        <w:tc>
          <w:tcPr>
            <w:tcW w:w="18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232,148,912.68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268,803,850.92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0"/>
              <w:jc w:val="right"/>
              <w:rPr>
                <w:rFonts w:ascii="Times New Roman" w:hAnsi="Times New Roman" w:cs="Times New Roman" w:eastAsia="Times New Roman" w:hint="default"/>
                <w:sz w:val="21"/>
                <w:szCs w:val="21"/>
              </w:rPr>
            </w:pPr>
            <w:r>
              <w:rPr>
                <w:rFonts w:ascii="Times New Roman"/>
                <w:spacing w:val="-1"/>
                <w:sz w:val="21"/>
              </w:rPr>
              <w:t>193,016,397.37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211,682,894.20</w:t>
            </w:r>
          </w:p>
        </w:tc>
      </w:tr>
      <w:tr>
        <w:trPr>
          <w:trHeight w:val="554" w:hRule="exact"/>
        </w:trPr>
        <w:tc>
          <w:tcPr>
            <w:tcW w:w="25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pacing w:val="17"/>
                <w:sz w:val="21"/>
                <w:szCs w:val="21"/>
              </w:rPr>
              <w:t>支付给职工以及为职</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工支付的现金</w:t>
            </w:r>
          </w:p>
        </w:tc>
        <w:tc>
          <w:tcPr>
            <w:tcW w:w="18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51,006,695.75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24,974,135.54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0"/>
              <w:jc w:val="right"/>
              <w:rPr>
                <w:rFonts w:ascii="Times New Roman" w:hAnsi="Times New Roman" w:cs="Times New Roman" w:eastAsia="Times New Roman" w:hint="default"/>
                <w:sz w:val="21"/>
                <w:szCs w:val="21"/>
              </w:rPr>
            </w:pPr>
            <w:r>
              <w:rPr>
                <w:rFonts w:ascii="Times New Roman"/>
                <w:spacing w:val="-1"/>
                <w:sz w:val="21"/>
              </w:rPr>
              <w:t>37,529,282.86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14,882,460.17</w:t>
            </w:r>
          </w:p>
        </w:tc>
      </w:tr>
      <w:tr>
        <w:trPr>
          <w:trHeight w:val="283" w:hRule="exact"/>
        </w:trPr>
        <w:tc>
          <w:tcPr>
            <w:tcW w:w="25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8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26,593,031.19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15,828,870.90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28,500,581.09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15,962,555.38</w:t>
            </w:r>
          </w:p>
        </w:tc>
      </w:tr>
      <w:tr>
        <w:trPr>
          <w:trHeight w:val="554" w:hRule="exact"/>
        </w:trPr>
        <w:tc>
          <w:tcPr>
            <w:tcW w:w="25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pacing w:val="17"/>
                <w:sz w:val="21"/>
                <w:szCs w:val="21"/>
              </w:rPr>
              <w:t>支付其他与经营活动</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8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25,315,502.54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26,376,405.77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21"/>
                <w:szCs w:val="21"/>
              </w:rPr>
            </w:pPr>
            <w:r>
              <w:rPr>
                <w:rFonts w:ascii="Times New Roman"/>
                <w:spacing w:val="-1"/>
                <w:sz w:val="21"/>
              </w:rPr>
              <w:t>28,007,704.46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27,713,474.62</w:t>
            </w:r>
          </w:p>
        </w:tc>
      </w:tr>
      <w:tr>
        <w:trPr>
          <w:trHeight w:val="554" w:hRule="exact"/>
        </w:trPr>
        <w:tc>
          <w:tcPr>
            <w:tcW w:w="25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643" w:right="0"/>
              <w:jc w:val="left"/>
              <w:rPr>
                <w:rFonts w:ascii="宋体" w:hAnsi="宋体" w:cs="宋体" w:eastAsia="宋体" w:hint="default"/>
                <w:sz w:val="21"/>
                <w:szCs w:val="21"/>
              </w:rPr>
            </w:pPr>
            <w:r>
              <w:rPr>
                <w:rFonts w:ascii="宋体" w:hAnsi="宋体" w:cs="宋体" w:eastAsia="宋体" w:hint="default"/>
                <w:spacing w:val="11"/>
                <w:sz w:val="21"/>
                <w:szCs w:val="21"/>
              </w:rPr>
              <w:t>经营</w:t>
            </w:r>
            <w:r>
              <w:rPr>
                <w:rFonts w:ascii="宋体" w:hAnsi="宋体" w:cs="宋体" w:eastAsia="宋体" w:hint="default"/>
                <w:spacing w:val="-70"/>
                <w:sz w:val="21"/>
                <w:szCs w:val="21"/>
              </w:rPr>
              <w:t> </w:t>
            </w:r>
            <w:r>
              <w:rPr>
                <w:rFonts w:ascii="宋体" w:hAnsi="宋体" w:cs="宋体" w:eastAsia="宋体" w:hint="default"/>
                <w:spacing w:val="14"/>
                <w:sz w:val="21"/>
                <w:szCs w:val="21"/>
              </w:rPr>
              <w:t>活动现</w:t>
            </w:r>
            <w:r>
              <w:rPr>
                <w:rFonts w:ascii="宋体" w:hAnsi="宋体" w:cs="宋体" w:eastAsia="宋体" w:hint="default"/>
                <w:spacing w:val="-70"/>
                <w:sz w:val="21"/>
                <w:szCs w:val="21"/>
              </w:rPr>
              <w:t> </w:t>
            </w:r>
            <w:r>
              <w:rPr>
                <w:rFonts w:ascii="宋体" w:hAnsi="宋体" w:cs="宋体" w:eastAsia="宋体" w:hint="default"/>
                <w:spacing w:val="14"/>
                <w:sz w:val="21"/>
                <w:szCs w:val="21"/>
              </w:rPr>
              <w:t>金流出</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335,064,142.16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335,983,263.13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0"/>
              <w:jc w:val="right"/>
              <w:rPr>
                <w:rFonts w:ascii="Times New Roman" w:hAnsi="Times New Roman" w:cs="Times New Roman" w:eastAsia="Times New Roman" w:hint="default"/>
                <w:sz w:val="21"/>
                <w:szCs w:val="21"/>
              </w:rPr>
            </w:pPr>
            <w:r>
              <w:rPr>
                <w:rFonts w:ascii="Times New Roman"/>
                <w:spacing w:val="-1"/>
                <w:sz w:val="21"/>
              </w:rPr>
              <w:t>287,053,965.78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270,241,384.37</w:t>
            </w:r>
          </w:p>
        </w:tc>
      </w:tr>
      <w:tr>
        <w:trPr>
          <w:trHeight w:val="556" w:hRule="exact"/>
        </w:trPr>
        <w:tc>
          <w:tcPr>
            <w:tcW w:w="25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76"/>
                <w:sz w:val="21"/>
                <w:szCs w:val="21"/>
              </w:rPr>
              <w:t> </w:t>
            </w:r>
            <w:r>
              <w:rPr>
                <w:rFonts w:ascii="宋体" w:hAnsi="宋体" w:cs="宋体" w:eastAsia="宋体" w:hint="default"/>
                <w:sz w:val="21"/>
                <w:szCs w:val="21"/>
              </w:rPr>
              <w:t>营</w:t>
            </w:r>
            <w:r>
              <w:rPr>
                <w:rFonts w:ascii="宋体" w:hAnsi="宋体" w:cs="宋体" w:eastAsia="宋体" w:hint="default"/>
                <w:spacing w:val="-76"/>
                <w:sz w:val="21"/>
                <w:szCs w:val="21"/>
              </w:rPr>
              <w:t> </w:t>
            </w:r>
            <w:r>
              <w:rPr>
                <w:rFonts w:ascii="宋体" w:hAnsi="宋体" w:cs="宋体" w:eastAsia="宋体" w:hint="default"/>
                <w:sz w:val="21"/>
                <w:szCs w:val="21"/>
              </w:rPr>
              <w:t>活</w:t>
            </w:r>
            <w:r>
              <w:rPr>
                <w:rFonts w:ascii="宋体" w:hAnsi="宋体" w:cs="宋体" w:eastAsia="宋体" w:hint="default"/>
                <w:spacing w:val="-73"/>
                <w:sz w:val="21"/>
                <w:szCs w:val="21"/>
              </w:rPr>
              <w:t> </w:t>
            </w:r>
            <w:r>
              <w:rPr>
                <w:rFonts w:ascii="宋体" w:hAnsi="宋体" w:cs="宋体" w:eastAsia="宋体" w:hint="default"/>
                <w:sz w:val="21"/>
                <w:szCs w:val="21"/>
              </w:rPr>
              <w:t>动</w:t>
            </w:r>
            <w:r>
              <w:rPr>
                <w:rFonts w:ascii="宋体" w:hAnsi="宋体" w:cs="宋体" w:eastAsia="宋体" w:hint="default"/>
                <w:spacing w:val="-76"/>
                <w:sz w:val="21"/>
                <w:szCs w:val="21"/>
              </w:rPr>
              <w:t> </w:t>
            </w:r>
            <w:r>
              <w:rPr>
                <w:rFonts w:ascii="宋体" w:hAnsi="宋体" w:cs="宋体" w:eastAsia="宋体" w:hint="default"/>
                <w:sz w:val="21"/>
                <w:szCs w:val="21"/>
              </w:rPr>
              <w:t>产</w:t>
            </w:r>
            <w:r>
              <w:rPr>
                <w:rFonts w:ascii="宋体" w:hAnsi="宋体" w:cs="宋体" w:eastAsia="宋体" w:hint="default"/>
                <w:spacing w:val="-76"/>
                <w:sz w:val="21"/>
                <w:szCs w:val="21"/>
              </w:rPr>
              <w:t> </w:t>
            </w:r>
            <w:r>
              <w:rPr>
                <w:rFonts w:ascii="宋体" w:hAnsi="宋体" w:cs="宋体" w:eastAsia="宋体" w:hint="default"/>
                <w:sz w:val="21"/>
                <w:szCs w:val="21"/>
              </w:rPr>
              <w:t>生</w:t>
            </w:r>
            <w:r>
              <w:rPr>
                <w:rFonts w:ascii="宋体" w:hAnsi="宋体" w:cs="宋体" w:eastAsia="宋体" w:hint="default"/>
                <w:spacing w:val="-76"/>
                <w:sz w:val="21"/>
                <w:szCs w:val="21"/>
              </w:rPr>
              <w:t> </w:t>
            </w:r>
            <w:r>
              <w:rPr>
                <w:rFonts w:ascii="宋体" w:hAnsi="宋体" w:cs="宋体" w:eastAsia="宋体" w:hint="default"/>
                <w:sz w:val="21"/>
                <w:szCs w:val="21"/>
              </w:rPr>
              <w:t>的</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8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57,860,651.21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52,062,650.97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0"/>
              <w:jc w:val="right"/>
              <w:rPr>
                <w:rFonts w:ascii="Times New Roman" w:hAnsi="Times New Roman" w:cs="Times New Roman" w:eastAsia="Times New Roman" w:hint="default"/>
                <w:sz w:val="21"/>
                <w:szCs w:val="21"/>
              </w:rPr>
            </w:pPr>
            <w:r>
              <w:rPr>
                <w:rFonts w:ascii="Times New Roman"/>
                <w:spacing w:val="-1"/>
                <w:sz w:val="21"/>
              </w:rPr>
              <w:t>60,035,161.91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64,669,862.65</w:t>
            </w:r>
          </w:p>
        </w:tc>
      </w:tr>
      <w:tr>
        <w:trPr>
          <w:trHeight w:val="157" w:hRule="exact"/>
        </w:trPr>
        <w:tc>
          <w:tcPr>
            <w:tcW w:w="2521"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spacing w:val="-4"/>
                <w:sz w:val="21"/>
                <w:szCs w:val="21"/>
              </w:rPr>
              <w:t>二、投资活动产生的现金流</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量：</w:t>
            </w:r>
          </w:p>
        </w:tc>
        <w:tc>
          <w:tcPr>
            <w:tcW w:w="1836" w:type="dxa"/>
            <w:tcBorders>
              <w:top w:val="single" w:sz="4" w:space="0" w:color="000000"/>
              <w:left w:val="single" w:sz="4" w:space="0" w:color="000000"/>
              <w:bottom w:val="nil" w:sz="6" w:space="0" w:color="auto"/>
              <w:right w:val="single" w:sz="4" w:space="0" w:color="000000"/>
            </w:tcBorders>
            <w:shd w:val="clear" w:color="auto" w:fill="DCDCDC"/>
          </w:tcPr>
          <w:p>
            <w:pPr/>
          </w:p>
        </w:tc>
        <w:tc>
          <w:tcPr>
            <w:tcW w:w="1820" w:type="dxa"/>
            <w:tcBorders>
              <w:top w:val="single" w:sz="4" w:space="0" w:color="000000"/>
              <w:left w:val="single" w:sz="4" w:space="0" w:color="000000"/>
              <w:bottom w:val="nil" w:sz="6" w:space="0" w:color="auto"/>
              <w:right w:val="single" w:sz="4" w:space="0" w:color="000000"/>
            </w:tcBorders>
            <w:shd w:val="clear" w:color="auto" w:fill="DCDCDC"/>
          </w:tcPr>
          <w:p>
            <w:pPr/>
          </w:p>
        </w:tc>
        <w:tc>
          <w:tcPr>
            <w:tcW w:w="1822" w:type="dxa"/>
            <w:tcBorders>
              <w:top w:val="single" w:sz="4" w:space="0" w:color="000000"/>
              <w:left w:val="single" w:sz="4" w:space="0" w:color="000000"/>
              <w:bottom w:val="nil" w:sz="6" w:space="0" w:color="auto"/>
              <w:right w:val="single" w:sz="4" w:space="0" w:color="000000"/>
            </w:tcBorders>
            <w:shd w:val="clear" w:color="auto" w:fill="DCDCDC"/>
          </w:tcPr>
          <w:p>
            <w:pPr/>
          </w:p>
        </w:tc>
        <w:tc>
          <w:tcPr>
            <w:tcW w:w="1819"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40" w:hRule="exact"/>
        </w:trPr>
        <w:tc>
          <w:tcPr>
            <w:tcW w:w="2521" w:type="dxa"/>
            <w:vMerge/>
            <w:tcBorders>
              <w:left w:val="single" w:sz="4" w:space="0" w:color="000000"/>
              <w:right w:val="single" w:sz="4" w:space="0" w:color="000000"/>
            </w:tcBorders>
            <w:shd w:val="clear" w:color="auto" w:fill="DCDCDC"/>
          </w:tcPr>
          <w:p>
            <w:pPr/>
          </w:p>
        </w:tc>
        <w:tc>
          <w:tcPr>
            <w:tcW w:w="1836" w:type="dxa"/>
            <w:tcBorders>
              <w:top w:val="nil" w:sz="6" w:space="0" w:color="auto"/>
              <w:left w:val="single" w:sz="4" w:space="0" w:color="000000"/>
              <w:bottom w:val="nil" w:sz="6" w:space="0" w:color="auto"/>
              <w:right w:val="single" w:sz="4" w:space="0" w:color="000000"/>
            </w:tcBorders>
            <w:shd w:val="clear" w:color="auto" w:fill="DCDCDC"/>
          </w:tcPr>
          <w:p>
            <w:pPr/>
          </w:p>
        </w:tc>
        <w:tc>
          <w:tcPr>
            <w:tcW w:w="1820" w:type="dxa"/>
            <w:tcBorders>
              <w:top w:val="nil" w:sz="6" w:space="0" w:color="auto"/>
              <w:left w:val="single" w:sz="4" w:space="0" w:color="000000"/>
              <w:bottom w:val="nil" w:sz="6" w:space="0" w:color="auto"/>
              <w:right w:val="single" w:sz="4" w:space="0" w:color="000000"/>
            </w:tcBorders>
            <w:shd w:val="clear" w:color="auto" w:fill="DCDCDC"/>
          </w:tcPr>
          <w:p>
            <w:pPr/>
          </w:p>
        </w:tc>
        <w:tc>
          <w:tcPr>
            <w:tcW w:w="1822" w:type="dxa"/>
            <w:tcBorders>
              <w:top w:val="nil" w:sz="6" w:space="0" w:color="auto"/>
              <w:left w:val="single" w:sz="4" w:space="0" w:color="000000"/>
              <w:bottom w:val="nil" w:sz="6" w:space="0" w:color="auto"/>
              <w:right w:val="single" w:sz="4" w:space="0" w:color="000000"/>
            </w:tcBorders>
            <w:shd w:val="clear" w:color="auto" w:fill="DCDCDC"/>
          </w:tcPr>
          <w:p>
            <w:pPr/>
          </w:p>
        </w:tc>
        <w:tc>
          <w:tcPr>
            <w:tcW w:w="1819" w:type="dxa"/>
            <w:tcBorders>
              <w:top w:val="nil" w:sz="6" w:space="0" w:color="auto"/>
              <w:left w:val="single" w:sz="4" w:space="0" w:color="000000"/>
              <w:bottom w:val="nil" w:sz="6" w:space="0" w:color="auto"/>
              <w:right w:val="single" w:sz="4" w:space="0" w:color="000000"/>
            </w:tcBorders>
            <w:shd w:val="clear" w:color="auto" w:fill="DCDCDC"/>
          </w:tcPr>
          <w:p>
            <w:pPr/>
          </w:p>
        </w:tc>
      </w:tr>
      <w:tr>
        <w:trPr>
          <w:trHeight w:val="159" w:hRule="exact"/>
        </w:trPr>
        <w:tc>
          <w:tcPr>
            <w:tcW w:w="2521" w:type="dxa"/>
            <w:vMerge/>
            <w:tcBorders>
              <w:left w:val="single" w:sz="4" w:space="0" w:color="000000"/>
              <w:bottom w:val="single" w:sz="4" w:space="0" w:color="000000"/>
              <w:right w:val="single" w:sz="4" w:space="0" w:color="000000"/>
            </w:tcBorders>
            <w:shd w:val="clear" w:color="auto" w:fill="DCDCDC"/>
          </w:tcPr>
          <w:p>
            <w:pPr/>
          </w:p>
        </w:tc>
        <w:tc>
          <w:tcPr>
            <w:tcW w:w="1836" w:type="dxa"/>
            <w:tcBorders>
              <w:top w:val="nil" w:sz="6" w:space="0" w:color="auto"/>
              <w:left w:val="single" w:sz="4" w:space="0" w:color="000000"/>
              <w:bottom w:val="single" w:sz="4" w:space="0" w:color="000000"/>
              <w:right w:val="single" w:sz="4" w:space="0" w:color="000000"/>
            </w:tcBorders>
            <w:shd w:val="clear" w:color="auto" w:fill="DCDCDC"/>
          </w:tcPr>
          <w:p>
            <w:pPr/>
          </w:p>
        </w:tc>
        <w:tc>
          <w:tcPr>
            <w:tcW w:w="1820" w:type="dxa"/>
            <w:tcBorders>
              <w:top w:val="nil" w:sz="6" w:space="0" w:color="auto"/>
              <w:left w:val="single" w:sz="4" w:space="0" w:color="000000"/>
              <w:bottom w:val="single" w:sz="4" w:space="0" w:color="000000"/>
              <w:right w:val="single" w:sz="4" w:space="0" w:color="000000"/>
            </w:tcBorders>
            <w:shd w:val="clear" w:color="auto" w:fill="DCDCDC"/>
          </w:tcPr>
          <w:p>
            <w:pPr/>
          </w:p>
        </w:tc>
        <w:tc>
          <w:tcPr>
            <w:tcW w:w="1822" w:type="dxa"/>
            <w:tcBorders>
              <w:top w:val="nil" w:sz="6" w:space="0" w:color="auto"/>
              <w:left w:val="single" w:sz="4" w:space="0" w:color="000000"/>
              <w:bottom w:val="single" w:sz="4" w:space="0" w:color="000000"/>
              <w:right w:val="single" w:sz="4" w:space="0" w:color="000000"/>
            </w:tcBorders>
            <w:shd w:val="clear" w:color="auto" w:fill="DCDCDC"/>
          </w:tcPr>
          <w:p>
            <w:pPr/>
          </w:p>
        </w:tc>
        <w:tc>
          <w:tcPr>
            <w:tcW w:w="1819"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281" w:hRule="exact"/>
        </w:trPr>
        <w:tc>
          <w:tcPr>
            <w:tcW w:w="25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8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3,601,826.95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3,601,826.95</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1,220,677.95</w:t>
            </w:r>
          </w:p>
        </w:tc>
      </w:tr>
      <w:tr>
        <w:trPr>
          <w:trHeight w:val="554" w:hRule="exact"/>
        </w:trPr>
        <w:tc>
          <w:tcPr>
            <w:tcW w:w="25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pacing w:val="17"/>
                <w:sz w:val="21"/>
                <w:szCs w:val="21"/>
              </w:rPr>
              <w:t>取得投资收益收到的</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836"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5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2" w:right="0" w:firstLine="422"/>
              <w:jc w:val="left"/>
              <w:rPr>
                <w:rFonts w:ascii="宋体" w:hAnsi="宋体" w:cs="宋体" w:eastAsia="宋体" w:hint="default"/>
                <w:sz w:val="21"/>
                <w:szCs w:val="21"/>
              </w:rPr>
            </w:pPr>
            <w:r>
              <w:rPr>
                <w:rFonts w:ascii="宋体" w:hAnsi="宋体" w:cs="宋体" w:eastAsia="宋体" w:hint="default"/>
                <w:spacing w:val="-5"/>
                <w:sz w:val="21"/>
                <w:szCs w:val="21"/>
              </w:rPr>
              <w:t>处置固定资产、无形资</w:t>
            </w:r>
          </w:p>
          <w:p>
            <w:pPr>
              <w:pStyle w:val="TableParagraph"/>
              <w:spacing w:line="272" w:lineRule="exact" w:before="26"/>
              <w:ind w:left="12" w:right="4"/>
              <w:jc w:val="left"/>
              <w:rPr>
                <w:rFonts w:ascii="宋体" w:hAnsi="宋体" w:cs="宋体" w:eastAsia="宋体" w:hint="default"/>
                <w:sz w:val="21"/>
                <w:szCs w:val="21"/>
              </w:rPr>
            </w:pPr>
            <w:r>
              <w:rPr>
                <w:rFonts w:ascii="宋体" w:hAnsi="宋体" w:cs="宋体" w:eastAsia="宋体" w:hint="default"/>
                <w:spacing w:val="13"/>
                <w:sz w:val="21"/>
                <w:szCs w:val="21"/>
              </w:rPr>
              <w:t>产和其他长期资产收回的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现金净额</w:t>
            </w:r>
          </w:p>
        </w:tc>
        <w:tc>
          <w:tcPr>
            <w:tcW w:w="18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688,578.38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1,389,477.85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220.00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15,585.91</w:t>
            </w:r>
          </w:p>
        </w:tc>
      </w:tr>
      <w:tr>
        <w:trPr>
          <w:trHeight w:val="554" w:hRule="exact"/>
        </w:trPr>
        <w:tc>
          <w:tcPr>
            <w:tcW w:w="25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pacing w:val="17"/>
                <w:sz w:val="21"/>
                <w:szCs w:val="21"/>
              </w:rPr>
              <w:t>处置子公司及其他营</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业单位收到的现金净额</w:t>
            </w:r>
          </w:p>
        </w:tc>
        <w:tc>
          <w:tcPr>
            <w:tcW w:w="1836"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pacing w:val="17"/>
                <w:sz w:val="21"/>
                <w:szCs w:val="21"/>
              </w:rPr>
              <w:t>收到其他与投资活动</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8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7,921,930.10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7,843,533.22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21"/>
                <w:szCs w:val="21"/>
              </w:rPr>
            </w:pPr>
            <w:r>
              <w:rPr>
                <w:rFonts w:ascii="Times New Roman"/>
                <w:spacing w:val="-1"/>
                <w:sz w:val="21"/>
              </w:rPr>
              <w:t>2,328,620.97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2,301,159.24</w:t>
            </w:r>
          </w:p>
        </w:tc>
      </w:tr>
      <w:tr>
        <w:trPr>
          <w:trHeight w:val="554" w:hRule="exact"/>
        </w:trPr>
        <w:tc>
          <w:tcPr>
            <w:tcW w:w="25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643" w:right="0"/>
              <w:jc w:val="left"/>
              <w:rPr>
                <w:rFonts w:ascii="宋体" w:hAnsi="宋体" w:cs="宋体" w:eastAsia="宋体" w:hint="default"/>
                <w:sz w:val="21"/>
                <w:szCs w:val="21"/>
              </w:rPr>
            </w:pPr>
            <w:r>
              <w:rPr>
                <w:rFonts w:ascii="宋体" w:hAnsi="宋体" w:cs="宋体" w:eastAsia="宋体" w:hint="default"/>
                <w:spacing w:val="11"/>
                <w:sz w:val="21"/>
                <w:szCs w:val="21"/>
              </w:rPr>
              <w:t>投资</w:t>
            </w:r>
            <w:r>
              <w:rPr>
                <w:rFonts w:ascii="宋体" w:hAnsi="宋体" w:cs="宋体" w:eastAsia="宋体" w:hint="default"/>
                <w:spacing w:val="-70"/>
                <w:sz w:val="21"/>
                <w:szCs w:val="21"/>
              </w:rPr>
              <w:t> </w:t>
            </w:r>
            <w:r>
              <w:rPr>
                <w:rFonts w:ascii="宋体" w:hAnsi="宋体" w:cs="宋体" w:eastAsia="宋体" w:hint="default"/>
                <w:spacing w:val="14"/>
                <w:sz w:val="21"/>
                <w:szCs w:val="21"/>
              </w:rPr>
              <w:t>活动现</w:t>
            </w:r>
            <w:r>
              <w:rPr>
                <w:rFonts w:ascii="宋体" w:hAnsi="宋体" w:cs="宋体" w:eastAsia="宋体" w:hint="default"/>
                <w:spacing w:val="-70"/>
                <w:sz w:val="21"/>
                <w:szCs w:val="21"/>
              </w:rPr>
              <w:t> </w:t>
            </w:r>
            <w:r>
              <w:rPr>
                <w:rFonts w:ascii="宋体" w:hAnsi="宋体" w:cs="宋体" w:eastAsia="宋体" w:hint="default"/>
                <w:spacing w:val="14"/>
                <w:sz w:val="21"/>
                <w:szCs w:val="21"/>
              </w:rPr>
              <w:t>金流入</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12,212,335.43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12,834,838.02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0"/>
              <w:jc w:val="right"/>
              <w:rPr>
                <w:rFonts w:ascii="Times New Roman" w:hAnsi="Times New Roman" w:cs="Times New Roman" w:eastAsia="Times New Roman" w:hint="default"/>
                <w:sz w:val="21"/>
                <w:szCs w:val="21"/>
              </w:rPr>
            </w:pPr>
            <w:r>
              <w:rPr>
                <w:rFonts w:ascii="Times New Roman"/>
                <w:spacing w:val="-1"/>
                <w:sz w:val="21"/>
              </w:rPr>
              <w:t>2,328,840.97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3,537,423.10</w:t>
            </w:r>
          </w:p>
        </w:tc>
      </w:tr>
      <w:tr>
        <w:trPr>
          <w:trHeight w:val="829" w:hRule="exact"/>
        </w:trPr>
        <w:tc>
          <w:tcPr>
            <w:tcW w:w="25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2" w:right="0" w:firstLine="422"/>
              <w:jc w:val="left"/>
              <w:rPr>
                <w:rFonts w:ascii="宋体" w:hAnsi="宋体" w:cs="宋体" w:eastAsia="宋体" w:hint="default"/>
                <w:sz w:val="21"/>
                <w:szCs w:val="21"/>
              </w:rPr>
            </w:pPr>
            <w:r>
              <w:rPr>
                <w:rFonts w:ascii="宋体" w:hAnsi="宋体" w:cs="宋体" w:eastAsia="宋体" w:hint="default"/>
                <w:spacing w:val="-5"/>
                <w:sz w:val="21"/>
                <w:szCs w:val="21"/>
              </w:rPr>
              <w:t>购建固定资产、无形资</w:t>
            </w:r>
          </w:p>
          <w:p>
            <w:pPr>
              <w:pStyle w:val="TableParagraph"/>
              <w:spacing w:line="272" w:lineRule="exact" w:before="27"/>
              <w:ind w:left="12" w:right="4"/>
              <w:jc w:val="left"/>
              <w:rPr>
                <w:rFonts w:ascii="宋体" w:hAnsi="宋体" w:cs="宋体" w:eastAsia="宋体" w:hint="default"/>
                <w:sz w:val="21"/>
                <w:szCs w:val="21"/>
              </w:rPr>
            </w:pPr>
            <w:r>
              <w:rPr>
                <w:rFonts w:ascii="宋体" w:hAnsi="宋体" w:cs="宋体" w:eastAsia="宋体" w:hint="default"/>
                <w:spacing w:val="13"/>
                <w:sz w:val="21"/>
                <w:szCs w:val="21"/>
              </w:rPr>
              <w:t>产和其他长期资产支付的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现金</w:t>
            </w:r>
          </w:p>
        </w:tc>
        <w:tc>
          <w:tcPr>
            <w:tcW w:w="18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31,540,638.37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23,232,806.83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27,786,147.87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2"/>
                <w:sz w:val="21"/>
              </w:rPr>
              <w:t>31,377,511.35</w:t>
            </w:r>
          </w:p>
        </w:tc>
      </w:tr>
      <w:tr>
        <w:trPr>
          <w:trHeight w:val="283" w:hRule="exact"/>
        </w:trPr>
        <w:tc>
          <w:tcPr>
            <w:tcW w:w="25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836"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26,415,780.34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2,514,170.14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2,514,170.14</w:t>
            </w:r>
          </w:p>
        </w:tc>
      </w:tr>
      <w:tr>
        <w:trPr>
          <w:trHeight w:val="281" w:hRule="exact"/>
        </w:trPr>
        <w:tc>
          <w:tcPr>
            <w:tcW w:w="25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836"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pacing w:val="17"/>
                <w:sz w:val="21"/>
                <w:szCs w:val="21"/>
              </w:rPr>
              <w:t>取得子公司及其他营</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业单位支付的现金净额</w:t>
            </w:r>
          </w:p>
        </w:tc>
        <w:tc>
          <w:tcPr>
            <w:tcW w:w="1836"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pacing w:val="17"/>
                <w:sz w:val="21"/>
                <w:szCs w:val="21"/>
              </w:rPr>
              <w:t>支付其他与投资活动</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836"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643" w:right="0"/>
              <w:jc w:val="left"/>
              <w:rPr>
                <w:rFonts w:ascii="宋体" w:hAnsi="宋体" w:cs="宋体" w:eastAsia="宋体" w:hint="default"/>
                <w:sz w:val="21"/>
                <w:szCs w:val="21"/>
              </w:rPr>
            </w:pPr>
            <w:r>
              <w:rPr>
                <w:rFonts w:ascii="宋体" w:hAnsi="宋体" w:cs="宋体" w:eastAsia="宋体" w:hint="default"/>
                <w:spacing w:val="11"/>
                <w:sz w:val="21"/>
                <w:szCs w:val="21"/>
              </w:rPr>
              <w:t>投资</w:t>
            </w:r>
            <w:r>
              <w:rPr>
                <w:rFonts w:ascii="宋体" w:hAnsi="宋体" w:cs="宋体" w:eastAsia="宋体" w:hint="default"/>
                <w:spacing w:val="-70"/>
                <w:sz w:val="21"/>
                <w:szCs w:val="21"/>
              </w:rPr>
              <w:t> </w:t>
            </w:r>
            <w:r>
              <w:rPr>
                <w:rFonts w:ascii="宋体" w:hAnsi="宋体" w:cs="宋体" w:eastAsia="宋体" w:hint="default"/>
                <w:spacing w:val="14"/>
                <w:sz w:val="21"/>
                <w:szCs w:val="21"/>
              </w:rPr>
              <w:t>活动现</w:t>
            </w:r>
            <w:r>
              <w:rPr>
                <w:rFonts w:ascii="宋体" w:hAnsi="宋体" w:cs="宋体" w:eastAsia="宋体" w:hint="default"/>
                <w:spacing w:val="-70"/>
                <w:sz w:val="21"/>
                <w:szCs w:val="21"/>
              </w:rPr>
              <w:t> </w:t>
            </w:r>
            <w:r>
              <w:rPr>
                <w:rFonts w:ascii="宋体" w:hAnsi="宋体" w:cs="宋体" w:eastAsia="宋体" w:hint="default"/>
                <w:spacing w:val="14"/>
                <w:sz w:val="21"/>
                <w:szCs w:val="21"/>
              </w:rPr>
              <w:t>金流出</w:t>
            </w:r>
          </w:p>
        </w:tc>
        <w:tc>
          <w:tcPr>
            <w:tcW w:w="18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31,540,638.37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49,648,587.17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30,300,318.01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33,891,681.49</w:t>
            </w:r>
          </w:p>
        </w:tc>
      </w:tr>
    </w:tbl>
    <w:p>
      <w:pPr>
        <w:spacing w:after="0" w:line="240" w:lineRule="auto"/>
        <w:jc w:val="right"/>
        <w:rPr>
          <w:rFonts w:ascii="Times New Roman" w:hAnsi="Times New Roman" w:cs="Times New Roman" w:eastAsia="Times New Roman" w:hint="default"/>
          <w:sz w:val="21"/>
          <w:szCs w:val="21"/>
        </w:rPr>
        <w:sectPr>
          <w:pgSz w:w="11910" w:h="16840"/>
          <w:pgMar w:header="818" w:footer="1160" w:top="1600" w:bottom="1340" w:left="1220" w:right="0"/>
        </w:sectPr>
      </w:pPr>
    </w:p>
    <w:p>
      <w:pPr>
        <w:spacing w:line="240" w:lineRule="auto" w:before="8"/>
        <w:rPr>
          <w:rFonts w:ascii="宋体" w:hAnsi="宋体" w:cs="宋体" w:eastAsia="宋体"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525"/>
        <w:gridCol w:w="1831"/>
        <w:gridCol w:w="1820"/>
        <w:gridCol w:w="1822"/>
        <w:gridCol w:w="1819"/>
      </w:tblGrid>
      <w:tr>
        <w:trPr>
          <w:trHeight w:val="28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851" w:right="0"/>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pacing w:val="-76"/>
                <w:sz w:val="21"/>
                <w:szCs w:val="21"/>
              </w:rPr>
              <w:t> </w:t>
            </w:r>
            <w:r>
              <w:rPr>
                <w:rFonts w:ascii="宋体" w:hAnsi="宋体" w:cs="宋体" w:eastAsia="宋体" w:hint="default"/>
                <w:sz w:val="21"/>
                <w:szCs w:val="21"/>
              </w:rPr>
              <w:t>资</w:t>
            </w:r>
            <w:r>
              <w:rPr>
                <w:rFonts w:ascii="宋体" w:hAnsi="宋体" w:cs="宋体" w:eastAsia="宋体" w:hint="default"/>
                <w:spacing w:val="-76"/>
                <w:sz w:val="21"/>
                <w:szCs w:val="21"/>
              </w:rPr>
              <w:t> </w:t>
            </w:r>
            <w:r>
              <w:rPr>
                <w:rFonts w:ascii="宋体" w:hAnsi="宋体" w:cs="宋体" w:eastAsia="宋体" w:hint="default"/>
                <w:sz w:val="21"/>
                <w:szCs w:val="21"/>
              </w:rPr>
              <w:t>活</w:t>
            </w:r>
            <w:r>
              <w:rPr>
                <w:rFonts w:ascii="宋体" w:hAnsi="宋体" w:cs="宋体" w:eastAsia="宋体" w:hint="default"/>
                <w:spacing w:val="-73"/>
                <w:sz w:val="21"/>
                <w:szCs w:val="21"/>
              </w:rPr>
              <w:t> </w:t>
            </w:r>
            <w:r>
              <w:rPr>
                <w:rFonts w:ascii="宋体" w:hAnsi="宋体" w:cs="宋体" w:eastAsia="宋体" w:hint="default"/>
                <w:sz w:val="21"/>
                <w:szCs w:val="21"/>
              </w:rPr>
              <w:t>动</w:t>
            </w:r>
            <w:r>
              <w:rPr>
                <w:rFonts w:ascii="宋体" w:hAnsi="宋体" w:cs="宋体" w:eastAsia="宋体" w:hint="default"/>
                <w:spacing w:val="-76"/>
                <w:sz w:val="21"/>
                <w:szCs w:val="21"/>
              </w:rPr>
              <w:t> </w:t>
            </w:r>
            <w:r>
              <w:rPr>
                <w:rFonts w:ascii="宋体" w:hAnsi="宋体" w:cs="宋体" w:eastAsia="宋体" w:hint="default"/>
                <w:sz w:val="21"/>
                <w:szCs w:val="21"/>
              </w:rPr>
              <w:t>产</w:t>
            </w:r>
            <w:r>
              <w:rPr>
                <w:rFonts w:ascii="宋体" w:hAnsi="宋体" w:cs="宋体" w:eastAsia="宋体" w:hint="default"/>
                <w:spacing w:val="-76"/>
                <w:sz w:val="21"/>
                <w:szCs w:val="21"/>
              </w:rPr>
              <w:t> </w:t>
            </w:r>
            <w:r>
              <w:rPr>
                <w:rFonts w:ascii="宋体" w:hAnsi="宋体" w:cs="宋体" w:eastAsia="宋体" w:hint="default"/>
                <w:sz w:val="21"/>
                <w:szCs w:val="21"/>
              </w:rPr>
              <w:t>生</w:t>
            </w:r>
            <w:r>
              <w:rPr>
                <w:rFonts w:ascii="宋体" w:hAnsi="宋体" w:cs="宋体" w:eastAsia="宋体" w:hint="default"/>
                <w:spacing w:val="-76"/>
                <w:sz w:val="21"/>
                <w:szCs w:val="21"/>
              </w:rPr>
              <w:t> </w:t>
            </w:r>
            <w:r>
              <w:rPr>
                <w:rFonts w:ascii="宋体" w:hAnsi="宋体" w:cs="宋体" w:eastAsia="宋体" w:hint="default"/>
                <w:sz w:val="21"/>
                <w:szCs w:val="21"/>
              </w:rPr>
              <w:t>的</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83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-19,328,302.94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-36,813,749.15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0"/>
              <w:jc w:val="right"/>
              <w:rPr>
                <w:rFonts w:ascii="Times New Roman" w:hAnsi="Times New Roman" w:cs="Times New Roman" w:eastAsia="Times New Roman" w:hint="default"/>
                <w:sz w:val="21"/>
                <w:szCs w:val="21"/>
              </w:rPr>
            </w:pPr>
            <w:r>
              <w:rPr>
                <w:rFonts w:ascii="Times New Roman"/>
                <w:spacing w:val="-1"/>
                <w:sz w:val="21"/>
              </w:rPr>
              <w:t>-27,971,477.04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-30,354,258.39</w:t>
            </w:r>
          </w:p>
        </w:tc>
      </w:tr>
      <w:tr>
        <w:trPr>
          <w:trHeight w:val="157" w:hRule="exact"/>
        </w:trPr>
        <w:tc>
          <w:tcPr>
            <w:tcW w:w="2525"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223" w:right="0"/>
              <w:jc w:val="left"/>
              <w:rPr>
                <w:rFonts w:ascii="宋体" w:hAnsi="宋体" w:cs="宋体" w:eastAsia="宋体" w:hint="default"/>
                <w:sz w:val="21"/>
                <w:szCs w:val="21"/>
              </w:rPr>
            </w:pPr>
            <w:r>
              <w:rPr>
                <w:rFonts w:ascii="宋体" w:hAnsi="宋体" w:cs="宋体" w:eastAsia="宋体" w:hint="default"/>
                <w:spacing w:val="-4"/>
                <w:sz w:val="21"/>
                <w:szCs w:val="21"/>
              </w:rPr>
              <w:t>三、筹资活动产生的现金</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流量：</w:t>
            </w:r>
          </w:p>
        </w:tc>
        <w:tc>
          <w:tcPr>
            <w:tcW w:w="1831" w:type="dxa"/>
            <w:tcBorders>
              <w:top w:val="single" w:sz="4" w:space="0" w:color="000000"/>
              <w:left w:val="single" w:sz="4" w:space="0" w:color="000000"/>
              <w:bottom w:val="nil" w:sz="6" w:space="0" w:color="auto"/>
              <w:right w:val="single" w:sz="4" w:space="0" w:color="000000"/>
            </w:tcBorders>
            <w:shd w:val="clear" w:color="auto" w:fill="DCDCDC"/>
          </w:tcPr>
          <w:p>
            <w:pPr/>
          </w:p>
        </w:tc>
        <w:tc>
          <w:tcPr>
            <w:tcW w:w="1820" w:type="dxa"/>
            <w:tcBorders>
              <w:top w:val="single" w:sz="4" w:space="0" w:color="000000"/>
              <w:left w:val="single" w:sz="4" w:space="0" w:color="000000"/>
              <w:bottom w:val="nil" w:sz="6" w:space="0" w:color="auto"/>
              <w:right w:val="single" w:sz="4" w:space="0" w:color="000000"/>
            </w:tcBorders>
            <w:shd w:val="clear" w:color="auto" w:fill="DCDCDC"/>
          </w:tcPr>
          <w:p>
            <w:pPr/>
          </w:p>
        </w:tc>
        <w:tc>
          <w:tcPr>
            <w:tcW w:w="1822" w:type="dxa"/>
            <w:tcBorders>
              <w:top w:val="single" w:sz="4" w:space="0" w:color="000000"/>
              <w:left w:val="single" w:sz="4" w:space="0" w:color="000000"/>
              <w:bottom w:val="nil" w:sz="6" w:space="0" w:color="auto"/>
              <w:right w:val="single" w:sz="4" w:space="0" w:color="000000"/>
            </w:tcBorders>
            <w:shd w:val="clear" w:color="auto" w:fill="DCDCDC"/>
          </w:tcPr>
          <w:p>
            <w:pPr/>
          </w:p>
        </w:tc>
        <w:tc>
          <w:tcPr>
            <w:tcW w:w="1819"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40" w:hRule="exact"/>
        </w:trPr>
        <w:tc>
          <w:tcPr>
            <w:tcW w:w="2525" w:type="dxa"/>
            <w:vMerge/>
            <w:tcBorders>
              <w:left w:val="single" w:sz="4" w:space="0" w:color="000000"/>
              <w:right w:val="single" w:sz="4" w:space="0" w:color="000000"/>
            </w:tcBorders>
            <w:shd w:val="clear" w:color="auto" w:fill="DCDCDC"/>
          </w:tcPr>
          <w:p>
            <w:pPr/>
          </w:p>
        </w:tc>
        <w:tc>
          <w:tcPr>
            <w:tcW w:w="1831" w:type="dxa"/>
            <w:tcBorders>
              <w:top w:val="nil" w:sz="6" w:space="0" w:color="auto"/>
              <w:left w:val="single" w:sz="4" w:space="0" w:color="000000"/>
              <w:bottom w:val="nil" w:sz="6" w:space="0" w:color="auto"/>
              <w:right w:val="single" w:sz="4" w:space="0" w:color="000000"/>
            </w:tcBorders>
            <w:shd w:val="clear" w:color="auto" w:fill="DCDCDC"/>
          </w:tcPr>
          <w:p>
            <w:pPr/>
          </w:p>
        </w:tc>
        <w:tc>
          <w:tcPr>
            <w:tcW w:w="1820" w:type="dxa"/>
            <w:tcBorders>
              <w:top w:val="nil" w:sz="6" w:space="0" w:color="auto"/>
              <w:left w:val="single" w:sz="4" w:space="0" w:color="000000"/>
              <w:bottom w:val="nil" w:sz="6" w:space="0" w:color="auto"/>
              <w:right w:val="single" w:sz="4" w:space="0" w:color="000000"/>
            </w:tcBorders>
            <w:shd w:val="clear" w:color="auto" w:fill="DCDCDC"/>
          </w:tcPr>
          <w:p>
            <w:pPr/>
          </w:p>
        </w:tc>
        <w:tc>
          <w:tcPr>
            <w:tcW w:w="1822" w:type="dxa"/>
            <w:tcBorders>
              <w:top w:val="nil" w:sz="6" w:space="0" w:color="auto"/>
              <w:left w:val="single" w:sz="4" w:space="0" w:color="000000"/>
              <w:bottom w:val="nil" w:sz="6" w:space="0" w:color="auto"/>
              <w:right w:val="single" w:sz="4" w:space="0" w:color="000000"/>
            </w:tcBorders>
            <w:shd w:val="clear" w:color="auto" w:fill="DCDCDC"/>
          </w:tcPr>
          <w:p>
            <w:pPr/>
          </w:p>
        </w:tc>
        <w:tc>
          <w:tcPr>
            <w:tcW w:w="1819" w:type="dxa"/>
            <w:tcBorders>
              <w:top w:val="nil" w:sz="6" w:space="0" w:color="auto"/>
              <w:left w:val="single" w:sz="4" w:space="0" w:color="000000"/>
              <w:bottom w:val="nil" w:sz="6" w:space="0" w:color="auto"/>
              <w:right w:val="single" w:sz="4" w:space="0" w:color="000000"/>
            </w:tcBorders>
            <w:shd w:val="clear" w:color="auto" w:fill="DCDCDC"/>
          </w:tcPr>
          <w:p>
            <w:pPr/>
          </w:p>
        </w:tc>
      </w:tr>
      <w:tr>
        <w:trPr>
          <w:trHeight w:val="158" w:hRule="exact"/>
        </w:trPr>
        <w:tc>
          <w:tcPr>
            <w:tcW w:w="2525" w:type="dxa"/>
            <w:vMerge/>
            <w:tcBorders>
              <w:left w:val="single" w:sz="4" w:space="0" w:color="000000"/>
              <w:bottom w:val="single" w:sz="4" w:space="0" w:color="000000"/>
              <w:right w:val="single" w:sz="4" w:space="0" w:color="000000"/>
            </w:tcBorders>
            <w:shd w:val="clear" w:color="auto" w:fill="DCDCDC"/>
          </w:tcPr>
          <w:p>
            <w:pPr/>
          </w:p>
        </w:tc>
        <w:tc>
          <w:tcPr>
            <w:tcW w:w="1831" w:type="dxa"/>
            <w:tcBorders>
              <w:top w:val="nil" w:sz="6" w:space="0" w:color="auto"/>
              <w:left w:val="single" w:sz="4" w:space="0" w:color="000000"/>
              <w:bottom w:val="single" w:sz="4" w:space="0" w:color="000000"/>
              <w:right w:val="single" w:sz="4" w:space="0" w:color="000000"/>
            </w:tcBorders>
            <w:shd w:val="clear" w:color="auto" w:fill="DCDCDC"/>
          </w:tcPr>
          <w:p>
            <w:pPr/>
          </w:p>
        </w:tc>
        <w:tc>
          <w:tcPr>
            <w:tcW w:w="1820" w:type="dxa"/>
            <w:tcBorders>
              <w:top w:val="nil" w:sz="6" w:space="0" w:color="auto"/>
              <w:left w:val="single" w:sz="4" w:space="0" w:color="000000"/>
              <w:bottom w:val="single" w:sz="4" w:space="0" w:color="000000"/>
              <w:right w:val="single" w:sz="4" w:space="0" w:color="000000"/>
            </w:tcBorders>
            <w:shd w:val="clear" w:color="auto" w:fill="DCDCDC"/>
          </w:tcPr>
          <w:p>
            <w:pPr/>
          </w:p>
        </w:tc>
        <w:tc>
          <w:tcPr>
            <w:tcW w:w="1822" w:type="dxa"/>
            <w:tcBorders>
              <w:top w:val="nil" w:sz="6" w:space="0" w:color="auto"/>
              <w:left w:val="single" w:sz="4" w:space="0" w:color="000000"/>
              <w:bottom w:val="single" w:sz="4" w:space="0" w:color="000000"/>
              <w:right w:val="single" w:sz="4" w:space="0" w:color="000000"/>
            </w:tcBorders>
            <w:shd w:val="clear" w:color="auto" w:fill="DCDCDC"/>
          </w:tcPr>
          <w:p>
            <w:pPr/>
          </w:p>
        </w:tc>
        <w:tc>
          <w:tcPr>
            <w:tcW w:w="1819"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28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187"/>
              <w:jc w:val="right"/>
              <w:rPr>
                <w:rFonts w:ascii="宋体" w:hAnsi="宋体" w:cs="宋体" w:eastAsia="宋体" w:hint="default"/>
                <w:sz w:val="21"/>
                <w:szCs w:val="21"/>
              </w:rPr>
            </w:pPr>
            <w:r>
              <w:rPr>
                <w:rFonts w:ascii="宋体" w:hAnsi="宋体" w:cs="宋体" w:eastAsia="宋体" w:hint="default"/>
                <w:spacing w:val="-2"/>
                <w:sz w:val="21"/>
                <w:szCs w:val="21"/>
              </w:rPr>
              <w:t>吸收投资收到的现金</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spacing w:val="-1"/>
                <w:sz w:val="21"/>
              </w:rPr>
              <w:t>946,560,000.00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946,560,000.00</w:t>
            </w: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pacing w:val="-5"/>
                <w:sz w:val="21"/>
                <w:szCs w:val="21"/>
              </w:rPr>
              <w:t>其中：子公司吸收少数</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股东投资收到的现金</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187"/>
              <w:jc w:val="right"/>
              <w:rPr>
                <w:rFonts w:ascii="宋体" w:hAnsi="宋体" w:cs="宋体" w:eastAsia="宋体" w:hint="default"/>
                <w:sz w:val="21"/>
                <w:szCs w:val="21"/>
              </w:rPr>
            </w:pPr>
            <w:r>
              <w:rPr>
                <w:rFonts w:ascii="宋体" w:hAnsi="宋体" w:cs="宋体" w:eastAsia="宋体" w:hint="default"/>
                <w:spacing w:val="-2"/>
                <w:sz w:val="21"/>
                <w:szCs w:val="21"/>
              </w:rPr>
              <w:t>取得借款收到的现金</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187"/>
              <w:jc w:val="right"/>
              <w:rPr>
                <w:rFonts w:ascii="宋体" w:hAnsi="宋体" w:cs="宋体" w:eastAsia="宋体" w:hint="default"/>
                <w:sz w:val="21"/>
                <w:szCs w:val="21"/>
              </w:rPr>
            </w:pPr>
            <w:r>
              <w:rPr>
                <w:rFonts w:ascii="宋体" w:hAnsi="宋体" w:cs="宋体" w:eastAsia="宋体" w:hint="default"/>
                <w:spacing w:val="-2"/>
                <w:sz w:val="21"/>
                <w:szCs w:val="21"/>
              </w:rPr>
              <w:t>发行债券收到的现金</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434" w:right="0"/>
              <w:jc w:val="left"/>
              <w:rPr>
                <w:rFonts w:ascii="宋体" w:hAnsi="宋体" w:cs="宋体" w:eastAsia="宋体" w:hint="default"/>
                <w:sz w:val="21"/>
                <w:szCs w:val="21"/>
              </w:rPr>
            </w:pPr>
            <w:r>
              <w:rPr>
                <w:rFonts w:ascii="宋体" w:hAnsi="宋体" w:cs="宋体" w:eastAsia="宋体" w:hint="default"/>
                <w:spacing w:val="17"/>
                <w:sz w:val="21"/>
                <w:szCs w:val="21"/>
              </w:rPr>
              <w:t>收到其他与筹资活动</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643" w:right="0"/>
              <w:jc w:val="left"/>
              <w:rPr>
                <w:rFonts w:ascii="宋体" w:hAnsi="宋体" w:cs="宋体" w:eastAsia="宋体" w:hint="default"/>
                <w:sz w:val="21"/>
                <w:szCs w:val="21"/>
              </w:rPr>
            </w:pPr>
            <w:r>
              <w:rPr>
                <w:rFonts w:ascii="宋体" w:hAnsi="宋体" w:cs="宋体" w:eastAsia="宋体" w:hint="default"/>
                <w:spacing w:val="11"/>
                <w:sz w:val="21"/>
                <w:szCs w:val="21"/>
              </w:rPr>
              <w:t>筹资</w:t>
            </w:r>
            <w:r>
              <w:rPr>
                <w:rFonts w:ascii="宋体" w:hAnsi="宋体" w:cs="宋体" w:eastAsia="宋体" w:hint="default"/>
                <w:spacing w:val="-70"/>
                <w:sz w:val="21"/>
                <w:szCs w:val="21"/>
              </w:rPr>
              <w:t> </w:t>
            </w:r>
            <w:r>
              <w:rPr>
                <w:rFonts w:ascii="宋体" w:hAnsi="宋体" w:cs="宋体" w:eastAsia="宋体" w:hint="default"/>
                <w:spacing w:val="14"/>
                <w:sz w:val="21"/>
                <w:szCs w:val="21"/>
              </w:rPr>
              <w:t>活动现</w:t>
            </w:r>
            <w:r>
              <w:rPr>
                <w:rFonts w:ascii="宋体" w:hAnsi="宋体" w:cs="宋体" w:eastAsia="宋体" w:hint="default"/>
                <w:spacing w:val="-70"/>
                <w:sz w:val="21"/>
                <w:szCs w:val="21"/>
              </w:rPr>
              <w:t> </w:t>
            </w:r>
            <w:r>
              <w:rPr>
                <w:rFonts w:ascii="宋体" w:hAnsi="宋体" w:cs="宋体" w:eastAsia="宋体" w:hint="default"/>
                <w:spacing w:val="14"/>
                <w:sz w:val="21"/>
                <w:szCs w:val="21"/>
              </w:rPr>
              <w:t>金流入</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
              <w:jc w:val="right"/>
              <w:rPr>
                <w:rFonts w:ascii="Times New Roman" w:hAnsi="Times New Roman" w:cs="Times New Roman" w:eastAsia="Times New Roman" w:hint="default"/>
                <w:sz w:val="21"/>
                <w:szCs w:val="21"/>
              </w:rPr>
            </w:pPr>
            <w:r>
              <w:rPr>
                <w:rFonts w:ascii="Times New Roman"/>
                <w:spacing w:val="-1"/>
                <w:sz w:val="21"/>
              </w:rPr>
              <w:t>946,560,000.00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21"/>
                <w:szCs w:val="21"/>
              </w:rPr>
            </w:pPr>
            <w:r>
              <w:rPr>
                <w:rFonts w:ascii="Times New Roman"/>
                <w:spacing w:val="-1"/>
                <w:sz w:val="21"/>
              </w:rPr>
              <w:t>946,560,000.00</w:t>
            </w:r>
          </w:p>
        </w:tc>
      </w:tr>
      <w:tr>
        <w:trPr>
          <w:trHeight w:val="28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187"/>
              <w:jc w:val="right"/>
              <w:rPr>
                <w:rFonts w:ascii="宋体" w:hAnsi="宋体" w:cs="宋体" w:eastAsia="宋体" w:hint="default"/>
                <w:sz w:val="21"/>
                <w:szCs w:val="21"/>
              </w:rPr>
            </w:pPr>
            <w:r>
              <w:rPr>
                <w:rFonts w:ascii="宋体" w:hAnsi="宋体" w:cs="宋体" w:eastAsia="宋体" w:hint="default"/>
                <w:spacing w:val="-2"/>
                <w:sz w:val="21"/>
                <w:szCs w:val="21"/>
              </w:rPr>
              <w:t>偿还债务支付的现金</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pacing w:val="-5"/>
                <w:sz w:val="21"/>
                <w:szCs w:val="21"/>
              </w:rPr>
              <w:t>分配股利、利润或偿付</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利息支付的现金</w:t>
            </w:r>
          </w:p>
        </w:tc>
        <w:tc>
          <w:tcPr>
            <w:tcW w:w="183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100,500,000.00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100,500,000.00</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434" w:right="0"/>
              <w:jc w:val="left"/>
              <w:rPr>
                <w:rFonts w:ascii="宋体" w:hAnsi="宋体" w:cs="宋体" w:eastAsia="宋体" w:hint="default"/>
                <w:sz w:val="21"/>
                <w:szCs w:val="21"/>
              </w:rPr>
            </w:pPr>
            <w:r>
              <w:rPr>
                <w:rFonts w:ascii="宋体" w:hAnsi="宋体" w:cs="宋体" w:eastAsia="宋体" w:hint="default"/>
                <w:spacing w:val="-5"/>
                <w:sz w:val="21"/>
                <w:szCs w:val="21"/>
              </w:rPr>
              <w:t>其中：子公司支付给少</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数股东的股利、利润</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434" w:right="0"/>
              <w:jc w:val="left"/>
              <w:rPr>
                <w:rFonts w:ascii="宋体" w:hAnsi="宋体" w:cs="宋体" w:eastAsia="宋体" w:hint="default"/>
                <w:sz w:val="21"/>
                <w:szCs w:val="21"/>
              </w:rPr>
            </w:pPr>
            <w:r>
              <w:rPr>
                <w:rFonts w:ascii="宋体" w:hAnsi="宋体" w:cs="宋体" w:eastAsia="宋体" w:hint="default"/>
                <w:spacing w:val="17"/>
                <w:sz w:val="21"/>
                <w:szCs w:val="21"/>
              </w:rPr>
              <w:t>支付其他与筹资活动</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21"/>
                <w:szCs w:val="21"/>
              </w:rPr>
            </w:pPr>
            <w:r>
              <w:rPr>
                <w:rFonts w:ascii="Times New Roman"/>
                <w:spacing w:val="-1"/>
                <w:sz w:val="21"/>
              </w:rPr>
              <w:t>4,872,130.13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4,872,130.13</w:t>
            </w: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643" w:right="0"/>
              <w:jc w:val="left"/>
              <w:rPr>
                <w:rFonts w:ascii="宋体" w:hAnsi="宋体" w:cs="宋体" w:eastAsia="宋体" w:hint="default"/>
                <w:sz w:val="21"/>
                <w:szCs w:val="21"/>
              </w:rPr>
            </w:pPr>
            <w:r>
              <w:rPr>
                <w:rFonts w:ascii="宋体" w:hAnsi="宋体" w:cs="宋体" w:eastAsia="宋体" w:hint="default"/>
                <w:spacing w:val="11"/>
                <w:sz w:val="21"/>
                <w:szCs w:val="21"/>
              </w:rPr>
              <w:t>筹资</w:t>
            </w:r>
            <w:r>
              <w:rPr>
                <w:rFonts w:ascii="宋体" w:hAnsi="宋体" w:cs="宋体" w:eastAsia="宋体" w:hint="default"/>
                <w:spacing w:val="-70"/>
                <w:sz w:val="21"/>
                <w:szCs w:val="21"/>
              </w:rPr>
              <w:t> </w:t>
            </w:r>
            <w:r>
              <w:rPr>
                <w:rFonts w:ascii="宋体" w:hAnsi="宋体" w:cs="宋体" w:eastAsia="宋体" w:hint="default"/>
                <w:spacing w:val="14"/>
                <w:sz w:val="21"/>
                <w:szCs w:val="21"/>
              </w:rPr>
              <w:t>活动现</w:t>
            </w:r>
            <w:r>
              <w:rPr>
                <w:rFonts w:ascii="宋体" w:hAnsi="宋体" w:cs="宋体" w:eastAsia="宋体" w:hint="default"/>
                <w:spacing w:val="-70"/>
                <w:sz w:val="21"/>
                <w:szCs w:val="21"/>
              </w:rPr>
              <w:t> </w:t>
            </w:r>
            <w:r>
              <w:rPr>
                <w:rFonts w:ascii="宋体" w:hAnsi="宋体" w:cs="宋体" w:eastAsia="宋体" w:hint="default"/>
                <w:spacing w:val="14"/>
                <w:sz w:val="21"/>
                <w:szCs w:val="21"/>
              </w:rPr>
              <w:t>金流出</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3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100,500,000.00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100,500,000.00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21"/>
                <w:szCs w:val="21"/>
              </w:rPr>
            </w:pPr>
            <w:r>
              <w:rPr>
                <w:rFonts w:ascii="Times New Roman"/>
                <w:spacing w:val="-1"/>
                <w:sz w:val="21"/>
              </w:rPr>
              <w:t>4,872,130.13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4,872,130.13</w:t>
            </w: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851" w:right="0"/>
              <w:jc w:val="left"/>
              <w:rPr>
                <w:rFonts w:ascii="宋体" w:hAnsi="宋体" w:cs="宋体" w:eastAsia="宋体" w:hint="default"/>
                <w:sz w:val="21"/>
                <w:szCs w:val="21"/>
              </w:rPr>
            </w:pPr>
            <w:r>
              <w:rPr>
                <w:rFonts w:ascii="宋体" w:hAnsi="宋体" w:cs="宋体" w:eastAsia="宋体" w:hint="default"/>
                <w:sz w:val="21"/>
                <w:szCs w:val="21"/>
              </w:rPr>
              <w:t>筹</w:t>
            </w:r>
            <w:r>
              <w:rPr>
                <w:rFonts w:ascii="宋体" w:hAnsi="宋体" w:cs="宋体" w:eastAsia="宋体" w:hint="default"/>
                <w:spacing w:val="-76"/>
                <w:sz w:val="21"/>
                <w:szCs w:val="21"/>
              </w:rPr>
              <w:t> </w:t>
            </w:r>
            <w:r>
              <w:rPr>
                <w:rFonts w:ascii="宋体" w:hAnsi="宋体" w:cs="宋体" w:eastAsia="宋体" w:hint="default"/>
                <w:sz w:val="21"/>
                <w:szCs w:val="21"/>
              </w:rPr>
              <w:t>资</w:t>
            </w:r>
            <w:r>
              <w:rPr>
                <w:rFonts w:ascii="宋体" w:hAnsi="宋体" w:cs="宋体" w:eastAsia="宋体" w:hint="default"/>
                <w:spacing w:val="-76"/>
                <w:sz w:val="21"/>
                <w:szCs w:val="21"/>
              </w:rPr>
              <w:t> </w:t>
            </w:r>
            <w:r>
              <w:rPr>
                <w:rFonts w:ascii="宋体" w:hAnsi="宋体" w:cs="宋体" w:eastAsia="宋体" w:hint="default"/>
                <w:sz w:val="21"/>
                <w:szCs w:val="21"/>
              </w:rPr>
              <w:t>活</w:t>
            </w:r>
            <w:r>
              <w:rPr>
                <w:rFonts w:ascii="宋体" w:hAnsi="宋体" w:cs="宋体" w:eastAsia="宋体" w:hint="default"/>
                <w:spacing w:val="-73"/>
                <w:sz w:val="21"/>
                <w:szCs w:val="21"/>
              </w:rPr>
              <w:t> </w:t>
            </w:r>
            <w:r>
              <w:rPr>
                <w:rFonts w:ascii="宋体" w:hAnsi="宋体" w:cs="宋体" w:eastAsia="宋体" w:hint="default"/>
                <w:sz w:val="21"/>
                <w:szCs w:val="21"/>
              </w:rPr>
              <w:t>动</w:t>
            </w:r>
            <w:r>
              <w:rPr>
                <w:rFonts w:ascii="宋体" w:hAnsi="宋体" w:cs="宋体" w:eastAsia="宋体" w:hint="default"/>
                <w:spacing w:val="-76"/>
                <w:sz w:val="21"/>
                <w:szCs w:val="21"/>
              </w:rPr>
              <w:t> </w:t>
            </w:r>
            <w:r>
              <w:rPr>
                <w:rFonts w:ascii="宋体" w:hAnsi="宋体" w:cs="宋体" w:eastAsia="宋体" w:hint="default"/>
                <w:sz w:val="21"/>
                <w:szCs w:val="21"/>
              </w:rPr>
              <w:t>产</w:t>
            </w:r>
            <w:r>
              <w:rPr>
                <w:rFonts w:ascii="宋体" w:hAnsi="宋体" w:cs="宋体" w:eastAsia="宋体" w:hint="default"/>
                <w:spacing w:val="-76"/>
                <w:sz w:val="21"/>
                <w:szCs w:val="21"/>
              </w:rPr>
              <w:t> </w:t>
            </w:r>
            <w:r>
              <w:rPr>
                <w:rFonts w:ascii="宋体" w:hAnsi="宋体" w:cs="宋体" w:eastAsia="宋体" w:hint="default"/>
                <w:sz w:val="21"/>
                <w:szCs w:val="21"/>
              </w:rPr>
              <w:t>生</w:t>
            </w:r>
            <w:r>
              <w:rPr>
                <w:rFonts w:ascii="宋体" w:hAnsi="宋体" w:cs="宋体" w:eastAsia="宋体" w:hint="default"/>
                <w:spacing w:val="-76"/>
                <w:sz w:val="21"/>
                <w:szCs w:val="21"/>
              </w:rPr>
              <w:t> </w:t>
            </w:r>
            <w:r>
              <w:rPr>
                <w:rFonts w:ascii="宋体" w:hAnsi="宋体" w:cs="宋体" w:eastAsia="宋体" w:hint="default"/>
                <w:sz w:val="21"/>
                <w:szCs w:val="21"/>
              </w:rPr>
              <w:t>的</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83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-100,500,000.00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-100,500,000.00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21"/>
                <w:szCs w:val="21"/>
              </w:rPr>
            </w:pPr>
            <w:r>
              <w:rPr>
                <w:rFonts w:ascii="Times New Roman"/>
                <w:spacing w:val="-1"/>
                <w:sz w:val="21"/>
              </w:rPr>
              <w:t>941,687,869.87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941,687,869.87</w:t>
            </w:r>
          </w:p>
        </w:tc>
      </w:tr>
      <w:tr>
        <w:trPr>
          <w:trHeight w:val="55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pacing w:val="-4"/>
                <w:sz w:val="21"/>
                <w:szCs w:val="21"/>
              </w:rPr>
              <w:t>四、汇率变动对现金及现金</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等价物的影响</w:t>
            </w:r>
          </w:p>
        </w:tc>
        <w:tc>
          <w:tcPr>
            <w:tcW w:w="183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21"/>
                <w:szCs w:val="21"/>
              </w:rPr>
            </w:pPr>
            <w:r>
              <w:rPr>
                <w:rFonts w:ascii="Times New Roman"/>
                <w:spacing w:val="-1"/>
                <w:sz w:val="21"/>
              </w:rPr>
              <w:t>-1,242,525.08</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spacing w:val="-4"/>
                <w:sz w:val="21"/>
                <w:szCs w:val="21"/>
              </w:rPr>
              <w:t>五、现金及现金等价物净增</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83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-63,210,176.81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-85,251,098.18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0"/>
              <w:jc w:val="right"/>
              <w:rPr>
                <w:rFonts w:ascii="Times New Roman" w:hAnsi="Times New Roman" w:cs="Times New Roman" w:eastAsia="Times New Roman" w:hint="default"/>
                <w:sz w:val="21"/>
                <w:szCs w:val="21"/>
              </w:rPr>
            </w:pPr>
            <w:r>
              <w:rPr>
                <w:rFonts w:ascii="Times New Roman"/>
                <w:spacing w:val="-1"/>
                <w:sz w:val="21"/>
              </w:rPr>
              <w:t>973,751,554.74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976,003,474.13</w:t>
            </w: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pacing w:val="-5"/>
                <w:sz w:val="21"/>
                <w:szCs w:val="21"/>
              </w:rPr>
              <w:t>加：期初现金及现金等</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价物余额</w:t>
            </w:r>
          </w:p>
        </w:tc>
        <w:tc>
          <w:tcPr>
            <w:tcW w:w="183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1,038,185,010.84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1,032,316,901.33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0"/>
              <w:jc w:val="right"/>
              <w:rPr>
                <w:rFonts w:ascii="Times New Roman" w:hAnsi="Times New Roman" w:cs="Times New Roman" w:eastAsia="Times New Roman" w:hint="default"/>
                <w:sz w:val="21"/>
                <w:szCs w:val="21"/>
              </w:rPr>
            </w:pPr>
            <w:r>
              <w:rPr>
                <w:rFonts w:ascii="Times New Roman"/>
                <w:spacing w:val="-1"/>
                <w:sz w:val="21"/>
              </w:rPr>
              <w:t>64,433,456.10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56,313,427.20</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pacing w:val="-4"/>
                <w:sz w:val="21"/>
                <w:szCs w:val="21"/>
              </w:rPr>
              <w:t>六、期末现金及现金等价物</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83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974,974,834.03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947,065,803.15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0"/>
              <w:jc w:val="right"/>
              <w:rPr>
                <w:rFonts w:ascii="Times New Roman" w:hAnsi="Times New Roman" w:cs="Times New Roman" w:eastAsia="Times New Roman" w:hint="default"/>
                <w:sz w:val="21"/>
                <w:szCs w:val="21"/>
              </w:rPr>
            </w:pPr>
            <w:r>
              <w:rPr>
                <w:rFonts w:ascii="Times New Roman"/>
                <w:spacing w:val="-1"/>
                <w:sz w:val="21"/>
              </w:rPr>
              <w:t>1,038,185,010.84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1,032,316,901.33</w:t>
            </w:r>
          </w:p>
        </w:tc>
      </w:tr>
    </w:tbl>
    <w:p>
      <w:pPr>
        <w:tabs>
          <w:tab w:pos="3170" w:val="left" w:leader="none"/>
          <w:tab w:pos="7039" w:val="left" w:leader="none"/>
        </w:tabs>
        <w:spacing w:line="241" w:lineRule="exact" w:before="0"/>
        <w:ind w:left="141" w:right="0" w:firstLine="0"/>
        <w:jc w:val="left"/>
        <w:rPr>
          <w:rFonts w:ascii="宋体" w:hAnsi="宋体" w:cs="宋体" w:eastAsia="宋体" w:hint="default"/>
          <w:sz w:val="21"/>
          <w:szCs w:val="21"/>
        </w:rPr>
      </w:pPr>
      <w:r>
        <w:rPr>
          <w:rFonts w:ascii="宋体" w:hAnsi="宋体" w:cs="宋体" w:eastAsia="宋体" w:hint="default"/>
          <w:spacing w:val="-4"/>
          <w:sz w:val="21"/>
          <w:szCs w:val="21"/>
        </w:rPr>
        <w:t>法定代表人：路楠</w:t>
        <w:tab/>
      </w:r>
      <w:r>
        <w:rPr>
          <w:rFonts w:ascii="宋体" w:hAnsi="宋体" w:cs="宋体" w:eastAsia="宋体" w:hint="default"/>
          <w:spacing w:val="-3"/>
          <w:sz w:val="21"/>
          <w:szCs w:val="21"/>
        </w:rPr>
        <w:t>主管会计工作的负责人：蓝宗烛</w:t>
        <w:tab/>
      </w:r>
      <w:r>
        <w:rPr>
          <w:rFonts w:ascii="宋体" w:hAnsi="宋体" w:cs="宋体" w:eastAsia="宋体" w:hint="default"/>
          <w:spacing w:val="-4"/>
          <w:sz w:val="21"/>
          <w:szCs w:val="21"/>
        </w:rPr>
        <w:t>会计机构负责人：蓝宗烛</w:t>
      </w:r>
    </w:p>
    <w:p>
      <w:pPr>
        <w:spacing w:after="0" w:line="241" w:lineRule="exact"/>
        <w:jc w:val="left"/>
        <w:rPr>
          <w:rFonts w:ascii="宋体" w:hAnsi="宋体" w:cs="宋体" w:eastAsia="宋体" w:hint="default"/>
          <w:sz w:val="21"/>
          <w:szCs w:val="21"/>
        </w:rPr>
        <w:sectPr>
          <w:pgSz w:w="11910" w:h="16840"/>
          <w:pgMar w:header="818" w:footer="1160" w:top="1600" w:bottom="1340" w:left="1220" w:right="0"/>
        </w:sectPr>
      </w:pPr>
    </w:p>
    <w:p>
      <w:pPr>
        <w:spacing w:line="240" w:lineRule="auto" w:before="10"/>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pStyle w:val="BodyText"/>
        <w:spacing w:line="319" w:lineRule="exact" w:before="0"/>
        <w:ind w:left="620" w:right="0"/>
        <w:jc w:val="left"/>
      </w:pPr>
      <w:r>
        <w:rPr>
          <w:rFonts w:ascii="Times New Roman" w:hAnsi="Times New Roman" w:cs="Times New Roman" w:eastAsia="Times New Roman" w:hint="default"/>
        </w:rPr>
        <w:t>4</w:t>
      </w:r>
      <w:r>
        <w:rPr/>
        <w:t>、合并所有者权益变动表</w:t>
      </w:r>
    </w:p>
    <w:p>
      <w:pPr>
        <w:tabs>
          <w:tab w:pos="6968" w:val="left" w:leader="none"/>
          <w:tab w:pos="12261" w:val="left" w:leader="none"/>
        </w:tabs>
        <w:spacing w:line="284" w:lineRule="exact" w:before="0"/>
        <w:ind w:left="140" w:right="0" w:firstLine="0"/>
        <w:jc w:val="left"/>
        <w:rPr>
          <w:rFonts w:ascii="宋体" w:hAnsi="宋体" w:cs="宋体" w:eastAsia="宋体" w:hint="default"/>
          <w:sz w:val="21"/>
          <w:szCs w:val="21"/>
        </w:rPr>
      </w:pPr>
      <w:r>
        <w:rPr/>
        <w:pict>
          <v:shape style="position:absolute;margin-left:183.860001pt;margin-top:84.513992pt;width:60.85pt;height:13.7pt;mso-position-horizontal-relative:page;mso-position-vertical-relative:paragraph;z-index:-653056" type="#_x0000_t202" filled="false" stroked="false">
            <v:textbox inset="0,0,0,0">
              <w:txbxContent>
                <w:p>
                  <w:pPr>
                    <w:spacing w:line="24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股本）</w:t>
                  </w:r>
                </w:p>
              </w:txbxContent>
            </v:textbox>
            <w10:wrap type="none"/>
          </v:shape>
        </w:pict>
      </w:r>
      <w:r>
        <w:rPr/>
        <w:pict>
          <v:shape style="position:absolute;margin-left:495.910004pt;margin-top:84.513992pt;width:60.85pt;height:13.7pt;mso-position-horizontal-relative:page;mso-position-vertical-relative:paragraph;z-index:-653032" type="#_x0000_t202" filled="false" stroked="false">
            <v:textbox inset="0,0,0,0">
              <w:txbxContent>
                <w:p>
                  <w:pPr>
                    <w:spacing w:line="24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股本）</w:t>
                  </w:r>
                </w:p>
              </w:txbxContent>
            </v:textbox>
            <w10:wrap type="none"/>
          </v:shape>
        </w:pict>
      </w:r>
      <w:r>
        <w:rPr>
          <w:rFonts w:ascii="宋体" w:hAnsi="宋体" w:cs="宋体" w:eastAsia="宋体" w:hint="default"/>
          <w:w w:val="100"/>
          <w:sz w:val="21"/>
          <w:szCs w:val="21"/>
        </w:rPr>
        <w:t>编制</w:t>
      </w:r>
      <w:r>
        <w:rPr>
          <w:rFonts w:ascii="宋体" w:hAnsi="宋体" w:cs="宋体" w:eastAsia="宋体" w:hint="default"/>
          <w:spacing w:val="-3"/>
          <w:w w:val="100"/>
          <w:sz w:val="21"/>
          <w:szCs w:val="21"/>
        </w:rPr>
        <w:t>单</w:t>
      </w:r>
      <w:r>
        <w:rPr>
          <w:rFonts w:ascii="宋体" w:hAnsi="宋体" w:cs="宋体" w:eastAsia="宋体" w:hint="default"/>
          <w:w w:val="100"/>
          <w:sz w:val="21"/>
          <w:szCs w:val="21"/>
        </w:rPr>
        <w:t>位</w:t>
      </w:r>
      <w:r>
        <w:rPr>
          <w:rFonts w:ascii="宋体" w:hAnsi="宋体" w:cs="宋体" w:eastAsia="宋体" w:hint="default"/>
          <w:spacing w:val="-3"/>
          <w:w w:val="100"/>
          <w:sz w:val="21"/>
          <w:szCs w:val="21"/>
        </w:rPr>
        <w:t>：</w:t>
      </w:r>
      <w:r>
        <w:rPr>
          <w:rFonts w:ascii="宋体" w:hAnsi="宋体" w:cs="宋体" w:eastAsia="宋体" w:hint="default"/>
          <w:w w:val="100"/>
          <w:sz w:val="21"/>
          <w:szCs w:val="21"/>
        </w:rPr>
        <w:t>杭</w:t>
      </w:r>
      <w:r>
        <w:rPr>
          <w:rFonts w:ascii="宋体" w:hAnsi="宋体" w:cs="宋体" w:eastAsia="宋体" w:hint="default"/>
          <w:spacing w:val="-3"/>
          <w:w w:val="100"/>
          <w:sz w:val="21"/>
          <w:szCs w:val="21"/>
        </w:rPr>
        <w:t>州</w:t>
      </w:r>
      <w:r>
        <w:rPr>
          <w:rFonts w:ascii="宋体" w:hAnsi="宋体" w:cs="宋体" w:eastAsia="宋体" w:hint="default"/>
          <w:w w:val="100"/>
          <w:sz w:val="21"/>
          <w:szCs w:val="21"/>
        </w:rPr>
        <w:t>中</w:t>
      </w:r>
      <w:r>
        <w:rPr>
          <w:rFonts w:ascii="宋体" w:hAnsi="宋体" w:cs="宋体" w:eastAsia="宋体" w:hint="default"/>
          <w:spacing w:val="-3"/>
          <w:w w:val="100"/>
          <w:sz w:val="21"/>
          <w:szCs w:val="21"/>
        </w:rPr>
        <w:t>瑞</w:t>
      </w:r>
      <w:r>
        <w:rPr>
          <w:rFonts w:ascii="宋体" w:hAnsi="宋体" w:cs="宋体" w:eastAsia="宋体" w:hint="default"/>
          <w:w w:val="100"/>
          <w:sz w:val="21"/>
          <w:szCs w:val="21"/>
        </w:rPr>
        <w:t>思</w:t>
      </w:r>
      <w:r>
        <w:rPr>
          <w:rFonts w:ascii="宋体" w:hAnsi="宋体" w:cs="宋体" w:eastAsia="宋体" w:hint="default"/>
          <w:spacing w:val="-3"/>
          <w:w w:val="100"/>
          <w:sz w:val="21"/>
          <w:szCs w:val="21"/>
        </w:rPr>
        <w:t>创</w:t>
      </w:r>
      <w:r>
        <w:rPr>
          <w:rFonts w:ascii="宋体" w:hAnsi="宋体" w:cs="宋体" w:eastAsia="宋体" w:hint="default"/>
          <w:w w:val="100"/>
          <w:sz w:val="21"/>
          <w:szCs w:val="21"/>
        </w:rPr>
        <w:t>科技</w:t>
      </w:r>
      <w:r>
        <w:rPr>
          <w:rFonts w:ascii="宋体" w:hAnsi="宋体" w:cs="宋体" w:eastAsia="宋体" w:hint="default"/>
          <w:spacing w:val="-3"/>
          <w:w w:val="100"/>
          <w:sz w:val="21"/>
          <w:szCs w:val="21"/>
        </w:rPr>
        <w:t>股</w:t>
      </w:r>
      <w:r>
        <w:rPr>
          <w:rFonts w:ascii="宋体" w:hAnsi="宋体" w:cs="宋体" w:eastAsia="宋体" w:hint="default"/>
          <w:w w:val="100"/>
          <w:sz w:val="21"/>
          <w:szCs w:val="21"/>
        </w:rPr>
        <w:t>份</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z w:val="21"/>
          <w:szCs w:val="21"/>
        </w:rPr>
        <w:tab/>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spacing w:val="-10"/>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年度</w:t>
      </w:r>
      <w:r>
        <w:rPr>
          <w:rFonts w:ascii="宋体" w:hAnsi="宋体" w:cs="宋体" w:eastAsia="宋体" w:hint="default"/>
          <w:sz w:val="21"/>
          <w:szCs w:val="21"/>
        </w:rPr>
        <w:tab/>
      </w:r>
      <w:r>
        <w:rPr>
          <w:rFonts w:ascii="宋体" w:hAnsi="宋体" w:cs="宋体" w:eastAsia="宋体" w:hint="default"/>
          <w:w w:val="100"/>
          <w:sz w:val="21"/>
          <w:szCs w:val="21"/>
        </w:rPr>
        <w:t>单</w:t>
      </w:r>
      <w:r>
        <w:rPr>
          <w:rFonts w:ascii="宋体" w:hAnsi="宋体" w:cs="宋体" w:eastAsia="宋体" w:hint="default"/>
          <w:spacing w:val="-3"/>
          <w:w w:val="100"/>
          <w:sz w:val="21"/>
          <w:szCs w:val="21"/>
        </w:rPr>
        <w:t>位</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人</w:t>
      </w:r>
      <w:r>
        <w:rPr>
          <w:rFonts w:ascii="宋体" w:hAnsi="宋体" w:cs="宋体" w:eastAsia="宋体" w:hint="default"/>
          <w:spacing w:val="-3"/>
          <w:w w:val="100"/>
          <w:sz w:val="21"/>
          <w:szCs w:val="21"/>
        </w:rPr>
        <w:t>民</w:t>
      </w:r>
      <w:r>
        <w:rPr>
          <w:rFonts w:ascii="宋体" w:hAnsi="宋体" w:cs="宋体" w:eastAsia="宋体" w:hint="default"/>
          <w:w w:val="100"/>
          <w:sz w:val="21"/>
          <w:szCs w:val="21"/>
        </w:rPr>
        <w:t>币</w:t>
      </w:r>
      <w:r>
        <w:rPr>
          <w:rFonts w:ascii="宋体" w:hAnsi="宋体" w:cs="宋体" w:eastAsia="宋体" w:hint="default"/>
          <w:spacing w:val="-3"/>
          <w:w w:val="100"/>
          <w:sz w:val="21"/>
          <w:szCs w:val="21"/>
        </w:rPr>
        <w:t>）</w:t>
      </w:r>
      <w:r>
        <w:rPr>
          <w:rFonts w:ascii="宋体" w:hAnsi="宋体" w:cs="宋体" w:eastAsia="宋体" w:hint="default"/>
          <w:w w:val="100"/>
          <w:sz w:val="21"/>
          <w:szCs w:val="21"/>
        </w:rPr>
        <w:t>元</w:t>
      </w:r>
    </w:p>
    <w:tbl>
      <w:tblPr>
        <w:tblW w:w="0" w:type="auto"/>
        <w:jc w:val="left"/>
        <w:tblInd w:w="135" w:type="dxa"/>
        <w:tblLayout w:type="fixed"/>
        <w:tblCellMar>
          <w:top w:w="0" w:type="dxa"/>
          <w:left w:w="0" w:type="dxa"/>
          <w:bottom w:w="0" w:type="dxa"/>
          <w:right w:w="0" w:type="dxa"/>
        </w:tblCellMar>
        <w:tblLook w:val="01E0"/>
      </w:tblPr>
      <w:tblGrid>
        <w:gridCol w:w="2211"/>
        <w:gridCol w:w="624"/>
        <w:gridCol w:w="624"/>
        <w:gridCol w:w="625"/>
        <w:gridCol w:w="624"/>
        <w:gridCol w:w="624"/>
        <w:gridCol w:w="624"/>
        <w:gridCol w:w="624"/>
        <w:gridCol w:w="624"/>
        <w:gridCol w:w="624"/>
        <w:gridCol w:w="624"/>
        <w:gridCol w:w="624"/>
        <w:gridCol w:w="624"/>
        <w:gridCol w:w="624"/>
        <w:gridCol w:w="624"/>
        <w:gridCol w:w="625"/>
        <w:gridCol w:w="624"/>
        <w:gridCol w:w="624"/>
        <w:gridCol w:w="624"/>
        <w:gridCol w:w="624"/>
        <w:gridCol w:w="624"/>
      </w:tblGrid>
      <w:tr>
        <w:trPr>
          <w:trHeight w:val="281" w:hRule="exact"/>
        </w:trPr>
        <w:tc>
          <w:tcPr>
            <w:tcW w:w="2211" w:type="dxa"/>
            <w:vMerge w:val="restart"/>
            <w:tcBorders>
              <w:top w:val="single" w:sz="4" w:space="0" w:color="000000"/>
              <w:left w:val="single" w:sz="4" w:space="0" w:color="000000"/>
              <w:right w:val="single" w:sz="4" w:space="0" w:color="000000"/>
            </w:tcBorders>
            <w:shd w:val="clear" w:color="auto" w:fill="DCDCDC"/>
          </w:tcPr>
          <w:p>
            <w:pPr/>
          </w:p>
        </w:tc>
        <w:tc>
          <w:tcPr>
            <w:tcW w:w="6241" w:type="dxa"/>
            <w:gridSpan w:val="10"/>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6241" w:type="dxa"/>
            <w:gridSpan w:val="10"/>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146" w:hRule="exact"/>
        </w:trPr>
        <w:tc>
          <w:tcPr>
            <w:tcW w:w="2211" w:type="dxa"/>
            <w:vMerge/>
            <w:tcBorders>
              <w:left w:val="single" w:sz="4" w:space="0" w:color="000000"/>
              <w:right w:val="single" w:sz="4" w:space="0" w:color="000000"/>
            </w:tcBorders>
            <w:shd w:val="clear" w:color="auto" w:fill="DCDCDC"/>
          </w:tcPr>
          <w:p>
            <w:pPr/>
          </w:p>
        </w:tc>
        <w:tc>
          <w:tcPr>
            <w:tcW w:w="4993" w:type="dxa"/>
            <w:gridSpan w:val="8"/>
            <w:vMerge w:val="restart"/>
            <w:tcBorders>
              <w:top w:val="single" w:sz="4" w:space="0" w:color="000000"/>
              <w:left w:val="single" w:sz="4" w:space="0" w:color="000000"/>
              <w:right w:val="single" w:sz="4" w:space="0" w:color="000000"/>
            </w:tcBorders>
            <w:shd w:val="clear" w:color="auto" w:fill="DCDCDC"/>
          </w:tcPr>
          <w:p>
            <w:pPr>
              <w:pStyle w:val="TableParagraph"/>
              <w:spacing w:line="241" w:lineRule="exact"/>
              <w:ind w:left="1334"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624" w:type="dxa"/>
            <w:vMerge w:val="restart"/>
            <w:tcBorders>
              <w:top w:val="single" w:sz="4" w:space="0" w:color="000000"/>
              <w:left w:val="single" w:sz="4" w:space="0" w:color="000000"/>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4993" w:type="dxa"/>
            <w:gridSpan w:val="8"/>
            <w:vMerge w:val="restart"/>
            <w:tcBorders>
              <w:top w:val="single" w:sz="4" w:space="0" w:color="000000"/>
              <w:left w:val="single" w:sz="4" w:space="0" w:color="000000"/>
              <w:right w:val="single" w:sz="4" w:space="0" w:color="000000"/>
            </w:tcBorders>
            <w:shd w:val="clear" w:color="auto" w:fill="DCDCDC"/>
          </w:tcPr>
          <w:p>
            <w:pPr>
              <w:pStyle w:val="TableParagraph"/>
              <w:spacing w:line="241" w:lineRule="exact"/>
              <w:ind w:left="1334"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624" w:type="dxa"/>
            <w:vMerge w:val="restart"/>
            <w:tcBorders>
              <w:top w:val="single" w:sz="4" w:space="0" w:color="000000"/>
              <w:left w:val="single" w:sz="4" w:space="0" w:color="000000"/>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32" w:hRule="exact"/>
        </w:trPr>
        <w:tc>
          <w:tcPr>
            <w:tcW w:w="2211" w:type="dxa"/>
            <w:vMerge/>
            <w:tcBorders>
              <w:left w:val="single" w:sz="4" w:space="0" w:color="000000"/>
              <w:right w:val="single" w:sz="4" w:space="0" w:color="000000"/>
            </w:tcBorders>
            <w:shd w:val="clear" w:color="auto" w:fill="DCDCDC"/>
          </w:tcPr>
          <w:p>
            <w:pPr/>
          </w:p>
        </w:tc>
        <w:tc>
          <w:tcPr>
            <w:tcW w:w="4993" w:type="dxa"/>
            <w:gridSpan w:val="8"/>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95" w:right="0"/>
              <w:jc w:val="both"/>
              <w:rPr>
                <w:rFonts w:ascii="宋体" w:hAnsi="宋体" w:cs="宋体" w:eastAsia="宋体" w:hint="default"/>
                <w:sz w:val="21"/>
                <w:szCs w:val="21"/>
              </w:rPr>
            </w:pPr>
            <w:r>
              <w:rPr>
                <w:rFonts w:ascii="宋体" w:hAnsi="宋体" w:cs="宋体" w:eastAsia="宋体" w:hint="default"/>
                <w:sz w:val="21"/>
                <w:szCs w:val="21"/>
              </w:rPr>
              <w:t>所有</w:t>
            </w:r>
          </w:p>
          <w:p>
            <w:pPr>
              <w:pStyle w:val="TableParagraph"/>
              <w:spacing w:line="237" w:lineRule="auto" w:before="2"/>
              <w:ind w:left="95" w:right="95"/>
              <w:jc w:val="both"/>
              <w:rPr>
                <w:rFonts w:ascii="宋体" w:hAnsi="宋体" w:cs="宋体" w:eastAsia="宋体" w:hint="default"/>
                <w:sz w:val="21"/>
                <w:szCs w:val="21"/>
              </w:rPr>
            </w:pPr>
            <w:r>
              <w:rPr>
                <w:rFonts w:ascii="宋体" w:hAnsi="宋体" w:cs="宋体" w:eastAsia="宋体" w:hint="default"/>
                <w:sz w:val="21"/>
                <w:szCs w:val="21"/>
              </w:rPr>
              <w:t>者权</w:t>
            </w:r>
            <w:r>
              <w:rPr>
                <w:rFonts w:ascii="宋体" w:hAnsi="宋体" w:cs="宋体" w:eastAsia="宋体" w:hint="default"/>
                <w:spacing w:val="-103"/>
                <w:sz w:val="21"/>
                <w:szCs w:val="21"/>
              </w:rPr>
              <w:t> </w:t>
            </w:r>
            <w:r>
              <w:rPr>
                <w:rFonts w:ascii="宋体" w:hAnsi="宋体" w:cs="宋体" w:eastAsia="宋体" w:hint="default"/>
                <w:sz w:val="21"/>
                <w:szCs w:val="21"/>
              </w:rPr>
              <w:t>益合</w:t>
            </w:r>
            <w:r>
              <w:rPr>
                <w:rFonts w:ascii="宋体" w:hAnsi="宋体" w:cs="宋体" w:eastAsia="宋体" w:hint="default"/>
                <w:spacing w:val="-103"/>
                <w:sz w:val="21"/>
                <w:szCs w:val="21"/>
              </w:rPr>
              <w:t> </w:t>
            </w:r>
            <w:r>
              <w:rPr>
                <w:rFonts w:ascii="宋体" w:hAnsi="宋体" w:cs="宋体" w:eastAsia="宋体" w:hint="default"/>
                <w:sz w:val="21"/>
                <w:szCs w:val="21"/>
              </w:rPr>
              <w:t>计</w:t>
            </w:r>
          </w:p>
        </w:tc>
        <w:tc>
          <w:tcPr>
            <w:tcW w:w="4993" w:type="dxa"/>
            <w:gridSpan w:val="8"/>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96" w:right="0"/>
              <w:jc w:val="both"/>
              <w:rPr>
                <w:rFonts w:ascii="宋体" w:hAnsi="宋体" w:cs="宋体" w:eastAsia="宋体" w:hint="default"/>
                <w:sz w:val="21"/>
                <w:szCs w:val="21"/>
              </w:rPr>
            </w:pPr>
            <w:r>
              <w:rPr>
                <w:rFonts w:ascii="宋体" w:hAnsi="宋体" w:cs="宋体" w:eastAsia="宋体" w:hint="default"/>
                <w:sz w:val="21"/>
                <w:szCs w:val="21"/>
              </w:rPr>
              <w:t>所有</w:t>
            </w:r>
          </w:p>
          <w:p>
            <w:pPr>
              <w:pStyle w:val="TableParagraph"/>
              <w:spacing w:line="237" w:lineRule="auto" w:before="2"/>
              <w:ind w:left="96" w:right="94"/>
              <w:jc w:val="both"/>
              <w:rPr>
                <w:rFonts w:ascii="宋体" w:hAnsi="宋体" w:cs="宋体" w:eastAsia="宋体" w:hint="default"/>
                <w:sz w:val="21"/>
                <w:szCs w:val="21"/>
              </w:rPr>
            </w:pPr>
            <w:r>
              <w:rPr>
                <w:rFonts w:ascii="宋体" w:hAnsi="宋体" w:cs="宋体" w:eastAsia="宋体" w:hint="default"/>
                <w:sz w:val="21"/>
                <w:szCs w:val="21"/>
              </w:rPr>
              <w:t>者权</w:t>
            </w:r>
            <w:r>
              <w:rPr>
                <w:rFonts w:ascii="宋体" w:hAnsi="宋体" w:cs="宋体" w:eastAsia="宋体" w:hint="default"/>
                <w:spacing w:val="-103"/>
                <w:sz w:val="21"/>
                <w:szCs w:val="21"/>
              </w:rPr>
              <w:t> </w:t>
            </w:r>
            <w:r>
              <w:rPr>
                <w:rFonts w:ascii="宋体" w:hAnsi="宋体" w:cs="宋体" w:eastAsia="宋体" w:hint="default"/>
                <w:sz w:val="21"/>
                <w:szCs w:val="21"/>
              </w:rPr>
              <w:t>益合</w:t>
            </w:r>
            <w:r>
              <w:rPr>
                <w:rFonts w:ascii="宋体" w:hAnsi="宋体" w:cs="宋体" w:eastAsia="宋体" w:hint="default"/>
                <w:spacing w:val="-103"/>
                <w:sz w:val="21"/>
                <w:szCs w:val="21"/>
              </w:rPr>
              <w:t> </w:t>
            </w:r>
            <w:r>
              <w:rPr>
                <w:rFonts w:ascii="宋体" w:hAnsi="宋体" w:cs="宋体" w:eastAsia="宋体" w:hint="default"/>
                <w:sz w:val="21"/>
                <w:szCs w:val="21"/>
              </w:rPr>
              <w:t>计</w:t>
            </w:r>
          </w:p>
        </w:tc>
      </w:tr>
      <w:tr>
        <w:trPr>
          <w:trHeight w:val="142" w:hRule="exact"/>
        </w:trPr>
        <w:tc>
          <w:tcPr>
            <w:tcW w:w="2211" w:type="dxa"/>
            <w:vMerge/>
            <w:tcBorders>
              <w:left w:val="single" w:sz="4" w:space="0" w:color="000000"/>
              <w:bottom w:val="nil" w:sz="6" w:space="0" w:color="auto"/>
              <w:right w:val="single" w:sz="4" w:space="0" w:color="000000"/>
            </w:tcBorders>
            <w:shd w:val="clear" w:color="auto" w:fill="DCDCDC"/>
          </w:tcPr>
          <w:p>
            <w:pPr/>
          </w:p>
        </w:tc>
        <w:tc>
          <w:tcPr>
            <w:tcW w:w="624" w:type="dxa"/>
            <w:vMerge w:val="restart"/>
            <w:tcBorders>
              <w:top w:val="single" w:sz="4" w:space="0" w:color="000000"/>
              <w:left w:val="single" w:sz="4" w:space="0" w:color="000000"/>
              <w:right w:val="single" w:sz="4" w:space="0" w:color="000000"/>
            </w:tcBorders>
            <w:shd w:val="clear" w:color="auto" w:fill="DCDCDC"/>
          </w:tcPr>
          <w:p>
            <w:pPr>
              <w:pStyle w:val="TableParagraph"/>
              <w:spacing w:line="245" w:lineRule="exact"/>
              <w:ind w:left="95" w:right="0"/>
              <w:jc w:val="left"/>
              <w:rPr>
                <w:rFonts w:ascii="宋体" w:hAnsi="宋体" w:cs="宋体" w:eastAsia="宋体" w:hint="default"/>
                <w:sz w:val="21"/>
                <w:szCs w:val="21"/>
              </w:rPr>
            </w:pPr>
            <w:r>
              <w:rPr>
                <w:rFonts w:ascii="宋体" w:hAnsi="宋体" w:cs="宋体" w:eastAsia="宋体" w:hint="default"/>
                <w:sz w:val="21"/>
                <w:szCs w:val="21"/>
              </w:rPr>
              <w:t>实收</w:t>
            </w:r>
          </w:p>
          <w:p>
            <w:pPr>
              <w:pStyle w:val="TableParagraph"/>
              <w:spacing w:line="272" w:lineRule="exact"/>
              <w:ind w:left="95" w:right="0"/>
              <w:jc w:val="left"/>
              <w:rPr>
                <w:rFonts w:ascii="宋体" w:hAnsi="宋体" w:cs="宋体" w:eastAsia="宋体" w:hint="default"/>
                <w:sz w:val="21"/>
                <w:szCs w:val="21"/>
              </w:rPr>
            </w:pPr>
            <w:r>
              <w:rPr>
                <w:rFonts w:ascii="宋体" w:hAnsi="宋体" w:cs="宋体" w:eastAsia="宋体" w:hint="default"/>
                <w:sz w:val="21"/>
                <w:szCs w:val="21"/>
              </w:rPr>
              <w:t>资本</w:t>
            </w:r>
          </w:p>
          <w:p>
            <w:pPr>
              <w:pStyle w:val="TableParagraph"/>
              <w:spacing w:line="273" w:lineRule="exact"/>
              <w:ind w:left="95" w:right="0"/>
              <w:jc w:val="left"/>
              <w:rPr>
                <w:rFonts w:ascii="宋体" w:hAnsi="宋体" w:cs="宋体" w:eastAsia="宋体" w:hint="default"/>
                <w:sz w:val="21"/>
                <w:szCs w:val="21"/>
              </w:rPr>
            </w:pPr>
            <w:r>
              <w:rPr>
                <w:rFonts w:ascii="宋体" w:hAnsi="宋体" w:cs="宋体" w:eastAsia="宋体" w:hint="default"/>
                <w:sz w:val="21"/>
                <w:szCs w:val="21"/>
              </w:rPr>
              <w:t>（或</w:t>
            </w:r>
          </w:p>
        </w:tc>
        <w:tc>
          <w:tcPr>
            <w:tcW w:w="624" w:type="dxa"/>
            <w:vMerge w:val="restart"/>
            <w:tcBorders>
              <w:top w:val="single" w:sz="4" w:space="0" w:color="000000"/>
              <w:left w:val="single" w:sz="4" w:space="0" w:color="000000"/>
              <w:right w:val="single" w:sz="4" w:space="0" w:color="000000"/>
            </w:tcBorders>
            <w:shd w:val="clear" w:color="auto" w:fill="DCDCDC"/>
          </w:tcPr>
          <w:p>
            <w:pPr/>
          </w:p>
        </w:tc>
        <w:tc>
          <w:tcPr>
            <w:tcW w:w="625" w:type="dxa"/>
            <w:vMerge w:val="restart"/>
            <w:tcBorders>
              <w:top w:val="single" w:sz="4" w:space="0" w:color="000000"/>
              <w:left w:val="single" w:sz="4" w:space="0" w:color="000000"/>
              <w:right w:val="single" w:sz="4" w:space="0" w:color="000000"/>
            </w:tcBorders>
            <w:shd w:val="clear" w:color="auto" w:fill="DCDCDC"/>
          </w:tcPr>
          <w:p>
            <w:pPr/>
          </w:p>
        </w:tc>
        <w:tc>
          <w:tcPr>
            <w:tcW w:w="624" w:type="dxa"/>
            <w:vMerge w:val="restart"/>
            <w:tcBorders>
              <w:top w:val="single" w:sz="4" w:space="0" w:color="000000"/>
              <w:left w:val="single" w:sz="4" w:space="0" w:color="000000"/>
              <w:right w:val="single" w:sz="4" w:space="0" w:color="000000"/>
            </w:tcBorders>
            <w:shd w:val="clear" w:color="auto" w:fill="DCDCDC"/>
          </w:tcPr>
          <w:p>
            <w:pPr/>
          </w:p>
        </w:tc>
        <w:tc>
          <w:tcPr>
            <w:tcW w:w="624" w:type="dxa"/>
            <w:vMerge w:val="restart"/>
            <w:tcBorders>
              <w:top w:val="single" w:sz="4" w:space="0" w:color="000000"/>
              <w:left w:val="single" w:sz="4" w:space="0" w:color="000000"/>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vMerge w:val="restart"/>
            <w:tcBorders>
              <w:top w:val="single" w:sz="4" w:space="0" w:color="000000"/>
              <w:left w:val="single" w:sz="4" w:space="0" w:color="000000"/>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244" w:lineRule="exact"/>
              <w:ind w:left="98" w:right="0"/>
              <w:jc w:val="left"/>
              <w:rPr>
                <w:rFonts w:ascii="宋体" w:hAnsi="宋体" w:cs="宋体" w:eastAsia="宋体" w:hint="default"/>
                <w:sz w:val="21"/>
                <w:szCs w:val="21"/>
              </w:rPr>
            </w:pPr>
            <w:r>
              <w:rPr>
                <w:rFonts w:ascii="宋体" w:hAnsi="宋体" w:cs="宋体" w:eastAsia="宋体" w:hint="default"/>
                <w:sz w:val="21"/>
                <w:szCs w:val="21"/>
              </w:rPr>
              <w:t>少数</w:t>
            </w:r>
          </w:p>
          <w:p>
            <w:pPr>
              <w:pStyle w:val="TableParagraph"/>
              <w:spacing w:line="240" w:lineRule="auto"/>
              <w:ind w:left="98" w:right="93"/>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权益</w:t>
            </w:r>
          </w:p>
        </w:tc>
        <w:tc>
          <w:tcPr>
            <w:tcW w:w="624" w:type="dxa"/>
            <w:vMerge/>
            <w:tcBorders>
              <w:left w:val="single" w:sz="4" w:space="0" w:color="000000"/>
              <w:right w:val="single" w:sz="4" w:space="0" w:color="000000"/>
            </w:tcBorders>
            <w:shd w:val="clear" w:color="auto" w:fill="DCDCDC"/>
          </w:tcPr>
          <w:p>
            <w:pPr/>
          </w:p>
        </w:tc>
        <w:tc>
          <w:tcPr>
            <w:tcW w:w="624" w:type="dxa"/>
            <w:vMerge w:val="restart"/>
            <w:tcBorders>
              <w:top w:val="single" w:sz="4" w:space="0" w:color="000000"/>
              <w:left w:val="single" w:sz="4" w:space="0" w:color="000000"/>
              <w:right w:val="single" w:sz="4" w:space="0" w:color="000000"/>
            </w:tcBorders>
            <w:shd w:val="clear" w:color="auto" w:fill="DCDCDC"/>
          </w:tcPr>
          <w:p>
            <w:pPr>
              <w:pStyle w:val="TableParagraph"/>
              <w:spacing w:line="245" w:lineRule="exact"/>
              <w:ind w:left="95" w:right="0"/>
              <w:jc w:val="left"/>
              <w:rPr>
                <w:rFonts w:ascii="宋体" w:hAnsi="宋体" w:cs="宋体" w:eastAsia="宋体" w:hint="default"/>
                <w:sz w:val="21"/>
                <w:szCs w:val="21"/>
              </w:rPr>
            </w:pPr>
            <w:r>
              <w:rPr>
                <w:rFonts w:ascii="宋体" w:hAnsi="宋体" w:cs="宋体" w:eastAsia="宋体" w:hint="default"/>
                <w:sz w:val="21"/>
                <w:szCs w:val="21"/>
              </w:rPr>
              <w:t>实收</w:t>
            </w:r>
          </w:p>
          <w:p>
            <w:pPr>
              <w:pStyle w:val="TableParagraph"/>
              <w:spacing w:line="272" w:lineRule="exact"/>
              <w:ind w:left="95" w:right="0"/>
              <w:jc w:val="left"/>
              <w:rPr>
                <w:rFonts w:ascii="宋体" w:hAnsi="宋体" w:cs="宋体" w:eastAsia="宋体" w:hint="default"/>
                <w:sz w:val="21"/>
                <w:szCs w:val="21"/>
              </w:rPr>
            </w:pPr>
            <w:r>
              <w:rPr>
                <w:rFonts w:ascii="宋体" w:hAnsi="宋体" w:cs="宋体" w:eastAsia="宋体" w:hint="default"/>
                <w:sz w:val="21"/>
                <w:szCs w:val="21"/>
              </w:rPr>
              <w:t>资本</w:t>
            </w:r>
          </w:p>
          <w:p>
            <w:pPr>
              <w:pStyle w:val="TableParagraph"/>
              <w:spacing w:line="273" w:lineRule="exact"/>
              <w:ind w:left="95" w:right="0"/>
              <w:jc w:val="left"/>
              <w:rPr>
                <w:rFonts w:ascii="宋体" w:hAnsi="宋体" w:cs="宋体" w:eastAsia="宋体" w:hint="default"/>
                <w:sz w:val="21"/>
                <w:szCs w:val="21"/>
              </w:rPr>
            </w:pPr>
            <w:r>
              <w:rPr>
                <w:rFonts w:ascii="宋体" w:hAnsi="宋体" w:cs="宋体" w:eastAsia="宋体" w:hint="default"/>
                <w:sz w:val="21"/>
                <w:szCs w:val="21"/>
              </w:rPr>
              <w:t>（或</w:t>
            </w:r>
          </w:p>
        </w:tc>
        <w:tc>
          <w:tcPr>
            <w:tcW w:w="624" w:type="dxa"/>
            <w:vMerge w:val="restart"/>
            <w:tcBorders>
              <w:top w:val="single" w:sz="4" w:space="0" w:color="000000"/>
              <w:left w:val="single" w:sz="4" w:space="0" w:color="000000"/>
              <w:right w:val="single" w:sz="4" w:space="0" w:color="000000"/>
            </w:tcBorders>
            <w:shd w:val="clear" w:color="auto" w:fill="DCDCDC"/>
          </w:tcPr>
          <w:p>
            <w:pPr/>
          </w:p>
        </w:tc>
        <w:tc>
          <w:tcPr>
            <w:tcW w:w="624" w:type="dxa"/>
            <w:vMerge w:val="restart"/>
            <w:tcBorders>
              <w:top w:val="single" w:sz="4" w:space="0" w:color="000000"/>
              <w:left w:val="single" w:sz="4" w:space="0" w:color="000000"/>
              <w:right w:val="single" w:sz="4" w:space="0" w:color="000000"/>
            </w:tcBorders>
            <w:shd w:val="clear" w:color="auto" w:fill="DCDCDC"/>
          </w:tcPr>
          <w:p>
            <w:pPr/>
          </w:p>
        </w:tc>
        <w:tc>
          <w:tcPr>
            <w:tcW w:w="624" w:type="dxa"/>
            <w:vMerge w:val="restart"/>
            <w:tcBorders>
              <w:top w:val="single" w:sz="4" w:space="0" w:color="000000"/>
              <w:left w:val="single" w:sz="4" w:space="0" w:color="000000"/>
              <w:right w:val="single" w:sz="4" w:space="0" w:color="000000"/>
            </w:tcBorders>
            <w:shd w:val="clear" w:color="auto" w:fill="DCDCDC"/>
          </w:tcPr>
          <w:p>
            <w:pPr/>
          </w:p>
        </w:tc>
        <w:tc>
          <w:tcPr>
            <w:tcW w:w="625" w:type="dxa"/>
            <w:vMerge w:val="restart"/>
            <w:tcBorders>
              <w:top w:val="single" w:sz="4" w:space="0" w:color="000000"/>
              <w:left w:val="single" w:sz="4" w:space="0" w:color="000000"/>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vMerge w:val="restart"/>
            <w:tcBorders>
              <w:top w:val="single" w:sz="4" w:space="0" w:color="000000"/>
              <w:left w:val="single" w:sz="4" w:space="0" w:color="000000"/>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244" w:lineRule="exact"/>
              <w:ind w:left="98" w:right="0"/>
              <w:jc w:val="left"/>
              <w:rPr>
                <w:rFonts w:ascii="宋体" w:hAnsi="宋体" w:cs="宋体" w:eastAsia="宋体" w:hint="default"/>
                <w:sz w:val="21"/>
                <w:szCs w:val="21"/>
              </w:rPr>
            </w:pPr>
            <w:r>
              <w:rPr>
                <w:rFonts w:ascii="宋体" w:hAnsi="宋体" w:cs="宋体" w:eastAsia="宋体" w:hint="default"/>
                <w:sz w:val="21"/>
                <w:szCs w:val="21"/>
              </w:rPr>
              <w:t>少数</w:t>
            </w:r>
          </w:p>
          <w:p>
            <w:pPr>
              <w:pStyle w:val="TableParagraph"/>
              <w:spacing w:line="240" w:lineRule="auto"/>
              <w:ind w:left="98" w:right="91"/>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权益</w:t>
            </w:r>
          </w:p>
        </w:tc>
        <w:tc>
          <w:tcPr>
            <w:tcW w:w="624" w:type="dxa"/>
            <w:vMerge/>
            <w:tcBorders>
              <w:left w:val="single" w:sz="4" w:space="0" w:color="000000"/>
              <w:right w:val="single" w:sz="4" w:space="0" w:color="000000"/>
            </w:tcBorders>
            <w:shd w:val="clear" w:color="auto" w:fill="DCDCDC"/>
          </w:tcPr>
          <w:p>
            <w:pPr/>
          </w:p>
        </w:tc>
      </w:tr>
      <w:tr>
        <w:trPr>
          <w:trHeight w:val="139" w:hRule="exact"/>
        </w:trPr>
        <w:tc>
          <w:tcPr>
            <w:tcW w:w="2211" w:type="dxa"/>
            <w:vMerge w:val="restart"/>
            <w:tcBorders>
              <w:top w:val="nil" w:sz="6" w:space="0" w:color="auto"/>
              <w:left w:val="single" w:sz="4" w:space="0" w:color="000000"/>
              <w:right w:val="single" w:sz="4" w:space="0" w:color="000000"/>
            </w:tcBorders>
            <w:shd w:val="clear" w:color="auto" w:fill="DCDCDC"/>
          </w:tcPr>
          <w:p>
            <w:pPr>
              <w:pStyle w:val="TableParagraph"/>
              <w:spacing w:line="236"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5"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95" w:right="0"/>
              <w:jc w:val="left"/>
              <w:rPr>
                <w:rFonts w:ascii="宋体" w:hAnsi="宋体" w:cs="宋体" w:eastAsia="宋体" w:hint="default"/>
                <w:sz w:val="21"/>
                <w:szCs w:val="21"/>
              </w:rPr>
            </w:pPr>
            <w:r>
              <w:rPr>
                <w:rFonts w:ascii="宋体" w:hAnsi="宋体" w:cs="宋体" w:eastAsia="宋体" w:hint="default"/>
                <w:sz w:val="21"/>
                <w:szCs w:val="21"/>
              </w:rPr>
              <w:t>一般</w:t>
            </w:r>
          </w:p>
          <w:p>
            <w:pPr>
              <w:pStyle w:val="TableParagraph"/>
              <w:spacing w:line="240" w:lineRule="auto"/>
              <w:ind w:left="95" w:right="95"/>
              <w:jc w:val="left"/>
              <w:rPr>
                <w:rFonts w:ascii="宋体" w:hAnsi="宋体" w:cs="宋体" w:eastAsia="宋体" w:hint="default"/>
                <w:sz w:val="21"/>
                <w:szCs w:val="21"/>
              </w:rPr>
            </w:pPr>
            <w:r>
              <w:rPr>
                <w:rFonts w:ascii="宋体" w:hAnsi="宋体" w:cs="宋体" w:eastAsia="宋体" w:hint="default"/>
                <w:sz w:val="21"/>
                <w:szCs w:val="21"/>
              </w:rPr>
              <w:t>风险</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96" w:right="0"/>
              <w:jc w:val="left"/>
              <w:rPr>
                <w:rFonts w:ascii="宋体" w:hAnsi="宋体" w:cs="宋体" w:eastAsia="宋体" w:hint="default"/>
                <w:sz w:val="21"/>
                <w:szCs w:val="21"/>
              </w:rPr>
            </w:pPr>
            <w:r>
              <w:rPr>
                <w:rFonts w:ascii="宋体" w:hAnsi="宋体" w:cs="宋体" w:eastAsia="宋体" w:hint="default"/>
                <w:sz w:val="21"/>
                <w:szCs w:val="21"/>
              </w:rPr>
              <w:t>未分</w:t>
            </w:r>
          </w:p>
          <w:p>
            <w:pPr>
              <w:pStyle w:val="TableParagraph"/>
              <w:spacing w:line="240" w:lineRule="auto"/>
              <w:ind w:left="199" w:right="95" w:hanging="104"/>
              <w:jc w:val="left"/>
              <w:rPr>
                <w:rFonts w:ascii="宋体" w:hAnsi="宋体" w:cs="宋体" w:eastAsia="宋体" w:hint="default"/>
                <w:sz w:val="21"/>
                <w:szCs w:val="21"/>
              </w:rPr>
            </w:pPr>
            <w:r>
              <w:rPr>
                <w:rFonts w:ascii="宋体" w:hAnsi="宋体" w:cs="宋体" w:eastAsia="宋体" w:hint="default"/>
                <w:sz w:val="21"/>
                <w:szCs w:val="21"/>
              </w:rPr>
              <w:t>配利</w:t>
            </w:r>
            <w:r>
              <w:rPr>
                <w:rFonts w:ascii="宋体" w:hAnsi="宋体" w:cs="宋体" w:eastAsia="宋体" w:hint="default"/>
                <w:spacing w:val="-103"/>
                <w:sz w:val="21"/>
                <w:szCs w:val="21"/>
              </w:rPr>
              <w:t> </w:t>
            </w:r>
            <w:r>
              <w:rPr>
                <w:rFonts w:ascii="宋体" w:hAnsi="宋体" w:cs="宋体" w:eastAsia="宋体" w:hint="default"/>
                <w:sz w:val="21"/>
                <w:szCs w:val="21"/>
              </w:rPr>
              <w:t>润</w:t>
            </w: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5" w:type="dxa"/>
            <w:vMerge/>
            <w:tcBorders>
              <w:left w:val="single" w:sz="4" w:space="0" w:color="000000"/>
              <w:bottom w:val="nil" w:sz="6" w:space="0" w:color="auto"/>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95" w:right="0"/>
              <w:jc w:val="left"/>
              <w:rPr>
                <w:rFonts w:ascii="宋体" w:hAnsi="宋体" w:cs="宋体" w:eastAsia="宋体" w:hint="default"/>
                <w:sz w:val="21"/>
                <w:szCs w:val="21"/>
              </w:rPr>
            </w:pPr>
            <w:r>
              <w:rPr>
                <w:rFonts w:ascii="宋体" w:hAnsi="宋体" w:cs="宋体" w:eastAsia="宋体" w:hint="default"/>
                <w:sz w:val="21"/>
                <w:szCs w:val="21"/>
              </w:rPr>
              <w:t>一般</w:t>
            </w:r>
          </w:p>
          <w:p>
            <w:pPr>
              <w:pStyle w:val="TableParagraph"/>
              <w:spacing w:line="240" w:lineRule="auto"/>
              <w:ind w:left="95" w:right="95"/>
              <w:jc w:val="left"/>
              <w:rPr>
                <w:rFonts w:ascii="宋体" w:hAnsi="宋体" w:cs="宋体" w:eastAsia="宋体" w:hint="default"/>
                <w:sz w:val="21"/>
                <w:szCs w:val="21"/>
              </w:rPr>
            </w:pPr>
            <w:r>
              <w:rPr>
                <w:rFonts w:ascii="宋体" w:hAnsi="宋体" w:cs="宋体" w:eastAsia="宋体" w:hint="default"/>
                <w:sz w:val="21"/>
                <w:szCs w:val="21"/>
              </w:rPr>
              <w:t>风险</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95" w:right="0"/>
              <w:jc w:val="left"/>
              <w:rPr>
                <w:rFonts w:ascii="宋体" w:hAnsi="宋体" w:cs="宋体" w:eastAsia="宋体" w:hint="default"/>
                <w:sz w:val="21"/>
                <w:szCs w:val="21"/>
              </w:rPr>
            </w:pPr>
            <w:r>
              <w:rPr>
                <w:rFonts w:ascii="宋体" w:hAnsi="宋体" w:cs="宋体" w:eastAsia="宋体" w:hint="default"/>
                <w:sz w:val="21"/>
                <w:szCs w:val="21"/>
              </w:rPr>
              <w:t>未分</w:t>
            </w:r>
          </w:p>
          <w:p>
            <w:pPr>
              <w:pStyle w:val="TableParagraph"/>
              <w:spacing w:line="240" w:lineRule="auto"/>
              <w:ind w:left="199" w:right="95" w:hanging="104"/>
              <w:jc w:val="left"/>
              <w:rPr>
                <w:rFonts w:ascii="宋体" w:hAnsi="宋体" w:cs="宋体" w:eastAsia="宋体" w:hint="default"/>
                <w:sz w:val="21"/>
                <w:szCs w:val="21"/>
              </w:rPr>
            </w:pPr>
            <w:r>
              <w:rPr>
                <w:rFonts w:ascii="宋体" w:hAnsi="宋体" w:cs="宋体" w:eastAsia="宋体" w:hint="default"/>
                <w:sz w:val="21"/>
                <w:szCs w:val="21"/>
              </w:rPr>
              <w:t>配利</w:t>
            </w:r>
            <w:r>
              <w:rPr>
                <w:rFonts w:ascii="宋体" w:hAnsi="宋体" w:cs="宋体" w:eastAsia="宋体" w:hint="default"/>
                <w:spacing w:val="-103"/>
                <w:sz w:val="21"/>
                <w:szCs w:val="21"/>
              </w:rPr>
              <w:t> </w:t>
            </w:r>
            <w:r>
              <w:rPr>
                <w:rFonts w:ascii="宋体" w:hAnsi="宋体" w:cs="宋体" w:eastAsia="宋体" w:hint="default"/>
                <w:sz w:val="21"/>
                <w:szCs w:val="21"/>
              </w:rPr>
              <w:t>润</w:t>
            </w: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r>
      <w:tr>
        <w:trPr>
          <w:trHeight w:val="130" w:hRule="exact"/>
        </w:trPr>
        <w:tc>
          <w:tcPr>
            <w:tcW w:w="2211"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239" w:lineRule="exact"/>
              <w:ind w:left="95" w:right="0"/>
              <w:jc w:val="left"/>
              <w:rPr>
                <w:rFonts w:ascii="宋体" w:hAnsi="宋体" w:cs="宋体" w:eastAsia="宋体" w:hint="default"/>
                <w:sz w:val="21"/>
                <w:szCs w:val="21"/>
              </w:rPr>
            </w:pPr>
            <w:r>
              <w:rPr>
                <w:rFonts w:ascii="宋体" w:hAnsi="宋体" w:cs="宋体" w:eastAsia="宋体" w:hint="default"/>
                <w:sz w:val="21"/>
                <w:szCs w:val="21"/>
              </w:rPr>
              <w:t>资本</w:t>
            </w:r>
          </w:p>
          <w:p>
            <w:pPr>
              <w:pStyle w:val="TableParagraph"/>
              <w:spacing w:line="273" w:lineRule="exact"/>
              <w:ind w:left="95" w:right="0"/>
              <w:jc w:val="left"/>
              <w:rPr>
                <w:rFonts w:ascii="宋体" w:hAnsi="宋体" w:cs="宋体" w:eastAsia="宋体" w:hint="default"/>
                <w:sz w:val="21"/>
                <w:szCs w:val="21"/>
              </w:rPr>
            </w:pPr>
            <w:r>
              <w:rPr>
                <w:rFonts w:ascii="宋体" w:hAnsi="宋体" w:cs="宋体" w:eastAsia="宋体" w:hint="default"/>
                <w:sz w:val="21"/>
                <w:szCs w:val="21"/>
              </w:rPr>
              <w:t>公积</w:t>
            </w:r>
          </w:p>
        </w:tc>
        <w:tc>
          <w:tcPr>
            <w:tcW w:w="625" w:type="dxa"/>
            <w:vMerge w:val="restart"/>
            <w:tcBorders>
              <w:top w:val="nil" w:sz="6" w:space="0" w:color="auto"/>
              <w:left w:val="single" w:sz="4" w:space="0" w:color="000000"/>
              <w:right w:val="single" w:sz="4" w:space="0" w:color="000000"/>
            </w:tcBorders>
            <w:shd w:val="clear" w:color="auto" w:fill="DCDCDC"/>
          </w:tcPr>
          <w:p>
            <w:pPr>
              <w:pStyle w:val="TableParagraph"/>
              <w:spacing w:line="239" w:lineRule="exact"/>
              <w:ind w:left="95" w:right="0" w:hanging="75"/>
              <w:jc w:val="left"/>
              <w:rPr>
                <w:rFonts w:ascii="宋体" w:hAnsi="宋体" w:cs="宋体" w:eastAsia="宋体" w:hint="default"/>
                <w:sz w:val="21"/>
                <w:szCs w:val="21"/>
              </w:rPr>
            </w:pPr>
            <w:r>
              <w:rPr>
                <w:rFonts w:ascii="宋体" w:hAnsi="宋体" w:cs="宋体" w:eastAsia="宋体" w:hint="default"/>
                <w:spacing w:val="-21"/>
                <w:sz w:val="21"/>
                <w:szCs w:val="21"/>
              </w:rPr>
              <w:t>减：库</w:t>
            </w:r>
          </w:p>
          <w:p>
            <w:pPr>
              <w:pStyle w:val="TableParagraph"/>
              <w:spacing w:line="273" w:lineRule="exact"/>
              <w:ind w:left="95" w:right="0"/>
              <w:jc w:val="left"/>
              <w:rPr>
                <w:rFonts w:ascii="宋体" w:hAnsi="宋体" w:cs="宋体" w:eastAsia="宋体" w:hint="default"/>
                <w:sz w:val="21"/>
                <w:szCs w:val="21"/>
              </w:rPr>
            </w:pPr>
            <w:r>
              <w:rPr>
                <w:rFonts w:ascii="宋体" w:hAnsi="宋体" w:cs="宋体" w:eastAsia="宋体" w:hint="default"/>
                <w:sz w:val="21"/>
                <w:szCs w:val="21"/>
              </w:rPr>
              <w:t>存股</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sz w:val="21"/>
                <w:szCs w:val="21"/>
              </w:rPr>
              <w:t>专项</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储备</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239" w:lineRule="exact"/>
              <w:ind w:left="95" w:right="0"/>
              <w:jc w:val="left"/>
              <w:rPr>
                <w:rFonts w:ascii="宋体" w:hAnsi="宋体" w:cs="宋体" w:eastAsia="宋体" w:hint="default"/>
                <w:sz w:val="21"/>
                <w:szCs w:val="21"/>
              </w:rPr>
            </w:pPr>
            <w:r>
              <w:rPr>
                <w:rFonts w:ascii="宋体" w:hAnsi="宋体" w:cs="宋体" w:eastAsia="宋体" w:hint="default"/>
                <w:sz w:val="21"/>
                <w:szCs w:val="21"/>
              </w:rPr>
              <w:t>盈余</w:t>
            </w:r>
          </w:p>
          <w:p>
            <w:pPr>
              <w:pStyle w:val="TableParagraph"/>
              <w:spacing w:line="273" w:lineRule="exact"/>
              <w:ind w:left="95" w:right="0"/>
              <w:jc w:val="left"/>
              <w:rPr>
                <w:rFonts w:ascii="宋体" w:hAnsi="宋体" w:cs="宋体" w:eastAsia="宋体" w:hint="default"/>
                <w:sz w:val="21"/>
                <w:szCs w:val="21"/>
              </w:rPr>
            </w:pPr>
            <w:r>
              <w:rPr>
                <w:rFonts w:ascii="宋体" w:hAnsi="宋体" w:cs="宋体" w:eastAsia="宋体" w:hint="default"/>
                <w:sz w:val="21"/>
                <w:szCs w:val="21"/>
              </w:rPr>
              <w:t>公积</w:t>
            </w: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239" w:lineRule="exact"/>
              <w:ind w:left="96" w:right="0"/>
              <w:jc w:val="left"/>
              <w:rPr>
                <w:rFonts w:ascii="宋体" w:hAnsi="宋体" w:cs="宋体" w:eastAsia="宋体" w:hint="default"/>
                <w:sz w:val="21"/>
                <w:szCs w:val="21"/>
              </w:rPr>
            </w:pPr>
            <w:r>
              <w:rPr>
                <w:rFonts w:ascii="宋体" w:hAnsi="宋体" w:cs="宋体" w:eastAsia="宋体" w:hint="default"/>
                <w:sz w:val="21"/>
                <w:szCs w:val="21"/>
              </w:rPr>
              <w:t>资本</w:t>
            </w:r>
          </w:p>
          <w:p>
            <w:pPr>
              <w:pStyle w:val="TableParagraph"/>
              <w:spacing w:line="273" w:lineRule="exact"/>
              <w:ind w:left="96" w:right="0"/>
              <w:jc w:val="left"/>
              <w:rPr>
                <w:rFonts w:ascii="宋体" w:hAnsi="宋体" w:cs="宋体" w:eastAsia="宋体" w:hint="default"/>
                <w:sz w:val="21"/>
                <w:szCs w:val="21"/>
              </w:rPr>
            </w:pPr>
            <w:r>
              <w:rPr>
                <w:rFonts w:ascii="宋体" w:hAnsi="宋体" w:cs="宋体" w:eastAsia="宋体" w:hint="default"/>
                <w:sz w:val="21"/>
                <w:szCs w:val="21"/>
              </w:rPr>
              <w:t>公积</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239" w:lineRule="exact"/>
              <w:ind w:left="96" w:right="0" w:hanging="75"/>
              <w:jc w:val="left"/>
              <w:rPr>
                <w:rFonts w:ascii="宋体" w:hAnsi="宋体" w:cs="宋体" w:eastAsia="宋体" w:hint="default"/>
                <w:sz w:val="21"/>
                <w:szCs w:val="21"/>
              </w:rPr>
            </w:pPr>
            <w:r>
              <w:rPr>
                <w:rFonts w:ascii="宋体" w:hAnsi="宋体" w:cs="宋体" w:eastAsia="宋体" w:hint="default"/>
                <w:spacing w:val="-21"/>
                <w:sz w:val="21"/>
                <w:szCs w:val="21"/>
              </w:rPr>
              <w:t>减：库</w:t>
            </w:r>
          </w:p>
          <w:p>
            <w:pPr>
              <w:pStyle w:val="TableParagraph"/>
              <w:spacing w:line="273" w:lineRule="exact"/>
              <w:ind w:left="96" w:right="0"/>
              <w:jc w:val="left"/>
              <w:rPr>
                <w:rFonts w:ascii="宋体" w:hAnsi="宋体" w:cs="宋体" w:eastAsia="宋体" w:hint="default"/>
                <w:sz w:val="21"/>
                <w:szCs w:val="21"/>
              </w:rPr>
            </w:pPr>
            <w:r>
              <w:rPr>
                <w:rFonts w:ascii="宋体" w:hAnsi="宋体" w:cs="宋体" w:eastAsia="宋体" w:hint="default"/>
                <w:sz w:val="21"/>
                <w:szCs w:val="21"/>
              </w:rPr>
              <w:t>存股</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sz w:val="21"/>
                <w:szCs w:val="21"/>
              </w:rPr>
              <w:t>专项</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储备</w:t>
            </w:r>
          </w:p>
        </w:tc>
        <w:tc>
          <w:tcPr>
            <w:tcW w:w="625" w:type="dxa"/>
            <w:vMerge w:val="restart"/>
            <w:tcBorders>
              <w:top w:val="nil" w:sz="6" w:space="0" w:color="auto"/>
              <w:left w:val="single" w:sz="4" w:space="0" w:color="000000"/>
              <w:right w:val="single" w:sz="4" w:space="0" w:color="000000"/>
            </w:tcBorders>
            <w:shd w:val="clear" w:color="auto" w:fill="DCDCDC"/>
          </w:tcPr>
          <w:p>
            <w:pPr>
              <w:pStyle w:val="TableParagraph"/>
              <w:spacing w:line="239" w:lineRule="exact"/>
              <w:ind w:left="96" w:right="0"/>
              <w:jc w:val="left"/>
              <w:rPr>
                <w:rFonts w:ascii="宋体" w:hAnsi="宋体" w:cs="宋体" w:eastAsia="宋体" w:hint="default"/>
                <w:sz w:val="21"/>
                <w:szCs w:val="21"/>
              </w:rPr>
            </w:pPr>
            <w:r>
              <w:rPr>
                <w:rFonts w:ascii="宋体" w:hAnsi="宋体" w:cs="宋体" w:eastAsia="宋体" w:hint="default"/>
                <w:sz w:val="21"/>
                <w:szCs w:val="21"/>
              </w:rPr>
              <w:t>盈余</w:t>
            </w:r>
          </w:p>
          <w:p>
            <w:pPr>
              <w:pStyle w:val="TableParagraph"/>
              <w:spacing w:line="273" w:lineRule="exact"/>
              <w:ind w:left="96" w:right="0"/>
              <w:jc w:val="left"/>
              <w:rPr>
                <w:rFonts w:ascii="宋体" w:hAnsi="宋体" w:cs="宋体" w:eastAsia="宋体" w:hint="default"/>
                <w:sz w:val="21"/>
                <w:szCs w:val="21"/>
              </w:rPr>
            </w:pPr>
            <w:r>
              <w:rPr>
                <w:rFonts w:ascii="宋体" w:hAnsi="宋体" w:cs="宋体" w:eastAsia="宋体" w:hint="default"/>
                <w:sz w:val="21"/>
                <w:szCs w:val="21"/>
              </w:rPr>
              <w:t>公积</w:t>
            </w: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r>
      <w:tr>
        <w:trPr>
          <w:trHeight w:val="276" w:hRule="exact"/>
        </w:trPr>
        <w:tc>
          <w:tcPr>
            <w:tcW w:w="2211" w:type="dxa"/>
            <w:vMerge w:val="restart"/>
            <w:tcBorders>
              <w:top w:val="nil" w:sz="6" w:space="0" w:color="auto"/>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5"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tcBorders>
              <w:top w:val="nil" w:sz="6" w:space="0" w:color="auto"/>
              <w:left w:val="single" w:sz="22" w:space="0" w:color="DCDCDC"/>
              <w:bottom w:val="nil" w:sz="6" w:space="0" w:color="auto"/>
              <w:right w:val="single" w:sz="23" w:space="0" w:color="DCDCDC"/>
            </w:tcBorders>
          </w:tcPr>
          <w:p>
            <w:pPr>
              <w:pStyle w:val="TableParagraph"/>
              <w:tabs>
                <w:tab w:pos="567" w:val="left" w:leader="none"/>
              </w:tabs>
              <w:spacing w:line="243" w:lineRule="exact"/>
              <w:ind w:left="-2" w:right="-1"/>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CDCDC" w:color="auto" w:val="clear"/>
              </w:rPr>
              <w:t> </w:t>
            </w:r>
            <w:r>
              <w:rPr>
                <w:rFonts w:ascii="Times New Roman" w:hAnsi="Times New Roman" w:cs="Times New Roman" w:eastAsia="Times New Roman" w:hint="default"/>
                <w:spacing w:val="-31"/>
                <w:sz w:val="21"/>
                <w:szCs w:val="21"/>
                <w:shd w:fill="DCDCDC" w:color="auto" w:val="clear"/>
              </w:rPr>
              <w:t> </w:t>
            </w:r>
            <w:r>
              <w:rPr>
                <w:rFonts w:ascii="宋体" w:hAnsi="宋体" w:cs="宋体" w:eastAsia="宋体" w:hint="default"/>
                <w:sz w:val="21"/>
                <w:szCs w:val="21"/>
                <w:shd w:fill="DCDCDC" w:color="auto" w:val="clear"/>
              </w:rPr>
              <w:t>其他</w:t>
              <w:tab/>
            </w:r>
            <w:r>
              <w:rPr>
                <w:rFonts w:ascii="宋体" w:hAnsi="宋体" w:cs="宋体" w:eastAsia="宋体" w:hint="default"/>
                <w:sz w:val="21"/>
                <w:szCs w:val="21"/>
              </w:rPr>
            </w: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5"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tcBorders>
              <w:top w:val="nil" w:sz="6" w:space="0" w:color="auto"/>
              <w:left w:val="single" w:sz="22" w:space="0" w:color="DCDCDC"/>
              <w:bottom w:val="nil" w:sz="6" w:space="0" w:color="auto"/>
              <w:right w:val="single" w:sz="10" w:space="0" w:color="DCDCDC"/>
            </w:tcBorders>
          </w:tcPr>
          <w:p>
            <w:pPr>
              <w:pStyle w:val="TableParagraph"/>
              <w:tabs>
                <w:tab w:pos="567" w:val="left" w:leader="none"/>
              </w:tabs>
              <w:spacing w:line="243" w:lineRule="exact"/>
              <w:ind w:left="-2"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CDCDC" w:color="auto" w:val="clear"/>
              </w:rPr>
              <w:t> </w:t>
            </w:r>
            <w:r>
              <w:rPr>
                <w:rFonts w:ascii="Times New Roman" w:hAnsi="Times New Roman" w:cs="Times New Roman" w:eastAsia="Times New Roman" w:hint="default"/>
                <w:spacing w:val="-31"/>
                <w:sz w:val="21"/>
                <w:szCs w:val="21"/>
                <w:shd w:fill="DCDCDC" w:color="auto" w:val="clear"/>
              </w:rPr>
              <w:t> </w:t>
            </w:r>
            <w:r>
              <w:rPr>
                <w:rFonts w:ascii="宋体" w:hAnsi="宋体" w:cs="宋体" w:eastAsia="宋体" w:hint="default"/>
                <w:sz w:val="21"/>
                <w:szCs w:val="21"/>
                <w:shd w:fill="DCDCDC" w:color="auto" w:val="clear"/>
              </w:rPr>
              <w:t>其他</w:t>
              <w:tab/>
            </w:r>
            <w:r>
              <w:rPr>
                <w:rFonts w:ascii="宋体" w:hAnsi="宋体" w:cs="宋体" w:eastAsia="宋体" w:hint="default"/>
                <w:sz w:val="21"/>
                <w:szCs w:val="21"/>
              </w:rPr>
            </w: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r>
      <w:tr>
        <w:trPr>
          <w:trHeight w:val="132" w:hRule="exact"/>
        </w:trPr>
        <w:tc>
          <w:tcPr>
            <w:tcW w:w="2211"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5"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5"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r>
      <w:tr>
        <w:trPr>
          <w:trHeight w:val="137" w:hRule="exact"/>
        </w:trPr>
        <w:tc>
          <w:tcPr>
            <w:tcW w:w="2211"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
        </w:tc>
        <w:tc>
          <w:tcPr>
            <w:tcW w:w="625" w:type="dxa"/>
            <w:vMerge w:val="restart"/>
            <w:tcBorders>
              <w:top w:val="nil" w:sz="6" w:space="0" w:color="auto"/>
              <w:left w:val="single" w:sz="4" w:space="0" w:color="000000"/>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
        </w:tc>
        <w:tc>
          <w:tcPr>
            <w:tcW w:w="625" w:type="dxa"/>
            <w:vMerge w:val="restart"/>
            <w:tcBorders>
              <w:top w:val="nil" w:sz="6" w:space="0" w:color="auto"/>
              <w:left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r>
      <w:tr>
        <w:trPr>
          <w:trHeight w:val="145" w:hRule="exact"/>
        </w:trPr>
        <w:tc>
          <w:tcPr>
            <w:tcW w:w="2211" w:type="dxa"/>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5" w:type="dxa"/>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5" w:type="dxa"/>
            <w:vMerge/>
            <w:tcBorders>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231" w:hRule="exact"/>
        </w:trPr>
        <w:tc>
          <w:tcPr>
            <w:tcW w:w="2211"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vMerge w:val="restart"/>
            <w:tcBorders>
              <w:top w:val="single" w:sz="4" w:space="0" w:color="000000"/>
              <w:left w:val="single" w:sz="10" w:space="0" w:color="DCDCDC"/>
              <w:right w:val="single" w:sz="4" w:space="0" w:color="000000"/>
            </w:tcBorders>
          </w:tcPr>
          <w:p>
            <w:pPr>
              <w:pStyle w:val="TableParagraph"/>
              <w:spacing w:line="236" w:lineRule="exact"/>
              <w:ind w:left="110" w:right="0"/>
              <w:jc w:val="left"/>
              <w:rPr>
                <w:rFonts w:ascii="Times New Roman" w:hAnsi="Times New Roman" w:cs="Times New Roman" w:eastAsia="Times New Roman" w:hint="default"/>
                <w:sz w:val="21"/>
                <w:szCs w:val="21"/>
              </w:rPr>
            </w:pPr>
            <w:r>
              <w:rPr>
                <w:rFonts w:ascii="Times New Roman"/>
                <w:sz w:val="21"/>
              </w:rPr>
              <w:t>67,00</w:t>
            </w:r>
          </w:p>
          <w:p>
            <w:pPr>
              <w:pStyle w:val="TableParagraph"/>
              <w:spacing w:line="241" w:lineRule="exact" w:before="1"/>
              <w:ind w:left="57"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1" w:lineRule="exact"/>
              <w:ind w:left="371" w:right="0"/>
              <w:jc w:val="left"/>
              <w:rPr>
                <w:rFonts w:ascii="Times New Roman" w:hAnsi="Times New Roman" w:cs="Times New Roman" w:eastAsia="Times New Roman" w:hint="default"/>
                <w:sz w:val="21"/>
                <w:szCs w:val="21"/>
              </w:rPr>
            </w:pPr>
            <w:r>
              <w:rPr>
                <w:rFonts w:ascii="Times New Roman"/>
                <w:sz w:val="21"/>
              </w:rPr>
              <w:t>00</w:t>
            </w:r>
          </w:p>
        </w:tc>
        <w:tc>
          <w:tcPr>
            <w:tcW w:w="624" w:type="dxa"/>
            <w:vMerge w:val="restart"/>
            <w:tcBorders>
              <w:top w:val="single" w:sz="4" w:space="0" w:color="000000"/>
              <w:left w:val="single" w:sz="4" w:space="0" w:color="000000"/>
              <w:right w:val="single" w:sz="4" w:space="0" w:color="000000"/>
            </w:tcBorders>
          </w:tcPr>
          <w:p>
            <w:pPr>
              <w:pStyle w:val="TableParagraph"/>
              <w:spacing w:line="236" w:lineRule="exact"/>
              <w:ind w:left="95" w:right="0"/>
              <w:jc w:val="center"/>
              <w:rPr>
                <w:rFonts w:ascii="Times New Roman" w:hAnsi="Times New Roman" w:cs="Times New Roman" w:eastAsia="Times New Roman" w:hint="default"/>
                <w:sz w:val="21"/>
                <w:szCs w:val="21"/>
              </w:rPr>
            </w:pPr>
            <w:r>
              <w:rPr>
                <w:rFonts w:ascii="Times New Roman"/>
                <w:sz w:val="21"/>
              </w:rPr>
              <w:t>954,6</w:t>
            </w:r>
          </w:p>
          <w:p>
            <w:pPr>
              <w:pStyle w:val="TableParagraph"/>
              <w:spacing w:line="241" w:lineRule="exact" w:before="1"/>
              <w:ind w:left="95" w:right="0"/>
              <w:jc w:val="center"/>
              <w:rPr>
                <w:rFonts w:ascii="Times New Roman" w:hAnsi="Times New Roman" w:cs="Times New Roman" w:eastAsia="Times New Roman" w:hint="default"/>
                <w:sz w:val="21"/>
                <w:szCs w:val="21"/>
              </w:rPr>
            </w:pPr>
            <w:r>
              <w:rPr>
                <w:rFonts w:ascii="Times New Roman"/>
                <w:sz w:val="21"/>
              </w:rPr>
              <w:t>61,76</w:t>
            </w:r>
          </w:p>
          <w:p>
            <w:pPr>
              <w:pStyle w:val="TableParagraph"/>
              <w:spacing w:line="241" w:lineRule="exact"/>
              <w:ind w:left="201" w:right="0"/>
              <w:jc w:val="center"/>
              <w:rPr>
                <w:rFonts w:ascii="Times New Roman" w:hAnsi="Times New Roman" w:cs="Times New Roman" w:eastAsia="Times New Roman" w:hint="default"/>
                <w:sz w:val="21"/>
                <w:szCs w:val="21"/>
              </w:rPr>
            </w:pPr>
            <w:r>
              <w:rPr>
                <w:rFonts w:ascii="Times New Roman"/>
                <w:sz w:val="21"/>
              </w:rPr>
              <w:t>9.12</w:t>
            </w:r>
          </w:p>
        </w:tc>
        <w:tc>
          <w:tcPr>
            <w:tcW w:w="625"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36" w:lineRule="exact"/>
              <w:ind w:left="117" w:right="0"/>
              <w:jc w:val="left"/>
              <w:rPr>
                <w:rFonts w:ascii="Times New Roman" w:hAnsi="Times New Roman" w:cs="Times New Roman" w:eastAsia="Times New Roman" w:hint="default"/>
                <w:sz w:val="21"/>
                <w:szCs w:val="21"/>
              </w:rPr>
            </w:pPr>
            <w:r>
              <w:rPr>
                <w:rFonts w:ascii="Times New Roman"/>
                <w:sz w:val="21"/>
              </w:rPr>
              <w:t>13,38</w:t>
            </w:r>
          </w:p>
          <w:p>
            <w:pPr>
              <w:pStyle w:val="TableParagraph"/>
              <w:spacing w:line="241" w:lineRule="exact" w:before="1"/>
              <w:ind w:left="64" w:right="0"/>
              <w:jc w:val="left"/>
              <w:rPr>
                <w:rFonts w:ascii="Times New Roman" w:hAnsi="Times New Roman" w:cs="Times New Roman" w:eastAsia="Times New Roman" w:hint="default"/>
                <w:sz w:val="21"/>
                <w:szCs w:val="21"/>
              </w:rPr>
            </w:pPr>
            <w:r>
              <w:rPr>
                <w:rFonts w:ascii="Times New Roman"/>
                <w:sz w:val="21"/>
              </w:rPr>
              <w:t>9,259.</w:t>
            </w:r>
          </w:p>
          <w:p>
            <w:pPr>
              <w:pStyle w:val="TableParagraph"/>
              <w:spacing w:line="241" w:lineRule="exact"/>
              <w:ind w:left="379" w:right="0"/>
              <w:jc w:val="left"/>
              <w:rPr>
                <w:rFonts w:ascii="Times New Roman" w:hAnsi="Times New Roman" w:cs="Times New Roman" w:eastAsia="Times New Roman" w:hint="default"/>
                <w:sz w:val="21"/>
                <w:szCs w:val="21"/>
              </w:rPr>
            </w:pPr>
            <w:r>
              <w:rPr>
                <w:rFonts w:ascii="Times New Roman"/>
                <w:sz w:val="21"/>
              </w:rPr>
              <w:t>97</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36" w:lineRule="exact"/>
              <w:ind w:left="96" w:right="0"/>
              <w:jc w:val="center"/>
              <w:rPr>
                <w:rFonts w:ascii="Times New Roman" w:hAnsi="Times New Roman" w:cs="Times New Roman" w:eastAsia="Times New Roman" w:hint="default"/>
                <w:sz w:val="21"/>
                <w:szCs w:val="21"/>
              </w:rPr>
            </w:pPr>
            <w:r>
              <w:rPr>
                <w:rFonts w:ascii="Times New Roman"/>
                <w:sz w:val="21"/>
              </w:rPr>
              <w:t>132,6</w:t>
            </w:r>
          </w:p>
          <w:p>
            <w:pPr>
              <w:pStyle w:val="TableParagraph"/>
              <w:spacing w:line="241" w:lineRule="exact" w:before="1"/>
              <w:ind w:left="96" w:right="0"/>
              <w:jc w:val="center"/>
              <w:rPr>
                <w:rFonts w:ascii="Times New Roman" w:hAnsi="Times New Roman" w:cs="Times New Roman" w:eastAsia="Times New Roman" w:hint="default"/>
                <w:sz w:val="21"/>
                <w:szCs w:val="21"/>
              </w:rPr>
            </w:pPr>
            <w:r>
              <w:rPr>
                <w:rFonts w:ascii="Times New Roman"/>
                <w:sz w:val="21"/>
              </w:rPr>
              <w:t>96,66</w:t>
            </w:r>
          </w:p>
          <w:p>
            <w:pPr>
              <w:pStyle w:val="TableParagraph"/>
              <w:spacing w:line="241" w:lineRule="exact"/>
              <w:ind w:left="201" w:right="0"/>
              <w:jc w:val="center"/>
              <w:rPr>
                <w:rFonts w:ascii="Times New Roman" w:hAnsi="Times New Roman" w:cs="Times New Roman" w:eastAsia="Times New Roman" w:hint="default"/>
                <w:sz w:val="21"/>
                <w:szCs w:val="21"/>
              </w:rPr>
            </w:pPr>
            <w:r>
              <w:rPr>
                <w:rFonts w:ascii="Times New Roman"/>
                <w:sz w:val="21"/>
              </w:rPr>
              <w:t>6.13</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14"/>
              <w:ind w:left="120" w:right="0"/>
              <w:jc w:val="left"/>
              <w:rPr>
                <w:rFonts w:ascii="Times New Roman" w:hAnsi="Times New Roman" w:cs="Times New Roman" w:eastAsia="Times New Roman" w:hint="default"/>
                <w:sz w:val="21"/>
                <w:szCs w:val="21"/>
              </w:rPr>
            </w:pPr>
            <w:r>
              <w:rPr>
                <w:rFonts w:ascii="Times New Roman"/>
                <w:sz w:val="21"/>
              </w:rPr>
              <w:t>981,0</w:t>
            </w:r>
          </w:p>
          <w:p>
            <w:pPr>
              <w:pStyle w:val="TableParagraph"/>
              <w:spacing w:line="240" w:lineRule="auto" w:before="1"/>
              <w:ind w:left="120" w:right="0"/>
              <w:jc w:val="left"/>
              <w:rPr>
                <w:rFonts w:ascii="Times New Roman" w:hAnsi="Times New Roman" w:cs="Times New Roman" w:eastAsia="Times New Roman" w:hint="default"/>
                <w:sz w:val="21"/>
                <w:szCs w:val="21"/>
              </w:rPr>
            </w:pPr>
            <w:r>
              <w:rPr>
                <w:rFonts w:ascii="Times New Roman"/>
                <w:sz w:val="21"/>
              </w:rPr>
              <w:t>54.51</w:t>
            </w:r>
          </w:p>
        </w:tc>
        <w:tc>
          <w:tcPr>
            <w:tcW w:w="624" w:type="dxa"/>
            <w:vMerge w:val="restart"/>
            <w:tcBorders>
              <w:top w:val="single" w:sz="4" w:space="0" w:color="000000"/>
              <w:left w:val="single" w:sz="4" w:space="0" w:color="000000"/>
              <w:right w:val="single" w:sz="4" w:space="0" w:color="000000"/>
            </w:tcBorders>
          </w:tcPr>
          <w:p>
            <w:pPr>
              <w:pStyle w:val="TableParagraph"/>
              <w:spacing w:line="236" w:lineRule="exact"/>
              <w:ind w:left="64" w:right="0"/>
              <w:jc w:val="left"/>
              <w:rPr>
                <w:rFonts w:ascii="Times New Roman" w:hAnsi="Times New Roman" w:cs="Times New Roman" w:eastAsia="Times New Roman" w:hint="default"/>
                <w:sz w:val="21"/>
                <w:szCs w:val="21"/>
              </w:rPr>
            </w:pPr>
            <w:r>
              <w:rPr>
                <w:rFonts w:ascii="Times New Roman"/>
                <w:sz w:val="21"/>
              </w:rPr>
              <w:t>1,168,</w:t>
            </w:r>
          </w:p>
          <w:p>
            <w:pPr>
              <w:pStyle w:val="TableParagraph"/>
              <w:spacing w:line="241" w:lineRule="exact" w:before="1"/>
              <w:ind w:left="117" w:right="0"/>
              <w:jc w:val="left"/>
              <w:rPr>
                <w:rFonts w:ascii="Times New Roman" w:hAnsi="Times New Roman" w:cs="Times New Roman" w:eastAsia="Times New Roman" w:hint="default"/>
                <w:sz w:val="21"/>
                <w:szCs w:val="21"/>
              </w:rPr>
            </w:pPr>
            <w:r>
              <w:rPr>
                <w:rFonts w:ascii="Times New Roman"/>
                <w:sz w:val="21"/>
              </w:rPr>
              <w:t>728,7</w:t>
            </w:r>
          </w:p>
          <w:p>
            <w:pPr>
              <w:pStyle w:val="TableParagraph"/>
              <w:spacing w:line="241" w:lineRule="exact"/>
              <w:ind w:left="117" w:right="0"/>
              <w:jc w:val="left"/>
              <w:rPr>
                <w:rFonts w:ascii="Times New Roman" w:hAnsi="Times New Roman" w:cs="Times New Roman" w:eastAsia="Times New Roman" w:hint="default"/>
                <w:sz w:val="21"/>
                <w:szCs w:val="21"/>
              </w:rPr>
            </w:pPr>
            <w:r>
              <w:rPr>
                <w:rFonts w:ascii="Times New Roman"/>
                <w:sz w:val="21"/>
              </w:rPr>
              <w:t>49.73</w:t>
            </w:r>
          </w:p>
        </w:tc>
        <w:tc>
          <w:tcPr>
            <w:tcW w:w="624" w:type="dxa"/>
            <w:vMerge w:val="restart"/>
            <w:tcBorders>
              <w:top w:val="single" w:sz="4" w:space="0" w:color="000000"/>
              <w:left w:val="single" w:sz="4" w:space="0" w:color="000000"/>
              <w:right w:val="single" w:sz="4" w:space="0" w:color="000000"/>
            </w:tcBorders>
          </w:tcPr>
          <w:p>
            <w:pPr>
              <w:pStyle w:val="TableParagraph"/>
              <w:spacing w:line="236" w:lineRule="exact"/>
              <w:ind w:left="117" w:right="0"/>
              <w:jc w:val="left"/>
              <w:rPr>
                <w:rFonts w:ascii="Times New Roman" w:hAnsi="Times New Roman" w:cs="Times New Roman" w:eastAsia="Times New Roman" w:hint="default"/>
                <w:sz w:val="21"/>
                <w:szCs w:val="21"/>
              </w:rPr>
            </w:pPr>
            <w:r>
              <w:rPr>
                <w:rFonts w:ascii="Times New Roman"/>
                <w:sz w:val="21"/>
              </w:rPr>
              <w:t>50,00</w:t>
            </w:r>
          </w:p>
          <w:p>
            <w:pPr>
              <w:pStyle w:val="TableParagraph"/>
              <w:spacing w:line="241" w:lineRule="exact" w:before="1"/>
              <w:ind w:left="64"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1" w:lineRule="exact"/>
              <w:ind w:left="379" w:right="0"/>
              <w:jc w:val="left"/>
              <w:rPr>
                <w:rFonts w:ascii="Times New Roman" w:hAnsi="Times New Roman" w:cs="Times New Roman" w:eastAsia="Times New Roman" w:hint="default"/>
                <w:sz w:val="21"/>
                <w:szCs w:val="21"/>
              </w:rPr>
            </w:pPr>
            <w:r>
              <w:rPr>
                <w:rFonts w:ascii="Times New Roman"/>
                <w:sz w:val="21"/>
              </w:rPr>
              <w:t>00</w:t>
            </w:r>
          </w:p>
        </w:tc>
        <w:tc>
          <w:tcPr>
            <w:tcW w:w="624" w:type="dxa"/>
            <w:vMerge w:val="restart"/>
            <w:tcBorders>
              <w:top w:val="single" w:sz="4" w:space="0" w:color="000000"/>
              <w:left w:val="single" w:sz="4" w:space="0" w:color="000000"/>
              <w:right w:val="single" w:sz="4" w:space="0" w:color="000000"/>
            </w:tcBorders>
          </w:tcPr>
          <w:p>
            <w:pPr>
              <w:pStyle w:val="TableParagraph"/>
              <w:spacing w:line="236" w:lineRule="exact"/>
              <w:ind w:left="117" w:right="0"/>
              <w:jc w:val="left"/>
              <w:rPr>
                <w:rFonts w:ascii="Times New Roman" w:hAnsi="Times New Roman" w:cs="Times New Roman" w:eastAsia="Times New Roman" w:hint="default"/>
                <w:sz w:val="21"/>
                <w:szCs w:val="21"/>
              </w:rPr>
            </w:pPr>
            <w:r>
              <w:rPr>
                <w:rFonts w:ascii="Times New Roman"/>
                <w:sz w:val="21"/>
              </w:rPr>
              <w:t>28,95</w:t>
            </w:r>
          </w:p>
          <w:p>
            <w:pPr>
              <w:pStyle w:val="TableParagraph"/>
              <w:spacing w:line="241" w:lineRule="exact" w:before="1"/>
              <w:ind w:left="64" w:right="0"/>
              <w:jc w:val="left"/>
              <w:rPr>
                <w:rFonts w:ascii="Times New Roman" w:hAnsi="Times New Roman" w:cs="Times New Roman" w:eastAsia="Times New Roman" w:hint="default"/>
                <w:sz w:val="21"/>
                <w:szCs w:val="21"/>
              </w:rPr>
            </w:pPr>
            <w:r>
              <w:rPr>
                <w:rFonts w:ascii="Times New Roman"/>
                <w:sz w:val="21"/>
              </w:rPr>
              <w:t>4,909.</w:t>
            </w:r>
          </w:p>
          <w:p>
            <w:pPr>
              <w:pStyle w:val="TableParagraph"/>
              <w:spacing w:line="241" w:lineRule="exact"/>
              <w:ind w:left="379" w:right="0"/>
              <w:jc w:val="left"/>
              <w:rPr>
                <w:rFonts w:ascii="Times New Roman" w:hAnsi="Times New Roman" w:cs="Times New Roman" w:eastAsia="Times New Roman" w:hint="default"/>
                <w:sz w:val="21"/>
                <w:szCs w:val="21"/>
              </w:rPr>
            </w:pPr>
            <w:r>
              <w:rPr>
                <w:rFonts w:ascii="Times New Roman"/>
                <w:sz w:val="21"/>
              </w:rPr>
              <w:t>53</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5" w:type="dxa"/>
            <w:vMerge w:val="restart"/>
            <w:tcBorders>
              <w:top w:val="single" w:sz="4" w:space="0" w:color="000000"/>
              <w:left w:val="single" w:sz="4" w:space="0" w:color="000000"/>
              <w:right w:val="single" w:sz="4" w:space="0" w:color="000000"/>
            </w:tcBorders>
          </w:tcPr>
          <w:p>
            <w:pPr>
              <w:pStyle w:val="TableParagraph"/>
              <w:spacing w:line="236" w:lineRule="exact"/>
              <w:ind w:right="20"/>
              <w:jc w:val="right"/>
              <w:rPr>
                <w:rFonts w:ascii="Times New Roman" w:hAnsi="Times New Roman" w:cs="Times New Roman" w:eastAsia="Times New Roman" w:hint="default"/>
                <w:sz w:val="21"/>
                <w:szCs w:val="21"/>
              </w:rPr>
            </w:pPr>
            <w:r>
              <w:rPr>
                <w:rFonts w:ascii="Times New Roman"/>
                <w:sz w:val="21"/>
              </w:rPr>
              <w:t>5,595,</w:t>
            </w:r>
          </w:p>
          <w:p>
            <w:pPr>
              <w:pStyle w:val="TableParagraph"/>
              <w:spacing w:line="241" w:lineRule="exact" w:before="1"/>
              <w:ind w:right="19"/>
              <w:jc w:val="right"/>
              <w:rPr>
                <w:rFonts w:ascii="Times New Roman" w:hAnsi="Times New Roman" w:cs="Times New Roman" w:eastAsia="Times New Roman" w:hint="default"/>
                <w:sz w:val="21"/>
                <w:szCs w:val="21"/>
              </w:rPr>
            </w:pPr>
            <w:r>
              <w:rPr>
                <w:rFonts w:ascii="Times New Roman"/>
                <w:sz w:val="21"/>
              </w:rPr>
              <w:t>767.9</w:t>
            </w: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w w:val="100"/>
                <w:sz w:val="21"/>
              </w:rPr>
              <w:t>2</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36" w:lineRule="exact"/>
              <w:ind w:left="117" w:right="0"/>
              <w:jc w:val="left"/>
              <w:rPr>
                <w:rFonts w:ascii="Times New Roman" w:hAnsi="Times New Roman" w:cs="Times New Roman" w:eastAsia="Times New Roman" w:hint="default"/>
                <w:sz w:val="21"/>
                <w:szCs w:val="21"/>
              </w:rPr>
            </w:pPr>
            <w:r>
              <w:rPr>
                <w:rFonts w:ascii="Times New Roman"/>
                <w:sz w:val="21"/>
              </w:rPr>
              <w:t>55,62</w:t>
            </w:r>
          </w:p>
          <w:p>
            <w:pPr>
              <w:pStyle w:val="TableParagraph"/>
              <w:spacing w:line="241" w:lineRule="exact" w:before="1"/>
              <w:ind w:left="64" w:right="0"/>
              <w:jc w:val="left"/>
              <w:rPr>
                <w:rFonts w:ascii="Times New Roman" w:hAnsi="Times New Roman" w:cs="Times New Roman" w:eastAsia="Times New Roman" w:hint="default"/>
                <w:sz w:val="21"/>
                <w:szCs w:val="21"/>
              </w:rPr>
            </w:pPr>
            <w:r>
              <w:rPr>
                <w:rFonts w:ascii="Times New Roman"/>
                <w:sz w:val="21"/>
              </w:rPr>
              <w:t>9,916.</w:t>
            </w:r>
          </w:p>
          <w:p>
            <w:pPr>
              <w:pStyle w:val="TableParagraph"/>
              <w:spacing w:line="241" w:lineRule="exact"/>
              <w:ind w:left="379" w:right="0"/>
              <w:jc w:val="left"/>
              <w:rPr>
                <w:rFonts w:ascii="Times New Roman" w:hAnsi="Times New Roman" w:cs="Times New Roman" w:eastAsia="Times New Roman" w:hint="default"/>
                <w:sz w:val="21"/>
                <w:szCs w:val="21"/>
              </w:rPr>
            </w:pPr>
            <w:r>
              <w:rPr>
                <w:rFonts w:ascii="Times New Roman"/>
                <w:sz w:val="21"/>
              </w:rPr>
              <w:t>56</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36" w:lineRule="exact"/>
              <w:ind w:right="17"/>
              <w:jc w:val="right"/>
              <w:rPr>
                <w:rFonts w:ascii="Times New Roman" w:hAnsi="Times New Roman" w:cs="Times New Roman" w:eastAsia="Times New Roman" w:hint="default"/>
                <w:sz w:val="21"/>
                <w:szCs w:val="21"/>
              </w:rPr>
            </w:pPr>
            <w:r>
              <w:rPr>
                <w:rFonts w:ascii="Times New Roman"/>
                <w:sz w:val="21"/>
              </w:rPr>
              <w:t>2,513,</w:t>
            </w:r>
          </w:p>
          <w:p>
            <w:pPr>
              <w:pStyle w:val="TableParagraph"/>
              <w:spacing w:line="241" w:lineRule="exact" w:before="1"/>
              <w:ind w:right="17"/>
              <w:jc w:val="right"/>
              <w:rPr>
                <w:rFonts w:ascii="Times New Roman" w:hAnsi="Times New Roman" w:cs="Times New Roman" w:eastAsia="Times New Roman" w:hint="default"/>
                <w:sz w:val="21"/>
                <w:szCs w:val="21"/>
              </w:rPr>
            </w:pPr>
            <w:r>
              <w:rPr>
                <w:rFonts w:ascii="Times New Roman"/>
                <w:sz w:val="21"/>
              </w:rPr>
              <w:t>050.8</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w w:val="100"/>
                <w:sz w:val="21"/>
              </w:rPr>
              <w:t>6</w:t>
            </w:r>
          </w:p>
        </w:tc>
        <w:tc>
          <w:tcPr>
            <w:tcW w:w="624" w:type="dxa"/>
            <w:vMerge w:val="restart"/>
            <w:tcBorders>
              <w:top w:val="single" w:sz="4" w:space="0" w:color="000000"/>
              <w:left w:val="single" w:sz="4" w:space="0" w:color="000000"/>
              <w:right w:val="single" w:sz="4" w:space="0" w:color="000000"/>
            </w:tcBorders>
          </w:tcPr>
          <w:p>
            <w:pPr>
              <w:pStyle w:val="TableParagraph"/>
              <w:spacing w:line="236" w:lineRule="exact"/>
              <w:ind w:left="95" w:right="0"/>
              <w:jc w:val="center"/>
              <w:rPr>
                <w:rFonts w:ascii="Times New Roman" w:hAnsi="Times New Roman" w:cs="Times New Roman" w:eastAsia="Times New Roman" w:hint="default"/>
                <w:sz w:val="21"/>
                <w:szCs w:val="21"/>
              </w:rPr>
            </w:pPr>
            <w:r>
              <w:rPr>
                <w:rFonts w:ascii="Times New Roman"/>
                <w:sz w:val="21"/>
              </w:rPr>
              <w:t>142,6</w:t>
            </w:r>
          </w:p>
          <w:p>
            <w:pPr>
              <w:pStyle w:val="TableParagraph"/>
              <w:spacing w:line="241" w:lineRule="exact" w:before="1"/>
              <w:ind w:left="95" w:right="0"/>
              <w:jc w:val="center"/>
              <w:rPr>
                <w:rFonts w:ascii="Times New Roman" w:hAnsi="Times New Roman" w:cs="Times New Roman" w:eastAsia="Times New Roman" w:hint="default"/>
                <w:sz w:val="21"/>
                <w:szCs w:val="21"/>
              </w:rPr>
            </w:pPr>
            <w:r>
              <w:rPr>
                <w:rFonts w:ascii="Times New Roman"/>
                <w:sz w:val="21"/>
              </w:rPr>
              <w:t>93,64</w:t>
            </w:r>
          </w:p>
          <w:p>
            <w:pPr>
              <w:pStyle w:val="TableParagraph"/>
              <w:spacing w:line="241" w:lineRule="exact"/>
              <w:ind w:left="201" w:right="0"/>
              <w:jc w:val="center"/>
              <w:rPr>
                <w:rFonts w:ascii="Times New Roman" w:hAnsi="Times New Roman" w:cs="Times New Roman" w:eastAsia="Times New Roman" w:hint="default"/>
                <w:sz w:val="21"/>
                <w:szCs w:val="21"/>
              </w:rPr>
            </w:pPr>
            <w:r>
              <w:rPr>
                <w:rFonts w:ascii="Times New Roman"/>
                <w:sz w:val="21"/>
              </w:rPr>
              <w:t>4.87</w:t>
            </w:r>
          </w:p>
        </w:tc>
      </w:tr>
      <w:tr>
        <w:trPr>
          <w:trHeight w:val="274" w:hRule="exact"/>
        </w:trPr>
        <w:tc>
          <w:tcPr>
            <w:tcW w:w="221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624" w:type="dxa"/>
            <w:vMerge/>
            <w:tcBorders>
              <w:left w:val="single" w:sz="10" w:space="0" w:color="DCDCDC"/>
              <w:right w:val="single" w:sz="4" w:space="0" w:color="000000"/>
            </w:tcBorders>
          </w:tcPr>
          <w:p>
            <w:pPr/>
          </w:p>
        </w:tc>
        <w:tc>
          <w:tcPr>
            <w:tcW w:w="624" w:type="dxa"/>
            <w:vMerge/>
            <w:tcBorders>
              <w:left w:val="single" w:sz="4" w:space="0" w:color="000000"/>
              <w:right w:val="single" w:sz="4" w:space="0" w:color="000000"/>
            </w:tcBorders>
          </w:tcPr>
          <w:p>
            <w:pPr/>
          </w:p>
        </w:tc>
        <w:tc>
          <w:tcPr>
            <w:tcW w:w="625"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5"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r>
      <w:tr>
        <w:trPr>
          <w:trHeight w:val="230" w:hRule="exact"/>
        </w:trPr>
        <w:tc>
          <w:tcPr>
            <w:tcW w:w="2211"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vMerge/>
            <w:tcBorders>
              <w:left w:val="single" w:sz="10" w:space="0" w:color="DCDCDC"/>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r>
        <w:trPr>
          <w:trHeight w:val="283"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624" w:type="dxa"/>
            <w:tcBorders>
              <w:top w:val="single" w:sz="4" w:space="0" w:color="000000"/>
              <w:left w:val="single" w:sz="13" w:space="0" w:color="DCDCDC"/>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624" w:type="dxa"/>
            <w:tcBorders>
              <w:top w:val="single" w:sz="4" w:space="0" w:color="000000"/>
              <w:left w:val="single" w:sz="13" w:space="0" w:color="DCDCDC"/>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624" w:type="dxa"/>
            <w:tcBorders>
              <w:top w:val="single" w:sz="4" w:space="0" w:color="000000"/>
              <w:left w:val="single" w:sz="13" w:space="0" w:color="DCDCDC"/>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2211"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vMerge w:val="restart"/>
            <w:tcBorders>
              <w:top w:val="single" w:sz="4" w:space="0" w:color="000000"/>
              <w:left w:val="single" w:sz="10" w:space="0" w:color="DCDCDC"/>
              <w:right w:val="single" w:sz="4" w:space="0" w:color="000000"/>
            </w:tcBorders>
          </w:tcPr>
          <w:p>
            <w:pPr>
              <w:pStyle w:val="TableParagraph"/>
              <w:spacing w:line="235" w:lineRule="exact"/>
              <w:ind w:left="110" w:right="0"/>
              <w:jc w:val="left"/>
              <w:rPr>
                <w:rFonts w:ascii="Times New Roman" w:hAnsi="Times New Roman" w:cs="Times New Roman" w:eastAsia="Times New Roman" w:hint="default"/>
                <w:sz w:val="21"/>
                <w:szCs w:val="21"/>
              </w:rPr>
            </w:pPr>
            <w:r>
              <w:rPr>
                <w:rFonts w:ascii="Times New Roman"/>
                <w:sz w:val="21"/>
              </w:rPr>
              <w:t>67,00</w:t>
            </w:r>
          </w:p>
          <w:p>
            <w:pPr>
              <w:pStyle w:val="TableParagraph"/>
              <w:spacing w:line="241" w:lineRule="exact" w:before="1"/>
              <w:ind w:left="57"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1" w:lineRule="exact"/>
              <w:ind w:left="371" w:right="0"/>
              <w:jc w:val="left"/>
              <w:rPr>
                <w:rFonts w:ascii="Times New Roman" w:hAnsi="Times New Roman" w:cs="Times New Roman" w:eastAsia="Times New Roman" w:hint="default"/>
                <w:sz w:val="21"/>
                <w:szCs w:val="21"/>
              </w:rPr>
            </w:pPr>
            <w:r>
              <w:rPr>
                <w:rFonts w:ascii="Times New Roman"/>
                <w:sz w:val="21"/>
              </w:rPr>
              <w:t>00</w:t>
            </w:r>
          </w:p>
        </w:tc>
        <w:tc>
          <w:tcPr>
            <w:tcW w:w="624" w:type="dxa"/>
            <w:vMerge w:val="restart"/>
            <w:tcBorders>
              <w:top w:val="single" w:sz="4" w:space="0" w:color="000000"/>
              <w:left w:val="single" w:sz="4" w:space="0" w:color="000000"/>
              <w:right w:val="single" w:sz="4" w:space="0" w:color="000000"/>
            </w:tcBorders>
          </w:tcPr>
          <w:p>
            <w:pPr>
              <w:pStyle w:val="TableParagraph"/>
              <w:spacing w:line="235" w:lineRule="exact"/>
              <w:ind w:left="95" w:right="0"/>
              <w:jc w:val="center"/>
              <w:rPr>
                <w:rFonts w:ascii="Times New Roman" w:hAnsi="Times New Roman" w:cs="Times New Roman" w:eastAsia="Times New Roman" w:hint="default"/>
                <w:sz w:val="21"/>
                <w:szCs w:val="21"/>
              </w:rPr>
            </w:pPr>
            <w:r>
              <w:rPr>
                <w:rFonts w:ascii="Times New Roman"/>
                <w:sz w:val="21"/>
              </w:rPr>
              <w:t>954,6</w:t>
            </w:r>
          </w:p>
          <w:p>
            <w:pPr>
              <w:pStyle w:val="TableParagraph"/>
              <w:spacing w:line="241" w:lineRule="exact" w:before="1"/>
              <w:ind w:left="95" w:right="0"/>
              <w:jc w:val="center"/>
              <w:rPr>
                <w:rFonts w:ascii="Times New Roman" w:hAnsi="Times New Roman" w:cs="Times New Roman" w:eastAsia="Times New Roman" w:hint="default"/>
                <w:sz w:val="21"/>
                <w:szCs w:val="21"/>
              </w:rPr>
            </w:pPr>
            <w:r>
              <w:rPr>
                <w:rFonts w:ascii="Times New Roman"/>
                <w:sz w:val="21"/>
              </w:rPr>
              <w:t>61,76</w:t>
            </w:r>
          </w:p>
          <w:p>
            <w:pPr>
              <w:pStyle w:val="TableParagraph"/>
              <w:spacing w:line="241" w:lineRule="exact"/>
              <w:ind w:left="201" w:right="0"/>
              <w:jc w:val="center"/>
              <w:rPr>
                <w:rFonts w:ascii="Times New Roman" w:hAnsi="Times New Roman" w:cs="Times New Roman" w:eastAsia="Times New Roman" w:hint="default"/>
                <w:sz w:val="21"/>
                <w:szCs w:val="21"/>
              </w:rPr>
            </w:pPr>
            <w:r>
              <w:rPr>
                <w:rFonts w:ascii="Times New Roman"/>
                <w:sz w:val="21"/>
              </w:rPr>
              <w:t>9.12</w:t>
            </w:r>
          </w:p>
        </w:tc>
        <w:tc>
          <w:tcPr>
            <w:tcW w:w="625"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35" w:lineRule="exact"/>
              <w:ind w:left="117" w:right="0"/>
              <w:jc w:val="left"/>
              <w:rPr>
                <w:rFonts w:ascii="Times New Roman" w:hAnsi="Times New Roman" w:cs="Times New Roman" w:eastAsia="Times New Roman" w:hint="default"/>
                <w:sz w:val="21"/>
                <w:szCs w:val="21"/>
              </w:rPr>
            </w:pPr>
            <w:r>
              <w:rPr>
                <w:rFonts w:ascii="Times New Roman"/>
                <w:sz w:val="21"/>
              </w:rPr>
              <w:t>13,38</w:t>
            </w:r>
          </w:p>
          <w:p>
            <w:pPr>
              <w:pStyle w:val="TableParagraph"/>
              <w:spacing w:line="241" w:lineRule="exact" w:before="1"/>
              <w:ind w:left="64" w:right="0"/>
              <w:jc w:val="left"/>
              <w:rPr>
                <w:rFonts w:ascii="Times New Roman" w:hAnsi="Times New Roman" w:cs="Times New Roman" w:eastAsia="Times New Roman" w:hint="default"/>
                <w:sz w:val="21"/>
                <w:szCs w:val="21"/>
              </w:rPr>
            </w:pPr>
            <w:r>
              <w:rPr>
                <w:rFonts w:ascii="Times New Roman"/>
                <w:sz w:val="21"/>
              </w:rPr>
              <w:t>9,259.</w:t>
            </w:r>
          </w:p>
          <w:p>
            <w:pPr>
              <w:pStyle w:val="TableParagraph"/>
              <w:spacing w:line="241" w:lineRule="exact"/>
              <w:ind w:left="379" w:right="0"/>
              <w:jc w:val="left"/>
              <w:rPr>
                <w:rFonts w:ascii="Times New Roman" w:hAnsi="Times New Roman" w:cs="Times New Roman" w:eastAsia="Times New Roman" w:hint="default"/>
                <w:sz w:val="21"/>
                <w:szCs w:val="21"/>
              </w:rPr>
            </w:pPr>
            <w:r>
              <w:rPr>
                <w:rFonts w:ascii="Times New Roman"/>
                <w:sz w:val="21"/>
              </w:rPr>
              <w:t>97</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35" w:lineRule="exact"/>
              <w:ind w:left="96" w:right="0"/>
              <w:jc w:val="center"/>
              <w:rPr>
                <w:rFonts w:ascii="Times New Roman" w:hAnsi="Times New Roman" w:cs="Times New Roman" w:eastAsia="Times New Roman" w:hint="default"/>
                <w:sz w:val="21"/>
                <w:szCs w:val="21"/>
              </w:rPr>
            </w:pPr>
            <w:r>
              <w:rPr>
                <w:rFonts w:ascii="Times New Roman"/>
                <w:sz w:val="21"/>
              </w:rPr>
              <w:t>132,6</w:t>
            </w:r>
          </w:p>
          <w:p>
            <w:pPr>
              <w:pStyle w:val="TableParagraph"/>
              <w:spacing w:line="241" w:lineRule="exact" w:before="1"/>
              <w:ind w:left="96" w:right="0"/>
              <w:jc w:val="center"/>
              <w:rPr>
                <w:rFonts w:ascii="Times New Roman" w:hAnsi="Times New Roman" w:cs="Times New Roman" w:eastAsia="Times New Roman" w:hint="default"/>
                <w:sz w:val="21"/>
                <w:szCs w:val="21"/>
              </w:rPr>
            </w:pPr>
            <w:r>
              <w:rPr>
                <w:rFonts w:ascii="Times New Roman"/>
                <w:sz w:val="21"/>
              </w:rPr>
              <w:t>96,66</w:t>
            </w:r>
          </w:p>
          <w:p>
            <w:pPr>
              <w:pStyle w:val="TableParagraph"/>
              <w:spacing w:line="241" w:lineRule="exact"/>
              <w:ind w:left="201" w:right="0"/>
              <w:jc w:val="center"/>
              <w:rPr>
                <w:rFonts w:ascii="Times New Roman" w:hAnsi="Times New Roman" w:cs="Times New Roman" w:eastAsia="Times New Roman" w:hint="default"/>
                <w:sz w:val="21"/>
                <w:szCs w:val="21"/>
              </w:rPr>
            </w:pPr>
            <w:r>
              <w:rPr>
                <w:rFonts w:ascii="Times New Roman"/>
                <w:sz w:val="21"/>
              </w:rPr>
              <w:t>6.13</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13"/>
              <w:ind w:left="120" w:right="0"/>
              <w:jc w:val="left"/>
              <w:rPr>
                <w:rFonts w:ascii="Times New Roman" w:hAnsi="Times New Roman" w:cs="Times New Roman" w:eastAsia="Times New Roman" w:hint="default"/>
                <w:sz w:val="21"/>
                <w:szCs w:val="21"/>
              </w:rPr>
            </w:pPr>
            <w:r>
              <w:rPr>
                <w:rFonts w:ascii="Times New Roman"/>
                <w:sz w:val="21"/>
              </w:rPr>
              <w:t>981,0</w:t>
            </w:r>
          </w:p>
          <w:p>
            <w:pPr>
              <w:pStyle w:val="TableParagraph"/>
              <w:spacing w:line="240" w:lineRule="auto" w:before="1"/>
              <w:ind w:left="120" w:right="0"/>
              <w:jc w:val="left"/>
              <w:rPr>
                <w:rFonts w:ascii="Times New Roman" w:hAnsi="Times New Roman" w:cs="Times New Roman" w:eastAsia="Times New Roman" w:hint="default"/>
                <w:sz w:val="21"/>
                <w:szCs w:val="21"/>
              </w:rPr>
            </w:pPr>
            <w:r>
              <w:rPr>
                <w:rFonts w:ascii="Times New Roman"/>
                <w:sz w:val="21"/>
              </w:rPr>
              <w:t>54.51</w:t>
            </w:r>
          </w:p>
        </w:tc>
        <w:tc>
          <w:tcPr>
            <w:tcW w:w="624" w:type="dxa"/>
            <w:vMerge w:val="restart"/>
            <w:tcBorders>
              <w:top w:val="single" w:sz="4" w:space="0" w:color="000000"/>
              <w:left w:val="single" w:sz="4" w:space="0" w:color="000000"/>
              <w:right w:val="single" w:sz="4" w:space="0" w:color="000000"/>
            </w:tcBorders>
          </w:tcPr>
          <w:p>
            <w:pPr>
              <w:pStyle w:val="TableParagraph"/>
              <w:spacing w:line="235" w:lineRule="exact"/>
              <w:ind w:left="64" w:right="0"/>
              <w:jc w:val="left"/>
              <w:rPr>
                <w:rFonts w:ascii="Times New Roman" w:hAnsi="Times New Roman" w:cs="Times New Roman" w:eastAsia="Times New Roman" w:hint="default"/>
                <w:sz w:val="21"/>
                <w:szCs w:val="21"/>
              </w:rPr>
            </w:pPr>
            <w:r>
              <w:rPr>
                <w:rFonts w:ascii="Times New Roman"/>
                <w:sz w:val="21"/>
              </w:rPr>
              <w:t>1,168,</w:t>
            </w:r>
          </w:p>
          <w:p>
            <w:pPr>
              <w:pStyle w:val="TableParagraph"/>
              <w:spacing w:line="241" w:lineRule="exact" w:before="1"/>
              <w:ind w:left="117" w:right="0"/>
              <w:jc w:val="left"/>
              <w:rPr>
                <w:rFonts w:ascii="Times New Roman" w:hAnsi="Times New Roman" w:cs="Times New Roman" w:eastAsia="Times New Roman" w:hint="default"/>
                <w:sz w:val="21"/>
                <w:szCs w:val="21"/>
              </w:rPr>
            </w:pPr>
            <w:r>
              <w:rPr>
                <w:rFonts w:ascii="Times New Roman"/>
                <w:sz w:val="21"/>
              </w:rPr>
              <w:t>728,7</w:t>
            </w:r>
          </w:p>
          <w:p>
            <w:pPr>
              <w:pStyle w:val="TableParagraph"/>
              <w:spacing w:line="241" w:lineRule="exact"/>
              <w:ind w:left="117" w:right="0"/>
              <w:jc w:val="left"/>
              <w:rPr>
                <w:rFonts w:ascii="Times New Roman" w:hAnsi="Times New Roman" w:cs="Times New Roman" w:eastAsia="Times New Roman" w:hint="default"/>
                <w:sz w:val="21"/>
                <w:szCs w:val="21"/>
              </w:rPr>
            </w:pPr>
            <w:r>
              <w:rPr>
                <w:rFonts w:ascii="Times New Roman"/>
                <w:sz w:val="21"/>
              </w:rPr>
              <w:t>49.73</w:t>
            </w:r>
          </w:p>
        </w:tc>
        <w:tc>
          <w:tcPr>
            <w:tcW w:w="624" w:type="dxa"/>
            <w:vMerge w:val="restart"/>
            <w:tcBorders>
              <w:top w:val="single" w:sz="4" w:space="0" w:color="000000"/>
              <w:left w:val="single" w:sz="4" w:space="0" w:color="000000"/>
              <w:right w:val="single" w:sz="4" w:space="0" w:color="000000"/>
            </w:tcBorders>
          </w:tcPr>
          <w:p>
            <w:pPr>
              <w:pStyle w:val="TableParagraph"/>
              <w:spacing w:line="235" w:lineRule="exact"/>
              <w:ind w:left="117" w:right="0"/>
              <w:jc w:val="left"/>
              <w:rPr>
                <w:rFonts w:ascii="Times New Roman" w:hAnsi="Times New Roman" w:cs="Times New Roman" w:eastAsia="Times New Roman" w:hint="default"/>
                <w:sz w:val="21"/>
                <w:szCs w:val="21"/>
              </w:rPr>
            </w:pPr>
            <w:r>
              <w:rPr>
                <w:rFonts w:ascii="Times New Roman"/>
                <w:sz w:val="21"/>
              </w:rPr>
              <w:t>50,00</w:t>
            </w:r>
          </w:p>
          <w:p>
            <w:pPr>
              <w:pStyle w:val="TableParagraph"/>
              <w:spacing w:line="241" w:lineRule="exact" w:before="1"/>
              <w:ind w:left="64"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1" w:lineRule="exact"/>
              <w:ind w:left="379" w:right="0"/>
              <w:jc w:val="left"/>
              <w:rPr>
                <w:rFonts w:ascii="Times New Roman" w:hAnsi="Times New Roman" w:cs="Times New Roman" w:eastAsia="Times New Roman" w:hint="default"/>
                <w:sz w:val="21"/>
                <w:szCs w:val="21"/>
              </w:rPr>
            </w:pPr>
            <w:r>
              <w:rPr>
                <w:rFonts w:ascii="Times New Roman"/>
                <w:sz w:val="21"/>
              </w:rPr>
              <w:t>00</w:t>
            </w:r>
          </w:p>
        </w:tc>
        <w:tc>
          <w:tcPr>
            <w:tcW w:w="624" w:type="dxa"/>
            <w:vMerge w:val="restart"/>
            <w:tcBorders>
              <w:top w:val="single" w:sz="4" w:space="0" w:color="000000"/>
              <w:left w:val="single" w:sz="4" w:space="0" w:color="000000"/>
              <w:right w:val="single" w:sz="4" w:space="0" w:color="000000"/>
            </w:tcBorders>
          </w:tcPr>
          <w:p>
            <w:pPr>
              <w:pStyle w:val="TableParagraph"/>
              <w:spacing w:line="235" w:lineRule="exact"/>
              <w:ind w:left="117" w:right="0"/>
              <w:jc w:val="left"/>
              <w:rPr>
                <w:rFonts w:ascii="Times New Roman" w:hAnsi="Times New Roman" w:cs="Times New Roman" w:eastAsia="Times New Roman" w:hint="default"/>
                <w:sz w:val="21"/>
                <w:szCs w:val="21"/>
              </w:rPr>
            </w:pPr>
            <w:r>
              <w:rPr>
                <w:rFonts w:ascii="Times New Roman"/>
                <w:sz w:val="21"/>
              </w:rPr>
              <w:t>28,95</w:t>
            </w:r>
          </w:p>
          <w:p>
            <w:pPr>
              <w:pStyle w:val="TableParagraph"/>
              <w:spacing w:line="241" w:lineRule="exact" w:before="1"/>
              <w:ind w:left="64" w:right="0"/>
              <w:jc w:val="left"/>
              <w:rPr>
                <w:rFonts w:ascii="Times New Roman" w:hAnsi="Times New Roman" w:cs="Times New Roman" w:eastAsia="Times New Roman" w:hint="default"/>
                <w:sz w:val="21"/>
                <w:szCs w:val="21"/>
              </w:rPr>
            </w:pPr>
            <w:r>
              <w:rPr>
                <w:rFonts w:ascii="Times New Roman"/>
                <w:sz w:val="21"/>
              </w:rPr>
              <w:t>4,909.</w:t>
            </w:r>
          </w:p>
          <w:p>
            <w:pPr>
              <w:pStyle w:val="TableParagraph"/>
              <w:spacing w:line="241" w:lineRule="exact"/>
              <w:ind w:left="379" w:right="0"/>
              <w:jc w:val="left"/>
              <w:rPr>
                <w:rFonts w:ascii="Times New Roman" w:hAnsi="Times New Roman" w:cs="Times New Roman" w:eastAsia="Times New Roman" w:hint="default"/>
                <w:sz w:val="21"/>
                <w:szCs w:val="21"/>
              </w:rPr>
            </w:pPr>
            <w:r>
              <w:rPr>
                <w:rFonts w:ascii="Times New Roman"/>
                <w:sz w:val="21"/>
              </w:rPr>
              <w:t>53</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5" w:type="dxa"/>
            <w:vMerge w:val="restart"/>
            <w:tcBorders>
              <w:top w:val="single" w:sz="4" w:space="0" w:color="000000"/>
              <w:left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z w:val="21"/>
              </w:rPr>
              <w:t>5,595,</w:t>
            </w:r>
          </w:p>
          <w:p>
            <w:pPr>
              <w:pStyle w:val="TableParagraph"/>
              <w:spacing w:line="241" w:lineRule="exact" w:before="1"/>
              <w:ind w:right="19"/>
              <w:jc w:val="right"/>
              <w:rPr>
                <w:rFonts w:ascii="Times New Roman" w:hAnsi="Times New Roman" w:cs="Times New Roman" w:eastAsia="Times New Roman" w:hint="default"/>
                <w:sz w:val="21"/>
                <w:szCs w:val="21"/>
              </w:rPr>
            </w:pPr>
            <w:r>
              <w:rPr>
                <w:rFonts w:ascii="Times New Roman"/>
                <w:sz w:val="21"/>
              </w:rPr>
              <w:t>767.9</w:t>
            </w: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w w:val="100"/>
                <w:sz w:val="21"/>
              </w:rPr>
              <w:t>2</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35" w:lineRule="exact"/>
              <w:ind w:left="117" w:right="0"/>
              <w:jc w:val="left"/>
              <w:rPr>
                <w:rFonts w:ascii="Times New Roman" w:hAnsi="Times New Roman" w:cs="Times New Roman" w:eastAsia="Times New Roman" w:hint="default"/>
                <w:sz w:val="21"/>
                <w:szCs w:val="21"/>
              </w:rPr>
            </w:pPr>
            <w:r>
              <w:rPr>
                <w:rFonts w:ascii="Times New Roman"/>
                <w:sz w:val="21"/>
              </w:rPr>
              <w:t>55,62</w:t>
            </w:r>
          </w:p>
          <w:p>
            <w:pPr>
              <w:pStyle w:val="TableParagraph"/>
              <w:spacing w:line="241" w:lineRule="exact" w:before="1"/>
              <w:ind w:left="64" w:right="0"/>
              <w:jc w:val="left"/>
              <w:rPr>
                <w:rFonts w:ascii="Times New Roman" w:hAnsi="Times New Roman" w:cs="Times New Roman" w:eastAsia="Times New Roman" w:hint="default"/>
                <w:sz w:val="21"/>
                <w:szCs w:val="21"/>
              </w:rPr>
            </w:pPr>
            <w:r>
              <w:rPr>
                <w:rFonts w:ascii="Times New Roman"/>
                <w:sz w:val="21"/>
              </w:rPr>
              <w:t>9,916.</w:t>
            </w:r>
          </w:p>
          <w:p>
            <w:pPr>
              <w:pStyle w:val="TableParagraph"/>
              <w:spacing w:line="241" w:lineRule="exact"/>
              <w:ind w:left="379" w:right="0"/>
              <w:jc w:val="left"/>
              <w:rPr>
                <w:rFonts w:ascii="Times New Roman" w:hAnsi="Times New Roman" w:cs="Times New Roman" w:eastAsia="Times New Roman" w:hint="default"/>
                <w:sz w:val="21"/>
                <w:szCs w:val="21"/>
              </w:rPr>
            </w:pPr>
            <w:r>
              <w:rPr>
                <w:rFonts w:ascii="Times New Roman"/>
                <w:sz w:val="21"/>
              </w:rPr>
              <w:t>56</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z w:val="21"/>
              </w:rPr>
              <w:t>2,513,</w:t>
            </w:r>
          </w:p>
          <w:p>
            <w:pPr>
              <w:pStyle w:val="TableParagraph"/>
              <w:spacing w:line="241" w:lineRule="exact" w:before="1"/>
              <w:ind w:right="17"/>
              <w:jc w:val="right"/>
              <w:rPr>
                <w:rFonts w:ascii="Times New Roman" w:hAnsi="Times New Roman" w:cs="Times New Roman" w:eastAsia="Times New Roman" w:hint="default"/>
                <w:sz w:val="21"/>
                <w:szCs w:val="21"/>
              </w:rPr>
            </w:pPr>
            <w:r>
              <w:rPr>
                <w:rFonts w:ascii="Times New Roman"/>
                <w:sz w:val="21"/>
              </w:rPr>
              <w:t>050.8</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w w:val="100"/>
                <w:sz w:val="21"/>
              </w:rPr>
              <w:t>6</w:t>
            </w:r>
          </w:p>
        </w:tc>
        <w:tc>
          <w:tcPr>
            <w:tcW w:w="624" w:type="dxa"/>
            <w:vMerge w:val="restart"/>
            <w:tcBorders>
              <w:top w:val="single" w:sz="4" w:space="0" w:color="000000"/>
              <w:left w:val="single" w:sz="4" w:space="0" w:color="000000"/>
              <w:right w:val="single" w:sz="4" w:space="0" w:color="000000"/>
            </w:tcBorders>
          </w:tcPr>
          <w:p>
            <w:pPr>
              <w:pStyle w:val="TableParagraph"/>
              <w:spacing w:line="235" w:lineRule="exact"/>
              <w:ind w:left="95" w:right="0"/>
              <w:jc w:val="center"/>
              <w:rPr>
                <w:rFonts w:ascii="Times New Roman" w:hAnsi="Times New Roman" w:cs="Times New Roman" w:eastAsia="Times New Roman" w:hint="default"/>
                <w:sz w:val="21"/>
                <w:szCs w:val="21"/>
              </w:rPr>
            </w:pPr>
            <w:r>
              <w:rPr>
                <w:rFonts w:ascii="Times New Roman"/>
                <w:sz w:val="21"/>
              </w:rPr>
              <w:t>142,6</w:t>
            </w:r>
          </w:p>
          <w:p>
            <w:pPr>
              <w:pStyle w:val="TableParagraph"/>
              <w:spacing w:line="241" w:lineRule="exact" w:before="1"/>
              <w:ind w:left="95" w:right="0"/>
              <w:jc w:val="center"/>
              <w:rPr>
                <w:rFonts w:ascii="Times New Roman" w:hAnsi="Times New Roman" w:cs="Times New Roman" w:eastAsia="Times New Roman" w:hint="default"/>
                <w:sz w:val="21"/>
                <w:szCs w:val="21"/>
              </w:rPr>
            </w:pPr>
            <w:r>
              <w:rPr>
                <w:rFonts w:ascii="Times New Roman"/>
                <w:sz w:val="21"/>
              </w:rPr>
              <w:t>93,64</w:t>
            </w:r>
          </w:p>
          <w:p>
            <w:pPr>
              <w:pStyle w:val="TableParagraph"/>
              <w:spacing w:line="241" w:lineRule="exact"/>
              <w:ind w:left="201" w:right="0"/>
              <w:jc w:val="center"/>
              <w:rPr>
                <w:rFonts w:ascii="Times New Roman" w:hAnsi="Times New Roman" w:cs="Times New Roman" w:eastAsia="Times New Roman" w:hint="default"/>
                <w:sz w:val="21"/>
                <w:szCs w:val="21"/>
              </w:rPr>
            </w:pPr>
            <w:r>
              <w:rPr>
                <w:rFonts w:ascii="Times New Roman"/>
                <w:sz w:val="21"/>
              </w:rPr>
              <w:t>4.87</w:t>
            </w:r>
          </w:p>
        </w:tc>
      </w:tr>
      <w:tr>
        <w:trPr>
          <w:trHeight w:val="274" w:hRule="exact"/>
        </w:trPr>
        <w:tc>
          <w:tcPr>
            <w:tcW w:w="221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624" w:type="dxa"/>
            <w:vMerge/>
            <w:tcBorders>
              <w:left w:val="single" w:sz="10" w:space="0" w:color="DCDCDC"/>
              <w:right w:val="single" w:sz="4" w:space="0" w:color="000000"/>
            </w:tcBorders>
          </w:tcPr>
          <w:p>
            <w:pPr/>
          </w:p>
        </w:tc>
        <w:tc>
          <w:tcPr>
            <w:tcW w:w="624" w:type="dxa"/>
            <w:vMerge/>
            <w:tcBorders>
              <w:left w:val="single" w:sz="4" w:space="0" w:color="000000"/>
              <w:right w:val="single" w:sz="4" w:space="0" w:color="000000"/>
            </w:tcBorders>
          </w:tcPr>
          <w:p>
            <w:pPr/>
          </w:p>
        </w:tc>
        <w:tc>
          <w:tcPr>
            <w:tcW w:w="625"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5"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r>
      <w:tr>
        <w:trPr>
          <w:trHeight w:val="230" w:hRule="exact"/>
        </w:trPr>
        <w:tc>
          <w:tcPr>
            <w:tcW w:w="2211"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vMerge/>
            <w:tcBorders>
              <w:left w:val="single" w:sz="10" w:space="0" w:color="DCDCDC"/>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r>
        <w:trPr>
          <w:trHeight w:val="96" w:hRule="exact"/>
        </w:trPr>
        <w:tc>
          <w:tcPr>
            <w:tcW w:w="2211"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vMerge w:val="restart"/>
            <w:tcBorders>
              <w:top w:val="single" w:sz="4" w:space="0" w:color="000000"/>
              <w:left w:val="single" w:sz="13" w:space="0" w:color="DCDCDC"/>
              <w:right w:val="single" w:sz="4" w:space="0" w:color="000000"/>
            </w:tcBorders>
          </w:tcPr>
          <w:p>
            <w:pPr>
              <w:pStyle w:val="TableParagraph"/>
              <w:spacing w:line="235" w:lineRule="exact"/>
              <w:ind w:left="84" w:right="0"/>
              <w:jc w:val="center"/>
              <w:rPr>
                <w:rFonts w:ascii="Times New Roman" w:hAnsi="Times New Roman" w:cs="Times New Roman" w:eastAsia="Times New Roman" w:hint="default"/>
                <w:sz w:val="21"/>
                <w:szCs w:val="21"/>
              </w:rPr>
            </w:pPr>
            <w:r>
              <w:rPr>
                <w:rFonts w:ascii="Times New Roman"/>
                <w:sz w:val="21"/>
              </w:rPr>
              <w:t>100,5</w:t>
            </w:r>
          </w:p>
          <w:p>
            <w:pPr>
              <w:pStyle w:val="TableParagraph"/>
              <w:spacing w:line="241" w:lineRule="exact" w:before="1"/>
              <w:ind w:left="84" w:right="0"/>
              <w:jc w:val="center"/>
              <w:rPr>
                <w:rFonts w:ascii="Times New Roman" w:hAnsi="Times New Roman" w:cs="Times New Roman" w:eastAsia="Times New Roman" w:hint="default"/>
                <w:sz w:val="21"/>
                <w:szCs w:val="21"/>
              </w:rPr>
            </w:pPr>
            <w:r>
              <w:rPr>
                <w:rFonts w:ascii="Times New Roman"/>
                <w:sz w:val="21"/>
              </w:rPr>
              <w:t>00,00</w:t>
            </w:r>
          </w:p>
          <w:p>
            <w:pPr>
              <w:pStyle w:val="TableParagraph"/>
              <w:spacing w:line="241" w:lineRule="exact"/>
              <w:ind w:left="189" w:right="0"/>
              <w:jc w:val="center"/>
              <w:rPr>
                <w:rFonts w:ascii="Times New Roman" w:hAnsi="Times New Roman" w:cs="Times New Roman" w:eastAsia="Times New Roman" w:hint="default"/>
                <w:sz w:val="21"/>
                <w:szCs w:val="21"/>
              </w:rPr>
            </w:pPr>
            <w:r>
              <w:rPr>
                <w:rFonts w:ascii="Times New Roman"/>
                <w:sz w:val="21"/>
              </w:rPr>
              <w:t>0.00</w:t>
            </w:r>
          </w:p>
        </w:tc>
        <w:tc>
          <w:tcPr>
            <w:tcW w:w="624" w:type="dxa"/>
            <w:vMerge w:val="restart"/>
            <w:tcBorders>
              <w:top w:val="single" w:sz="4" w:space="0" w:color="000000"/>
              <w:left w:val="single" w:sz="4" w:space="0" w:color="000000"/>
              <w:right w:val="single" w:sz="4" w:space="0" w:color="000000"/>
            </w:tcBorders>
          </w:tcPr>
          <w:p>
            <w:pPr>
              <w:pStyle w:val="TableParagraph"/>
              <w:spacing w:line="235" w:lineRule="exact"/>
              <w:ind w:left="23" w:right="0"/>
              <w:jc w:val="center"/>
              <w:rPr>
                <w:rFonts w:ascii="Times New Roman" w:hAnsi="Times New Roman" w:cs="Times New Roman" w:eastAsia="Times New Roman" w:hint="default"/>
                <w:sz w:val="21"/>
                <w:szCs w:val="21"/>
              </w:rPr>
            </w:pPr>
            <w:r>
              <w:rPr>
                <w:rFonts w:ascii="Times New Roman"/>
                <w:sz w:val="21"/>
              </w:rPr>
              <w:t>-100,5</w:t>
            </w:r>
          </w:p>
          <w:p>
            <w:pPr>
              <w:pStyle w:val="TableParagraph"/>
              <w:spacing w:line="241" w:lineRule="exact" w:before="1"/>
              <w:ind w:left="95" w:right="0"/>
              <w:jc w:val="center"/>
              <w:rPr>
                <w:rFonts w:ascii="Times New Roman" w:hAnsi="Times New Roman" w:cs="Times New Roman" w:eastAsia="Times New Roman" w:hint="default"/>
                <w:sz w:val="21"/>
                <w:szCs w:val="21"/>
              </w:rPr>
            </w:pPr>
            <w:r>
              <w:rPr>
                <w:rFonts w:ascii="Times New Roman"/>
                <w:sz w:val="21"/>
              </w:rPr>
              <w:t>00,00</w:t>
            </w:r>
          </w:p>
          <w:p>
            <w:pPr>
              <w:pStyle w:val="TableParagraph"/>
              <w:spacing w:line="241" w:lineRule="exact"/>
              <w:ind w:left="201" w:right="0"/>
              <w:jc w:val="center"/>
              <w:rPr>
                <w:rFonts w:ascii="Times New Roman" w:hAnsi="Times New Roman" w:cs="Times New Roman" w:eastAsia="Times New Roman" w:hint="default"/>
                <w:sz w:val="21"/>
                <w:szCs w:val="21"/>
              </w:rPr>
            </w:pPr>
            <w:r>
              <w:rPr>
                <w:rFonts w:ascii="Times New Roman"/>
                <w:sz w:val="21"/>
              </w:rPr>
              <w:t>0.00</w:t>
            </w:r>
          </w:p>
        </w:tc>
        <w:tc>
          <w:tcPr>
            <w:tcW w:w="625"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8,950,</w:t>
            </w:r>
          </w:p>
          <w:p>
            <w:pPr>
              <w:pStyle w:val="TableParagraph"/>
              <w:spacing w:line="241" w:lineRule="exact" w:before="1"/>
              <w:ind w:right="19"/>
              <w:jc w:val="right"/>
              <w:rPr>
                <w:rFonts w:ascii="Times New Roman" w:hAnsi="Times New Roman" w:cs="Times New Roman" w:eastAsia="Times New Roman" w:hint="default"/>
                <w:sz w:val="21"/>
                <w:szCs w:val="21"/>
              </w:rPr>
            </w:pPr>
            <w:r>
              <w:rPr>
                <w:rFonts w:ascii="Times New Roman"/>
                <w:sz w:val="21"/>
              </w:rPr>
              <w:t>442.9</w:t>
            </w: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w w:val="100"/>
                <w:sz w:val="21"/>
              </w:rPr>
              <w:t>6</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35" w:lineRule="exact"/>
              <w:ind w:left="48" w:right="0"/>
              <w:jc w:val="left"/>
              <w:rPr>
                <w:rFonts w:ascii="Times New Roman" w:hAnsi="Times New Roman" w:cs="Times New Roman" w:eastAsia="Times New Roman" w:hint="default"/>
                <w:sz w:val="21"/>
                <w:szCs w:val="21"/>
              </w:rPr>
            </w:pPr>
            <w:r>
              <w:rPr>
                <w:rFonts w:ascii="Times New Roman"/>
                <w:sz w:val="21"/>
              </w:rPr>
              <w:t>-16,35</w:t>
            </w:r>
          </w:p>
          <w:p>
            <w:pPr>
              <w:pStyle w:val="TableParagraph"/>
              <w:spacing w:line="241" w:lineRule="exact" w:before="1"/>
              <w:ind w:left="64" w:right="0"/>
              <w:jc w:val="left"/>
              <w:rPr>
                <w:rFonts w:ascii="Times New Roman" w:hAnsi="Times New Roman" w:cs="Times New Roman" w:eastAsia="Times New Roman" w:hint="default"/>
                <w:sz w:val="21"/>
                <w:szCs w:val="21"/>
              </w:rPr>
            </w:pPr>
            <w:r>
              <w:rPr>
                <w:rFonts w:ascii="Times New Roman"/>
                <w:sz w:val="21"/>
              </w:rPr>
              <w:t>0,084.</w:t>
            </w:r>
          </w:p>
          <w:p>
            <w:pPr>
              <w:pStyle w:val="TableParagraph"/>
              <w:spacing w:line="241" w:lineRule="exact"/>
              <w:ind w:left="379" w:right="0"/>
              <w:jc w:val="left"/>
              <w:rPr>
                <w:rFonts w:ascii="Times New Roman" w:hAnsi="Times New Roman" w:cs="Times New Roman" w:eastAsia="Times New Roman" w:hint="default"/>
                <w:sz w:val="21"/>
                <w:szCs w:val="21"/>
              </w:rPr>
            </w:pPr>
            <w:r>
              <w:rPr>
                <w:rFonts w:ascii="Times New Roman"/>
                <w:sz w:val="21"/>
              </w:rPr>
              <w:t>69</w:t>
            </w:r>
          </w:p>
        </w:tc>
        <w:tc>
          <w:tcPr>
            <w:tcW w:w="624" w:type="dxa"/>
            <w:vMerge w:val="restart"/>
            <w:tcBorders>
              <w:top w:val="single" w:sz="4" w:space="0" w:color="000000"/>
              <w:left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pacing w:val="-1"/>
                <w:sz w:val="21"/>
              </w:rPr>
              <w:t>-1,180</w:t>
            </w:r>
          </w:p>
          <w:p>
            <w:pPr>
              <w:pStyle w:val="TableParagraph"/>
              <w:spacing w:line="241" w:lineRule="exact" w:before="1"/>
              <w:ind w:right="19"/>
              <w:jc w:val="right"/>
              <w:rPr>
                <w:rFonts w:ascii="Times New Roman" w:hAnsi="Times New Roman" w:cs="Times New Roman" w:eastAsia="Times New Roman" w:hint="default"/>
                <w:sz w:val="21"/>
                <w:szCs w:val="21"/>
              </w:rPr>
            </w:pPr>
            <w:r>
              <w:rPr>
                <w:rFonts w:ascii="Times New Roman"/>
                <w:sz w:val="21"/>
              </w:rPr>
              <w:t>,484.8</w:t>
            </w: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w w:val="100"/>
                <w:sz w:val="21"/>
              </w:rPr>
              <w:t>0</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14"/>
              <w:ind w:left="28" w:right="0"/>
              <w:jc w:val="center"/>
              <w:rPr>
                <w:rFonts w:ascii="Times New Roman" w:hAnsi="Times New Roman" w:cs="Times New Roman" w:eastAsia="Times New Roman" w:hint="default"/>
                <w:sz w:val="21"/>
                <w:szCs w:val="21"/>
              </w:rPr>
            </w:pPr>
            <w:r>
              <w:rPr>
                <w:rFonts w:ascii="Times New Roman"/>
                <w:sz w:val="21"/>
              </w:rPr>
              <w:t>-20,40</w:t>
            </w:r>
          </w:p>
          <w:p>
            <w:pPr>
              <w:pStyle w:val="TableParagraph"/>
              <w:spacing w:line="240" w:lineRule="auto" w:before="1"/>
              <w:ind w:left="206" w:right="0"/>
              <w:jc w:val="center"/>
              <w:rPr>
                <w:rFonts w:ascii="Times New Roman" w:hAnsi="Times New Roman" w:cs="Times New Roman" w:eastAsia="Times New Roman" w:hint="default"/>
                <w:sz w:val="21"/>
                <w:szCs w:val="21"/>
              </w:rPr>
            </w:pPr>
            <w:r>
              <w:rPr>
                <w:rFonts w:ascii="Times New Roman"/>
                <w:sz w:val="21"/>
              </w:rPr>
              <w:t>7.43</w:t>
            </w:r>
          </w:p>
        </w:tc>
        <w:tc>
          <w:tcPr>
            <w:tcW w:w="624" w:type="dxa"/>
            <w:vMerge w:val="restart"/>
            <w:tcBorders>
              <w:top w:val="single" w:sz="4" w:space="0" w:color="000000"/>
              <w:left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pacing w:val="-1"/>
                <w:sz w:val="21"/>
              </w:rPr>
              <w:t>-8,600</w:t>
            </w:r>
          </w:p>
          <w:p>
            <w:pPr>
              <w:pStyle w:val="TableParagraph"/>
              <w:spacing w:line="241" w:lineRule="exact" w:before="1"/>
              <w:ind w:right="19"/>
              <w:jc w:val="right"/>
              <w:rPr>
                <w:rFonts w:ascii="Times New Roman" w:hAnsi="Times New Roman" w:cs="Times New Roman" w:eastAsia="Times New Roman" w:hint="default"/>
                <w:sz w:val="21"/>
                <w:szCs w:val="21"/>
              </w:rPr>
            </w:pPr>
            <w:r>
              <w:rPr>
                <w:rFonts w:ascii="Times New Roman"/>
                <w:sz w:val="21"/>
              </w:rPr>
              <w:t>,533.9</w:t>
            </w: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w w:val="100"/>
                <w:sz w:val="21"/>
              </w:rPr>
              <w:t>6</w:t>
            </w:r>
          </w:p>
        </w:tc>
        <w:tc>
          <w:tcPr>
            <w:tcW w:w="624" w:type="dxa"/>
            <w:vMerge w:val="restart"/>
            <w:tcBorders>
              <w:top w:val="single" w:sz="4" w:space="0" w:color="000000"/>
              <w:left w:val="single" w:sz="4" w:space="0" w:color="000000"/>
              <w:right w:val="single" w:sz="4" w:space="0" w:color="000000"/>
            </w:tcBorders>
          </w:tcPr>
          <w:p>
            <w:pPr>
              <w:pStyle w:val="TableParagraph"/>
              <w:spacing w:line="235" w:lineRule="exact"/>
              <w:ind w:left="117" w:right="0"/>
              <w:jc w:val="left"/>
              <w:rPr>
                <w:rFonts w:ascii="Times New Roman" w:hAnsi="Times New Roman" w:cs="Times New Roman" w:eastAsia="Times New Roman" w:hint="default"/>
                <w:sz w:val="21"/>
                <w:szCs w:val="21"/>
              </w:rPr>
            </w:pPr>
            <w:r>
              <w:rPr>
                <w:rFonts w:ascii="Times New Roman"/>
                <w:sz w:val="21"/>
              </w:rPr>
              <w:t>17,00</w:t>
            </w:r>
          </w:p>
          <w:p>
            <w:pPr>
              <w:pStyle w:val="TableParagraph"/>
              <w:spacing w:line="241" w:lineRule="exact" w:before="1"/>
              <w:ind w:left="64"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1" w:lineRule="exact"/>
              <w:ind w:left="379" w:right="0"/>
              <w:jc w:val="left"/>
              <w:rPr>
                <w:rFonts w:ascii="Times New Roman" w:hAnsi="Times New Roman" w:cs="Times New Roman" w:eastAsia="Times New Roman" w:hint="default"/>
                <w:sz w:val="21"/>
                <w:szCs w:val="21"/>
              </w:rPr>
            </w:pPr>
            <w:r>
              <w:rPr>
                <w:rFonts w:ascii="Times New Roman"/>
                <w:sz w:val="21"/>
              </w:rPr>
              <w:t>00</w:t>
            </w:r>
          </w:p>
        </w:tc>
        <w:tc>
          <w:tcPr>
            <w:tcW w:w="624" w:type="dxa"/>
            <w:vMerge w:val="restart"/>
            <w:tcBorders>
              <w:top w:val="single" w:sz="4" w:space="0" w:color="000000"/>
              <w:left w:val="single" w:sz="4" w:space="0" w:color="000000"/>
              <w:right w:val="single" w:sz="4" w:space="0" w:color="000000"/>
            </w:tcBorders>
          </w:tcPr>
          <w:p>
            <w:pPr>
              <w:pStyle w:val="TableParagraph"/>
              <w:spacing w:line="235" w:lineRule="exact"/>
              <w:ind w:left="96" w:right="0"/>
              <w:jc w:val="center"/>
              <w:rPr>
                <w:rFonts w:ascii="Times New Roman" w:hAnsi="Times New Roman" w:cs="Times New Roman" w:eastAsia="Times New Roman" w:hint="default"/>
                <w:sz w:val="21"/>
                <w:szCs w:val="21"/>
              </w:rPr>
            </w:pPr>
            <w:r>
              <w:rPr>
                <w:rFonts w:ascii="Times New Roman"/>
                <w:sz w:val="21"/>
              </w:rPr>
              <w:t>925,7</w:t>
            </w:r>
          </w:p>
          <w:p>
            <w:pPr>
              <w:pStyle w:val="TableParagraph"/>
              <w:spacing w:line="241" w:lineRule="exact" w:before="1"/>
              <w:ind w:left="96" w:right="0"/>
              <w:jc w:val="center"/>
              <w:rPr>
                <w:rFonts w:ascii="Times New Roman" w:hAnsi="Times New Roman" w:cs="Times New Roman" w:eastAsia="Times New Roman" w:hint="default"/>
                <w:sz w:val="21"/>
                <w:szCs w:val="21"/>
              </w:rPr>
            </w:pPr>
            <w:r>
              <w:rPr>
                <w:rFonts w:ascii="Times New Roman"/>
                <w:sz w:val="21"/>
              </w:rPr>
              <w:t>06,85</w:t>
            </w:r>
          </w:p>
          <w:p>
            <w:pPr>
              <w:pStyle w:val="TableParagraph"/>
              <w:spacing w:line="241" w:lineRule="exact"/>
              <w:ind w:left="201" w:right="0"/>
              <w:jc w:val="center"/>
              <w:rPr>
                <w:rFonts w:ascii="Times New Roman" w:hAnsi="Times New Roman" w:cs="Times New Roman" w:eastAsia="Times New Roman" w:hint="default"/>
                <w:sz w:val="21"/>
                <w:szCs w:val="21"/>
              </w:rPr>
            </w:pPr>
            <w:r>
              <w:rPr>
                <w:rFonts w:ascii="Times New Roman"/>
                <w:sz w:val="21"/>
              </w:rPr>
              <w:t>9.59</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5" w:type="dxa"/>
            <w:vMerge w:val="restart"/>
            <w:tcBorders>
              <w:top w:val="single" w:sz="4" w:space="0" w:color="000000"/>
              <w:left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7,793,</w:t>
            </w:r>
          </w:p>
          <w:p>
            <w:pPr>
              <w:pStyle w:val="TableParagraph"/>
              <w:spacing w:line="241" w:lineRule="exact" w:before="1"/>
              <w:ind w:right="19"/>
              <w:jc w:val="right"/>
              <w:rPr>
                <w:rFonts w:ascii="Times New Roman" w:hAnsi="Times New Roman" w:cs="Times New Roman" w:eastAsia="Times New Roman" w:hint="default"/>
                <w:sz w:val="21"/>
                <w:szCs w:val="21"/>
              </w:rPr>
            </w:pPr>
            <w:r>
              <w:rPr>
                <w:rFonts w:ascii="Times New Roman"/>
                <w:sz w:val="21"/>
              </w:rPr>
              <w:t>492.0</w:t>
            </w: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w w:val="100"/>
                <w:sz w:val="21"/>
              </w:rPr>
              <w:t>5</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35" w:lineRule="exact"/>
              <w:ind w:left="117" w:right="0"/>
              <w:jc w:val="left"/>
              <w:rPr>
                <w:rFonts w:ascii="Times New Roman" w:hAnsi="Times New Roman" w:cs="Times New Roman" w:eastAsia="Times New Roman" w:hint="default"/>
                <w:sz w:val="21"/>
                <w:szCs w:val="21"/>
              </w:rPr>
            </w:pPr>
            <w:r>
              <w:rPr>
                <w:rFonts w:ascii="Times New Roman"/>
                <w:sz w:val="21"/>
              </w:rPr>
              <w:t>77,06</w:t>
            </w:r>
          </w:p>
          <w:p>
            <w:pPr>
              <w:pStyle w:val="TableParagraph"/>
              <w:spacing w:line="241" w:lineRule="exact" w:before="1"/>
              <w:ind w:left="64" w:right="0"/>
              <w:jc w:val="left"/>
              <w:rPr>
                <w:rFonts w:ascii="Times New Roman" w:hAnsi="Times New Roman" w:cs="Times New Roman" w:eastAsia="Times New Roman" w:hint="default"/>
                <w:sz w:val="21"/>
                <w:szCs w:val="21"/>
              </w:rPr>
            </w:pPr>
            <w:r>
              <w:rPr>
                <w:rFonts w:ascii="Times New Roman"/>
                <w:sz w:val="21"/>
              </w:rPr>
              <w:t>6,749.</w:t>
            </w:r>
          </w:p>
          <w:p>
            <w:pPr>
              <w:pStyle w:val="TableParagraph"/>
              <w:spacing w:line="241" w:lineRule="exact"/>
              <w:ind w:left="379" w:right="0"/>
              <w:jc w:val="left"/>
              <w:rPr>
                <w:rFonts w:ascii="Times New Roman" w:hAnsi="Times New Roman" w:cs="Times New Roman" w:eastAsia="Times New Roman" w:hint="default"/>
                <w:sz w:val="21"/>
                <w:szCs w:val="21"/>
              </w:rPr>
            </w:pPr>
            <w:r>
              <w:rPr>
                <w:rFonts w:ascii="Times New Roman"/>
                <w:sz w:val="21"/>
              </w:rPr>
              <w:t>57</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-1,531</w:t>
            </w:r>
          </w:p>
          <w:p>
            <w:pPr>
              <w:pStyle w:val="TableParagraph"/>
              <w:spacing w:line="241" w:lineRule="exact" w:before="1"/>
              <w:ind w:right="17"/>
              <w:jc w:val="right"/>
              <w:rPr>
                <w:rFonts w:ascii="Times New Roman" w:hAnsi="Times New Roman" w:cs="Times New Roman" w:eastAsia="Times New Roman" w:hint="default"/>
                <w:sz w:val="21"/>
                <w:szCs w:val="21"/>
              </w:rPr>
            </w:pPr>
            <w:r>
              <w:rPr>
                <w:rFonts w:ascii="Times New Roman"/>
                <w:sz w:val="21"/>
              </w:rPr>
              <w:t>,996.3</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w w:val="100"/>
                <w:sz w:val="21"/>
              </w:rPr>
              <w:t>5</w:t>
            </w:r>
          </w:p>
        </w:tc>
        <w:tc>
          <w:tcPr>
            <w:tcW w:w="624" w:type="dxa"/>
            <w:vMerge w:val="restart"/>
            <w:tcBorders>
              <w:top w:val="single" w:sz="4" w:space="0" w:color="000000"/>
              <w:left w:val="single" w:sz="4" w:space="0" w:color="000000"/>
              <w:right w:val="single" w:sz="4" w:space="0" w:color="000000"/>
            </w:tcBorders>
          </w:tcPr>
          <w:p>
            <w:pPr>
              <w:pStyle w:val="TableParagraph"/>
              <w:spacing w:line="235" w:lineRule="exact"/>
              <w:ind w:left="64" w:right="0"/>
              <w:jc w:val="left"/>
              <w:rPr>
                <w:rFonts w:ascii="Times New Roman" w:hAnsi="Times New Roman" w:cs="Times New Roman" w:eastAsia="Times New Roman" w:hint="default"/>
                <w:sz w:val="21"/>
                <w:szCs w:val="21"/>
              </w:rPr>
            </w:pPr>
            <w:r>
              <w:rPr>
                <w:rFonts w:ascii="Times New Roman"/>
                <w:sz w:val="21"/>
              </w:rPr>
              <w:t>1,026,</w:t>
            </w:r>
          </w:p>
          <w:p>
            <w:pPr>
              <w:pStyle w:val="TableParagraph"/>
              <w:spacing w:line="241" w:lineRule="exact" w:before="1"/>
              <w:ind w:left="117" w:right="0"/>
              <w:jc w:val="left"/>
              <w:rPr>
                <w:rFonts w:ascii="Times New Roman" w:hAnsi="Times New Roman" w:cs="Times New Roman" w:eastAsia="Times New Roman" w:hint="default"/>
                <w:sz w:val="21"/>
                <w:szCs w:val="21"/>
              </w:rPr>
            </w:pPr>
            <w:r>
              <w:rPr>
                <w:rFonts w:ascii="Times New Roman"/>
                <w:sz w:val="21"/>
              </w:rPr>
              <w:t>035,1</w:t>
            </w:r>
          </w:p>
          <w:p>
            <w:pPr>
              <w:pStyle w:val="TableParagraph"/>
              <w:spacing w:line="241" w:lineRule="exact"/>
              <w:ind w:left="117" w:right="0"/>
              <w:jc w:val="left"/>
              <w:rPr>
                <w:rFonts w:ascii="Times New Roman" w:hAnsi="Times New Roman" w:cs="Times New Roman" w:eastAsia="Times New Roman" w:hint="default"/>
                <w:sz w:val="21"/>
                <w:szCs w:val="21"/>
              </w:rPr>
            </w:pPr>
            <w:r>
              <w:rPr>
                <w:rFonts w:ascii="Times New Roman"/>
                <w:sz w:val="21"/>
              </w:rPr>
              <w:t>04.86</w:t>
            </w:r>
          </w:p>
        </w:tc>
      </w:tr>
      <w:tr>
        <w:trPr>
          <w:trHeight w:val="639" w:hRule="exact"/>
        </w:trPr>
        <w:tc>
          <w:tcPr>
            <w:tcW w:w="2211"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三、本年增减变动金额</w:t>
            </w:r>
          </w:p>
          <w:p>
            <w:pPr>
              <w:pStyle w:val="TableParagraph"/>
              <w:spacing w:line="289"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（减少以“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”号填列）</w:t>
            </w:r>
          </w:p>
        </w:tc>
        <w:tc>
          <w:tcPr>
            <w:tcW w:w="624" w:type="dxa"/>
            <w:vMerge/>
            <w:tcBorders>
              <w:left w:val="single" w:sz="13" w:space="0" w:color="DCDCDC"/>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r>
        <w:trPr>
          <w:trHeight w:val="230" w:hRule="exact"/>
        </w:trPr>
        <w:tc>
          <w:tcPr>
            <w:tcW w:w="2211"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vMerge w:val="restart"/>
            <w:tcBorders>
              <w:top w:val="single" w:sz="4" w:space="0" w:color="000000"/>
              <w:left w:val="single" w:sz="10" w:space="0" w:color="DCDCDC"/>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5"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35" w:lineRule="exact"/>
              <w:ind w:left="117" w:right="0"/>
              <w:jc w:val="left"/>
              <w:rPr>
                <w:rFonts w:ascii="Times New Roman" w:hAnsi="Times New Roman" w:cs="Times New Roman" w:eastAsia="Times New Roman" w:hint="default"/>
                <w:sz w:val="21"/>
                <w:szCs w:val="21"/>
              </w:rPr>
            </w:pPr>
            <w:r>
              <w:rPr>
                <w:rFonts w:ascii="Times New Roman"/>
                <w:sz w:val="21"/>
              </w:rPr>
              <w:t>93,10</w:t>
            </w:r>
          </w:p>
          <w:p>
            <w:pPr>
              <w:pStyle w:val="TableParagraph"/>
              <w:spacing w:line="241" w:lineRule="exact" w:before="1"/>
              <w:ind w:left="64" w:right="0"/>
              <w:jc w:val="left"/>
              <w:rPr>
                <w:rFonts w:ascii="Times New Roman" w:hAnsi="Times New Roman" w:cs="Times New Roman" w:eastAsia="Times New Roman" w:hint="default"/>
                <w:sz w:val="21"/>
                <w:szCs w:val="21"/>
              </w:rPr>
            </w:pPr>
            <w:r>
              <w:rPr>
                <w:rFonts w:ascii="Times New Roman"/>
                <w:sz w:val="21"/>
              </w:rPr>
              <w:t>0,358.</w:t>
            </w:r>
          </w:p>
          <w:p>
            <w:pPr>
              <w:pStyle w:val="TableParagraph"/>
              <w:spacing w:line="241" w:lineRule="exact"/>
              <w:ind w:left="379" w:right="0"/>
              <w:jc w:val="left"/>
              <w:rPr>
                <w:rFonts w:ascii="Times New Roman" w:hAnsi="Times New Roman" w:cs="Times New Roman" w:eastAsia="Times New Roman" w:hint="default"/>
                <w:sz w:val="21"/>
                <w:szCs w:val="21"/>
              </w:rPr>
            </w:pPr>
            <w:r>
              <w:rPr>
                <w:rFonts w:ascii="Times New Roman"/>
                <w:sz w:val="21"/>
              </w:rPr>
              <w:t>27</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13"/>
              <w:ind w:left="28" w:right="0"/>
              <w:jc w:val="center"/>
              <w:rPr>
                <w:rFonts w:ascii="Times New Roman" w:hAnsi="Times New Roman" w:cs="Times New Roman" w:eastAsia="Times New Roman" w:hint="default"/>
                <w:sz w:val="21"/>
                <w:szCs w:val="21"/>
              </w:rPr>
            </w:pPr>
            <w:r>
              <w:rPr>
                <w:rFonts w:ascii="Times New Roman"/>
                <w:sz w:val="21"/>
              </w:rPr>
              <w:t>-20,40</w:t>
            </w:r>
          </w:p>
          <w:p>
            <w:pPr>
              <w:pStyle w:val="TableParagraph"/>
              <w:spacing w:line="240" w:lineRule="auto" w:before="1"/>
              <w:ind w:left="206" w:right="0"/>
              <w:jc w:val="center"/>
              <w:rPr>
                <w:rFonts w:ascii="Times New Roman" w:hAnsi="Times New Roman" w:cs="Times New Roman" w:eastAsia="Times New Roman" w:hint="default"/>
                <w:sz w:val="21"/>
                <w:szCs w:val="21"/>
              </w:rPr>
            </w:pPr>
            <w:r>
              <w:rPr>
                <w:rFonts w:ascii="Times New Roman"/>
                <w:sz w:val="21"/>
              </w:rPr>
              <w:t>7.43</w:t>
            </w:r>
          </w:p>
        </w:tc>
        <w:tc>
          <w:tcPr>
            <w:tcW w:w="624" w:type="dxa"/>
            <w:vMerge w:val="restart"/>
            <w:tcBorders>
              <w:top w:val="single" w:sz="4" w:space="0" w:color="000000"/>
              <w:left w:val="single" w:sz="4" w:space="0" w:color="000000"/>
              <w:right w:val="single" w:sz="4" w:space="0" w:color="000000"/>
            </w:tcBorders>
          </w:tcPr>
          <w:p>
            <w:pPr>
              <w:pStyle w:val="TableParagraph"/>
              <w:spacing w:line="235" w:lineRule="exact"/>
              <w:ind w:left="117" w:right="0"/>
              <w:jc w:val="left"/>
              <w:rPr>
                <w:rFonts w:ascii="Times New Roman" w:hAnsi="Times New Roman" w:cs="Times New Roman" w:eastAsia="Times New Roman" w:hint="default"/>
                <w:sz w:val="21"/>
                <w:szCs w:val="21"/>
              </w:rPr>
            </w:pPr>
            <w:r>
              <w:rPr>
                <w:rFonts w:ascii="Times New Roman"/>
                <w:sz w:val="21"/>
              </w:rPr>
              <w:t>93,07</w:t>
            </w:r>
          </w:p>
          <w:p>
            <w:pPr>
              <w:pStyle w:val="TableParagraph"/>
              <w:spacing w:line="241" w:lineRule="exact" w:before="1"/>
              <w:ind w:left="64" w:right="0"/>
              <w:jc w:val="left"/>
              <w:rPr>
                <w:rFonts w:ascii="Times New Roman" w:hAnsi="Times New Roman" w:cs="Times New Roman" w:eastAsia="Times New Roman" w:hint="default"/>
                <w:sz w:val="21"/>
                <w:szCs w:val="21"/>
              </w:rPr>
            </w:pPr>
            <w:r>
              <w:rPr>
                <w:rFonts w:ascii="Times New Roman"/>
                <w:sz w:val="21"/>
              </w:rPr>
              <w:t>9,950.</w:t>
            </w:r>
          </w:p>
          <w:p>
            <w:pPr>
              <w:pStyle w:val="TableParagraph"/>
              <w:spacing w:line="241" w:lineRule="exact"/>
              <w:ind w:left="379" w:right="0"/>
              <w:jc w:val="left"/>
              <w:rPr>
                <w:rFonts w:ascii="Times New Roman" w:hAnsi="Times New Roman" w:cs="Times New Roman" w:eastAsia="Times New Roman" w:hint="default"/>
                <w:sz w:val="21"/>
                <w:szCs w:val="21"/>
              </w:rPr>
            </w:pPr>
            <w:r>
              <w:rPr>
                <w:rFonts w:ascii="Times New Roman"/>
                <w:sz w:val="21"/>
              </w:rPr>
              <w:t>84</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5"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35" w:lineRule="exact"/>
              <w:ind w:left="117" w:right="0"/>
              <w:jc w:val="left"/>
              <w:rPr>
                <w:rFonts w:ascii="Times New Roman" w:hAnsi="Times New Roman" w:cs="Times New Roman" w:eastAsia="Times New Roman" w:hint="default"/>
                <w:sz w:val="21"/>
                <w:szCs w:val="21"/>
              </w:rPr>
            </w:pPr>
            <w:r>
              <w:rPr>
                <w:rFonts w:ascii="Times New Roman"/>
                <w:sz w:val="21"/>
              </w:rPr>
              <w:t>84,86</w:t>
            </w:r>
          </w:p>
          <w:p>
            <w:pPr>
              <w:pStyle w:val="TableParagraph"/>
              <w:spacing w:line="241" w:lineRule="exact" w:before="1"/>
              <w:ind w:left="64" w:right="0"/>
              <w:jc w:val="left"/>
              <w:rPr>
                <w:rFonts w:ascii="Times New Roman" w:hAnsi="Times New Roman" w:cs="Times New Roman" w:eastAsia="Times New Roman" w:hint="default"/>
                <w:sz w:val="21"/>
                <w:szCs w:val="21"/>
              </w:rPr>
            </w:pPr>
            <w:r>
              <w:rPr>
                <w:rFonts w:ascii="Times New Roman"/>
                <w:sz w:val="21"/>
              </w:rPr>
              <w:t>0,241.</w:t>
            </w:r>
          </w:p>
          <w:p>
            <w:pPr>
              <w:pStyle w:val="TableParagraph"/>
              <w:spacing w:line="241" w:lineRule="exact"/>
              <w:ind w:left="379" w:right="0"/>
              <w:jc w:val="left"/>
              <w:rPr>
                <w:rFonts w:ascii="Times New Roman" w:hAnsi="Times New Roman" w:cs="Times New Roman" w:eastAsia="Times New Roman" w:hint="default"/>
                <w:sz w:val="21"/>
                <w:szCs w:val="21"/>
              </w:rPr>
            </w:pPr>
            <w:r>
              <w:rPr>
                <w:rFonts w:ascii="Times New Roman"/>
                <w:sz w:val="21"/>
              </w:rPr>
              <w:t>62</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13"/>
              <w:ind w:left="120" w:right="0"/>
              <w:jc w:val="left"/>
              <w:rPr>
                <w:rFonts w:ascii="Times New Roman" w:hAnsi="Times New Roman" w:cs="Times New Roman" w:eastAsia="Times New Roman" w:hint="default"/>
                <w:sz w:val="21"/>
                <w:szCs w:val="21"/>
              </w:rPr>
            </w:pPr>
            <w:r>
              <w:rPr>
                <w:rFonts w:ascii="Times New Roman"/>
                <w:sz w:val="21"/>
              </w:rPr>
              <w:t>399,0</w:t>
            </w:r>
          </w:p>
          <w:p>
            <w:pPr>
              <w:pStyle w:val="TableParagraph"/>
              <w:spacing w:line="240" w:lineRule="auto" w:before="1"/>
              <w:ind w:left="120" w:right="0"/>
              <w:jc w:val="left"/>
              <w:rPr>
                <w:rFonts w:ascii="Times New Roman" w:hAnsi="Times New Roman" w:cs="Times New Roman" w:eastAsia="Times New Roman" w:hint="default"/>
                <w:sz w:val="21"/>
                <w:szCs w:val="21"/>
              </w:rPr>
            </w:pPr>
            <w:r>
              <w:rPr>
                <w:rFonts w:ascii="Times New Roman"/>
                <w:sz w:val="21"/>
              </w:rPr>
              <w:t>18.08</w:t>
            </w:r>
          </w:p>
        </w:tc>
        <w:tc>
          <w:tcPr>
            <w:tcW w:w="624" w:type="dxa"/>
            <w:vMerge w:val="restart"/>
            <w:tcBorders>
              <w:top w:val="single" w:sz="4" w:space="0" w:color="000000"/>
              <w:left w:val="single" w:sz="4" w:space="0" w:color="000000"/>
              <w:right w:val="single" w:sz="4" w:space="0" w:color="000000"/>
            </w:tcBorders>
          </w:tcPr>
          <w:p>
            <w:pPr>
              <w:pStyle w:val="TableParagraph"/>
              <w:spacing w:line="235" w:lineRule="exact"/>
              <w:ind w:left="117" w:right="0"/>
              <w:jc w:val="left"/>
              <w:rPr>
                <w:rFonts w:ascii="Times New Roman" w:hAnsi="Times New Roman" w:cs="Times New Roman" w:eastAsia="Times New Roman" w:hint="default"/>
                <w:sz w:val="21"/>
                <w:szCs w:val="21"/>
              </w:rPr>
            </w:pPr>
            <w:r>
              <w:rPr>
                <w:rFonts w:ascii="Times New Roman"/>
                <w:sz w:val="21"/>
              </w:rPr>
              <w:t>85,25</w:t>
            </w:r>
          </w:p>
          <w:p>
            <w:pPr>
              <w:pStyle w:val="TableParagraph"/>
              <w:spacing w:line="241" w:lineRule="exact" w:before="1"/>
              <w:ind w:left="64" w:right="0"/>
              <w:jc w:val="left"/>
              <w:rPr>
                <w:rFonts w:ascii="Times New Roman" w:hAnsi="Times New Roman" w:cs="Times New Roman" w:eastAsia="Times New Roman" w:hint="default"/>
                <w:sz w:val="21"/>
                <w:szCs w:val="21"/>
              </w:rPr>
            </w:pPr>
            <w:r>
              <w:rPr>
                <w:rFonts w:ascii="Times New Roman"/>
                <w:sz w:val="21"/>
              </w:rPr>
              <w:t>9,259.</w:t>
            </w:r>
          </w:p>
          <w:p>
            <w:pPr>
              <w:pStyle w:val="TableParagraph"/>
              <w:spacing w:line="241" w:lineRule="exact"/>
              <w:ind w:left="379" w:right="0"/>
              <w:jc w:val="left"/>
              <w:rPr>
                <w:rFonts w:ascii="Times New Roman" w:hAnsi="Times New Roman" w:cs="Times New Roman" w:eastAsia="Times New Roman" w:hint="default"/>
                <w:sz w:val="21"/>
                <w:szCs w:val="21"/>
              </w:rPr>
            </w:pPr>
            <w:r>
              <w:rPr>
                <w:rFonts w:ascii="Times New Roman"/>
                <w:sz w:val="21"/>
              </w:rPr>
              <w:t>70</w:t>
            </w:r>
          </w:p>
        </w:tc>
      </w:tr>
      <w:tr>
        <w:trPr>
          <w:trHeight w:val="274" w:hRule="exact"/>
        </w:trPr>
        <w:tc>
          <w:tcPr>
            <w:tcW w:w="221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624" w:type="dxa"/>
            <w:vMerge/>
            <w:tcBorders>
              <w:left w:val="single" w:sz="10" w:space="0" w:color="DCDCDC"/>
              <w:right w:val="single" w:sz="4" w:space="0" w:color="000000"/>
            </w:tcBorders>
          </w:tcPr>
          <w:p>
            <w:pPr/>
          </w:p>
        </w:tc>
        <w:tc>
          <w:tcPr>
            <w:tcW w:w="624" w:type="dxa"/>
            <w:vMerge/>
            <w:tcBorders>
              <w:left w:val="single" w:sz="4" w:space="0" w:color="000000"/>
              <w:right w:val="single" w:sz="4" w:space="0" w:color="000000"/>
            </w:tcBorders>
          </w:tcPr>
          <w:p>
            <w:pPr/>
          </w:p>
        </w:tc>
        <w:tc>
          <w:tcPr>
            <w:tcW w:w="625"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5"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r>
      <w:tr>
        <w:trPr>
          <w:trHeight w:val="230" w:hRule="exact"/>
        </w:trPr>
        <w:tc>
          <w:tcPr>
            <w:tcW w:w="2211"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vMerge/>
            <w:tcBorders>
              <w:left w:val="single" w:sz="10" w:space="0" w:color="DCDCDC"/>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r>
        <w:trPr>
          <w:trHeight w:val="230" w:hRule="exact"/>
        </w:trPr>
        <w:tc>
          <w:tcPr>
            <w:tcW w:w="2211"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vMerge w:val="restart"/>
            <w:tcBorders>
              <w:top w:val="single" w:sz="4" w:space="0" w:color="000000"/>
              <w:left w:val="single" w:sz="10" w:space="0" w:color="DCDCDC"/>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5"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pacing w:val="-1"/>
                <w:sz w:val="21"/>
              </w:rPr>
              <w:t>-1,180</w:t>
            </w:r>
          </w:p>
          <w:p>
            <w:pPr>
              <w:pStyle w:val="TableParagraph"/>
              <w:spacing w:line="241" w:lineRule="exact" w:before="1"/>
              <w:ind w:right="19"/>
              <w:jc w:val="right"/>
              <w:rPr>
                <w:rFonts w:ascii="Times New Roman" w:hAnsi="Times New Roman" w:cs="Times New Roman" w:eastAsia="Times New Roman" w:hint="default"/>
                <w:sz w:val="21"/>
                <w:szCs w:val="21"/>
              </w:rPr>
            </w:pPr>
            <w:r>
              <w:rPr>
                <w:rFonts w:ascii="Times New Roman"/>
                <w:sz w:val="21"/>
              </w:rPr>
              <w:t>,484.8</w:t>
            </w: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w w:val="100"/>
                <w:sz w:val="21"/>
              </w:rPr>
              <w:t>0</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pacing w:val="-1"/>
                <w:sz w:val="21"/>
              </w:rPr>
              <w:t>-1,180</w:t>
            </w:r>
          </w:p>
          <w:p>
            <w:pPr>
              <w:pStyle w:val="TableParagraph"/>
              <w:spacing w:line="241" w:lineRule="exact" w:before="1"/>
              <w:ind w:right="19"/>
              <w:jc w:val="right"/>
              <w:rPr>
                <w:rFonts w:ascii="Times New Roman" w:hAnsi="Times New Roman" w:cs="Times New Roman" w:eastAsia="Times New Roman" w:hint="default"/>
                <w:sz w:val="21"/>
                <w:szCs w:val="21"/>
              </w:rPr>
            </w:pPr>
            <w:r>
              <w:rPr>
                <w:rFonts w:ascii="Times New Roman"/>
                <w:sz w:val="21"/>
              </w:rPr>
              <w:t>,484.8</w:t>
            </w: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w w:val="100"/>
                <w:sz w:val="21"/>
              </w:rPr>
              <w:t>0</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1,407,</w:t>
            </w:r>
          </w:p>
          <w:p>
            <w:pPr>
              <w:pStyle w:val="TableParagraph"/>
              <w:spacing w:line="241" w:lineRule="exact" w:before="1"/>
              <w:ind w:right="19"/>
              <w:jc w:val="right"/>
              <w:rPr>
                <w:rFonts w:ascii="Times New Roman" w:hAnsi="Times New Roman" w:cs="Times New Roman" w:eastAsia="Times New Roman" w:hint="default"/>
                <w:sz w:val="21"/>
                <w:szCs w:val="21"/>
              </w:rPr>
            </w:pPr>
            <w:r>
              <w:rPr>
                <w:rFonts w:ascii="Times New Roman"/>
                <w:sz w:val="21"/>
              </w:rPr>
              <w:t>145.4</w:t>
            </w: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w w:val="100"/>
                <w:sz w:val="21"/>
              </w:rPr>
              <w:t>3</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5"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z w:val="21"/>
              </w:rPr>
              <w:t>1,407,</w:t>
            </w:r>
          </w:p>
          <w:p>
            <w:pPr>
              <w:pStyle w:val="TableParagraph"/>
              <w:spacing w:line="241" w:lineRule="exact" w:before="1"/>
              <w:ind w:right="21"/>
              <w:jc w:val="right"/>
              <w:rPr>
                <w:rFonts w:ascii="Times New Roman" w:hAnsi="Times New Roman" w:cs="Times New Roman" w:eastAsia="Times New Roman" w:hint="default"/>
                <w:sz w:val="21"/>
                <w:szCs w:val="21"/>
              </w:rPr>
            </w:pPr>
            <w:r>
              <w:rPr>
                <w:rFonts w:ascii="Times New Roman"/>
                <w:sz w:val="21"/>
              </w:rPr>
              <w:t>145.4</w:t>
            </w:r>
          </w:p>
          <w:p>
            <w:pPr>
              <w:pStyle w:val="TableParagraph"/>
              <w:spacing w:line="241" w:lineRule="exact"/>
              <w:ind w:right="22"/>
              <w:jc w:val="right"/>
              <w:rPr>
                <w:rFonts w:ascii="Times New Roman" w:hAnsi="Times New Roman" w:cs="Times New Roman" w:eastAsia="Times New Roman" w:hint="default"/>
                <w:sz w:val="21"/>
                <w:szCs w:val="21"/>
              </w:rPr>
            </w:pPr>
            <w:r>
              <w:rPr>
                <w:rFonts w:ascii="Times New Roman"/>
                <w:w w:val="100"/>
                <w:sz w:val="21"/>
              </w:rPr>
              <w:t>3</w:t>
            </w:r>
          </w:p>
        </w:tc>
      </w:tr>
      <w:tr>
        <w:trPr>
          <w:trHeight w:val="274" w:hRule="exact"/>
        </w:trPr>
        <w:tc>
          <w:tcPr>
            <w:tcW w:w="221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right="72"/>
              <w:jc w:val="right"/>
              <w:rPr>
                <w:rFonts w:ascii="宋体" w:hAnsi="宋体" w:cs="宋体" w:eastAsia="宋体" w:hint="default"/>
                <w:sz w:val="21"/>
                <w:szCs w:val="21"/>
              </w:rPr>
            </w:pPr>
            <w:r>
              <w:rPr>
                <w:rFonts w:ascii="宋体" w:hAnsi="宋体" w:cs="宋体" w:eastAsia="宋体" w:hint="default"/>
                <w:spacing w:val="-2"/>
                <w:sz w:val="21"/>
                <w:szCs w:val="21"/>
              </w:rPr>
              <w:t>（二）其他综合收益</w:t>
            </w:r>
          </w:p>
        </w:tc>
        <w:tc>
          <w:tcPr>
            <w:tcW w:w="624" w:type="dxa"/>
            <w:vMerge/>
            <w:tcBorders>
              <w:left w:val="single" w:sz="10" w:space="0" w:color="DCDCDC"/>
              <w:right w:val="single" w:sz="4" w:space="0" w:color="000000"/>
            </w:tcBorders>
          </w:tcPr>
          <w:p>
            <w:pPr/>
          </w:p>
        </w:tc>
        <w:tc>
          <w:tcPr>
            <w:tcW w:w="624" w:type="dxa"/>
            <w:vMerge/>
            <w:tcBorders>
              <w:left w:val="single" w:sz="4" w:space="0" w:color="000000"/>
              <w:right w:val="single" w:sz="4" w:space="0" w:color="000000"/>
            </w:tcBorders>
          </w:tcPr>
          <w:p>
            <w:pPr/>
          </w:p>
        </w:tc>
        <w:tc>
          <w:tcPr>
            <w:tcW w:w="625"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5"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r>
      <w:tr>
        <w:trPr>
          <w:trHeight w:val="230" w:hRule="exact"/>
        </w:trPr>
        <w:tc>
          <w:tcPr>
            <w:tcW w:w="2211"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vMerge/>
            <w:tcBorders>
              <w:left w:val="single" w:sz="10" w:space="0" w:color="DCDCDC"/>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r>
        <w:trPr>
          <w:trHeight w:val="96" w:hRule="exact"/>
        </w:trPr>
        <w:tc>
          <w:tcPr>
            <w:tcW w:w="2211"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vMerge w:val="restart"/>
            <w:tcBorders>
              <w:top w:val="single" w:sz="4" w:space="0" w:color="000000"/>
              <w:left w:val="single" w:sz="13" w:space="0" w:color="DCDCDC"/>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5"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35" w:lineRule="exact"/>
              <w:ind w:left="117" w:right="0"/>
              <w:jc w:val="left"/>
              <w:rPr>
                <w:rFonts w:ascii="Times New Roman" w:hAnsi="Times New Roman" w:cs="Times New Roman" w:eastAsia="Times New Roman" w:hint="default"/>
                <w:sz w:val="21"/>
                <w:szCs w:val="21"/>
              </w:rPr>
            </w:pPr>
            <w:r>
              <w:rPr>
                <w:rFonts w:ascii="Times New Roman"/>
                <w:sz w:val="21"/>
              </w:rPr>
              <w:t>93,10</w:t>
            </w:r>
          </w:p>
          <w:p>
            <w:pPr>
              <w:pStyle w:val="TableParagraph"/>
              <w:spacing w:line="241" w:lineRule="exact" w:before="1"/>
              <w:ind w:left="64" w:right="0"/>
              <w:jc w:val="left"/>
              <w:rPr>
                <w:rFonts w:ascii="Times New Roman" w:hAnsi="Times New Roman" w:cs="Times New Roman" w:eastAsia="Times New Roman" w:hint="default"/>
                <w:sz w:val="21"/>
                <w:szCs w:val="21"/>
              </w:rPr>
            </w:pPr>
            <w:r>
              <w:rPr>
                <w:rFonts w:ascii="Times New Roman"/>
                <w:sz w:val="21"/>
              </w:rPr>
              <w:t>0,358.</w:t>
            </w:r>
          </w:p>
          <w:p>
            <w:pPr>
              <w:pStyle w:val="TableParagraph"/>
              <w:spacing w:line="241" w:lineRule="exact"/>
              <w:ind w:left="379" w:right="0"/>
              <w:jc w:val="left"/>
              <w:rPr>
                <w:rFonts w:ascii="Times New Roman" w:hAnsi="Times New Roman" w:cs="Times New Roman" w:eastAsia="Times New Roman" w:hint="default"/>
                <w:sz w:val="21"/>
                <w:szCs w:val="21"/>
              </w:rPr>
            </w:pPr>
            <w:r>
              <w:rPr>
                <w:rFonts w:ascii="Times New Roman"/>
                <w:sz w:val="21"/>
              </w:rPr>
              <w:t>27</w:t>
            </w:r>
          </w:p>
        </w:tc>
        <w:tc>
          <w:tcPr>
            <w:tcW w:w="624" w:type="dxa"/>
            <w:vMerge w:val="restart"/>
            <w:tcBorders>
              <w:top w:val="single" w:sz="4" w:space="0" w:color="000000"/>
              <w:left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pacing w:val="-1"/>
                <w:sz w:val="21"/>
              </w:rPr>
              <w:t>-1,180</w:t>
            </w:r>
          </w:p>
          <w:p>
            <w:pPr>
              <w:pStyle w:val="TableParagraph"/>
              <w:spacing w:line="241" w:lineRule="exact" w:before="1"/>
              <w:ind w:right="19"/>
              <w:jc w:val="right"/>
              <w:rPr>
                <w:rFonts w:ascii="Times New Roman" w:hAnsi="Times New Roman" w:cs="Times New Roman" w:eastAsia="Times New Roman" w:hint="default"/>
                <w:sz w:val="21"/>
                <w:szCs w:val="21"/>
              </w:rPr>
            </w:pPr>
            <w:r>
              <w:rPr>
                <w:rFonts w:ascii="Times New Roman"/>
                <w:sz w:val="21"/>
              </w:rPr>
              <w:t>,484.8</w:t>
            </w: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w w:val="100"/>
                <w:sz w:val="21"/>
              </w:rPr>
              <w:t>0</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13"/>
              <w:ind w:left="28" w:right="0"/>
              <w:jc w:val="center"/>
              <w:rPr>
                <w:rFonts w:ascii="Times New Roman" w:hAnsi="Times New Roman" w:cs="Times New Roman" w:eastAsia="Times New Roman" w:hint="default"/>
                <w:sz w:val="21"/>
                <w:szCs w:val="21"/>
              </w:rPr>
            </w:pPr>
            <w:r>
              <w:rPr>
                <w:rFonts w:ascii="Times New Roman"/>
                <w:sz w:val="21"/>
              </w:rPr>
              <w:t>-20,40</w:t>
            </w:r>
          </w:p>
          <w:p>
            <w:pPr>
              <w:pStyle w:val="TableParagraph"/>
              <w:spacing w:line="240" w:lineRule="auto" w:before="1"/>
              <w:ind w:left="206" w:right="0"/>
              <w:jc w:val="center"/>
              <w:rPr>
                <w:rFonts w:ascii="Times New Roman" w:hAnsi="Times New Roman" w:cs="Times New Roman" w:eastAsia="Times New Roman" w:hint="default"/>
                <w:sz w:val="21"/>
                <w:szCs w:val="21"/>
              </w:rPr>
            </w:pPr>
            <w:r>
              <w:rPr>
                <w:rFonts w:ascii="Times New Roman"/>
                <w:sz w:val="21"/>
              </w:rPr>
              <w:t>7.43</w:t>
            </w:r>
          </w:p>
        </w:tc>
        <w:tc>
          <w:tcPr>
            <w:tcW w:w="624" w:type="dxa"/>
            <w:vMerge w:val="restart"/>
            <w:tcBorders>
              <w:top w:val="single" w:sz="4" w:space="0" w:color="000000"/>
              <w:left w:val="single" w:sz="4" w:space="0" w:color="000000"/>
              <w:right w:val="single" w:sz="4" w:space="0" w:color="000000"/>
            </w:tcBorders>
          </w:tcPr>
          <w:p>
            <w:pPr>
              <w:pStyle w:val="TableParagraph"/>
              <w:spacing w:line="235" w:lineRule="exact"/>
              <w:ind w:left="117" w:right="0"/>
              <w:jc w:val="left"/>
              <w:rPr>
                <w:rFonts w:ascii="Times New Roman" w:hAnsi="Times New Roman" w:cs="Times New Roman" w:eastAsia="Times New Roman" w:hint="default"/>
                <w:sz w:val="21"/>
                <w:szCs w:val="21"/>
              </w:rPr>
            </w:pPr>
            <w:r>
              <w:rPr>
                <w:rFonts w:ascii="Times New Roman"/>
                <w:sz w:val="21"/>
              </w:rPr>
              <w:t>91,89</w:t>
            </w:r>
          </w:p>
          <w:p>
            <w:pPr>
              <w:pStyle w:val="TableParagraph"/>
              <w:spacing w:line="241" w:lineRule="exact" w:before="1"/>
              <w:ind w:left="64" w:right="0"/>
              <w:jc w:val="left"/>
              <w:rPr>
                <w:rFonts w:ascii="Times New Roman" w:hAnsi="Times New Roman" w:cs="Times New Roman" w:eastAsia="Times New Roman" w:hint="default"/>
                <w:sz w:val="21"/>
                <w:szCs w:val="21"/>
              </w:rPr>
            </w:pPr>
            <w:r>
              <w:rPr>
                <w:rFonts w:ascii="Times New Roman"/>
                <w:sz w:val="21"/>
              </w:rPr>
              <w:t>9,466.</w:t>
            </w:r>
          </w:p>
          <w:p>
            <w:pPr>
              <w:pStyle w:val="TableParagraph"/>
              <w:spacing w:line="241" w:lineRule="exact"/>
              <w:ind w:left="379" w:right="0"/>
              <w:jc w:val="left"/>
              <w:rPr>
                <w:rFonts w:ascii="Times New Roman" w:hAnsi="Times New Roman" w:cs="Times New Roman" w:eastAsia="Times New Roman" w:hint="default"/>
                <w:sz w:val="21"/>
                <w:szCs w:val="21"/>
              </w:rPr>
            </w:pPr>
            <w:r>
              <w:rPr>
                <w:rFonts w:ascii="Times New Roman"/>
                <w:sz w:val="21"/>
              </w:rPr>
              <w:t>04</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1,407,</w:t>
            </w:r>
          </w:p>
          <w:p>
            <w:pPr>
              <w:pStyle w:val="TableParagraph"/>
              <w:spacing w:line="241" w:lineRule="exact" w:before="1"/>
              <w:ind w:right="19"/>
              <w:jc w:val="right"/>
              <w:rPr>
                <w:rFonts w:ascii="Times New Roman" w:hAnsi="Times New Roman" w:cs="Times New Roman" w:eastAsia="Times New Roman" w:hint="default"/>
                <w:sz w:val="21"/>
                <w:szCs w:val="21"/>
              </w:rPr>
            </w:pPr>
            <w:r>
              <w:rPr>
                <w:rFonts w:ascii="Times New Roman"/>
                <w:sz w:val="21"/>
              </w:rPr>
              <w:t>145.4</w:t>
            </w: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w w:val="100"/>
                <w:sz w:val="21"/>
              </w:rPr>
              <w:t>3</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5"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35" w:lineRule="exact"/>
              <w:ind w:left="117" w:right="0"/>
              <w:jc w:val="left"/>
              <w:rPr>
                <w:rFonts w:ascii="Times New Roman" w:hAnsi="Times New Roman" w:cs="Times New Roman" w:eastAsia="Times New Roman" w:hint="default"/>
                <w:sz w:val="21"/>
                <w:szCs w:val="21"/>
              </w:rPr>
            </w:pPr>
            <w:r>
              <w:rPr>
                <w:rFonts w:ascii="Times New Roman"/>
                <w:sz w:val="21"/>
              </w:rPr>
              <w:t>84,86</w:t>
            </w:r>
          </w:p>
          <w:p>
            <w:pPr>
              <w:pStyle w:val="TableParagraph"/>
              <w:spacing w:line="241" w:lineRule="exact" w:before="1"/>
              <w:ind w:left="64" w:right="0"/>
              <w:jc w:val="left"/>
              <w:rPr>
                <w:rFonts w:ascii="Times New Roman" w:hAnsi="Times New Roman" w:cs="Times New Roman" w:eastAsia="Times New Roman" w:hint="default"/>
                <w:sz w:val="21"/>
                <w:szCs w:val="21"/>
              </w:rPr>
            </w:pPr>
            <w:r>
              <w:rPr>
                <w:rFonts w:ascii="Times New Roman"/>
                <w:sz w:val="21"/>
              </w:rPr>
              <w:t>0,241.</w:t>
            </w:r>
          </w:p>
          <w:p>
            <w:pPr>
              <w:pStyle w:val="TableParagraph"/>
              <w:spacing w:line="241" w:lineRule="exact"/>
              <w:ind w:left="379" w:right="0"/>
              <w:jc w:val="left"/>
              <w:rPr>
                <w:rFonts w:ascii="Times New Roman" w:hAnsi="Times New Roman" w:cs="Times New Roman" w:eastAsia="Times New Roman" w:hint="default"/>
                <w:sz w:val="21"/>
                <w:szCs w:val="21"/>
              </w:rPr>
            </w:pPr>
            <w:r>
              <w:rPr>
                <w:rFonts w:ascii="Times New Roman"/>
                <w:sz w:val="21"/>
              </w:rPr>
              <w:t>62</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13"/>
              <w:ind w:left="120" w:right="0"/>
              <w:jc w:val="left"/>
              <w:rPr>
                <w:rFonts w:ascii="Times New Roman" w:hAnsi="Times New Roman" w:cs="Times New Roman" w:eastAsia="Times New Roman" w:hint="default"/>
                <w:sz w:val="21"/>
                <w:szCs w:val="21"/>
              </w:rPr>
            </w:pPr>
            <w:r>
              <w:rPr>
                <w:rFonts w:ascii="Times New Roman"/>
                <w:sz w:val="21"/>
              </w:rPr>
              <w:t>399,0</w:t>
            </w:r>
          </w:p>
          <w:p>
            <w:pPr>
              <w:pStyle w:val="TableParagraph"/>
              <w:spacing w:line="240" w:lineRule="auto" w:before="1"/>
              <w:ind w:left="120" w:right="0"/>
              <w:jc w:val="left"/>
              <w:rPr>
                <w:rFonts w:ascii="Times New Roman" w:hAnsi="Times New Roman" w:cs="Times New Roman" w:eastAsia="Times New Roman" w:hint="default"/>
                <w:sz w:val="21"/>
                <w:szCs w:val="21"/>
              </w:rPr>
            </w:pPr>
            <w:r>
              <w:rPr>
                <w:rFonts w:ascii="Times New Roman"/>
                <w:sz w:val="21"/>
              </w:rPr>
              <w:t>18.08</w:t>
            </w:r>
          </w:p>
        </w:tc>
        <w:tc>
          <w:tcPr>
            <w:tcW w:w="624" w:type="dxa"/>
            <w:vMerge w:val="restart"/>
            <w:tcBorders>
              <w:top w:val="single" w:sz="4" w:space="0" w:color="000000"/>
              <w:left w:val="single" w:sz="4" w:space="0" w:color="000000"/>
              <w:right w:val="single" w:sz="4" w:space="0" w:color="000000"/>
            </w:tcBorders>
          </w:tcPr>
          <w:p>
            <w:pPr>
              <w:pStyle w:val="TableParagraph"/>
              <w:spacing w:line="235" w:lineRule="exact"/>
              <w:ind w:left="117" w:right="0"/>
              <w:jc w:val="left"/>
              <w:rPr>
                <w:rFonts w:ascii="Times New Roman" w:hAnsi="Times New Roman" w:cs="Times New Roman" w:eastAsia="Times New Roman" w:hint="default"/>
                <w:sz w:val="21"/>
                <w:szCs w:val="21"/>
              </w:rPr>
            </w:pPr>
            <w:r>
              <w:rPr>
                <w:rFonts w:ascii="Times New Roman"/>
                <w:sz w:val="21"/>
              </w:rPr>
              <w:t>86,66</w:t>
            </w:r>
          </w:p>
          <w:p>
            <w:pPr>
              <w:pStyle w:val="TableParagraph"/>
              <w:spacing w:line="241" w:lineRule="exact" w:before="1"/>
              <w:ind w:left="64" w:right="0"/>
              <w:jc w:val="left"/>
              <w:rPr>
                <w:rFonts w:ascii="Times New Roman" w:hAnsi="Times New Roman" w:cs="Times New Roman" w:eastAsia="Times New Roman" w:hint="default"/>
                <w:sz w:val="21"/>
                <w:szCs w:val="21"/>
              </w:rPr>
            </w:pPr>
            <w:r>
              <w:rPr>
                <w:rFonts w:ascii="Times New Roman"/>
                <w:sz w:val="21"/>
              </w:rPr>
              <w:t>6,405.</w:t>
            </w:r>
          </w:p>
          <w:p>
            <w:pPr>
              <w:pStyle w:val="TableParagraph"/>
              <w:spacing w:line="241" w:lineRule="exact"/>
              <w:ind w:left="379" w:right="0"/>
              <w:jc w:val="left"/>
              <w:rPr>
                <w:rFonts w:ascii="Times New Roman" w:hAnsi="Times New Roman" w:cs="Times New Roman" w:eastAsia="Times New Roman" w:hint="default"/>
                <w:sz w:val="21"/>
                <w:szCs w:val="21"/>
              </w:rPr>
            </w:pPr>
            <w:r>
              <w:rPr>
                <w:rFonts w:ascii="Times New Roman"/>
                <w:sz w:val="21"/>
              </w:rPr>
              <w:t>13</w:t>
            </w:r>
          </w:p>
        </w:tc>
      </w:tr>
      <w:tr>
        <w:trPr>
          <w:trHeight w:val="639" w:hRule="exact"/>
        </w:trPr>
        <w:tc>
          <w:tcPr>
            <w:tcW w:w="2211"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39" w:lineRule="exact"/>
              <w:ind w:left="235" w:right="0"/>
              <w:jc w:val="left"/>
              <w:rPr>
                <w:rFonts w:ascii="宋体" w:hAnsi="宋体" w:cs="宋体" w:eastAsia="宋体" w:hint="default"/>
                <w:sz w:val="21"/>
                <w:szCs w:val="21"/>
              </w:rPr>
            </w:pPr>
            <w:r>
              <w:rPr>
                <w:rFonts w:ascii="宋体" w:hAnsi="宋体" w:cs="宋体" w:eastAsia="宋体" w:hint="default"/>
                <w:sz w:val="21"/>
                <w:szCs w:val="21"/>
              </w:rPr>
              <w:t>上述（一）和（二）</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624" w:type="dxa"/>
            <w:vMerge/>
            <w:tcBorders>
              <w:left w:val="single" w:sz="13" w:space="0" w:color="DCDCDC"/>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r>
        <w:trPr>
          <w:trHeight w:val="96" w:hRule="exact"/>
        </w:trPr>
        <w:tc>
          <w:tcPr>
            <w:tcW w:w="2211"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vMerge w:val="restart"/>
            <w:tcBorders>
              <w:top w:val="single" w:sz="4" w:space="0" w:color="000000"/>
              <w:left w:val="single" w:sz="13" w:space="0" w:color="DCDCDC"/>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5"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35" w:lineRule="exact"/>
              <w:ind w:left="117" w:right="0"/>
              <w:jc w:val="left"/>
              <w:rPr>
                <w:rFonts w:ascii="Times New Roman" w:hAnsi="Times New Roman" w:cs="Times New Roman" w:eastAsia="Times New Roman" w:hint="default"/>
                <w:sz w:val="21"/>
                <w:szCs w:val="21"/>
              </w:rPr>
            </w:pPr>
            <w:r>
              <w:rPr>
                <w:rFonts w:ascii="Times New Roman"/>
                <w:sz w:val="21"/>
              </w:rPr>
              <w:t>17,00</w:t>
            </w:r>
          </w:p>
          <w:p>
            <w:pPr>
              <w:pStyle w:val="TableParagraph"/>
              <w:spacing w:line="241" w:lineRule="exact" w:before="1"/>
              <w:ind w:left="64"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1" w:lineRule="exact"/>
              <w:ind w:left="379" w:right="0"/>
              <w:jc w:val="left"/>
              <w:rPr>
                <w:rFonts w:ascii="Times New Roman" w:hAnsi="Times New Roman" w:cs="Times New Roman" w:eastAsia="Times New Roman" w:hint="default"/>
                <w:sz w:val="21"/>
                <w:szCs w:val="21"/>
              </w:rPr>
            </w:pPr>
            <w:r>
              <w:rPr>
                <w:rFonts w:ascii="Times New Roman"/>
                <w:sz w:val="21"/>
              </w:rPr>
              <w:t>00</w:t>
            </w:r>
          </w:p>
        </w:tc>
        <w:tc>
          <w:tcPr>
            <w:tcW w:w="624" w:type="dxa"/>
            <w:vMerge w:val="restart"/>
            <w:tcBorders>
              <w:top w:val="single" w:sz="4" w:space="0" w:color="000000"/>
              <w:left w:val="single" w:sz="4" w:space="0" w:color="000000"/>
              <w:right w:val="single" w:sz="4" w:space="0" w:color="000000"/>
            </w:tcBorders>
          </w:tcPr>
          <w:p>
            <w:pPr>
              <w:pStyle w:val="TableParagraph"/>
              <w:spacing w:line="235" w:lineRule="exact"/>
              <w:ind w:left="96" w:right="0"/>
              <w:jc w:val="center"/>
              <w:rPr>
                <w:rFonts w:ascii="Times New Roman" w:hAnsi="Times New Roman" w:cs="Times New Roman" w:eastAsia="Times New Roman" w:hint="default"/>
                <w:sz w:val="21"/>
                <w:szCs w:val="21"/>
              </w:rPr>
            </w:pPr>
            <w:r>
              <w:rPr>
                <w:rFonts w:ascii="Times New Roman"/>
                <w:sz w:val="21"/>
              </w:rPr>
              <w:t>924,2</w:t>
            </w:r>
          </w:p>
          <w:p>
            <w:pPr>
              <w:pStyle w:val="TableParagraph"/>
              <w:spacing w:line="241" w:lineRule="exact" w:before="1"/>
              <w:ind w:left="96" w:right="0"/>
              <w:jc w:val="center"/>
              <w:rPr>
                <w:rFonts w:ascii="Times New Roman" w:hAnsi="Times New Roman" w:cs="Times New Roman" w:eastAsia="Times New Roman" w:hint="default"/>
                <w:sz w:val="21"/>
                <w:szCs w:val="21"/>
              </w:rPr>
            </w:pPr>
            <w:r>
              <w:rPr>
                <w:rFonts w:ascii="Times New Roman"/>
                <w:sz w:val="21"/>
              </w:rPr>
              <w:t>99,71</w:t>
            </w:r>
          </w:p>
          <w:p>
            <w:pPr>
              <w:pStyle w:val="TableParagraph"/>
              <w:spacing w:line="241" w:lineRule="exact"/>
              <w:ind w:left="201" w:right="0"/>
              <w:jc w:val="center"/>
              <w:rPr>
                <w:rFonts w:ascii="Times New Roman" w:hAnsi="Times New Roman" w:cs="Times New Roman" w:eastAsia="Times New Roman" w:hint="default"/>
                <w:sz w:val="21"/>
                <w:szCs w:val="21"/>
              </w:rPr>
            </w:pPr>
            <w:r>
              <w:rPr>
                <w:rFonts w:ascii="Times New Roman"/>
                <w:sz w:val="21"/>
              </w:rPr>
              <w:t>4.16</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5"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-1,931</w:t>
            </w:r>
          </w:p>
          <w:p>
            <w:pPr>
              <w:pStyle w:val="TableParagraph"/>
              <w:spacing w:line="241" w:lineRule="exact" w:before="1"/>
              <w:ind w:right="17"/>
              <w:jc w:val="right"/>
              <w:rPr>
                <w:rFonts w:ascii="Times New Roman" w:hAnsi="Times New Roman" w:cs="Times New Roman" w:eastAsia="Times New Roman" w:hint="default"/>
                <w:sz w:val="21"/>
                <w:szCs w:val="21"/>
              </w:rPr>
            </w:pPr>
            <w:r>
              <w:rPr>
                <w:rFonts w:ascii="Times New Roman"/>
                <w:sz w:val="21"/>
              </w:rPr>
              <w:t>,014.4</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w w:val="100"/>
                <w:sz w:val="21"/>
              </w:rPr>
              <w:t>3</w:t>
            </w:r>
          </w:p>
        </w:tc>
        <w:tc>
          <w:tcPr>
            <w:tcW w:w="624" w:type="dxa"/>
            <w:vMerge w:val="restart"/>
            <w:tcBorders>
              <w:top w:val="single" w:sz="4" w:space="0" w:color="000000"/>
              <w:left w:val="single" w:sz="4" w:space="0" w:color="000000"/>
              <w:right w:val="single" w:sz="4" w:space="0" w:color="000000"/>
            </w:tcBorders>
          </w:tcPr>
          <w:p>
            <w:pPr>
              <w:pStyle w:val="TableParagraph"/>
              <w:spacing w:line="235" w:lineRule="exact"/>
              <w:ind w:left="95" w:right="0"/>
              <w:jc w:val="center"/>
              <w:rPr>
                <w:rFonts w:ascii="Times New Roman" w:hAnsi="Times New Roman" w:cs="Times New Roman" w:eastAsia="Times New Roman" w:hint="default"/>
                <w:sz w:val="21"/>
                <w:szCs w:val="21"/>
              </w:rPr>
            </w:pPr>
            <w:r>
              <w:rPr>
                <w:rFonts w:ascii="Times New Roman"/>
                <w:sz w:val="21"/>
              </w:rPr>
              <w:t>939,3</w:t>
            </w:r>
          </w:p>
          <w:p>
            <w:pPr>
              <w:pStyle w:val="TableParagraph"/>
              <w:spacing w:line="241" w:lineRule="exact" w:before="1"/>
              <w:ind w:left="95" w:right="0"/>
              <w:jc w:val="center"/>
              <w:rPr>
                <w:rFonts w:ascii="Times New Roman" w:hAnsi="Times New Roman" w:cs="Times New Roman" w:eastAsia="Times New Roman" w:hint="default"/>
                <w:sz w:val="21"/>
                <w:szCs w:val="21"/>
              </w:rPr>
            </w:pPr>
            <w:r>
              <w:rPr>
                <w:rFonts w:ascii="Times New Roman"/>
                <w:sz w:val="21"/>
              </w:rPr>
              <w:t>68,69</w:t>
            </w:r>
          </w:p>
          <w:p>
            <w:pPr>
              <w:pStyle w:val="TableParagraph"/>
              <w:spacing w:line="241" w:lineRule="exact"/>
              <w:ind w:left="201" w:right="0"/>
              <w:jc w:val="center"/>
              <w:rPr>
                <w:rFonts w:ascii="Times New Roman" w:hAnsi="Times New Roman" w:cs="Times New Roman" w:eastAsia="Times New Roman" w:hint="default"/>
                <w:sz w:val="21"/>
                <w:szCs w:val="21"/>
              </w:rPr>
            </w:pPr>
            <w:r>
              <w:rPr>
                <w:rFonts w:ascii="Times New Roman"/>
                <w:sz w:val="21"/>
              </w:rPr>
              <w:t>9.73</w:t>
            </w:r>
          </w:p>
        </w:tc>
      </w:tr>
      <w:tr>
        <w:trPr>
          <w:trHeight w:val="638" w:hRule="exact"/>
        </w:trPr>
        <w:tc>
          <w:tcPr>
            <w:tcW w:w="2211"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39" w:lineRule="exact"/>
              <w:ind w:left="235" w:right="0"/>
              <w:jc w:val="left"/>
              <w:rPr>
                <w:rFonts w:ascii="宋体" w:hAnsi="宋体" w:cs="宋体" w:eastAsia="宋体" w:hint="default"/>
                <w:sz w:val="21"/>
                <w:szCs w:val="21"/>
              </w:rPr>
            </w:pPr>
            <w:r>
              <w:rPr>
                <w:rFonts w:ascii="宋体" w:hAnsi="宋体" w:cs="宋体" w:eastAsia="宋体" w:hint="default"/>
                <w:sz w:val="21"/>
                <w:szCs w:val="21"/>
              </w:rPr>
              <w:t>（三）所有者投入和</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减少资本</w:t>
            </w:r>
          </w:p>
        </w:tc>
        <w:tc>
          <w:tcPr>
            <w:tcW w:w="624" w:type="dxa"/>
            <w:vMerge/>
            <w:tcBorders>
              <w:left w:val="single" w:sz="13" w:space="0" w:color="DCDCDC"/>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r>
        <w:trPr>
          <w:trHeight w:val="230" w:hRule="exact"/>
        </w:trPr>
        <w:tc>
          <w:tcPr>
            <w:tcW w:w="2211"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vMerge w:val="restart"/>
            <w:tcBorders>
              <w:top w:val="single" w:sz="4" w:space="0" w:color="000000"/>
              <w:left w:val="single" w:sz="10" w:space="0" w:color="DCDCDC"/>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5"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35" w:lineRule="exact"/>
              <w:ind w:left="117" w:right="0"/>
              <w:jc w:val="left"/>
              <w:rPr>
                <w:rFonts w:ascii="Times New Roman" w:hAnsi="Times New Roman" w:cs="Times New Roman" w:eastAsia="Times New Roman" w:hint="default"/>
                <w:sz w:val="21"/>
                <w:szCs w:val="21"/>
              </w:rPr>
            </w:pPr>
            <w:r>
              <w:rPr>
                <w:rFonts w:ascii="Times New Roman"/>
                <w:sz w:val="21"/>
              </w:rPr>
              <w:t>17,00</w:t>
            </w:r>
          </w:p>
          <w:p>
            <w:pPr>
              <w:pStyle w:val="TableParagraph"/>
              <w:spacing w:line="241" w:lineRule="exact" w:before="1"/>
              <w:ind w:left="64"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1" w:lineRule="exact"/>
              <w:ind w:left="379" w:right="0"/>
              <w:jc w:val="left"/>
              <w:rPr>
                <w:rFonts w:ascii="Times New Roman" w:hAnsi="Times New Roman" w:cs="Times New Roman" w:eastAsia="Times New Roman" w:hint="default"/>
                <w:sz w:val="21"/>
                <w:szCs w:val="21"/>
              </w:rPr>
            </w:pPr>
            <w:r>
              <w:rPr>
                <w:rFonts w:ascii="Times New Roman"/>
                <w:sz w:val="21"/>
              </w:rPr>
              <w:t>00</w:t>
            </w:r>
          </w:p>
        </w:tc>
        <w:tc>
          <w:tcPr>
            <w:tcW w:w="624" w:type="dxa"/>
            <w:vMerge w:val="restart"/>
            <w:tcBorders>
              <w:top w:val="single" w:sz="4" w:space="0" w:color="000000"/>
              <w:left w:val="single" w:sz="4" w:space="0" w:color="000000"/>
              <w:right w:val="single" w:sz="4" w:space="0" w:color="000000"/>
            </w:tcBorders>
          </w:tcPr>
          <w:p>
            <w:pPr>
              <w:pStyle w:val="TableParagraph"/>
              <w:spacing w:line="235" w:lineRule="exact"/>
              <w:ind w:left="96" w:right="0"/>
              <w:jc w:val="center"/>
              <w:rPr>
                <w:rFonts w:ascii="Times New Roman" w:hAnsi="Times New Roman" w:cs="Times New Roman" w:eastAsia="Times New Roman" w:hint="default"/>
                <w:sz w:val="21"/>
                <w:szCs w:val="21"/>
              </w:rPr>
            </w:pPr>
            <w:r>
              <w:rPr>
                <w:rFonts w:ascii="Times New Roman"/>
                <w:sz w:val="21"/>
              </w:rPr>
              <w:t>923,8</w:t>
            </w:r>
          </w:p>
          <w:p>
            <w:pPr>
              <w:pStyle w:val="TableParagraph"/>
              <w:spacing w:line="241" w:lineRule="exact" w:before="1"/>
              <w:ind w:left="96" w:right="0"/>
              <w:jc w:val="center"/>
              <w:rPr>
                <w:rFonts w:ascii="Times New Roman" w:hAnsi="Times New Roman" w:cs="Times New Roman" w:eastAsia="Times New Roman" w:hint="default"/>
                <w:sz w:val="21"/>
                <w:szCs w:val="21"/>
              </w:rPr>
            </w:pPr>
            <w:r>
              <w:rPr>
                <w:rFonts w:ascii="Times New Roman"/>
                <w:sz w:val="21"/>
              </w:rPr>
              <w:t>82,86</w:t>
            </w:r>
          </w:p>
          <w:p>
            <w:pPr>
              <w:pStyle w:val="TableParagraph"/>
              <w:spacing w:line="241" w:lineRule="exact"/>
              <w:ind w:left="201" w:right="0"/>
              <w:jc w:val="center"/>
              <w:rPr>
                <w:rFonts w:ascii="Times New Roman" w:hAnsi="Times New Roman" w:cs="Times New Roman" w:eastAsia="Times New Roman" w:hint="default"/>
                <w:sz w:val="21"/>
                <w:szCs w:val="21"/>
              </w:rPr>
            </w:pPr>
            <w:r>
              <w:rPr>
                <w:rFonts w:ascii="Times New Roman"/>
                <w:sz w:val="21"/>
              </w:rPr>
              <w:t>9.87</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5"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z w:val="21"/>
              </w:rPr>
              <w:t>1,000,</w:t>
            </w:r>
          </w:p>
          <w:p>
            <w:pPr>
              <w:pStyle w:val="TableParagraph"/>
              <w:spacing w:line="241" w:lineRule="exact" w:before="1"/>
              <w:ind w:right="17"/>
              <w:jc w:val="right"/>
              <w:rPr>
                <w:rFonts w:ascii="Times New Roman" w:hAnsi="Times New Roman" w:cs="Times New Roman" w:eastAsia="Times New Roman" w:hint="default"/>
                <w:sz w:val="21"/>
                <w:szCs w:val="21"/>
              </w:rPr>
            </w:pPr>
            <w:r>
              <w:rPr>
                <w:rFonts w:ascii="Times New Roman"/>
                <w:sz w:val="21"/>
              </w:rPr>
              <w:t>000.0</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w w:val="100"/>
                <w:sz w:val="21"/>
              </w:rPr>
              <w:t>0</w:t>
            </w:r>
          </w:p>
        </w:tc>
        <w:tc>
          <w:tcPr>
            <w:tcW w:w="624" w:type="dxa"/>
            <w:vMerge w:val="restart"/>
            <w:tcBorders>
              <w:top w:val="single" w:sz="4" w:space="0" w:color="000000"/>
              <w:left w:val="single" w:sz="4" w:space="0" w:color="000000"/>
              <w:right w:val="single" w:sz="4" w:space="0" w:color="000000"/>
            </w:tcBorders>
          </w:tcPr>
          <w:p>
            <w:pPr>
              <w:pStyle w:val="TableParagraph"/>
              <w:spacing w:line="235" w:lineRule="exact"/>
              <w:ind w:left="95" w:right="0"/>
              <w:jc w:val="center"/>
              <w:rPr>
                <w:rFonts w:ascii="Times New Roman" w:hAnsi="Times New Roman" w:cs="Times New Roman" w:eastAsia="Times New Roman" w:hint="default"/>
                <w:sz w:val="21"/>
                <w:szCs w:val="21"/>
              </w:rPr>
            </w:pPr>
            <w:r>
              <w:rPr>
                <w:rFonts w:ascii="Times New Roman"/>
                <w:sz w:val="21"/>
              </w:rPr>
              <w:t>941,8</w:t>
            </w:r>
          </w:p>
          <w:p>
            <w:pPr>
              <w:pStyle w:val="TableParagraph"/>
              <w:spacing w:line="241" w:lineRule="exact" w:before="1"/>
              <w:ind w:left="95" w:right="0"/>
              <w:jc w:val="center"/>
              <w:rPr>
                <w:rFonts w:ascii="Times New Roman" w:hAnsi="Times New Roman" w:cs="Times New Roman" w:eastAsia="Times New Roman" w:hint="default"/>
                <w:sz w:val="21"/>
                <w:szCs w:val="21"/>
              </w:rPr>
            </w:pPr>
            <w:r>
              <w:rPr>
                <w:rFonts w:ascii="Times New Roman"/>
                <w:sz w:val="21"/>
              </w:rPr>
              <w:t>82,86</w:t>
            </w:r>
          </w:p>
          <w:p>
            <w:pPr>
              <w:pStyle w:val="TableParagraph"/>
              <w:spacing w:line="241" w:lineRule="exact"/>
              <w:ind w:left="201" w:right="0"/>
              <w:jc w:val="center"/>
              <w:rPr>
                <w:rFonts w:ascii="Times New Roman" w:hAnsi="Times New Roman" w:cs="Times New Roman" w:eastAsia="Times New Roman" w:hint="default"/>
                <w:sz w:val="21"/>
                <w:szCs w:val="21"/>
              </w:rPr>
            </w:pPr>
            <w:r>
              <w:rPr>
                <w:rFonts w:ascii="Times New Roman"/>
                <w:sz w:val="21"/>
              </w:rPr>
              <w:t>9.87</w:t>
            </w:r>
          </w:p>
        </w:tc>
      </w:tr>
      <w:tr>
        <w:trPr>
          <w:trHeight w:val="274" w:hRule="exact"/>
        </w:trPr>
        <w:tc>
          <w:tcPr>
            <w:tcW w:w="221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57" w:lineRule="exact"/>
              <w:ind w:right="19"/>
              <w:jc w:val="right"/>
              <w:rPr>
                <w:rFonts w:ascii="宋体" w:hAnsi="宋体" w:cs="宋体" w:eastAsia="宋体" w:hint="default"/>
                <w:sz w:val="21"/>
                <w:szCs w:val="21"/>
              </w:rPr>
            </w:pPr>
            <w:r>
              <w:rPr>
                <w:rFonts w:ascii="Times New Roman" w:hAnsi="Times New Roman" w:cs="Times New Roman" w:eastAsia="Times New Roman" w:hint="default"/>
                <w:spacing w:val="-8"/>
                <w:sz w:val="21"/>
                <w:szCs w:val="21"/>
              </w:rPr>
              <w:t>1</w:t>
            </w:r>
            <w:r>
              <w:rPr>
                <w:rFonts w:ascii="宋体" w:hAnsi="宋体" w:cs="宋体" w:eastAsia="宋体" w:hint="default"/>
                <w:spacing w:val="-8"/>
                <w:sz w:val="21"/>
                <w:szCs w:val="21"/>
              </w:rPr>
              <w:t>．所有者投入资本</w:t>
            </w:r>
          </w:p>
        </w:tc>
        <w:tc>
          <w:tcPr>
            <w:tcW w:w="624" w:type="dxa"/>
            <w:vMerge/>
            <w:tcBorders>
              <w:left w:val="single" w:sz="10" w:space="0" w:color="DCDCDC"/>
              <w:right w:val="single" w:sz="4" w:space="0" w:color="000000"/>
            </w:tcBorders>
          </w:tcPr>
          <w:p>
            <w:pPr/>
          </w:p>
        </w:tc>
        <w:tc>
          <w:tcPr>
            <w:tcW w:w="624" w:type="dxa"/>
            <w:vMerge/>
            <w:tcBorders>
              <w:left w:val="single" w:sz="4" w:space="0" w:color="000000"/>
              <w:right w:val="single" w:sz="4" w:space="0" w:color="000000"/>
            </w:tcBorders>
          </w:tcPr>
          <w:p>
            <w:pPr/>
          </w:p>
        </w:tc>
        <w:tc>
          <w:tcPr>
            <w:tcW w:w="625"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5"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r>
      <w:tr>
        <w:trPr>
          <w:trHeight w:val="230" w:hRule="exact"/>
        </w:trPr>
        <w:tc>
          <w:tcPr>
            <w:tcW w:w="2211"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vMerge/>
            <w:tcBorders>
              <w:left w:val="single" w:sz="10" w:space="0" w:color="DCDCDC"/>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r>
        <w:trPr>
          <w:trHeight w:val="283"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right="16"/>
              <w:jc w:val="right"/>
              <w:rPr>
                <w:rFonts w:ascii="宋体" w:hAnsi="宋体" w:cs="宋体" w:eastAsia="宋体" w:hint="default"/>
                <w:sz w:val="21"/>
                <w:szCs w:val="21"/>
              </w:rPr>
            </w:pPr>
            <w:r>
              <w:rPr>
                <w:rFonts w:ascii="Times New Roman" w:hAnsi="Times New Roman" w:cs="Times New Roman" w:eastAsia="Times New Roman" w:hint="default"/>
                <w:spacing w:val="-7"/>
                <w:sz w:val="21"/>
                <w:szCs w:val="21"/>
              </w:rPr>
              <w:t>2</w:t>
            </w:r>
            <w:r>
              <w:rPr>
                <w:rFonts w:ascii="宋体" w:hAnsi="宋体" w:cs="宋体" w:eastAsia="宋体" w:hint="default"/>
                <w:spacing w:val="-7"/>
                <w:sz w:val="21"/>
                <w:szCs w:val="21"/>
              </w:rPr>
              <w:t>．股份支付计入所</w:t>
            </w:r>
          </w:p>
        </w:tc>
        <w:tc>
          <w:tcPr>
            <w:tcW w:w="624" w:type="dxa"/>
            <w:tcBorders>
              <w:top w:val="single" w:sz="4" w:space="0" w:color="000000"/>
              <w:left w:val="single" w:sz="13" w:space="0" w:color="DCDCDC"/>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19"/>
          <w:footerReference w:type="default" r:id="rId20"/>
          <w:pgSz w:w="16840" w:h="11910" w:orient="landscape"/>
          <w:pgMar w:header="761" w:footer="696" w:top="1340" w:bottom="880" w:left="1300" w:right="0"/>
          <w:pgNumType w:start="76"/>
        </w:sectPr>
      </w:pPr>
    </w:p>
    <w:p>
      <w:pPr>
        <w:spacing w:line="240" w:lineRule="auto" w:before="10"/>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
          <w:szCs w:val="2"/>
        </w:rPr>
      </w:pPr>
    </w:p>
    <w:tbl>
      <w:tblPr>
        <w:tblW w:w="0" w:type="auto"/>
        <w:jc w:val="left"/>
        <w:tblInd w:w="135" w:type="dxa"/>
        <w:tblLayout w:type="fixed"/>
        <w:tblCellMar>
          <w:top w:w="0" w:type="dxa"/>
          <w:left w:w="0" w:type="dxa"/>
          <w:bottom w:w="0" w:type="dxa"/>
          <w:right w:w="0" w:type="dxa"/>
        </w:tblCellMar>
        <w:tblLook w:val="01E0"/>
      </w:tblPr>
      <w:tblGrid>
        <w:gridCol w:w="2211"/>
        <w:gridCol w:w="624"/>
        <w:gridCol w:w="624"/>
        <w:gridCol w:w="625"/>
        <w:gridCol w:w="624"/>
        <w:gridCol w:w="624"/>
        <w:gridCol w:w="624"/>
        <w:gridCol w:w="624"/>
        <w:gridCol w:w="624"/>
        <w:gridCol w:w="624"/>
        <w:gridCol w:w="624"/>
        <w:gridCol w:w="624"/>
        <w:gridCol w:w="624"/>
        <w:gridCol w:w="624"/>
        <w:gridCol w:w="624"/>
        <w:gridCol w:w="625"/>
        <w:gridCol w:w="624"/>
        <w:gridCol w:w="624"/>
        <w:gridCol w:w="624"/>
        <w:gridCol w:w="624"/>
        <w:gridCol w:w="624"/>
      </w:tblGrid>
      <w:tr>
        <w:trPr>
          <w:trHeight w:val="283"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有者权益的金额</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91"/>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6"/>
              <w:ind w:left="117" w:right="0"/>
              <w:jc w:val="left"/>
              <w:rPr>
                <w:rFonts w:ascii="Times New Roman" w:hAnsi="Times New Roman" w:cs="Times New Roman" w:eastAsia="Times New Roman" w:hint="default"/>
                <w:sz w:val="21"/>
                <w:szCs w:val="21"/>
              </w:rPr>
            </w:pPr>
            <w:r>
              <w:rPr>
                <w:rFonts w:ascii="Times New Roman"/>
                <w:sz w:val="21"/>
              </w:rPr>
              <w:t>416,8</w:t>
            </w:r>
          </w:p>
          <w:p>
            <w:pPr>
              <w:pStyle w:val="TableParagraph"/>
              <w:spacing w:line="241" w:lineRule="exact"/>
              <w:ind w:left="117" w:right="0"/>
              <w:jc w:val="left"/>
              <w:rPr>
                <w:rFonts w:ascii="Times New Roman" w:hAnsi="Times New Roman" w:cs="Times New Roman" w:eastAsia="Times New Roman" w:hint="default"/>
                <w:sz w:val="21"/>
                <w:szCs w:val="21"/>
              </w:rPr>
            </w:pPr>
            <w:r>
              <w:rPr>
                <w:rFonts w:ascii="Times New Roman"/>
                <w:sz w:val="21"/>
              </w:rPr>
              <w:t>44.29</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-2,931</w:t>
            </w:r>
          </w:p>
          <w:p>
            <w:pPr>
              <w:pStyle w:val="TableParagraph"/>
              <w:spacing w:line="241" w:lineRule="exact" w:before="1"/>
              <w:ind w:right="17"/>
              <w:jc w:val="right"/>
              <w:rPr>
                <w:rFonts w:ascii="Times New Roman" w:hAnsi="Times New Roman" w:cs="Times New Roman" w:eastAsia="Times New Roman" w:hint="default"/>
                <w:sz w:val="21"/>
                <w:szCs w:val="21"/>
              </w:rPr>
            </w:pPr>
            <w:r>
              <w:rPr>
                <w:rFonts w:ascii="Times New Roman"/>
                <w:sz w:val="21"/>
              </w:rPr>
              <w:t>,014.4</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w w:val="100"/>
                <w:sz w:val="21"/>
              </w:rPr>
              <w:t>3</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-2,514</w:t>
            </w:r>
          </w:p>
          <w:p>
            <w:pPr>
              <w:pStyle w:val="TableParagraph"/>
              <w:spacing w:line="241" w:lineRule="exact" w:before="1"/>
              <w:ind w:right="21"/>
              <w:jc w:val="right"/>
              <w:rPr>
                <w:rFonts w:ascii="Times New Roman" w:hAnsi="Times New Roman" w:cs="Times New Roman" w:eastAsia="Times New Roman" w:hint="default"/>
                <w:sz w:val="21"/>
                <w:szCs w:val="21"/>
              </w:rPr>
            </w:pPr>
            <w:r>
              <w:rPr>
                <w:rFonts w:ascii="Times New Roman"/>
                <w:sz w:val="21"/>
              </w:rPr>
              <w:t>,170.1</w:t>
            </w:r>
          </w:p>
          <w:p>
            <w:pPr>
              <w:pStyle w:val="TableParagraph"/>
              <w:spacing w:line="241" w:lineRule="exact"/>
              <w:ind w:right="22"/>
              <w:jc w:val="right"/>
              <w:rPr>
                <w:rFonts w:ascii="Times New Roman" w:hAnsi="Times New Roman" w:cs="Times New Roman" w:eastAsia="Times New Roman" w:hint="default"/>
                <w:sz w:val="21"/>
                <w:szCs w:val="21"/>
              </w:rPr>
            </w:pPr>
            <w:r>
              <w:rPr>
                <w:rFonts w:ascii="Times New Roman"/>
                <w:w w:val="100"/>
                <w:sz w:val="21"/>
              </w:rPr>
              <w:t>4</w:t>
            </w:r>
          </w:p>
        </w:tc>
      </w:tr>
      <w:tr>
        <w:trPr>
          <w:trHeight w:val="734"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35"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8,950,</w:t>
            </w:r>
          </w:p>
          <w:p>
            <w:pPr>
              <w:pStyle w:val="TableParagraph"/>
              <w:spacing w:line="241" w:lineRule="exact" w:before="1"/>
              <w:ind w:right="19"/>
              <w:jc w:val="right"/>
              <w:rPr>
                <w:rFonts w:ascii="Times New Roman" w:hAnsi="Times New Roman" w:cs="Times New Roman" w:eastAsia="Times New Roman" w:hint="default"/>
                <w:sz w:val="21"/>
                <w:szCs w:val="21"/>
              </w:rPr>
            </w:pPr>
            <w:r>
              <w:rPr>
                <w:rFonts w:ascii="Times New Roman"/>
                <w:sz w:val="21"/>
              </w:rPr>
              <w:t>442.9</w:t>
            </w: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w w:val="100"/>
                <w:sz w:val="21"/>
              </w:rPr>
              <w:t>6</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center"/>
              <w:rPr>
                <w:rFonts w:ascii="Times New Roman" w:hAnsi="Times New Roman" w:cs="Times New Roman" w:eastAsia="Times New Roman" w:hint="default"/>
                <w:sz w:val="21"/>
                <w:szCs w:val="21"/>
              </w:rPr>
            </w:pPr>
            <w:r>
              <w:rPr>
                <w:rFonts w:ascii="Times New Roman"/>
                <w:sz w:val="21"/>
              </w:rPr>
              <w:t>-109,4</w:t>
            </w:r>
          </w:p>
          <w:p>
            <w:pPr>
              <w:pStyle w:val="TableParagraph"/>
              <w:spacing w:line="241" w:lineRule="exact" w:before="1"/>
              <w:ind w:left="96" w:right="0"/>
              <w:jc w:val="center"/>
              <w:rPr>
                <w:rFonts w:ascii="Times New Roman" w:hAnsi="Times New Roman" w:cs="Times New Roman" w:eastAsia="Times New Roman" w:hint="default"/>
                <w:sz w:val="21"/>
                <w:szCs w:val="21"/>
              </w:rPr>
            </w:pPr>
            <w:r>
              <w:rPr>
                <w:rFonts w:ascii="Times New Roman"/>
                <w:sz w:val="21"/>
              </w:rPr>
              <w:t>50,44</w:t>
            </w:r>
          </w:p>
          <w:p>
            <w:pPr>
              <w:pStyle w:val="TableParagraph"/>
              <w:spacing w:line="241" w:lineRule="exact"/>
              <w:ind w:left="201" w:right="0"/>
              <w:jc w:val="center"/>
              <w:rPr>
                <w:rFonts w:ascii="Times New Roman" w:hAnsi="Times New Roman" w:cs="Times New Roman" w:eastAsia="Times New Roman" w:hint="default"/>
                <w:sz w:val="21"/>
                <w:szCs w:val="21"/>
              </w:rPr>
            </w:pPr>
            <w:r>
              <w:rPr>
                <w:rFonts w:ascii="Times New Roman"/>
                <w:sz w:val="21"/>
              </w:rPr>
              <w:t>2.96</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center"/>
              <w:rPr>
                <w:rFonts w:ascii="Times New Roman" w:hAnsi="Times New Roman" w:cs="Times New Roman" w:eastAsia="Times New Roman" w:hint="default"/>
                <w:sz w:val="21"/>
                <w:szCs w:val="21"/>
              </w:rPr>
            </w:pPr>
            <w:r>
              <w:rPr>
                <w:rFonts w:ascii="Times New Roman"/>
                <w:sz w:val="21"/>
              </w:rPr>
              <w:t>-100,5</w:t>
            </w:r>
          </w:p>
          <w:p>
            <w:pPr>
              <w:pStyle w:val="TableParagraph"/>
              <w:spacing w:line="241" w:lineRule="exact" w:before="1"/>
              <w:ind w:left="95" w:right="0"/>
              <w:jc w:val="center"/>
              <w:rPr>
                <w:rFonts w:ascii="Times New Roman" w:hAnsi="Times New Roman" w:cs="Times New Roman" w:eastAsia="Times New Roman" w:hint="default"/>
                <w:sz w:val="21"/>
                <w:szCs w:val="21"/>
              </w:rPr>
            </w:pPr>
            <w:r>
              <w:rPr>
                <w:rFonts w:ascii="Times New Roman"/>
                <w:sz w:val="21"/>
              </w:rPr>
              <w:t>00,00</w:t>
            </w:r>
          </w:p>
          <w:p>
            <w:pPr>
              <w:pStyle w:val="TableParagraph"/>
              <w:spacing w:line="241" w:lineRule="exact"/>
              <w:ind w:left="201" w:right="0"/>
              <w:jc w:val="center"/>
              <w:rPr>
                <w:rFonts w:ascii="Times New Roman" w:hAnsi="Times New Roman" w:cs="Times New Roman" w:eastAsia="Times New Roman" w:hint="default"/>
                <w:sz w:val="21"/>
                <w:szCs w:val="21"/>
              </w:rPr>
            </w:pPr>
            <w:r>
              <w:rPr>
                <w:rFonts w:ascii="Times New Roman"/>
                <w:sz w:val="21"/>
              </w:rPr>
              <w:t>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z w:val="21"/>
              </w:rPr>
              <w:t>7,793,</w:t>
            </w:r>
          </w:p>
          <w:p>
            <w:pPr>
              <w:pStyle w:val="TableParagraph"/>
              <w:spacing w:line="241" w:lineRule="exact" w:before="1"/>
              <w:ind w:right="19"/>
              <w:jc w:val="right"/>
              <w:rPr>
                <w:rFonts w:ascii="Times New Roman" w:hAnsi="Times New Roman" w:cs="Times New Roman" w:eastAsia="Times New Roman" w:hint="default"/>
                <w:sz w:val="21"/>
                <w:szCs w:val="21"/>
              </w:rPr>
            </w:pPr>
            <w:r>
              <w:rPr>
                <w:rFonts w:ascii="Times New Roman"/>
                <w:sz w:val="21"/>
              </w:rPr>
              <w:t>492.0</w:t>
            </w: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w w:val="100"/>
                <w:sz w:val="21"/>
              </w:rPr>
              <w:t>5</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pacing w:val="-1"/>
                <w:sz w:val="21"/>
              </w:rPr>
              <w:t>-7,793</w:t>
            </w:r>
          </w:p>
          <w:p>
            <w:pPr>
              <w:pStyle w:val="TableParagraph"/>
              <w:spacing w:line="241" w:lineRule="exact" w:before="1"/>
              <w:ind w:right="19"/>
              <w:jc w:val="right"/>
              <w:rPr>
                <w:rFonts w:ascii="Times New Roman" w:hAnsi="Times New Roman" w:cs="Times New Roman" w:eastAsia="Times New Roman" w:hint="default"/>
                <w:sz w:val="21"/>
                <w:szCs w:val="21"/>
              </w:rPr>
            </w:pPr>
            <w:r>
              <w:rPr>
                <w:rFonts w:ascii="Times New Roman"/>
                <w:sz w:val="21"/>
              </w:rPr>
              <w:t>,492.0</w:t>
            </w: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w w:val="100"/>
                <w:sz w:val="21"/>
              </w:rPr>
              <w:t>5</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735"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91"/>
              <w:ind w:left="12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8,950,</w:t>
            </w:r>
          </w:p>
          <w:p>
            <w:pPr>
              <w:pStyle w:val="TableParagraph"/>
              <w:spacing w:line="241" w:lineRule="exact" w:before="1"/>
              <w:ind w:right="19"/>
              <w:jc w:val="right"/>
              <w:rPr>
                <w:rFonts w:ascii="Times New Roman" w:hAnsi="Times New Roman" w:cs="Times New Roman" w:eastAsia="Times New Roman" w:hint="default"/>
                <w:sz w:val="21"/>
                <w:szCs w:val="21"/>
              </w:rPr>
            </w:pPr>
            <w:r>
              <w:rPr>
                <w:rFonts w:ascii="Times New Roman"/>
                <w:sz w:val="21"/>
              </w:rPr>
              <w:t>442.9</w:t>
            </w: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w w:val="100"/>
                <w:sz w:val="21"/>
              </w:rPr>
              <w:t>6</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pacing w:val="-1"/>
                <w:sz w:val="21"/>
              </w:rPr>
              <w:t>-8,950</w:t>
            </w:r>
          </w:p>
          <w:p>
            <w:pPr>
              <w:pStyle w:val="TableParagraph"/>
              <w:spacing w:line="241" w:lineRule="exact" w:before="1"/>
              <w:ind w:right="19"/>
              <w:jc w:val="right"/>
              <w:rPr>
                <w:rFonts w:ascii="Times New Roman" w:hAnsi="Times New Roman" w:cs="Times New Roman" w:eastAsia="Times New Roman" w:hint="default"/>
                <w:sz w:val="21"/>
                <w:szCs w:val="21"/>
              </w:rPr>
            </w:pPr>
            <w:r>
              <w:rPr>
                <w:rFonts w:ascii="Times New Roman"/>
                <w:sz w:val="21"/>
              </w:rPr>
              <w:t>,442.9</w:t>
            </w: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w w:val="100"/>
                <w:sz w:val="21"/>
              </w:rPr>
              <w:t>6</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z w:val="21"/>
              </w:rPr>
              <w:t>7,793,</w:t>
            </w:r>
          </w:p>
          <w:p>
            <w:pPr>
              <w:pStyle w:val="TableParagraph"/>
              <w:spacing w:line="241" w:lineRule="exact" w:before="1"/>
              <w:ind w:right="19"/>
              <w:jc w:val="right"/>
              <w:rPr>
                <w:rFonts w:ascii="Times New Roman" w:hAnsi="Times New Roman" w:cs="Times New Roman" w:eastAsia="Times New Roman" w:hint="default"/>
                <w:sz w:val="21"/>
                <w:szCs w:val="21"/>
              </w:rPr>
            </w:pPr>
            <w:r>
              <w:rPr>
                <w:rFonts w:ascii="Times New Roman"/>
                <w:sz w:val="21"/>
              </w:rPr>
              <w:t>492.0</w:t>
            </w: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w w:val="100"/>
                <w:sz w:val="21"/>
              </w:rPr>
              <w:t>5</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pacing w:val="-1"/>
                <w:sz w:val="21"/>
              </w:rPr>
              <w:t>-7,793</w:t>
            </w:r>
          </w:p>
          <w:p>
            <w:pPr>
              <w:pStyle w:val="TableParagraph"/>
              <w:spacing w:line="241" w:lineRule="exact" w:before="1"/>
              <w:ind w:right="19"/>
              <w:jc w:val="right"/>
              <w:rPr>
                <w:rFonts w:ascii="Times New Roman" w:hAnsi="Times New Roman" w:cs="Times New Roman" w:eastAsia="Times New Roman" w:hint="default"/>
                <w:sz w:val="21"/>
                <w:szCs w:val="21"/>
              </w:rPr>
            </w:pPr>
            <w:r>
              <w:rPr>
                <w:rFonts w:ascii="Times New Roman"/>
                <w:sz w:val="21"/>
              </w:rPr>
              <w:t>,492.0</w:t>
            </w: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w w:val="100"/>
                <w:sz w:val="21"/>
              </w:rPr>
              <w:t>5</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235" w:right="0"/>
              <w:jc w:val="left"/>
              <w:rPr>
                <w:rFonts w:ascii="宋体" w:hAnsi="宋体" w:cs="宋体" w:eastAsia="宋体" w:hint="default"/>
                <w:sz w:val="21"/>
                <w:szCs w:val="21"/>
              </w:rPr>
            </w:pPr>
            <w:r>
              <w:rPr>
                <w:rFonts w:ascii="Times New Roman" w:hAnsi="Times New Roman" w:cs="Times New Roman" w:eastAsia="Times New Roman" w:hint="default"/>
                <w:spacing w:val="-7"/>
                <w:sz w:val="21"/>
                <w:szCs w:val="21"/>
              </w:rPr>
              <w:t>2</w:t>
            </w:r>
            <w:r>
              <w:rPr>
                <w:rFonts w:ascii="宋体" w:hAnsi="宋体" w:cs="宋体" w:eastAsia="宋体" w:hint="default"/>
                <w:spacing w:val="-7"/>
                <w:sz w:val="21"/>
                <w:szCs w:val="21"/>
              </w:rPr>
              <w:t>．提取一般风险准备</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before="81"/>
              <w:ind w:left="23" w:right="16" w:firstLine="422"/>
              <w:jc w:val="left"/>
              <w:rPr>
                <w:rFonts w:ascii="宋体" w:hAnsi="宋体" w:cs="宋体" w:eastAsia="宋体" w:hint="default"/>
                <w:sz w:val="21"/>
                <w:szCs w:val="21"/>
              </w:rPr>
            </w:pPr>
            <w:r>
              <w:rPr>
                <w:rFonts w:ascii="Times New Roman" w:hAnsi="Times New Roman" w:cs="Times New Roman" w:eastAsia="Times New Roman" w:hint="default"/>
                <w:spacing w:val="-7"/>
                <w:sz w:val="21"/>
                <w:szCs w:val="21"/>
              </w:rPr>
              <w:t>3</w:t>
            </w:r>
            <w:r>
              <w:rPr>
                <w:rFonts w:ascii="宋体" w:hAnsi="宋体" w:cs="宋体" w:eastAsia="宋体" w:hint="default"/>
                <w:spacing w:val="-7"/>
                <w:sz w:val="21"/>
                <w:szCs w:val="21"/>
              </w:rPr>
              <w:t>．对所有者（或股</w:t>
            </w:r>
            <w:r>
              <w:rPr>
                <w:rFonts w:ascii="宋体" w:hAnsi="宋体" w:cs="宋体" w:eastAsia="宋体" w:hint="default"/>
                <w:w w:val="100"/>
                <w:sz w:val="21"/>
                <w:szCs w:val="21"/>
              </w:rPr>
              <w:t> </w:t>
            </w:r>
            <w:r>
              <w:rPr>
                <w:rFonts w:ascii="宋体" w:hAnsi="宋体" w:cs="宋体" w:eastAsia="宋体" w:hint="default"/>
                <w:sz w:val="21"/>
                <w:szCs w:val="21"/>
              </w:rPr>
              <w:t>东）的分配</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center"/>
              <w:rPr>
                <w:rFonts w:ascii="Times New Roman" w:hAnsi="Times New Roman" w:cs="Times New Roman" w:eastAsia="Times New Roman" w:hint="default"/>
                <w:sz w:val="21"/>
                <w:szCs w:val="21"/>
              </w:rPr>
            </w:pPr>
            <w:r>
              <w:rPr>
                <w:rFonts w:ascii="Times New Roman"/>
                <w:sz w:val="21"/>
              </w:rPr>
              <w:t>-100,5</w:t>
            </w:r>
          </w:p>
          <w:p>
            <w:pPr>
              <w:pStyle w:val="TableParagraph"/>
              <w:spacing w:line="241" w:lineRule="exact" w:before="1"/>
              <w:ind w:left="96" w:right="0"/>
              <w:jc w:val="center"/>
              <w:rPr>
                <w:rFonts w:ascii="Times New Roman" w:hAnsi="Times New Roman" w:cs="Times New Roman" w:eastAsia="Times New Roman" w:hint="default"/>
                <w:sz w:val="21"/>
                <w:szCs w:val="21"/>
              </w:rPr>
            </w:pPr>
            <w:r>
              <w:rPr>
                <w:rFonts w:ascii="Times New Roman"/>
                <w:sz w:val="21"/>
              </w:rPr>
              <w:t>00,00</w:t>
            </w:r>
          </w:p>
          <w:p>
            <w:pPr>
              <w:pStyle w:val="TableParagraph"/>
              <w:spacing w:line="241" w:lineRule="exact"/>
              <w:ind w:left="201" w:right="0"/>
              <w:jc w:val="center"/>
              <w:rPr>
                <w:rFonts w:ascii="Times New Roman" w:hAnsi="Times New Roman" w:cs="Times New Roman" w:eastAsia="Times New Roman" w:hint="default"/>
                <w:sz w:val="21"/>
                <w:szCs w:val="21"/>
              </w:rPr>
            </w:pPr>
            <w:r>
              <w:rPr>
                <w:rFonts w:ascii="Times New Roman"/>
                <w:sz w:val="21"/>
              </w:rPr>
              <w:t>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center"/>
              <w:rPr>
                <w:rFonts w:ascii="Times New Roman" w:hAnsi="Times New Roman" w:cs="Times New Roman" w:eastAsia="Times New Roman" w:hint="default"/>
                <w:sz w:val="21"/>
                <w:szCs w:val="21"/>
              </w:rPr>
            </w:pPr>
            <w:r>
              <w:rPr>
                <w:rFonts w:ascii="Times New Roman"/>
                <w:sz w:val="21"/>
              </w:rPr>
              <w:t>-100,5</w:t>
            </w:r>
          </w:p>
          <w:p>
            <w:pPr>
              <w:pStyle w:val="TableParagraph"/>
              <w:spacing w:line="241" w:lineRule="exact" w:before="1"/>
              <w:ind w:left="95" w:right="0"/>
              <w:jc w:val="center"/>
              <w:rPr>
                <w:rFonts w:ascii="Times New Roman" w:hAnsi="Times New Roman" w:cs="Times New Roman" w:eastAsia="Times New Roman" w:hint="default"/>
                <w:sz w:val="21"/>
                <w:szCs w:val="21"/>
              </w:rPr>
            </w:pPr>
            <w:r>
              <w:rPr>
                <w:rFonts w:ascii="Times New Roman"/>
                <w:sz w:val="21"/>
              </w:rPr>
              <w:t>00,00</w:t>
            </w:r>
          </w:p>
          <w:p>
            <w:pPr>
              <w:pStyle w:val="TableParagraph"/>
              <w:spacing w:line="241" w:lineRule="exact"/>
              <w:ind w:left="201" w:right="0"/>
              <w:jc w:val="center"/>
              <w:rPr>
                <w:rFonts w:ascii="Times New Roman" w:hAnsi="Times New Roman" w:cs="Times New Roman" w:eastAsia="Times New Roman" w:hint="default"/>
                <w:sz w:val="21"/>
                <w:szCs w:val="21"/>
              </w:rPr>
            </w:pPr>
            <w:r>
              <w:rPr>
                <w:rFonts w:ascii="Times New Roman"/>
                <w:sz w:val="21"/>
              </w:rPr>
              <w:t>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85"/>
              <w:ind w:left="23" w:right="72" w:firstLine="211"/>
              <w:jc w:val="left"/>
              <w:rPr>
                <w:rFonts w:ascii="宋体" w:hAnsi="宋体" w:cs="宋体" w:eastAsia="宋体" w:hint="default"/>
                <w:sz w:val="21"/>
                <w:szCs w:val="21"/>
              </w:rPr>
            </w:pPr>
            <w:r>
              <w:rPr>
                <w:rFonts w:ascii="宋体" w:hAnsi="宋体" w:cs="宋体" w:eastAsia="宋体" w:hint="default"/>
                <w:spacing w:val="-2"/>
                <w:sz w:val="21"/>
                <w:szCs w:val="21"/>
              </w:rPr>
              <w:t>（五）所有者权益内</w:t>
            </w:r>
            <w:r>
              <w:rPr>
                <w:rFonts w:ascii="宋体" w:hAnsi="宋体" w:cs="宋体" w:eastAsia="宋体" w:hint="default"/>
                <w:w w:val="100"/>
                <w:sz w:val="21"/>
                <w:szCs w:val="21"/>
              </w:rPr>
              <w:t> </w:t>
            </w:r>
            <w:r>
              <w:rPr>
                <w:rFonts w:ascii="宋体" w:hAnsi="宋体" w:cs="宋体" w:eastAsia="宋体" w:hint="default"/>
                <w:sz w:val="21"/>
                <w:szCs w:val="21"/>
              </w:rPr>
              <w:t>部结转</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96" w:right="0"/>
              <w:jc w:val="center"/>
              <w:rPr>
                <w:rFonts w:ascii="Times New Roman" w:hAnsi="Times New Roman" w:cs="Times New Roman" w:eastAsia="Times New Roman" w:hint="default"/>
                <w:sz w:val="21"/>
                <w:szCs w:val="21"/>
              </w:rPr>
            </w:pPr>
            <w:r>
              <w:rPr>
                <w:rFonts w:ascii="Times New Roman"/>
                <w:sz w:val="21"/>
              </w:rPr>
              <w:t>100,5</w:t>
            </w:r>
          </w:p>
          <w:p>
            <w:pPr>
              <w:pStyle w:val="TableParagraph"/>
              <w:spacing w:line="241" w:lineRule="exact"/>
              <w:ind w:left="96" w:right="0"/>
              <w:jc w:val="center"/>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1"/>
              <w:ind w:left="201" w:right="0"/>
              <w:jc w:val="center"/>
              <w:rPr>
                <w:rFonts w:ascii="Times New Roman" w:hAnsi="Times New Roman" w:cs="Times New Roman" w:eastAsia="Times New Roman" w:hint="default"/>
                <w:sz w:val="21"/>
                <w:szCs w:val="21"/>
              </w:rPr>
            </w:pPr>
            <w:r>
              <w:rPr>
                <w:rFonts w:ascii="Times New Roman"/>
                <w:sz w:val="21"/>
              </w:rPr>
              <w:t>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3" w:right="0"/>
              <w:jc w:val="center"/>
              <w:rPr>
                <w:rFonts w:ascii="Times New Roman" w:hAnsi="Times New Roman" w:cs="Times New Roman" w:eastAsia="Times New Roman" w:hint="default"/>
                <w:sz w:val="21"/>
                <w:szCs w:val="21"/>
              </w:rPr>
            </w:pPr>
            <w:r>
              <w:rPr>
                <w:rFonts w:ascii="Times New Roman"/>
                <w:sz w:val="21"/>
              </w:rPr>
              <w:t>-100,5</w:t>
            </w:r>
          </w:p>
          <w:p>
            <w:pPr>
              <w:pStyle w:val="TableParagraph"/>
              <w:spacing w:line="241" w:lineRule="exact"/>
              <w:ind w:left="95" w:right="0"/>
              <w:jc w:val="center"/>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1"/>
              <w:ind w:left="201" w:right="0"/>
              <w:jc w:val="center"/>
              <w:rPr>
                <w:rFonts w:ascii="Times New Roman" w:hAnsi="Times New Roman" w:cs="Times New Roman" w:eastAsia="Times New Roman" w:hint="default"/>
                <w:sz w:val="21"/>
                <w:szCs w:val="21"/>
              </w:rPr>
            </w:pPr>
            <w:r>
              <w:rPr>
                <w:rFonts w:ascii="Times New Roman"/>
                <w:sz w:val="21"/>
              </w:rPr>
              <w:t>0.00</w:t>
            </w: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735"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before="83"/>
              <w:ind w:left="23" w:right="16" w:firstLine="422"/>
              <w:jc w:val="left"/>
              <w:rPr>
                <w:rFonts w:ascii="宋体" w:hAnsi="宋体" w:cs="宋体" w:eastAsia="宋体" w:hint="default"/>
                <w:sz w:val="21"/>
                <w:szCs w:val="21"/>
              </w:rPr>
            </w:pPr>
            <w:r>
              <w:rPr>
                <w:rFonts w:ascii="Times New Roman" w:hAnsi="Times New Roman" w:cs="Times New Roman" w:eastAsia="Times New Roman" w:hint="default"/>
                <w:spacing w:val="-7"/>
                <w:sz w:val="21"/>
                <w:szCs w:val="21"/>
              </w:rPr>
              <w:t>1</w:t>
            </w:r>
            <w:r>
              <w:rPr>
                <w:rFonts w:ascii="宋体" w:hAnsi="宋体" w:cs="宋体" w:eastAsia="宋体" w:hint="default"/>
                <w:spacing w:val="-7"/>
                <w:sz w:val="21"/>
                <w:szCs w:val="21"/>
              </w:rPr>
              <w:t>．资本公积转增资</w:t>
            </w:r>
            <w:r>
              <w:rPr>
                <w:rFonts w:ascii="宋体" w:hAnsi="宋体" w:cs="宋体" w:eastAsia="宋体" w:hint="default"/>
                <w:w w:val="100"/>
                <w:sz w:val="21"/>
                <w:szCs w:val="21"/>
              </w:rPr>
              <w:t> </w:t>
            </w:r>
            <w:r>
              <w:rPr>
                <w:rFonts w:ascii="宋体" w:hAnsi="宋体" w:cs="宋体" w:eastAsia="宋体" w:hint="default"/>
                <w:sz w:val="21"/>
                <w:szCs w:val="21"/>
              </w:rPr>
              <w:t>本（或股本）</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96" w:right="0"/>
              <w:jc w:val="center"/>
              <w:rPr>
                <w:rFonts w:ascii="Times New Roman" w:hAnsi="Times New Roman" w:cs="Times New Roman" w:eastAsia="Times New Roman" w:hint="default"/>
                <w:sz w:val="21"/>
                <w:szCs w:val="21"/>
              </w:rPr>
            </w:pPr>
            <w:r>
              <w:rPr>
                <w:rFonts w:ascii="Times New Roman"/>
                <w:sz w:val="21"/>
              </w:rPr>
              <w:t>100,5</w:t>
            </w:r>
          </w:p>
          <w:p>
            <w:pPr>
              <w:pStyle w:val="TableParagraph"/>
              <w:spacing w:line="241" w:lineRule="exact"/>
              <w:ind w:left="96" w:right="0"/>
              <w:jc w:val="center"/>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1"/>
              <w:ind w:left="201" w:right="0"/>
              <w:jc w:val="center"/>
              <w:rPr>
                <w:rFonts w:ascii="Times New Roman" w:hAnsi="Times New Roman" w:cs="Times New Roman" w:eastAsia="Times New Roman" w:hint="default"/>
                <w:sz w:val="21"/>
                <w:szCs w:val="21"/>
              </w:rPr>
            </w:pPr>
            <w:r>
              <w:rPr>
                <w:rFonts w:ascii="Times New Roman"/>
                <w:sz w:val="21"/>
              </w:rPr>
              <w:t>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3" w:right="0"/>
              <w:jc w:val="center"/>
              <w:rPr>
                <w:rFonts w:ascii="Times New Roman" w:hAnsi="Times New Roman" w:cs="Times New Roman" w:eastAsia="Times New Roman" w:hint="default"/>
                <w:sz w:val="21"/>
                <w:szCs w:val="21"/>
              </w:rPr>
            </w:pPr>
            <w:r>
              <w:rPr>
                <w:rFonts w:ascii="Times New Roman"/>
                <w:sz w:val="21"/>
              </w:rPr>
              <w:t>-100,5</w:t>
            </w:r>
          </w:p>
          <w:p>
            <w:pPr>
              <w:pStyle w:val="TableParagraph"/>
              <w:spacing w:line="241" w:lineRule="exact"/>
              <w:ind w:left="95" w:right="0"/>
              <w:jc w:val="center"/>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1"/>
              <w:ind w:left="201" w:right="0"/>
              <w:jc w:val="center"/>
              <w:rPr>
                <w:rFonts w:ascii="Times New Roman" w:hAnsi="Times New Roman" w:cs="Times New Roman" w:eastAsia="Times New Roman" w:hint="default"/>
                <w:sz w:val="21"/>
                <w:szCs w:val="21"/>
              </w:rPr>
            </w:pPr>
            <w:r>
              <w:rPr>
                <w:rFonts w:ascii="Times New Roman"/>
                <w:sz w:val="21"/>
              </w:rPr>
              <w:t>0.00</w:t>
            </w: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pacing w:val="-7"/>
                <w:sz w:val="21"/>
                <w:szCs w:val="21"/>
              </w:rPr>
              <w:t>2</w:t>
            </w:r>
            <w:r>
              <w:rPr>
                <w:rFonts w:ascii="宋体" w:hAnsi="宋体" w:cs="宋体" w:eastAsia="宋体" w:hint="default"/>
                <w:spacing w:val="-7"/>
                <w:sz w:val="21"/>
                <w:szCs w:val="21"/>
              </w:rPr>
              <w:t>．盈余公积转增资</w:t>
            </w:r>
          </w:p>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本（或股本）</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pacing w:val="-7"/>
                <w:sz w:val="21"/>
                <w:szCs w:val="21"/>
              </w:rPr>
              <w:t>3</w:t>
            </w:r>
            <w:r>
              <w:rPr>
                <w:rFonts w:ascii="宋体" w:hAnsi="宋体" w:cs="宋体" w:eastAsia="宋体" w:hint="default"/>
                <w:spacing w:val="-7"/>
                <w:sz w:val="21"/>
                <w:szCs w:val="21"/>
              </w:rPr>
              <w:t>．盈余公积弥补亏</w:t>
            </w:r>
          </w:p>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损</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96" w:right="0"/>
              <w:jc w:val="center"/>
              <w:rPr>
                <w:rFonts w:ascii="Times New Roman" w:hAnsi="Times New Roman" w:cs="Times New Roman" w:eastAsia="Times New Roman" w:hint="default"/>
                <w:sz w:val="21"/>
                <w:szCs w:val="21"/>
              </w:rPr>
            </w:pPr>
            <w:r>
              <w:rPr>
                <w:rFonts w:ascii="Times New Roman"/>
                <w:sz w:val="21"/>
              </w:rPr>
              <w:t>167,5</w:t>
            </w:r>
          </w:p>
          <w:p>
            <w:pPr>
              <w:pStyle w:val="TableParagraph"/>
              <w:spacing w:line="241" w:lineRule="exact" w:before="1"/>
              <w:ind w:left="96" w:right="0"/>
              <w:jc w:val="center"/>
              <w:rPr>
                <w:rFonts w:ascii="Times New Roman" w:hAnsi="Times New Roman" w:cs="Times New Roman" w:eastAsia="Times New Roman" w:hint="default"/>
                <w:sz w:val="21"/>
                <w:szCs w:val="21"/>
              </w:rPr>
            </w:pPr>
            <w:r>
              <w:rPr>
                <w:rFonts w:ascii="Times New Roman"/>
                <w:sz w:val="21"/>
              </w:rPr>
              <w:t>00,00</w:t>
            </w:r>
          </w:p>
          <w:p>
            <w:pPr>
              <w:pStyle w:val="TableParagraph"/>
              <w:spacing w:line="241" w:lineRule="exact"/>
              <w:ind w:left="201" w:right="0"/>
              <w:jc w:val="center"/>
              <w:rPr>
                <w:rFonts w:ascii="Times New Roman" w:hAnsi="Times New Roman" w:cs="Times New Roman" w:eastAsia="Times New Roman" w:hint="default"/>
                <w:sz w:val="21"/>
                <w:szCs w:val="21"/>
              </w:rPr>
            </w:pPr>
            <w:r>
              <w:rPr>
                <w:rFonts w:ascii="Times New Roman"/>
                <w:sz w:val="21"/>
              </w:rPr>
              <w:t>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95" w:right="0"/>
              <w:jc w:val="center"/>
              <w:rPr>
                <w:rFonts w:ascii="Times New Roman" w:hAnsi="Times New Roman" w:cs="Times New Roman" w:eastAsia="Times New Roman" w:hint="default"/>
                <w:sz w:val="21"/>
                <w:szCs w:val="21"/>
              </w:rPr>
            </w:pPr>
            <w:r>
              <w:rPr>
                <w:rFonts w:ascii="Times New Roman"/>
                <w:sz w:val="21"/>
              </w:rPr>
              <w:t>854,1</w:t>
            </w:r>
          </w:p>
          <w:p>
            <w:pPr>
              <w:pStyle w:val="TableParagraph"/>
              <w:spacing w:line="241" w:lineRule="exact" w:before="1"/>
              <w:ind w:left="95" w:right="0"/>
              <w:jc w:val="center"/>
              <w:rPr>
                <w:rFonts w:ascii="Times New Roman" w:hAnsi="Times New Roman" w:cs="Times New Roman" w:eastAsia="Times New Roman" w:hint="default"/>
                <w:sz w:val="21"/>
                <w:szCs w:val="21"/>
              </w:rPr>
            </w:pPr>
            <w:r>
              <w:rPr>
                <w:rFonts w:ascii="Times New Roman"/>
                <w:sz w:val="21"/>
              </w:rPr>
              <w:t>61,76</w:t>
            </w:r>
          </w:p>
          <w:p>
            <w:pPr>
              <w:pStyle w:val="TableParagraph"/>
              <w:spacing w:line="241" w:lineRule="exact"/>
              <w:ind w:left="201" w:right="0"/>
              <w:jc w:val="center"/>
              <w:rPr>
                <w:rFonts w:ascii="Times New Roman" w:hAnsi="Times New Roman" w:cs="Times New Roman" w:eastAsia="Times New Roman" w:hint="default"/>
                <w:sz w:val="21"/>
                <w:szCs w:val="21"/>
              </w:rPr>
            </w:pPr>
            <w:r>
              <w:rPr>
                <w:rFonts w:ascii="Times New Roman"/>
                <w:sz w:val="21"/>
              </w:rPr>
              <w:t>9.12</w:t>
            </w: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7" w:right="0"/>
              <w:jc w:val="left"/>
              <w:rPr>
                <w:rFonts w:ascii="Times New Roman" w:hAnsi="Times New Roman" w:cs="Times New Roman" w:eastAsia="Times New Roman" w:hint="default"/>
                <w:sz w:val="21"/>
                <w:szCs w:val="21"/>
              </w:rPr>
            </w:pPr>
            <w:r>
              <w:rPr>
                <w:rFonts w:ascii="Times New Roman"/>
                <w:sz w:val="21"/>
              </w:rPr>
              <w:t>22,33</w:t>
            </w:r>
          </w:p>
          <w:p>
            <w:pPr>
              <w:pStyle w:val="TableParagraph"/>
              <w:spacing w:line="241" w:lineRule="exact" w:before="1"/>
              <w:ind w:left="64" w:right="0"/>
              <w:jc w:val="left"/>
              <w:rPr>
                <w:rFonts w:ascii="Times New Roman" w:hAnsi="Times New Roman" w:cs="Times New Roman" w:eastAsia="Times New Roman" w:hint="default"/>
                <w:sz w:val="21"/>
                <w:szCs w:val="21"/>
              </w:rPr>
            </w:pPr>
            <w:r>
              <w:rPr>
                <w:rFonts w:ascii="Times New Roman"/>
                <w:sz w:val="21"/>
              </w:rPr>
              <w:t>9,702.</w:t>
            </w:r>
          </w:p>
          <w:p>
            <w:pPr>
              <w:pStyle w:val="TableParagraph"/>
              <w:spacing w:line="241" w:lineRule="exact"/>
              <w:ind w:left="379" w:right="0"/>
              <w:jc w:val="left"/>
              <w:rPr>
                <w:rFonts w:ascii="Times New Roman" w:hAnsi="Times New Roman" w:cs="Times New Roman" w:eastAsia="Times New Roman" w:hint="default"/>
                <w:sz w:val="21"/>
                <w:szCs w:val="21"/>
              </w:rPr>
            </w:pPr>
            <w:r>
              <w:rPr>
                <w:rFonts w:ascii="Times New Roman"/>
                <w:sz w:val="21"/>
              </w:rPr>
              <w:t>93</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4" w:right="0"/>
              <w:jc w:val="left"/>
              <w:rPr>
                <w:rFonts w:ascii="Times New Roman" w:hAnsi="Times New Roman" w:cs="Times New Roman" w:eastAsia="Times New Roman" w:hint="default"/>
                <w:sz w:val="21"/>
                <w:szCs w:val="21"/>
              </w:rPr>
            </w:pPr>
            <w:r>
              <w:rPr>
                <w:rFonts w:ascii="Times New Roman"/>
                <w:sz w:val="21"/>
              </w:rPr>
              <w:t>116,3</w:t>
            </w:r>
          </w:p>
          <w:p>
            <w:pPr>
              <w:pStyle w:val="TableParagraph"/>
              <w:spacing w:line="241" w:lineRule="exact" w:before="1"/>
              <w:ind w:left="96" w:right="0"/>
              <w:jc w:val="center"/>
              <w:rPr>
                <w:rFonts w:ascii="Times New Roman" w:hAnsi="Times New Roman" w:cs="Times New Roman" w:eastAsia="Times New Roman" w:hint="default"/>
                <w:sz w:val="21"/>
                <w:szCs w:val="21"/>
              </w:rPr>
            </w:pPr>
            <w:r>
              <w:rPr>
                <w:rFonts w:ascii="Times New Roman"/>
                <w:sz w:val="21"/>
              </w:rPr>
              <w:t>46,58</w:t>
            </w:r>
          </w:p>
          <w:p>
            <w:pPr>
              <w:pStyle w:val="TableParagraph"/>
              <w:spacing w:line="241" w:lineRule="exact"/>
              <w:ind w:left="201" w:right="0"/>
              <w:jc w:val="center"/>
              <w:rPr>
                <w:rFonts w:ascii="Times New Roman" w:hAnsi="Times New Roman" w:cs="Times New Roman" w:eastAsia="Times New Roman" w:hint="default"/>
                <w:sz w:val="21"/>
                <w:szCs w:val="21"/>
              </w:rPr>
            </w:pPr>
            <w:r>
              <w:rPr>
                <w:rFonts w:ascii="Times New Roman"/>
                <w:sz w:val="21"/>
              </w:rPr>
              <w:t>1.44</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pacing w:val="-1"/>
                <w:sz w:val="21"/>
              </w:rPr>
              <w:t>-1,180</w:t>
            </w:r>
          </w:p>
          <w:p>
            <w:pPr>
              <w:pStyle w:val="TableParagraph"/>
              <w:spacing w:line="241" w:lineRule="exact" w:before="1"/>
              <w:ind w:right="19"/>
              <w:jc w:val="right"/>
              <w:rPr>
                <w:rFonts w:ascii="Times New Roman" w:hAnsi="Times New Roman" w:cs="Times New Roman" w:eastAsia="Times New Roman" w:hint="default"/>
                <w:sz w:val="21"/>
                <w:szCs w:val="21"/>
              </w:rPr>
            </w:pPr>
            <w:r>
              <w:rPr>
                <w:rFonts w:ascii="Times New Roman"/>
                <w:sz w:val="21"/>
              </w:rPr>
              <w:t>,484.8</w:t>
            </w: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w w:val="100"/>
                <w:sz w:val="21"/>
              </w:rPr>
              <w:t>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20" w:right="0"/>
              <w:jc w:val="left"/>
              <w:rPr>
                <w:rFonts w:ascii="Times New Roman" w:hAnsi="Times New Roman" w:cs="Times New Roman" w:eastAsia="Times New Roman" w:hint="default"/>
                <w:sz w:val="21"/>
                <w:szCs w:val="21"/>
              </w:rPr>
            </w:pPr>
            <w:r>
              <w:rPr>
                <w:rFonts w:ascii="Times New Roman"/>
                <w:sz w:val="21"/>
              </w:rPr>
              <w:t>960,6</w:t>
            </w:r>
          </w:p>
          <w:p>
            <w:pPr>
              <w:pStyle w:val="TableParagraph"/>
              <w:spacing w:line="240" w:lineRule="auto" w:before="1"/>
              <w:ind w:left="120" w:right="0"/>
              <w:jc w:val="left"/>
              <w:rPr>
                <w:rFonts w:ascii="Times New Roman" w:hAnsi="Times New Roman" w:cs="Times New Roman" w:eastAsia="Times New Roman" w:hint="default"/>
                <w:sz w:val="21"/>
                <w:szCs w:val="21"/>
              </w:rPr>
            </w:pPr>
            <w:r>
              <w:rPr>
                <w:rFonts w:ascii="Times New Roman"/>
                <w:sz w:val="21"/>
              </w:rPr>
              <w:t>47.08</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4" w:right="0"/>
              <w:jc w:val="left"/>
              <w:rPr>
                <w:rFonts w:ascii="Times New Roman" w:hAnsi="Times New Roman" w:cs="Times New Roman" w:eastAsia="Times New Roman" w:hint="default"/>
                <w:sz w:val="21"/>
                <w:szCs w:val="21"/>
              </w:rPr>
            </w:pPr>
            <w:r>
              <w:rPr>
                <w:rFonts w:ascii="Times New Roman"/>
                <w:sz w:val="21"/>
              </w:rPr>
              <w:t>1,160,</w:t>
            </w:r>
          </w:p>
          <w:p>
            <w:pPr>
              <w:pStyle w:val="TableParagraph"/>
              <w:spacing w:line="241" w:lineRule="exact" w:before="1"/>
              <w:ind w:left="117" w:right="0"/>
              <w:jc w:val="left"/>
              <w:rPr>
                <w:rFonts w:ascii="Times New Roman" w:hAnsi="Times New Roman" w:cs="Times New Roman" w:eastAsia="Times New Roman" w:hint="default"/>
                <w:sz w:val="21"/>
                <w:szCs w:val="21"/>
              </w:rPr>
            </w:pPr>
            <w:r>
              <w:rPr>
                <w:rFonts w:ascii="Times New Roman"/>
                <w:sz w:val="21"/>
              </w:rPr>
              <w:t>128,2</w:t>
            </w:r>
          </w:p>
          <w:p>
            <w:pPr>
              <w:pStyle w:val="TableParagraph"/>
              <w:spacing w:line="241" w:lineRule="exact"/>
              <w:ind w:left="117" w:right="0"/>
              <w:jc w:val="left"/>
              <w:rPr>
                <w:rFonts w:ascii="Times New Roman" w:hAnsi="Times New Roman" w:cs="Times New Roman" w:eastAsia="Times New Roman" w:hint="default"/>
                <w:sz w:val="21"/>
                <w:szCs w:val="21"/>
              </w:rPr>
            </w:pPr>
            <w:r>
              <w:rPr>
                <w:rFonts w:ascii="Times New Roman"/>
                <w:sz w:val="21"/>
              </w:rPr>
              <w:t>15.77</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7" w:right="0"/>
              <w:jc w:val="left"/>
              <w:rPr>
                <w:rFonts w:ascii="Times New Roman" w:hAnsi="Times New Roman" w:cs="Times New Roman" w:eastAsia="Times New Roman" w:hint="default"/>
                <w:sz w:val="21"/>
                <w:szCs w:val="21"/>
              </w:rPr>
            </w:pPr>
            <w:r>
              <w:rPr>
                <w:rFonts w:ascii="Times New Roman"/>
                <w:sz w:val="21"/>
              </w:rPr>
              <w:t>67,00</w:t>
            </w:r>
          </w:p>
          <w:p>
            <w:pPr>
              <w:pStyle w:val="TableParagraph"/>
              <w:spacing w:line="241" w:lineRule="exact" w:before="1"/>
              <w:ind w:left="64"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1" w:lineRule="exact"/>
              <w:ind w:left="379" w:right="0"/>
              <w:jc w:val="left"/>
              <w:rPr>
                <w:rFonts w:ascii="Times New Roman" w:hAnsi="Times New Roman" w:cs="Times New Roman" w:eastAsia="Times New Roman" w:hint="default"/>
                <w:sz w:val="21"/>
                <w:szCs w:val="21"/>
              </w:rPr>
            </w:pPr>
            <w:r>
              <w:rPr>
                <w:rFonts w:ascii="Times New Roman"/>
                <w:sz w:val="21"/>
              </w:rPr>
              <w:t>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96" w:right="0"/>
              <w:jc w:val="center"/>
              <w:rPr>
                <w:rFonts w:ascii="Times New Roman" w:hAnsi="Times New Roman" w:cs="Times New Roman" w:eastAsia="Times New Roman" w:hint="default"/>
                <w:sz w:val="21"/>
                <w:szCs w:val="21"/>
              </w:rPr>
            </w:pPr>
            <w:r>
              <w:rPr>
                <w:rFonts w:ascii="Times New Roman"/>
                <w:sz w:val="21"/>
              </w:rPr>
              <w:t>954,6</w:t>
            </w:r>
          </w:p>
          <w:p>
            <w:pPr>
              <w:pStyle w:val="TableParagraph"/>
              <w:spacing w:line="241" w:lineRule="exact" w:before="1"/>
              <w:ind w:left="96" w:right="0"/>
              <w:jc w:val="center"/>
              <w:rPr>
                <w:rFonts w:ascii="Times New Roman" w:hAnsi="Times New Roman" w:cs="Times New Roman" w:eastAsia="Times New Roman" w:hint="default"/>
                <w:sz w:val="21"/>
                <w:szCs w:val="21"/>
              </w:rPr>
            </w:pPr>
            <w:r>
              <w:rPr>
                <w:rFonts w:ascii="Times New Roman"/>
                <w:sz w:val="21"/>
              </w:rPr>
              <w:t>61,76</w:t>
            </w:r>
          </w:p>
          <w:p>
            <w:pPr>
              <w:pStyle w:val="TableParagraph"/>
              <w:spacing w:line="241" w:lineRule="exact"/>
              <w:ind w:left="201" w:right="0"/>
              <w:jc w:val="center"/>
              <w:rPr>
                <w:rFonts w:ascii="Times New Roman" w:hAnsi="Times New Roman" w:cs="Times New Roman" w:eastAsia="Times New Roman" w:hint="default"/>
                <w:sz w:val="21"/>
                <w:szCs w:val="21"/>
              </w:rPr>
            </w:pPr>
            <w:r>
              <w:rPr>
                <w:rFonts w:ascii="Times New Roman"/>
                <w:sz w:val="21"/>
              </w:rPr>
              <w:t>9.12</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8" w:right="0"/>
              <w:jc w:val="left"/>
              <w:rPr>
                <w:rFonts w:ascii="Times New Roman" w:hAnsi="Times New Roman" w:cs="Times New Roman" w:eastAsia="Times New Roman" w:hint="default"/>
                <w:sz w:val="21"/>
                <w:szCs w:val="21"/>
              </w:rPr>
            </w:pPr>
            <w:r>
              <w:rPr>
                <w:rFonts w:ascii="Times New Roman"/>
                <w:sz w:val="21"/>
              </w:rPr>
              <w:t>13,38</w:t>
            </w:r>
          </w:p>
          <w:p>
            <w:pPr>
              <w:pStyle w:val="TableParagraph"/>
              <w:spacing w:line="241" w:lineRule="exact" w:before="1"/>
              <w:ind w:left="64" w:right="0"/>
              <w:jc w:val="left"/>
              <w:rPr>
                <w:rFonts w:ascii="Times New Roman" w:hAnsi="Times New Roman" w:cs="Times New Roman" w:eastAsia="Times New Roman" w:hint="default"/>
                <w:sz w:val="21"/>
                <w:szCs w:val="21"/>
              </w:rPr>
            </w:pPr>
            <w:r>
              <w:rPr>
                <w:rFonts w:ascii="Times New Roman"/>
                <w:sz w:val="21"/>
              </w:rPr>
              <w:t>9,259.</w:t>
            </w:r>
          </w:p>
          <w:p>
            <w:pPr>
              <w:pStyle w:val="TableParagraph"/>
              <w:spacing w:line="241" w:lineRule="exact"/>
              <w:ind w:left="379" w:right="0"/>
              <w:jc w:val="left"/>
              <w:rPr>
                <w:rFonts w:ascii="Times New Roman" w:hAnsi="Times New Roman" w:cs="Times New Roman" w:eastAsia="Times New Roman" w:hint="default"/>
                <w:sz w:val="21"/>
                <w:szCs w:val="21"/>
              </w:rPr>
            </w:pPr>
            <w:r>
              <w:rPr>
                <w:rFonts w:ascii="Times New Roman"/>
                <w:sz w:val="21"/>
              </w:rPr>
              <w:t>97</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95" w:right="0"/>
              <w:jc w:val="center"/>
              <w:rPr>
                <w:rFonts w:ascii="Times New Roman" w:hAnsi="Times New Roman" w:cs="Times New Roman" w:eastAsia="Times New Roman" w:hint="default"/>
                <w:sz w:val="21"/>
                <w:szCs w:val="21"/>
              </w:rPr>
            </w:pPr>
            <w:r>
              <w:rPr>
                <w:rFonts w:ascii="Times New Roman"/>
                <w:sz w:val="21"/>
              </w:rPr>
              <w:t>132,6</w:t>
            </w:r>
          </w:p>
          <w:p>
            <w:pPr>
              <w:pStyle w:val="TableParagraph"/>
              <w:spacing w:line="241" w:lineRule="exact" w:before="1"/>
              <w:ind w:left="95" w:right="0"/>
              <w:jc w:val="center"/>
              <w:rPr>
                <w:rFonts w:ascii="Times New Roman" w:hAnsi="Times New Roman" w:cs="Times New Roman" w:eastAsia="Times New Roman" w:hint="default"/>
                <w:sz w:val="21"/>
                <w:szCs w:val="21"/>
              </w:rPr>
            </w:pPr>
            <w:r>
              <w:rPr>
                <w:rFonts w:ascii="Times New Roman"/>
                <w:sz w:val="21"/>
              </w:rPr>
              <w:t>96,66</w:t>
            </w:r>
          </w:p>
          <w:p>
            <w:pPr>
              <w:pStyle w:val="TableParagraph"/>
              <w:spacing w:line="241" w:lineRule="exact"/>
              <w:ind w:left="201" w:right="0"/>
              <w:jc w:val="center"/>
              <w:rPr>
                <w:rFonts w:ascii="Times New Roman" w:hAnsi="Times New Roman" w:cs="Times New Roman" w:eastAsia="Times New Roman" w:hint="default"/>
                <w:sz w:val="21"/>
                <w:szCs w:val="21"/>
              </w:rPr>
            </w:pPr>
            <w:r>
              <w:rPr>
                <w:rFonts w:ascii="Times New Roman"/>
                <w:sz w:val="21"/>
              </w:rPr>
              <w:t>6.13</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20" w:right="0"/>
              <w:jc w:val="left"/>
              <w:rPr>
                <w:rFonts w:ascii="Times New Roman" w:hAnsi="Times New Roman" w:cs="Times New Roman" w:eastAsia="Times New Roman" w:hint="default"/>
                <w:sz w:val="21"/>
                <w:szCs w:val="21"/>
              </w:rPr>
            </w:pPr>
            <w:r>
              <w:rPr>
                <w:rFonts w:ascii="Times New Roman"/>
                <w:sz w:val="21"/>
              </w:rPr>
              <w:t>981,0</w:t>
            </w:r>
          </w:p>
          <w:p>
            <w:pPr>
              <w:pStyle w:val="TableParagraph"/>
              <w:spacing w:line="240" w:lineRule="auto" w:before="1"/>
              <w:ind w:left="120" w:right="0"/>
              <w:jc w:val="left"/>
              <w:rPr>
                <w:rFonts w:ascii="Times New Roman" w:hAnsi="Times New Roman" w:cs="Times New Roman" w:eastAsia="Times New Roman" w:hint="default"/>
                <w:sz w:val="21"/>
                <w:szCs w:val="21"/>
              </w:rPr>
            </w:pPr>
            <w:r>
              <w:rPr>
                <w:rFonts w:ascii="Times New Roman"/>
                <w:sz w:val="21"/>
              </w:rPr>
              <w:t>54.51</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4" w:right="0"/>
              <w:jc w:val="left"/>
              <w:rPr>
                <w:rFonts w:ascii="Times New Roman" w:hAnsi="Times New Roman" w:cs="Times New Roman" w:eastAsia="Times New Roman" w:hint="default"/>
                <w:sz w:val="21"/>
                <w:szCs w:val="21"/>
              </w:rPr>
            </w:pPr>
            <w:r>
              <w:rPr>
                <w:rFonts w:ascii="Times New Roman"/>
                <w:sz w:val="21"/>
              </w:rPr>
              <w:t>1,168,</w:t>
            </w:r>
          </w:p>
          <w:p>
            <w:pPr>
              <w:pStyle w:val="TableParagraph"/>
              <w:spacing w:line="241" w:lineRule="exact" w:before="1"/>
              <w:ind w:left="117" w:right="0"/>
              <w:jc w:val="left"/>
              <w:rPr>
                <w:rFonts w:ascii="Times New Roman" w:hAnsi="Times New Roman" w:cs="Times New Roman" w:eastAsia="Times New Roman" w:hint="default"/>
                <w:sz w:val="21"/>
                <w:szCs w:val="21"/>
              </w:rPr>
            </w:pPr>
            <w:r>
              <w:rPr>
                <w:rFonts w:ascii="Times New Roman"/>
                <w:sz w:val="21"/>
              </w:rPr>
              <w:t>728,7</w:t>
            </w:r>
          </w:p>
          <w:p>
            <w:pPr>
              <w:pStyle w:val="TableParagraph"/>
              <w:spacing w:line="241" w:lineRule="exact"/>
              <w:ind w:left="117" w:right="0"/>
              <w:jc w:val="left"/>
              <w:rPr>
                <w:rFonts w:ascii="Times New Roman" w:hAnsi="Times New Roman" w:cs="Times New Roman" w:eastAsia="Times New Roman" w:hint="default"/>
                <w:sz w:val="21"/>
                <w:szCs w:val="21"/>
              </w:rPr>
            </w:pPr>
            <w:r>
              <w:rPr>
                <w:rFonts w:ascii="Times New Roman"/>
                <w:sz w:val="21"/>
              </w:rPr>
              <w:t>49.73</w:t>
            </w:r>
          </w:p>
        </w:tc>
      </w:tr>
    </w:tbl>
    <w:p>
      <w:pPr>
        <w:tabs>
          <w:tab w:pos="5075" w:val="left" w:leader="none"/>
          <w:tab w:pos="11690" w:val="left" w:leader="none"/>
        </w:tabs>
        <w:spacing w:line="241" w:lineRule="exact" w:before="0"/>
        <w:ind w:left="140" w:right="0" w:firstLine="0"/>
        <w:jc w:val="left"/>
        <w:rPr>
          <w:rFonts w:ascii="宋体" w:hAnsi="宋体" w:cs="宋体" w:eastAsia="宋体" w:hint="default"/>
          <w:sz w:val="21"/>
          <w:szCs w:val="21"/>
        </w:rPr>
      </w:pPr>
      <w:r>
        <w:rPr>
          <w:rFonts w:ascii="宋体" w:hAnsi="宋体" w:cs="宋体" w:eastAsia="宋体" w:hint="default"/>
          <w:spacing w:val="-2"/>
          <w:sz w:val="21"/>
          <w:szCs w:val="21"/>
        </w:rPr>
        <w:t>法定代表人：路楠</w:t>
        <w:tab/>
        <w:t>主管会计工作的负责人：蓝宗烛</w:t>
        <w:tab/>
        <w:t>会计机构负责人：蓝宗烛</w:t>
      </w:r>
    </w:p>
    <w:p>
      <w:pPr>
        <w:spacing w:after="0" w:line="241" w:lineRule="exact"/>
        <w:jc w:val="left"/>
        <w:rPr>
          <w:rFonts w:ascii="宋体" w:hAnsi="宋体" w:cs="宋体" w:eastAsia="宋体" w:hint="default"/>
          <w:sz w:val="21"/>
          <w:szCs w:val="21"/>
        </w:rPr>
        <w:sectPr>
          <w:pgSz w:w="16840" w:h="11910" w:orient="landscape"/>
          <w:pgMar w:header="761" w:footer="696" w:top="1340" w:bottom="880" w:left="1300" w:right="0"/>
        </w:sectPr>
      </w:pPr>
    </w:p>
    <w:p>
      <w:pPr>
        <w:spacing w:line="240" w:lineRule="auto" w:before="10"/>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pStyle w:val="BodyText"/>
        <w:spacing w:line="319" w:lineRule="exact" w:before="0"/>
        <w:ind w:left="620" w:right="0"/>
        <w:jc w:val="left"/>
      </w:pPr>
      <w:r>
        <w:rPr>
          <w:rFonts w:ascii="Times New Roman" w:hAnsi="Times New Roman" w:cs="Times New Roman" w:eastAsia="Times New Roman" w:hint="default"/>
        </w:rPr>
        <w:t>5</w:t>
      </w:r>
      <w:r>
        <w:rPr/>
        <w:t>、母公司所有者权益变动表</w:t>
      </w:r>
    </w:p>
    <w:p>
      <w:pPr>
        <w:tabs>
          <w:tab w:pos="7158" w:val="left" w:leader="none"/>
          <w:tab w:pos="12348" w:val="left" w:leader="none"/>
        </w:tabs>
        <w:spacing w:line="284" w:lineRule="exact" w:before="0"/>
        <w:ind w:left="140" w:right="0" w:firstLine="0"/>
        <w:jc w:val="left"/>
        <w:rPr>
          <w:rFonts w:ascii="宋体" w:hAnsi="宋体" w:cs="宋体" w:eastAsia="宋体" w:hint="default"/>
          <w:sz w:val="21"/>
          <w:szCs w:val="21"/>
        </w:rPr>
      </w:pPr>
      <w:r>
        <w:rPr>
          <w:rFonts w:ascii="宋体" w:hAnsi="宋体" w:cs="宋体" w:eastAsia="宋体" w:hint="default"/>
          <w:w w:val="100"/>
          <w:sz w:val="21"/>
          <w:szCs w:val="21"/>
        </w:rPr>
        <w:t>编制</w:t>
      </w:r>
      <w:r>
        <w:rPr>
          <w:rFonts w:ascii="宋体" w:hAnsi="宋体" w:cs="宋体" w:eastAsia="宋体" w:hint="default"/>
          <w:spacing w:val="-3"/>
          <w:w w:val="100"/>
          <w:sz w:val="21"/>
          <w:szCs w:val="21"/>
        </w:rPr>
        <w:t>单位</w:t>
      </w:r>
      <w:r>
        <w:rPr>
          <w:rFonts w:ascii="宋体" w:hAnsi="宋体" w:cs="宋体" w:eastAsia="宋体" w:hint="default"/>
          <w:spacing w:val="-17"/>
          <w:w w:val="100"/>
          <w:sz w:val="21"/>
          <w:szCs w:val="21"/>
        </w:rPr>
        <w:t>：</w:t>
      </w:r>
      <w:r>
        <w:rPr>
          <w:rFonts w:ascii="宋体" w:hAnsi="宋体" w:cs="宋体" w:eastAsia="宋体" w:hint="default"/>
          <w:spacing w:val="-3"/>
          <w:w w:val="100"/>
          <w:sz w:val="21"/>
          <w:szCs w:val="21"/>
        </w:rPr>
        <w:t>杭</w:t>
      </w:r>
      <w:r>
        <w:rPr>
          <w:rFonts w:ascii="宋体" w:hAnsi="宋体" w:cs="宋体" w:eastAsia="宋体" w:hint="default"/>
          <w:w w:val="100"/>
          <w:sz w:val="21"/>
          <w:szCs w:val="21"/>
        </w:rPr>
        <w:t>州</w:t>
      </w:r>
      <w:r>
        <w:rPr>
          <w:rFonts w:ascii="宋体" w:hAnsi="宋体" w:cs="宋体" w:eastAsia="宋体" w:hint="default"/>
          <w:spacing w:val="-3"/>
          <w:w w:val="100"/>
          <w:sz w:val="21"/>
          <w:szCs w:val="21"/>
        </w:rPr>
        <w:t>中</w:t>
      </w:r>
      <w:r>
        <w:rPr>
          <w:rFonts w:ascii="宋体" w:hAnsi="宋体" w:cs="宋体" w:eastAsia="宋体" w:hint="default"/>
          <w:w w:val="100"/>
          <w:sz w:val="21"/>
          <w:szCs w:val="21"/>
        </w:rPr>
        <w:t>瑞</w:t>
      </w:r>
      <w:r>
        <w:rPr>
          <w:rFonts w:ascii="宋体" w:hAnsi="宋体" w:cs="宋体" w:eastAsia="宋体" w:hint="default"/>
          <w:spacing w:val="-3"/>
          <w:w w:val="100"/>
          <w:sz w:val="21"/>
          <w:szCs w:val="21"/>
        </w:rPr>
        <w:t>思创</w:t>
      </w:r>
      <w:r>
        <w:rPr>
          <w:rFonts w:ascii="宋体" w:hAnsi="宋体" w:cs="宋体" w:eastAsia="宋体" w:hint="default"/>
          <w:w w:val="100"/>
          <w:sz w:val="21"/>
          <w:szCs w:val="21"/>
        </w:rPr>
        <w:t>科技</w:t>
      </w:r>
      <w:r>
        <w:rPr>
          <w:rFonts w:ascii="宋体" w:hAnsi="宋体" w:cs="宋体" w:eastAsia="宋体" w:hint="default"/>
          <w:spacing w:val="-3"/>
          <w:w w:val="100"/>
          <w:sz w:val="21"/>
          <w:szCs w:val="21"/>
        </w:rPr>
        <w:t>股</w:t>
      </w:r>
      <w:r>
        <w:rPr>
          <w:rFonts w:ascii="宋体" w:hAnsi="宋体" w:cs="宋体" w:eastAsia="宋体" w:hint="default"/>
          <w:w w:val="100"/>
          <w:sz w:val="21"/>
          <w:szCs w:val="21"/>
        </w:rPr>
        <w:t>份</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z w:val="21"/>
          <w:szCs w:val="21"/>
        </w:rPr>
        <w:tab/>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pacing w:val="-8"/>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年度</w:t>
      </w:r>
      <w:r>
        <w:rPr>
          <w:rFonts w:ascii="宋体" w:hAnsi="宋体" w:cs="宋体" w:eastAsia="宋体" w:hint="default"/>
          <w:sz w:val="21"/>
          <w:szCs w:val="21"/>
        </w:rPr>
        <w:tab/>
      </w:r>
      <w:r>
        <w:rPr>
          <w:rFonts w:ascii="宋体" w:hAnsi="宋体" w:cs="宋体" w:eastAsia="宋体" w:hint="default"/>
          <w:spacing w:val="-3"/>
          <w:w w:val="100"/>
          <w:sz w:val="21"/>
          <w:szCs w:val="21"/>
        </w:rPr>
        <w:t>单</w:t>
      </w:r>
      <w:r>
        <w:rPr>
          <w:rFonts w:ascii="宋体" w:hAnsi="宋体" w:cs="宋体" w:eastAsia="宋体" w:hint="default"/>
          <w:w w:val="100"/>
          <w:sz w:val="21"/>
          <w:szCs w:val="21"/>
        </w:rPr>
        <w:t>位</w:t>
      </w:r>
      <w:r>
        <w:rPr>
          <w:rFonts w:ascii="宋体" w:hAnsi="宋体" w:cs="宋体" w:eastAsia="宋体" w:hint="default"/>
          <w:spacing w:val="-125"/>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spacing w:val="-17"/>
          <w:w w:val="100"/>
          <w:sz w:val="21"/>
          <w:szCs w:val="21"/>
        </w:rPr>
        <w:t>）</w:t>
      </w:r>
      <w:r>
        <w:rPr>
          <w:rFonts w:ascii="宋体" w:hAnsi="宋体" w:cs="宋体" w:eastAsia="宋体" w:hint="default"/>
          <w:w w:val="100"/>
          <w:sz w:val="21"/>
          <w:szCs w:val="21"/>
        </w:rPr>
        <w:t>元</w:t>
      </w:r>
    </w:p>
    <w:tbl>
      <w:tblPr>
        <w:tblW w:w="0" w:type="auto"/>
        <w:jc w:val="left"/>
        <w:tblInd w:w="135" w:type="dxa"/>
        <w:tblLayout w:type="fixed"/>
        <w:tblCellMar>
          <w:top w:w="0" w:type="dxa"/>
          <w:left w:w="0" w:type="dxa"/>
          <w:bottom w:w="0" w:type="dxa"/>
          <w:right w:w="0" w:type="dxa"/>
        </w:tblCellMar>
        <w:tblLook w:val="01E0"/>
      </w:tblPr>
      <w:tblGrid>
        <w:gridCol w:w="2211"/>
        <w:gridCol w:w="780"/>
        <w:gridCol w:w="780"/>
        <w:gridCol w:w="781"/>
        <w:gridCol w:w="780"/>
        <w:gridCol w:w="780"/>
        <w:gridCol w:w="780"/>
        <w:gridCol w:w="780"/>
        <w:gridCol w:w="780"/>
        <w:gridCol w:w="780"/>
        <w:gridCol w:w="780"/>
        <w:gridCol w:w="780"/>
        <w:gridCol w:w="781"/>
        <w:gridCol w:w="780"/>
        <w:gridCol w:w="780"/>
        <w:gridCol w:w="780"/>
        <w:gridCol w:w="780"/>
      </w:tblGrid>
      <w:tr>
        <w:trPr>
          <w:trHeight w:val="281" w:hRule="exact"/>
        </w:trPr>
        <w:tc>
          <w:tcPr>
            <w:tcW w:w="2211" w:type="dxa"/>
            <w:vMerge w:val="restart"/>
            <w:tcBorders>
              <w:top w:val="single" w:sz="4" w:space="0" w:color="000000"/>
              <w:left w:val="single" w:sz="4" w:space="0" w:color="000000"/>
              <w:right w:val="single" w:sz="4" w:space="0" w:color="000000"/>
            </w:tcBorders>
            <w:shd w:val="clear" w:color="auto" w:fill="DCDCDC"/>
          </w:tcPr>
          <w:p>
            <w:pPr/>
          </w:p>
        </w:tc>
        <w:tc>
          <w:tcPr>
            <w:tcW w:w="6241"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6241"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139" w:hRule="exact"/>
        </w:trPr>
        <w:tc>
          <w:tcPr>
            <w:tcW w:w="2211" w:type="dxa"/>
            <w:vMerge/>
            <w:tcBorders>
              <w:left w:val="single" w:sz="4" w:space="0" w:color="000000"/>
              <w:bottom w:val="nil" w:sz="6" w:space="0" w:color="auto"/>
              <w:right w:val="single" w:sz="4" w:space="0" w:color="000000"/>
            </w:tcBorders>
            <w:shd w:val="clear" w:color="auto" w:fill="DCDCDC"/>
          </w:tcPr>
          <w:p>
            <w:pPr/>
          </w:p>
        </w:tc>
        <w:tc>
          <w:tcPr>
            <w:tcW w:w="78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67" w:right="0"/>
              <w:jc w:val="left"/>
              <w:rPr>
                <w:rFonts w:ascii="宋体" w:hAnsi="宋体" w:cs="宋体" w:eastAsia="宋体" w:hint="default"/>
                <w:sz w:val="21"/>
                <w:szCs w:val="21"/>
              </w:rPr>
            </w:pPr>
            <w:r>
              <w:rPr>
                <w:rFonts w:ascii="宋体" w:hAnsi="宋体" w:cs="宋体" w:eastAsia="宋体" w:hint="default"/>
                <w:sz w:val="21"/>
                <w:szCs w:val="21"/>
              </w:rPr>
              <w:t>实收资</w:t>
            </w:r>
          </w:p>
          <w:p>
            <w:pPr>
              <w:pStyle w:val="TableParagraph"/>
              <w:spacing w:line="272" w:lineRule="exact" w:before="27"/>
              <w:ind w:left="67" w:right="67"/>
              <w:jc w:val="left"/>
              <w:rPr>
                <w:rFonts w:ascii="宋体" w:hAnsi="宋体" w:cs="宋体" w:eastAsia="宋体" w:hint="default"/>
                <w:sz w:val="21"/>
                <w:szCs w:val="21"/>
              </w:rPr>
            </w:pPr>
            <w:r>
              <w:rPr>
                <w:rFonts w:ascii="宋体" w:hAnsi="宋体" w:cs="宋体" w:eastAsia="宋体" w:hint="default"/>
                <w:sz w:val="21"/>
                <w:szCs w:val="21"/>
              </w:rPr>
              <w:t>本（或</w:t>
            </w:r>
            <w:r>
              <w:rPr>
                <w:rFonts w:ascii="宋体" w:hAnsi="宋体" w:cs="宋体" w:eastAsia="宋体" w:hint="default"/>
                <w:spacing w:val="-102"/>
                <w:sz w:val="21"/>
                <w:szCs w:val="21"/>
              </w:rPr>
              <w:t> </w:t>
            </w:r>
            <w:r>
              <w:rPr>
                <w:rFonts w:ascii="宋体" w:hAnsi="宋体" w:cs="宋体" w:eastAsia="宋体" w:hint="default"/>
                <w:sz w:val="21"/>
                <w:szCs w:val="21"/>
              </w:rPr>
              <w:t>股本）</w:t>
            </w: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781"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67" w:right="0"/>
              <w:jc w:val="left"/>
              <w:rPr>
                <w:rFonts w:ascii="宋体" w:hAnsi="宋体" w:cs="宋体" w:eastAsia="宋体" w:hint="default"/>
                <w:sz w:val="21"/>
                <w:szCs w:val="21"/>
              </w:rPr>
            </w:pPr>
            <w:r>
              <w:rPr>
                <w:rFonts w:ascii="宋体" w:hAnsi="宋体" w:cs="宋体" w:eastAsia="宋体" w:hint="default"/>
                <w:sz w:val="21"/>
                <w:szCs w:val="21"/>
              </w:rPr>
              <w:t>所有者</w:t>
            </w:r>
          </w:p>
          <w:p>
            <w:pPr>
              <w:pStyle w:val="TableParagraph"/>
              <w:spacing w:line="272" w:lineRule="exact" w:before="27"/>
              <w:ind w:left="278" w:right="67" w:hanging="212"/>
              <w:jc w:val="left"/>
              <w:rPr>
                <w:rFonts w:ascii="宋体" w:hAnsi="宋体" w:cs="宋体" w:eastAsia="宋体" w:hint="default"/>
                <w:sz w:val="21"/>
                <w:szCs w:val="21"/>
              </w:rPr>
            </w:pPr>
            <w:r>
              <w:rPr>
                <w:rFonts w:ascii="宋体" w:hAnsi="宋体" w:cs="宋体" w:eastAsia="宋体" w:hint="default"/>
                <w:sz w:val="21"/>
                <w:szCs w:val="21"/>
              </w:rPr>
              <w:t>权益合</w:t>
            </w:r>
            <w:r>
              <w:rPr>
                <w:rFonts w:ascii="宋体" w:hAnsi="宋体" w:cs="宋体" w:eastAsia="宋体" w:hint="default"/>
                <w:spacing w:val="-102"/>
                <w:sz w:val="21"/>
                <w:szCs w:val="21"/>
              </w:rPr>
              <w:t> </w:t>
            </w:r>
            <w:r>
              <w:rPr>
                <w:rFonts w:ascii="宋体" w:hAnsi="宋体" w:cs="宋体" w:eastAsia="宋体" w:hint="default"/>
                <w:sz w:val="21"/>
                <w:szCs w:val="21"/>
              </w:rPr>
              <w:t>计</w:t>
            </w:r>
          </w:p>
        </w:tc>
        <w:tc>
          <w:tcPr>
            <w:tcW w:w="78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67" w:right="0"/>
              <w:jc w:val="left"/>
              <w:rPr>
                <w:rFonts w:ascii="宋体" w:hAnsi="宋体" w:cs="宋体" w:eastAsia="宋体" w:hint="default"/>
                <w:sz w:val="21"/>
                <w:szCs w:val="21"/>
              </w:rPr>
            </w:pPr>
            <w:r>
              <w:rPr>
                <w:rFonts w:ascii="宋体" w:hAnsi="宋体" w:cs="宋体" w:eastAsia="宋体" w:hint="default"/>
                <w:sz w:val="21"/>
                <w:szCs w:val="21"/>
              </w:rPr>
              <w:t>实收资</w:t>
            </w:r>
          </w:p>
          <w:p>
            <w:pPr>
              <w:pStyle w:val="TableParagraph"/>
              <w:spacing w:line="272" w:lineRule="exact" w:before="27"/>
              <w:ind w:left="67" w:right="67"/>
              <w:jc w:val="left"/>
              <w:rPr>
                <w:rFonts w:ascii="宋体" w:hAnsi="宋体" w:cs="宋体" w:eastAsia="宋体" w:hint="default"/>
                <w:sz w:val="21"/>
                <w:szCs w:val="21"/>
              </w:rPr>
            </w:pPr>
            <w:r>
              <w:rPr>
                <w:rFonts w:ascii="宋体" w:hAnsi="宋体" w:cs="宋体" w:eastAsia="宋体" w:hint="default"/>
                <w:sz w:val="21"/>
                <w:szCs w:val="21"/>
              </w:rPr>
              <w:t>本（或</w:t>
            </w:r>
            <w:r>
              <w:rPr>
                <w:rFonts w:ascii="宋体" w:hAnsi="宋体" w:cs="宋体" w:eastAsia="宋体" w:hint="default"/>
                <w:spacing w:val="-102"/>
                <w:sz w:val="21"/>
                <w:szCs w:val="21"/>
              </w:rPr>
              <w:t> </w:t>
            </w:r>
            <w:r>
              <w:rPr>
                <w:rFonts w:ascii="宋体" w:hAnsi="宋体" w:cs="宋体" w:eastAsia="宋体" w:hint="default"/>
                <w:sz w:val="21"/>
                <w:szCs w:val="21"/>
              </w:rPr>
              <w:t>股本）</w:t>
            </w:r>
          </w:p>
        </w:tc>
        <w:tc>
          <w:tcPr>
            <w:tcW w:w="78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2"/>
              <w:ind w:left="278" w:right="67" w:hanging="212"/>
              <w:jc w:val="left"/>
              <w:rPr>
                <w:rFonts w:ascii="宋体" w:hAnsi="宋体" w:cs="宋体" w:eastAsia="宋体" w:hint="default"/>
                <w:sz w:val="21"/>
                <w:szCs w:val="21"/>
              </w:rPr>
            </w:pPr>
            <w:r>
              <w:rPr>
                <w:rFonts w:ascii="宋体" w:hAnsi="宋体" w:cs="宋体" w:eastAsia="宋体" w:hint="default"/>
                <w:sz w:val="21"/>
                <w:szCs w:val="21"/>
              </w:rPr>
              <w:t>资本公</w:t>
            </w:r>
            <w:r>
              <w:rPr>
                <w:rFonts w:ascii="宋体" w:hAnsi="宋体" w:cs="宋体" w:eastAsia="宋体" w:hint="default"/>
                <w:spacing w:val="-102"/>
                <w:sz w:val="21"/>
                <w:szCs w:val="21"/>
              </w:rPr>
              <w:t> </w:t>
            </w:r>
            <w:r>
              <w:rPr>
                <w:rFonts w:ascii="宋体" w:hAnsi="宋体" w:cs="宋体" w:eastAsia="宋体" w:hint="default"/>
                <w:sz w:val="21"/>
                <w:szCs w:val="21"/>
              </w:rPr>
              <w:t>积</w:t>
            </w:r>
          </w:p>
        </w:tc>
        <w:tc>
          <w:tcPr>
            <w:tcW w:w="78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2"/>
              <w:ind w:left="172" w:right="67" w:hanging="106"/>
              <w:jc w:val="left"/>
              <w:rPr>
                <w:rFonts w:ascii="宋体" w:hAnsi="宋体" w:cs="宋体" w:eastAsia="宋体" w:hint="default"/>
                <w:sz w:val="21"/>
                <w:szCs w:val="21"/>
              </w:rPr>
            </w:pPr>
            <w:r>
              <w:rPr>
                <w:rFonts w:ascii="宋体" w:hAnsi="宋体" w:cs="宋体" w:eastAsia="宋体" w:hint="default"/>
                <w:sz w:val="21"/>
                <w:szCs w:val="21"/>
              </w:rPr>
              <w:t>减：库</w:t>
            </w:r>
            <w:r>
              <w:rPr>
                <w:rFonts w:ascii="宋体" w:hAnsi="宋体" w:cs="宋体" w:eastAsia="宋体" w:hint="default"/>
                <w:spacing w:val="-102"/>
                <w:sz w:val="21"/>
                <w:szCs w:val="21"/>
              </w:rPr>
              <w:t> </w:t>
            </w:r>
            <w:r>
              <w:rPr>
                <w:rFonts w:ascii="宋体" w:hAnsi="宋体" w:cs="宋体" w:eastAsia="宋体" w:hint="default"/>
                <w:sz w:val="21"/>
                <w:szCs w:val="21"/>
              </w:rPr>
              <w:t>存股</w:t>
            </w:r>
          </w:p>
        </w:tc>
        <w:tc>
          <w:tcPr>
            <w:tcW w:w="781"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2"/>
              <w:ind w:left="278" w:right="68" w:hanging="212"/>
              <w:jc w:val="left"/>
              <w:rPr>
                <w:rFonts w:ascii="宋体" w:hAnsi="宋体" w:cs="宋体" w:eastAsia="宋体" w:hint="default"/>
                <w:sz w:val="21"/>
                <w:szCs w:val="21"/>
              </w:rPr>
            </w:pPr>
            <w:r>
              <w:rPr>
                <w:rFonts w:ascii="宋体" w:hAnsi="宋体" w:cs="宋体" w:eastAsia="宋体" w:hint="default"/>
                <w:sz w:val="21"/>
                <w:szCs w:val="21"/>
              </w:rPr>
              <w:t>专项储</w:t>
            </w:r>
            <w:r>
              <w:rPr>
                <w:rFonts w:ascii="宋体" w:hAnsi="宋体" w:cs="宋体" w:eastAsia="宋体" w:hint="default"/>
                <w:spacing w:val="-102"/>
                <w:sz w:val="21"/>
                <w:szCs w:val="21"/>
              </w:rPr>
              <w:t> </w:t>
            </w:r>
            <w:r>
              <w:rPr>
                <w:rFonts w:ascii="宋体" w:hAnsi="宋体" w:cs="宋体" w:eastAsia="宋体" w:hint="default"/>
                <w:sz w:val="21"/>
                <w:szCs w:val="21"/>
              </w:rPr>
              <w:t>备</w:t>
            </w:r>
          </w:p>
        </w:tc>
        <w:tc>
          <w:tcPr>
            <w:tcW w:w="78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2"/>
              <w:ind w:left="278" w:right="67" w:hanging="212"/>
              <w:jc w:val="left"/>
              <w:rPr>
                <w:rFonts w:ascii="宋体" w:hAnsi="宋体" w:cs="宋体" w:eastAsia="宋体" w:hint="default"/>
                <w:sz w:val="21"/>
                <w:szCs w:val="21"/>
              </w:rPr>
            </w:pPr>
            <w:r>
              <w:rPr>
                <w:rFonts w:ascii="宋体" w:hAnsi="宋体" w:cs="宋体" w:eastAsia="宋体" w:hint="default"/>
                <w:sz w:val="21"/>
                <w:szCs w:val="21"/>
              </w:rPr>
              <w:t>盈余公</w:t>
            </w:r>
            <w:r>
              <w:rPr>
                <w:rFonts w:ascii="宋体" w:hAnsi="宋体" w:cs="宋体" w:eastAsia="宋体" w:hint="default"/>
                <w:spacing w:val="-102"/>
                <w:sz w:val="21"/>
                <w:szCs w:val="21"/>
              </w:rPr>
              <w:t> </w:t>
            </w:r>
            <w:r>
              <w:rPr>
                <w:rFonts w:ascii="宋体" w:hAnsi="宋体" w:cs="宋体" w:eastAsia="宋体" w:hint="default"/>
                <w:sz w:val="21"/>
                <w:szCs w:val="21"/>
              </w:rPr>
              <w:t>积</w:t>
            </w:r>
          </w:p>
        </w:tc>
        <w:tc>
          <w:tcPr>
            <w:tcW w:w="78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2"/>
              <w:ind w:left="67" w:right="67"/>
              <w:jc w:val="left"/>
              <w:rPr>
                <w:rFonts w:ascii="宋体" w:hAnsi="宋体" w:cs="宋体" w:eastAsia="宋体" w:hint="default"/>
                <w:sz w:val="21"/>
                <w:szCs w:val="21"/>
              </w:rPr>
            </w:pPr>
            <w:r>
              <w:rPr>
                <w:rFonts w:ascii="宋体" w:hAnsi="宋体" w:cs="宋体" w:eastAsia="宋体" w:hint="default"/>
                <w:sz w:val="21"/>
                <w:szCs w:val="21"/>
              </w:rPr>
              <w:t>一般风</w:t>
            </w:r>
            <w:r>
              <w:rPr>
                <w:rFonts w:ascii="宋体" w:hAnsi="宋体" w:cs="宋体" w:eastAsia="宋体" w:hint="default"/>
                <w:spacing w:val="-102"/>
                <w:sz w:val="21"/>
                <w:szCs w:val="21"/>
              </w:rPr>
              <w:t> </w:t>
            </w:r>
            <w:r>
              <w:rPr>
                <w:rFonts w:ascii="宋体" w:hAnsi="宋体" w:cs="宋体" w:eastAsia="宋体" w:hint="default"/>
                <w:sz w:val="21"/>
                <w:szCs w:val="21"/>
              </w:rPr>
              <w:t>险准备</w:t>
            </w:r>
          </w:p>
        </w:tc>
        <w:tc>
          <w:tcPr>
            <w:tcW w:w="78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2"/>
              <w:ind w:left="172" w:right="67" w:hanging="106"/>
              <w:jc w:val="left"/>
              <w:rPr>
                <w:rFonts w:ascii="宋体" w:hAnsi="宋体" w:cs="宋体" w:eastAsia="宋体" w:hint="default"/>
                <w:sz w:val="21"/>
                <w:szCs w:val="21"/>
              </w:rPr>
            </w:pPr>
            <w:r>
              <w:rPr>
                <w:rFonts w:ascii="宋体" w:hAnsi="宋体" w:cs="宋体" w:eastAsia="宋体" w:hint="default"/>
                <w:sz w:val="21"/>
                <w:szCs w:val="21"/>
              </w:rPr>
              <w:t>未分配</w:t>
            </w:r>
            <w:r>
              <w:rPr>
                <w:rFonts w:ascii="宋体" w:hAnsi="宋体" w:cs="宋体" w:eastAsia="宋体" w:hint="default"/>
                <w:spacing w:val="-102"/>
                <w:sz w:val="21"/>
                <w:szCs w:val="21"/>
              </w:rPr>
              <w:t> </w:t>
            </w:r>
            <w:r>
              <w:rPr>
                <w:rFonts w:ascii="宋体" w:hAnsi="宋体" w:cs="宋体" w:eastAsia="宋体" w:hint="default"/>
                <w:sz w:val="21"/>
                <w:szCs w:val="21"/>
              </w:rPr>
              <w:t>利润</w:t>
            </w:r>
          </w:p>
        </w:tc>
        <w:tc>
          <w:tcPr>
            <w:tcW w:w="78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67" w:right="0"/>
              <w:jc w:val="left"/>
              <w:rPr>
                <w:rFonts w:ascii="宋体" w:hAnsi="宋体" w:cs="宋体" w:eastAsia="宋体" w:hint="default"/>
                <w:sz w:val="21"/>
                <w:szCs w:val="21"/>
              </w:rPr>
            </w:pPr>
            <w:r>
              <w:rPr>
                <w:rFonts w:ascii="宋体" w:hAnsi="宋体" w:cs="宋体" w:eastAsia="宋体" w:hint="default"/>
                <w:sz w:val="21"/>
                <w:szCs w:val="21"/>
              </w:rPr>
              <w:t>所有者</w:t>
            </w:r>
          </w:p>
          <w:p>
            <w:pPr>
              <w:pStyle w:val="TableParagraph"/>
              <w:spacing w:line="272" w:lineRule="exact" w:before="27"/>
              <w:ind w:left="278" w:right="69" w:hanging="212"/>
              <w:jc w:val="left"/>
              <w:rPr>
                <w:rFonts w:ascii="宋体" w:hAnsi="宋体" w:cs="宋体" w:eastAsia="宋体" w:hint="default"/>
                <w:sz w:val="21"/>
                <w:szCs w:val="21"/>
              </w:rPr>
            </w:pPr>
            <w:r>
              <w:rPr>
                <w:rFonts w:ascii="宋体" w:hAnsi="宋体" w:cs="宋体" w:eastAsia="宋体" w:hint="default"/>
                <w:sz w:val="21"/>
                <w:szCs w:val="21"/>
              </w:rPr>
              <w:t>权益合</w:t>
            </w:r>
            <w:r>
              <w:rPr>
                <w:rFonts w:ascii="宋体" w:hAnsi="宋体" w:cs="宋体" w:eastAsia="宋体" w:hint="default"/>
                <w:spacing w:val="-102"/>
                <w:sz w:val="21"/>
                <w:szCs w:val="21"/>
              </w:rPr>
              <w:t> </w:t>
            </w:r>
            <w:r>
              <w:rPr>
                <w:rFonts w:ascii="宋体" w:hAnsi="宋体" w:cs="宋体" w:eastAsia="宋体" w:hint="default"/>
                <w:sz w:val="21"/>
                <w:szCs w:val="21"/>
              </w:rPr>
              <w:t>计</w:t>
            </w:r>
          </w:p>
        </w:tc>
      </w:tr>
      <w:tr>
        <w:trPr>
          <w:trHeight w:val="271" w:hRule="exact"/>
        </w:trPr>
        <w:tc>
          <w:tcPr>
            <w:tcW w:w="221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8"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80" w:type="dxa"/>
            <w:vMerge/>
            <w:tcBorders>
              <w:left w:val="single" w:sz="4" w:space="0" w:color="000000"/>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资本公</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积</w:t>
            </w:r>
          </w:p>
        </w:tc>
        <w:tc>
          <w:tcPr>
            <w:tcW w:w="781" w:type="dxa"/>
            <w:vMerge w:val="restart"/>
            <w:tcBorders>
              <w:top w:val="nil" w:sz="6" w:space="0" w:color="auto"/>
              <w:left w:val="single" w:sz="4" w:space="0" w:color="000000"/>
              <w:right w:val="single" w:sz="4" w:space="0" w:color="000000"/>
            </w:tcBorders>
            <w:shd w:val="clear" w:color="auto" w:fill="DCDCDC"/>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减：库</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存股</w:t>
            </w: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专项储</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盈余公</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积</w:t>
            </w: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243" w:lineRule="exact"/>
              <w:ind w:left="67" w:right="0"/>
              <w:jc w:val="left"/>
              <w:rPr>
                <w:rFonts w:ascii="宋体" w:hAnsi="宋体" w:cs="宋体" w:eastAsia="宋体" w:hint="default"/>
                <w:sz w:val="21"/>
                <w:szCs w:val="21"/>
              </w:rPr>
            </w:pPr>
            <w:r>
              <w:rPr>
                <w:rFonts w:ascii="宋体" w:hAnsi="宋体" w:cs="宋体" w:eastAsia="宋体" w:hint="default"/>
                <w:sz w:val="21"/>
                <w:szCs w:val="21"/>
              </w:rPr>
              <w:t>一般风</w:t>
            </w:r>
          </w:p>
          <w:p>
            <w:pPr>
              <w:pStyle w:val="TableParagraph"/>
              <w:spacing w:line="274" w:lineRule="exact"/>
              <w:ind w:left="67" w:right="0"/>
              <w:jc w:val="left"/>
              <w:rPr>
                <w:rFonts w:ascii="宋体" w:hAnsi="宋体" w:cs="宋体" w:eastAsia="宋体" w:hint="default"/>
                <w:sz w:val="21"/>
                <w:szCs w:val="21"/>
              </w:rPr>
            </w:pPr>
            <w:r>
              <w:rPr>
                <w:rFonts w:ascii="宋体" w:hAnsi="宋体" w:cs="宋体" w:eastAsia="宋体" w:hint="default"/>
                <w:sz w:val="21"/>
                <w:szCs w:val="21"/>
              </w:rPr>
              <w:t>险准备</w:t>
            </w: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未分配</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利润</w:t>
            </w: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1"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r>
      <w:tr>
        <w:trPr>
          <w:trHeight w:val="276" w:hRule="exact"/>
        </w:trPr>
        <w:tc>
          <w:tcPr>
            <w:tcW w:w="2211" w:type="dxa"/>
            <w:vMerge w:val="restart"/>
            <w:tcBorders>
              <w:top w:val="nil" w:sz="6" w:space="0" w:color="auto"/>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1"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1"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r>
      <w:tr>
        <w:trPr>
          <w:trHeight w:val="142" w:hRule="exact"/>
        </w:trPr>
        <w:tc>
          <w:tcPr>
            <w:tcW w:w="2211" w:type="dxa"/>
            <w:vMerge/>
            <w:tcBorders>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781"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81" w:type="dxa"/>
            <w:vMerge/>
            <w:tcBorders>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r>
      <w:tr>
        <w:trPr>
          <w:trHeight w:val="230" w:hRule="exact"/>
        </w:trPr>
        <w:tc>
          <w:tcPr>
            <w:tcW w:w="2211"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vMerge w:val="restart"/>
            <w:tcBorders>
              <w:top w:val="single" w:sz="4" w:space="0" w:color="000000"/>
              <w:left w:val="single" w:sz="10" w:space="0" w:color="DCDCDC"/>
              <w:right w:val="single" w:sz="4" w:space="0" w:color="000000"/>
            </w:tcBorders>
          </w:tcPr>
          <w:p>
            <w:pPr>
              <w:pStyle w:val="TableParagraph"/>
              <w:spacing w:line="240" w:lineRule="auto" w:before="113"/>
              <w:ind w:left="107" w:right="0"/>
              <w:jc w:val="left"/>
              <w:rPr>
                <w:rFonts w:ascii="Times New Roman" w:hAnsi="Times New Roman" w:cs="Times New Roman" w:eastAsia="Times New Roman" w:hint="default"/>
                <w:sz w:val="21"/>
                <w:szCs w:val="21"/>
              </w:rPr>
            </w:pPr>
            <w:r>
              <w:rPr>
                <w:rFonts w:ascii="Times New Roman"/>
                <w:sz w:val="21"/>
              </w:rPr>
              <w:t>67,000,</w:t>
            </w:r>
          </w:p>
          <w:p>
            <w:pPr>
              <w:pStyle w:val="TableParagraph"/>
              <w:spacing w:line="240" w:lineRule="auto" w:before="1"/>
              <w:ind w:left="160" w:right="0"/>
              <w:jc w:val="left"/>
              <w:rPr>
                <w:rFonts w:ascii="Times New Roman" w:hAnsi="Times New Roman" w:cs="Times New Roman" w:eastAsia="Times New Roman" w:hint="default"/>
                <w:sz w:val="21"/>
                <w:szCs w:val="21"/>
              </w:rPr>
            </w:pPr>
            <w:r>
              <w:rPr>
                <w:rFonts w:ascii="Times New Roman"/>
                <w:sz w:val="21"/>
              </w:rPr>
              <w:t>000.00</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13"/>
              <w:ind w:left="64" w:right="0"/>
              <w:jc w:val="left"/>
              <w:rPr>
                <w:rFonts w:ascii="Times New Roman" w:hAnsi="Times New Roman" w:cs="Times New Roman" w:eastAsia="Times New Roman" w:hint="default"/>
                <w:sz w:val="21"/>
                <w:szCs w:val="21"/>
              </w:rPr>
            </w:pPr>
            <w:r>
              <w:rPr>
                <w:rFonts w:ascii="Times New Roman"/>
                <w:sz w:val="21"/>
              </w:rPr>
              <w:t>952,837</w:t>
            </w:r>
          </w:p>
          <w:p>
            <w:pPr>
              <w:pStyle w:val="TableParagraph"/>
              <w:spacing w:line="240" w:lineRule="auto" w:before="1"/>
              <w:ind w:left="115" w:right="0"/>
              <w:jc w:val="left"/>
              <w:rPr>
                <w:rFonts w:ascii="Times New Roman" w:hAnsi="Times New Roman" w:cs="Times New Roman" w:eastAsia="Times New Roman" w:hint="default"/>
                <w:sz w:val="21"/>
                <w:szCs w:val="21"/>
              </w:rPr>
            </w:pPr>
            <w:r>
              <w:rPr>
                <w:rFonts w:ascii="Times New Roman"/>
                <w:sz w:val="21"/>
              </w:rPr>
              <w:t>,779.40</w:t>
            </w:r>
          </w:p>
        </w:tc>
        <w:tc>
          <w:tcPr>
            <w:tcW w:w="781"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13"/>
              <w:ind w:left="115" w:right="0"/>
              <w:jc w:val="left"/>
              <w:rPr>
                <w:rFonts w:ascii="Times New Roman" w:hAnsi="Times New Roman" w:cs="Times New Roman" w:eastAsia="Times New Roman" w:hint="default"/>
                <w:sz w:val="21"/>
                <w:szCs w:val="21"/>
              </w:rPr>
            </w:pPr>
            <w:r>
              <w:rPr>
                <w:rFonts w:ascii="Times New Roman"/>
                <w:sz w:val="21"/>
              </w:rPr>
              <w:t>13,389,</w:t>
            </w:r>
          </w:p>
          <w:p>
            <w:pPr>
              <w:pStyle w:val="TableParagraph"/>
              <w:spacing w:line="240" w:lineRule="auto" w:before="1"/>
              <w:ind w:left="167" w:right="0"/>
              <w:jc w:val="left"/>
              <w:rPr>
                <w:rFonts w:ascii="Times New Roman" w:hAnsi="Times New Roman" w:cs="Times New Roman" w:eastAsia="Times New Roman" w:hint="default"/>
                <w:sz w:val="21"/>
                <w:szCs w:val="21"/>
              </w:rPr>
            </w:pPr>
            <w:r>
              <w:rPr>
                <w:rFonts w:ascii="Times New Roman"/>
                <w:sz w:val="21"/>
              </w:rPr>
              <w:t>259.97</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13"/>
              <w:ind w:left="64" w:right="0"/>
              <w:jc w:val="left"/>
              <w:rPr>
                <w:rFonts w:ascii="Times New Roman" w:hAnsi="Times New Roman" w:cs="Times New Roman" w:eastAsia="Times New Roman" w:hint="default"/>
                <w:sz w:val="21"/>
                <w:szCs w:val="21"/>
              </w:rPr>
            </w:pPr>
            <w:r>
              <w:rPr>
                <w:rFonts w:ascii="Times New Roman"/>
                <w:sz w:val="21"/>
              </w:rPr>
              <w:t>120,503</w:t>
            </w:r>
          </w:p>
          <w:p>
            <w:pPr>
              <w:pStyle w:val="TableParagraph"/>
              <w:spacing w:line="240" w:lineRule="auto" w:before="1"/>
              <w:ind w:left="115" w:right="0"/>
              <w:jc w:val="left"/>
              <w:rPr>
                <w:rFonts w:ascii="Times New Roman" w:hAnsi="Times New Roman" w:cs="Times New Roman" w:eastAsia="Times New Roman" w:hint="default"/>
                <w:sz w:val="21"/>
                <w:szCs w:val="21"/>
              </w:rPr>
            </w:pPr>
            <w:r>
              <w:rPr>
                <w:rFonts w:ascii="Times New Roman"/>
                <w:sz w:val="21"/>
              </w:rPr>
              <w:t>,339.66</w:t>
            </w:r>
          </w:p>
        </w:tc>
        <w:tc>
          <w:tcPr>
            <w:tcW w:w="780" w:type="dxa"/>
            <w:vMerge w:val="restart"/>
            <w:tcBorders>
              <w:top w:val="single" w:sz="4" w:space="0" w:color="000000"/>
              <w:left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1,153,7</w:t>
            </w:r>
          </w:p>
          <w:p>
            <w:pPr>
              <w:pStyle w:val="TableParagraph"/>
              <w:spacing w:line="241" w:lineRule="exact" w:before="1"/>
              <w:ind w:right="19"/>
              <w:jc w:val="right"/>
              <w:rPr>
                <w:rFonts w:ascii="Times New Roman" w:hAnsi="Times New Roman" w:cs="Times New Roman" w:eastAsia="Times New Roman" w:hint="default"/>
                <w:sz w:val="21"/>
                <w:szCs w:val="21"/>
              </w:rPr>
            </w:pPr>
            <w:r>
              <w:rPr>
                <w:rFonts w:ascii="Times New Roman"/>
                <w:sz w:val="21"/>
              </w:rPr>
              <w:t>30,379.</w:t>
            </w: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sz w:val="21"/>
              </w:rPr>
              <w:t>03</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13"/>
              <w:ind w:left="115" w:right="0"/>
              <w:jc w:val="left"/>
              <w:rPr>
                <w:rFonts w:ascii="Times New Roman" w:hAnsi="Times New Roman" w:cs="Times New Roman" w:eastAsia="Times New Roman" w:hint="default"/>
                <w:sz w:val="21"/>
                <w:szCs w:val="21"/>
              </w:rPr>
            </w:pPr>
            <w:r>
              <w:rPr>
                <w:rFonts w:ascii="Times New Roman"/>
                <w:sz w:val="21"/>
              </w:rPr>
              <w:t>50,000,</w:t>
            </w:r>
          </w:p>
          <w:p>
            <w:pPr>
              <w:pStyle w:val="TableParagraph"/>
              <w:spacing w:line="240" w:lineRule="auto" w:before="1"/>
              <w:ind w:left="167" w:right="0"/>
              <w:jc w:val="left"/>
              <w:rPr>
                <w:rFonts w:ascii="Times New Roman" w:hAnsi="Times New Roman" w:cs="Times New Roman" w:eastAsia="Times New Roman" w:hint="default"/>
                <w:sz w:val="21"/>
                <w:szCs w:val="21"/>
              </w:rPr>
            </w:pPr>
            <w:r>
              <w:rPr>
                <w:rFonts w:ascii="Times New Roman"/>
                <w:sz w:val="21"/>
              </w:rPr>
              <w:t>000.00</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13"/>
              <w:ind w:left="115" w:right="0"/>
              <w:jc w:val="left"/>
              <w:rPr>
                <w:rFonts w:ascii="Times New Roman" w:hAnsi="Times New Roman" w:cs="Times New Roman" w:eastAsia="Times New Roman" w:hint="default"/>
                <w:sz w:val="21"/>
                <w:szCs w:val="21"/>
              </w:rPr>
            </w:pPr>
            <w:r>
              <w:rPr>
                <w:rFonts w:ascii="Times New Roman"/>
                <w:sz w:val="21"/>
              </w:rPr>
              <w:t>28,954,</w:t>
            </w:r>
          </w:p>
          <w:p>
            <w:pPr>
              <w:pStyle w:val="TableParagraph"/>
              <w:spacing w:line="240" w:lineRule="auto" w:before="1"/>
              <w:ind w:left="167" w:right="0"/>
              <w:jc w:val="left"/>
              <w:rPr>
                <w:rFonts w:ascii="Times New Roman" w:hAnsi="Times New Roman" w:cs="Times New Roman" w:eastAsia="Times New Roman" w:hint="default"/>
                <w:sz w:val="21"/>
                <w:szCs w:val="21"/>
              </w:rPr>
            </w:pPr>
            <w:r>
              <w:rPr>
                <w:rFonts w:ascii="Times New Roman"/>
                <w:sz w:val="21"/>
              </w:rPr>
              <w:t>909.53</w:t>
            </w:r>
          </w:p>
        </w:tc>
        <w:tc>
          <w:tcPr>
            <w:tcW w:w="780"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13"/>
              <w:ind w:left="93" w:right="0"/>
              <w:jc w:val="center"/>
              <w:rPr>
                <w:rFonts w:ascii="Times New Roman" w:hAnsi="Times New Roman" w:cs="Times New Roman" w:eastAsia="Times New Roman" w:hint="default"/>
                <w:sz w:val="21"/>
                <w:szCs w:val="21"/>
              </w:rPr>
            </w:pPr>
            <w:r>
              <w:rPr>
                <w:rFonts w:ascii="Times New Roman"/>
                <w:sz w:val="21"/>
              </w:rPr>
              <w:t>5,595,7</w:t>
            </w:r>
          </w:p>
          <w:p>
            <w:pPr>
              <w:pStyle w:val="TableParagraph"/>
              <w:spacing w:line="240" w:lineRule="auto" w:before="1"/>
              <w:ind w:left="251" w:right="0"/>
              <w:jc w:val="center"/>
              <w:rPr>
                <w:rFonts w:ascii="Times New Roman" w:hAnsi="Times New Roman" w:cs="Times New Roman" w:eastAsia="Times New Roman" w:hint="default"/>
                <w:sz w:val="21"/>
                <w:szCs w:val="21"/>
              </w:rPr>
            </w:pPr>
            <w:r>
              <w:rPr>
                <w:rFonts w:ascii="Times New Roman"/>
                <w:sz w:val="21"/>
              </w:rPr>
              <w:t>67.92</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13"/>
              <w:ind w:left="115" w:right="0"/>
              <w:jc w:val="left"/>
              <w:rPr>
                <w:rFonts w:ascii="Times New Roman" w:hAnsi="Times New Roman" w:cs="Times New Roman" w:eastAsia="Times New Roman" w:hint="default"/>
                <w:sz w:val="21"/>
                <w:szCs w:val="21"/>
              </w:rPr>
            </w:pPr>
            <w:r>
              <w:rPr>
                <w:rFonts w:ascii="Times New Roman"/>
                <w:sz w:val="21"/>
              </w:rPr>
              <w:t>50,361,</w:t>
            </w:r>
          </w:p>
          <w:p>
            <w:pPr>
              <w:pStyle w:val="TableParagraph"/>
              <w:spacing w:line="240" w:lineRule="auto" w:before="1"/>
              <w:ind w:left="177" w:right="0"/>
              <w:jc w:val="left"/>
              <w:rPr>
                <w:rFonts w:ascii="Times New Roman" w:hAnsi="Times New Roman" w:cs="Times New Roman" w:eastAsia="Times New Roman" w:hint="default"/>
                <w:sz w:val="21"/>
                <w:szCs w:val="21"/>
              </w:rPr>
            </w:pPr>
            <w:r>
              <w:rPr>
                <w:rFonts w:ascii="Times New Roman"/>
                <w:sz w:val="21"/>
              </w:rPr>
              <w:t>911.25</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13"/>
              <w:ind w:left="64" w:right="0"/>
              <w:jc w:val="left"/>
              <w:rPr>
                <w:rFonts w:ascii="Times New Roman" w:hAnsi="Times New Roman" w:cs="Times New Roman" w:eastAsia="Times New Roman" w:hint="default"/>
                <w:sz w:val="21"/>
                <w:szCs w:val="21"/>
              </w:rPr>
            </w:pPr>
            <w:r>
              <w:rPr>
                <w:rFonts w:ascii="Times New Roman"/>
                <w:sz w:val="21"/>
              </w:rPr>
              <w:t>134,912</w:t>
            </w:r>
          </w:p>
          <w:p>
            <w:pPr>
              <w:pStyle w:val="TableParagraph"/>
              <w:spacing w:line="240" w:lineRule="auto" w:before="1"/>
              <w:ind w:left="115" w:right="0"/>
              <w:jc w:val="left"/>
              <w:rPr>
                <w:rFonts w:ascii="Times New Roman" w:hAnsi="Times New Roman" w:cs="Times New Roman" w:eastAsia="Times New Roman" w:hint="default"/>
                <w:sz w:val="21"/>
                <w:szCs w:val="21"/>
              </w:rPr>
            </w:pPr>
            <w:r>
              <w:rPr>
                <w:rFonts w:ascii="Times New Roman"/>
                <w:sz w:val="21"/>
              </w:rPr>
              <w:t>,588.70</w:t>
            </w:r>
          </w:p>
        </w:tc>
      </w:tr>
      <w:tr>
        <w:trPr>
          <w:trHeight w:val="274" w:hRule="exact"/>
        </w:trPr>
        <w:tc>
          <w:tcPr>
            <w:tcW w:w="221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780" w:type="dxa"/>
            <w:vMerge/>
            <w:tcBorders>
              <w:left w:val="single" w:sz="10" w:space="0" w:color="DCDCDC"/>
              <w:right w:val="single" w:sz="4" w:space="0" w:color="000000"/>
            </w:tcBorders>
          </w:tcPr>
          <w:p>
            <w:pPr/>
          </w:p>
        </w:tc>
        <w:tc>
          <w:tcPr>
            <w:tcW w:w="780"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231" w:hRule="exact"/>
        </w:trPr>
        <w:tc>
          <w:tcPr>
            <w:tcW w:w="2211"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vMerge/>
            <w:tcBorders>
              <w:left w:val="single" w:sz="10" w:space="0" w:color="DCDCDC"/>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281"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780" w:type="dxa"/>
            <w:tcBorders>
              <w:top w:val="single" w:sz="4" w:space="0" w:color="000000"/>
              <w:left w:val="single" w:sz="13" w:space="0" w:color="DCDCDC"/>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780" w:type="dxa"/>
            <w:tcBorders>
              <w:top w:val="single" w:sz="4" w:space="0" w:color="000000"/>
              <w:left w:val="single" w:sz="13" w:space="0" w:color="DCDCDC"/>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80" w:type="dxa"/>
            <w:tcBorders>
              <w:top w:val="single" w:sz="4" w:space="0" w:color="000000"/>
              <w:left w:val="single" w:sz="13" w:space="0" w:color="DCDCDC"/>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2211"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vMerge w:val="restart"/>
            <w:tcBorders>
              <w:top w:val="single" w:sz="4" w:space="0" w:color="000000"/>
              <w:left w:val="single" w:sz="10" w:space="0" w:color="DCDCDC"/>
              <w:right w:val="single" w:sz="4" w:space="0" w:color="000000"/>
            </w:tcBorders>
          </w:tcPr>
          <w:p>
            <w:pPr>
              <w:pStyle w:val="TableParagraph"/>
              <w:spacing w:line="240" w:lineRule="auto" w:before="113"/>
              <w:ind w:left="107" w:right="0"/>
              <w:jc w:val="left"/>
              <w:rPr>
                <w:rFonts w:ascii="Times New Roman" w:hAnsi="Times New Roman" w:cs="Times New Roman" w:eastAsia="Times New Roman" w:hint="default"/>
                <w:sz w:val="21"/>
                <w:szCs w:val="21"/>
              </w:rPr>
            </w:pPr>
            <w:r>
              <w:rPr>
                <w:rFonts w:ascii="Times New Roman"/>
                <w:sz w:val="21"/>
              </w:rPr>
              <w:t>67,000,</w:t>
            </w:r>
          </w:p>
          <w:p>
            <w:pPr>
              <w:pStyle w:val="TableParagraph"/>
              <w:spacing w:line="240" w:lineRule="auto" w:before="1"/>
              <w:ind w:left="160" w:right="0"/>
              <w:jc w:val="left"/>
              <w:rPr>
                <w:rFonts w:ascii="Times New Roman" w:hAnsi="Times New Roman" w:cs="Times New Roman" w:eastAsia="Times New Roman" w:hint="default"/>
                <w:sz w:val="21"/>
                <w:szCs w:val="21"/>
              </w:rPr>
            </w:pPr>
            <w:r>
              <w:rPr>
                <w:rFonts w:ascii="Times New Roman"/>
                <w:sz w:val="21"/>
              </w:rPr>
              <w:t>000.00</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13"/>
              <w:ind w:left="64" w:right="0"/>
              <w:jc w:val="left"/>
              <w:rPr>
                <w:rFonts w:ascii="Times New Roman" w:hAnsi="Times New Roman" w:cs="Times New Roman" w:eastAsia="Times New Roman" w:hint="default"/>
                <w:sz w:val="21"/>
                <w:szCs w:val="21"/>
              </w:rPr>
            </w:pPr>
            <w:r>
              <w:rPr>
                <w:rFonts w:ascii="Times New Roman"/>
                <w:sz w:val="21"/>
              </w:rPr>
              <w:t>952,837</w:t>
            </w:r>
          </w:p>
          <w:p>
            <w:pPr>
              <w:pStyle w:val="TableParagraph"/>
              <w:spacing w:line="240" w:lineRule="auto" w:before="1"/>
              <w:ind w:left="115" w:right="0"/>
              <w:jc w:val="left"/>
              <w:rPr>
                <w:rFonts w:ascii="Times New Roman" w:hAnsi="Times New Roman" w:cs="Times New Roman" w:eastAsia="Times New Roman" w:hint="default"/>
                <w:sz w:val="21"/>
                <w:szCs w:val="21"/>
              </w:rPr>
            </w:pPr>
            <w:r>
              <w:rPr>
                <w:rFonts w:ascii="Times New Roman"/>
                <w:sz w:val="21"/>
              </w:rPr>
              <w:t>,779.40</w:t>
            </w:r>
          </w:p>
        </w:tc>
        <w:tc>
          <w:tcPr>
            <w:tcW w:w="781"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13"/>
              <w:ind w:left="115" w:right="0"/>
              <w:jc w:val="left"/>
              <w:rPr>
                <w:rFonts w:ascii="Times New Roman" w:hAnsi="Times New Roman" w:cs="Times New Roman" w:eastAsia="Times New Roman" w:hint="default"/>
                <w:sz w:val="21"/>
                <w:szCs w:val="21"/>
              </w:rPr>
            </w:pPr>
            <w:r>
              <w:rPr>
                <w:rFonts w:ascii="Times New Roman"/>
                <w:sz w:val="21"/>
              </w:rPr>
              <w:t>13,389,</w:t>
            </w:r>
          </w:p>
          <w:p>
            <w:pPr>
              <w:pStyle w:val="TableParagraph"/>
              <w:spacing w:line="240" w:lineRule="auto" w:before="1"/>
              <w:ind w:left="167" w:right="0"/>
              <w:jc w:val="left"/>
              <w:rPr>
                <w:rFonts w:ascii="Times New Roman" w:hAnsi="Times New Roman" w:cs="Times New Roman" w:eastAsia="Times New Roman" w:hint="default"/>
                <w:sz w:val="21"/>
                <w:szCs w:val="21"/>
              </w:rPr>
            </w:pPr>
            <w:r>
              <w:rPr>
                <w:rFonts w:ascii="Times New Roman"/>
                <w:sz w:val="21"/>
              </w:rPr>
              <w:t>259.97</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13"/>
              <w:ind w:left="64" w:right="0"/>
              <w:jc w:val="left"/>
              <w:rPr>
                <w:rFonts w:ascii="Times New Roman" w:hAnsi="Times New Roman" w:cs="Times New Roman" w:eastAsia="Times New Roman" w:hint="default"/>
                <w:sz w:val="21"/>
                <w:szCs w:val="21"/>
              </w:rPr>
            </w:pPr>
            <w:r>
              <w:rPr>
                <w:rFonts w:ascii="Times New Roman"/>
                <w:sz w:val="21"/>
              </w:rPr>
              <w:t>120,503</w:t>
            </w:r>
          </w:p>
          <w:p>
            <w:pPr>
              <w:pStyle w:val="TableParagraph"/>
              <w:spacing w:line="240" w:lineRule="auto" w:before="1"/>
              <w:ind w:left="115" w:right="0"/>
              <w:jc w:val="left"/>
              <w:rPr>
                <w:rFonts w:ascii="Times New Roman" w:hAnsi="Times New Roman" w:cs="Times New Roman" w:eastAsia="Times New Roman" w:hint="default"/>
                <w:sz w:val="21"/>
                <w:szCs w:val="21"/>
              </w:rPr>
            </w:pPr>
            <w:r>
              <w:rPr>
                <w:rFonts w:ascii="Times New Roman"/>
                <w:sz w:val="21"/>
              </w:rPr>
              <w:t>,339.66</w:t>
            </w:r>
          </w:p>
        </w:tc>
        <w:tc>
          <w:tcPr>
            <w:tcW w:w="780" w:type="dxa"/>
            <w:vMerge w:val="restart"/>
            <w:tcBorders>
              <w:top w:val="single" w:sz="4" w:space="0" w:color="000000"/>
              <w:left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1,153,7</w:t>
            </w:r>
          </w:p>
          <w:p>
            <w:pPr>
              <w:pStyle w:val="TableParagraph"/>
              <w:spacing w:line="241" w:lineRule="exact" w:before="1"/>
              <w:ind w:right="19"/>
              <w:jc w:val="right"/>
              <w:rPr>
                <w:rFonts w:ascii="Times New Roman" w:hAnsi="Times New Roman" w:cs="Times New Roman" w:eastAsia="Times New Roman" w:hint="default"/>
                <w:sz w:val="21"/>
                <w:szCs w:val="21"/>
              </w:rPr>
            </w:pPr>
            <w:r>
              <w:rPr>
                <w:rFonts w:ascii="Times New Roman"/>
                <w:sz w:val="21"/>
              </w:rPr>
              <w:t>30,379.</w:t>
            </w: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sz w:val="21"/>
              </w:rPr>
              <w:t>03</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13"/>
              <w:ind w:left="115" w:right="0"/>
              <w:jc w:val="left"/>
              <w:rPr>
                <w:rFonts w:ascii="Times New Roman" w:hAnsi="Times New Roman" w:cs="Times New Roman" w:eastAsia="Times New Roman" w:hint="default"/>
                <w:sz w:val="21"/>
                <w:szCs w:val="21"/>
              </w:rPr>
            </w:pPr>
            <w:r>
              <w:rPr>
                <w:rFonts w:ascii="Times New Roman"/>
                <w:sz w:val="21"/>
              </w:rPr>
              <w:t>50,000,</w:t>
            </w:r>
          </w:p>
          <w:p>
            <w:pPr>
              <w:pStyle w:val="TableParagraph"/>
              <w:spacing w:line="240" w:lineRule="auto" w:before="1"/>
              <w:ind w:left="167" w:right="0"/>
              <w:jc w:val="left"/>
              <w:rPr>
                <w:rFonts w:ascii="Times New Roman" w:hAnsi="Times New Roman" w:cs="Times New Roman" w:eastAsia="Times New Roman" w:hint="default"/>
                <w:sz w:val="21"/>
                <w:szCs w:val="21"/>
              </w:rPr>
            </w:pPr>
            <w:r>
              <w:rPr>
                <w:rFonts w:ascii="Times New Roman"/>
                <w:sz w:val="21"/>
              </w:rPr>
              <w:t>000.00</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13"/>
              <w:ind w:left="115" w:right="0"/>
              <w:jc w:val="left"/>
              <w:rPr>
                <w:rFonts w:ascii="Times New Roman" w:hAnsi="Times New Roman" w:cs="Times New Roman" w:eastAsia="Times New Roman" w:hint="default"/>
                <w:sz w:val="21"/>
                <w:szCs w:val="21"/>
              </w:rPr>
            </w:pPr>
            <w:r>
              <w:rPr>
                <w:rFonts w:ascii="Times New Roman"/>
                <w:sz w:val="21"/>
              </w:rPr>
              <w:t>28,954,</w:t>
            </w:r>
          </w:p>
          <w:p>
            <w:pPr>
              <w:pStyle w:val="TableParagraph"/>
              <w:spacing w:line="240" w:lineRule="auto" w:before="1"/>
              <w:ind w:left="167" w:right="0"/>
              <w:jc w:val="left"/>
              <w:rPr>
                <w:rFonts w:ascii="Times New Roman" w:hAnsi="Times New Roman" w:cs="Times New Roman" w:eastAsia="Times New Roman" w:hint="default"/>
                <w:sz w:val="21"/>
                <w:szCs w:val="21"/>
              </w:rPr>
            </w:pPr>
            <w:r>
              <w:rPr>
                <w:rFonts w:ascii="Times New Roman"/>
                <w:sz w:val="21"/>
              </w:rPr>
              <w:t>909.53</w:t>
            </w:r>
          </w:p>
        </w:tc>
        <w:tc>
          <w:tcPr>
            <w:tcW w:w="780"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13"/>
              <w:ind w:left="93" w:right="0"/>
              <w:jc w:val="center"/>
              <w:rPr>
                <w:rFonts w:ascii="Times New Roman" w:hAnsi="Times New Roman" w:cs="Times New Roman" w:eastAsia="Times New Roman" w:hint="default"/>
                <w:sz w:val="21"/>
                <w:szCs w:val="21"/>
              </w:rPr>
            </w:pPr>
            <w:r>
              <w:rPr>
                <w:rFonts w:ascii="Times New Roman"/>
                <w:sz w:val="21"/>
              </w:rPr>
              <w:t>5,595,7</w:t>
            </w:r>
          </w:p>
          <w:p>
            <w:pPr>
              <w:pStyle w:val="TableParagraph"/>
              <w:spacing w:line="240" w:lineRule="auto" w:before="1"/>
              <w:ind w:left="251" w:right="0"/>
              <w:jc w:val="center"/>
              <w:rPr>
                <w:rFonts w:ascii="Times New Roman" w:hAnsi="Times New Roman" w:cs="Times New Roman" w:eastAsia="Times New Roman" w:hint="default"/>
                <w:sz w:val="21"/>
                <w:szCs w:val="21"/>
              </w:rPr>
            </w:pPr>
            <w:r>
              <w:rPr>
                <w:rFonts w:ascii="Times New Roman"/>
                <w:sz w:val="21"/>
              </w:rPr>
              <w:t>67.92</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13"/>
              <w:ind w:left="115" w:right="0"/>
              <w:jc w:val="left"/>
              <w:rPr>
                <w:rFonts w:ascii="Times New Roman" w:hAnsi="Times New Roman" w:cs="Times New Roman" w:eastAsia="Times New Roman" w:hint="default"/>
                <w:sz w:val="21"/>
                <w:szCs w:val="21"/>
              </w:rPr>
            </w:pPr>
            <w:r>
              <w:rPr>
                <w:rFonts w:ascii="Times New Roman"/>
                <w:sz w:val="21"/>
              </w:rPr>
              <w:t>50,361,</w:t>
            </w:r>
          </w:p>
          <w:p>
            <w:pPr>
              <w:pStyle w:val="TableParagraph"/>
              <w:spacing w:line="240" w:lineRule="auto" w:before="1"/>
              <w:ind w:left="177" w:right="0"/>
              <w:jc w:val="left"/>
              <w:rPr>
                <w:rFonts w:ascii="Times New Roman" w:hAnsi="Times New Roman" w:cs="Times New Roman" w:eastAsia="Times New Roman" w:hint="default"/>
                <w:sz w:val="21"/>
                <w:szCs w:val="21"/>
              </w:rPr>
            </w:pPr>
            <w:r>
              <w:rPr>
                <w:rFonts w:ascii="Times New Roman"/>
                <w:sz w:val="21"/>
              </w:rPr>
              <w:t>911.25</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13"/>
              <w:ind w:left="64" w:right="0"/>
              <w:jc w:val="left"/>
              <w:rPr>
                <w:rFonts w:ascii="Times New Roman" w:hAnsi="Times New Roman" w:cs="Times New Roman" w:eastAsia="Times New Roman" w:hint="default"/>
                <w:sz w:val="21"/>
                <w:szCs w:val="21"/>
              </w:rPr>
            </w:pPr>
            <w:r>
              <w:rPr>
                <w:rFonts w:ascii="Times New Roman"/>
                <w:sz w:val="21"/>
              </w:rPr>
              <w:t>134,912</w:t>
            </w:r>
          </w:p>
          <w:p>
            <w:pPr>
              <w:pStyle w:val="TableParagraph"/>
              <w:spacing w:line="240" w:lineRule="auto" w:before="1"/>
              <w:ind w:left="115" w:right="0"/>
              <w:jc w:val="left"/>
              <w:rPr>
                <w:rFonts w:ascii="Times New Roman" w:hAnsi="Times New Roman" w:cs="Times New Roman" w:eastAsia="Times New Roman" w:hint="default"/>
                <w:sz w:val="21"/>
                <w:szCs w:val="21"/>
              </w:rPr>
            </w:pPr>
            <w:r>
              <w:rPr>
                <w:rFonts w:ascii="Times New Roman"/>
                <w:sz w:val="21"/>
              </w:rPr>
              <w:t>,588.70</w:t>
            </w:r>
          </w:p>
        </w:tc>
      </w:tr>
      <w:tr>
        <w:trPr>
          <w:trHeight w:val="274" w:hRule="exact"/>
        </w:trPr>
        <w:tc>
          <w:tcPr>
            <w:tcW w:w="221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780" w:type="dxa"/>
            <w:vMerge/>
            <w:tcBorders>
              <w:left w:val="single" w:sz="10" w:space="0" w:color="DCDCDC"/>
              <w:right w:val="single" w:sz="4" w:space="0" w:color="000000"/>
            </w:tcBorders>
          </w:tcPr>
          <w:p>
            <w:pPr/>
          </w:p>
        </w:tc>
        <w:tc>
          <w:tcPr>
            <w:tcW w:w="780"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230" w:hRule="exact"/>
        </w:trPr>
        <w:tc>
          <w:tcPr>
            <w:tcW w:w="2211"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vMerge/>
            <w:tcBorders>
              <w:left w:val="single" w:sz="10" w:space="0" w:color="DCDCDC"/>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94" w:hRule="exact"/>
        </w:trPr>
        <w:tc>
          <w:tcPr>
            <w:tcW w:w="2211"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vMerge w:val="restart"/>
            <w:tcBorders>
              <w:top w:val="single" w:sz="4" w:space="0" w:color="000000"/>
              <w:left w:val="single" w:sz="13" w:space="0" w:color="DCDCDC"/>
              <w:right w:val="single" w:sz="4" w:space="0" w:color="000000"/>
            </w:tcBorders>
          </w:tcPr>
          <w:p>
            <w:pPr>
              <w:pStyle w:val="TableParagraph"/>
              <w:spacing w:line="240" w:lineRule="auto" w:before="113"/>
              <w:ind w:left="52" w:right="0"/>
              <w:jc w:val="left"/>
              <w:rPr>
                <w:rFonts w:ascii="Times New Roman" w:hAnsi="Times New Roman" w:cs="Times New Roman" w:eastAsia="Times New Roman" w:hint="default"/>
                <w:sz w:val="21"/>
                <w:szCs w:val="21"/>
              </w:rPr>
            </w:pPr>
            <w:r>
              <w:rPr>
                <w:rFonts w:ascii="Times New Roman"/>
                <w:sz w:val="21"/>
              </w:rPr>
              <w:t>100,500</w:t>
            </w:r>
          </w:p>
          <w:p>
            <w:pPr>
              <w:pStyle w:val="TableParagraph"/>
              <w:spacing w:line="240" w:lineRule="auto" w:before="1"/>
              <w:ind w:left="103" w:right="0"/>
              <w:jc w:val="left"/>
              <w:rPr>
                <w:rFonts w:ascii="Times New Roman" w:hAnsi="Times New Roman" w:cs="Times New Roman" w:eastAsia="Times New Roman" w:hint="default"/>
                <w:sz w:val="21"/>
                <w:szCs w:val="21"/>
              </w:rPr>
            </w:pPr>
            <w:r>
              <w:rPr>
                <w:rFonts w:ascii="Times New Roman"/>
                <w:sz w:val="21"/>
              </w:rPr>
              <w:t>,000.00</w:t>
            </w:r>
          </w:p>
        </w:tc>
        <w:tc>
          <w:tcPr>
            <w:tcW w:w="780" w:type="dxa"/>
            <w:vMerge w:val="restart"/>
            <w:tcBorders>
              <w:top w:val="single" w:sz="4" w:space="0" w:color="000000"/>
              <w:left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pacing w:val="-1"/>
                <w:sz w:val="21"/>
              </w:rPr>
              <w:t>-100,50</w:t>
            </w:r>
          </w:p>
          <w:p>
            <w:pPr>
              <w:pStyle w:val="TableParagraph"/>
              <w:spacing w:line="241" w:lineRule="exact" w:before="1"/>
              <w:ind w:right="19"/>
              <w:jc w:val="right"/>
              <w:rPr>
                <w:rFonts w:ascii="Times New Roman" w:hAnsi="Times New Roman" w:cs="Times New Roman" w:eastAsia="Times New Roman" w:hint="default"/>
                <w:sz w:val="21"/>
                <w:szCs w:val="21"/>
              </w:rPr>
            </w:pPr>
            <w:r>
              <w:rPr>
                <w:rFonts w:ascii="Times New Roman"/>
                <w:sz w:val="21"/>
              </w:rPr>
              <w:t>0,000.0</w:t>
            </w: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w w:val="100"/>
                <w:sz w:val="21"/>
              </w:rPr>
              <w:t>0</w:t>
            </w:r>
          </w:p>
        </w:tc>
        <w:tc>
          <w:tcPr>
            <w:tcW w:w="781"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13"/>
              <w:ind w:left="93" w:right="0"/>
              <w:jc w:val="center"/>
              <w:rPr>
                <w:rFonts w:ascii="Times New Roman" w:hAnsi="Times New Roman" w:cs="Times New Roman" w:eastAsia="Times New Roman" w:hint="default"/>
                <w:sz w:val="21"/>
                <w:szCs w:val="21"/>
              </w:rPr>
            </w:pPr>
            <w:r>
              <w:rPr>
                <w:rFonts w:ascii="Times New Roman"/>
                <w:sz w:val="21"/>
              </w:rPr>
              <w:t>8,950,4</w:t>
            </w:r>
          </w:p>
          <w:p>
            <w:pPr>
              <w:pStyle w:val="TableParagraph"/>
              <w:spacing w:line="240" w:lineRule="auto" w:before="1"/>
              <w:ind w:left="251" w:right="0"/>
              <w:jc w:val="center"/>
              <w:rPr>
                <w:rFonts w:ascii="Times New Roman" w:hAnsi="Times New Roman" w:cs="Times New Roman" w:eastAsia="Times New Roman" w:hint="default"/>
                <w:sz w:val="21"/>
                <w:szCs w:val="21"/>
              </w:rPr>
            </w:pPr>
            <w:r>
              <w:rPr>
                <w:rFonts w:ascii="Times New Roman"/>
                <w:sz w:val="21"/>
              </w:rPr>
              <w:t>42.96</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13"/>
              <w:ind w:left="21" w:right="0"/>
              <w:jc w:val="center"/>
              <w:rPr>
                <w:rFonts w:ascii="Times New Roman" w:hAnsi="Times New Roman" w:cs="Times New Roman" w:eastAsia="Times New Roman" w:hint="default"/>
                <w:sz w:val="21"/>
                <w:szCs w:val="21"/>
              </w:rPr>
            </w:pPr>
            <w:r>
              <w:rPr>
                <w:rFonts w:ascii="Times New Roman"/>
                <w:sz w:val="21"/>
              </w:rPr>
              <w:t>-19,946,</w:t>
            </w:r>
          </w:p>
          <w:p>
            <w:pPr>
              <w:pStyle w:val="TableParagraph"/>
              <w:spacing w:line="240" w:lineRule="auto" w:before="1"/>
              <w:ind w:left="145" w:right="0"/>
              <w:jc w:val="center"/>
              <w:rPr>
                <w:rFonts w:ascii="Times New Roman" w:hAnsi="Times New Roman" w:cs="Times New Roman" w:eastAsia="Times New Roman" w:hint="default"/>
                <w:sz w:val="21"/>
                <w:szCs w:val="21"/>
              </w:rPr>
            </w:pPr>
            <w:r>
              <w:rPr>
                <w:rFonts w:ascii="Times New Roman"/>
                <w:sz w:val="21"/>
              </w:rPr>
              <w:t>013.35</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13"/>
              <w:ind w:left="21" w:right="0"/>
              <w:jc w:val="center"/>
              <w:rPr>
                <w:rFonts w:ascii="Times New Roman" w:hAnsi="Times New Roman" w:cs="Times New Roman" w:eastAsia="Times New Roman" w:hint="default"/>
                <w:sz w:val="21"/>
                <w:szCs w:val="21"/>
              </w:rPr>
            </w:pPr>
            <w:r>
              <w:rPr>
                <w:rFonts w:ascii="Times New Roman"/>
                <w:sz w:val="21"/>
              </w:rPr>
              <w:t>-10,995,</w:t>
            </w:r>
          </w:p>
          <w:p>
            <w:pPr>
              <w:pStyle w:val="TableParagraph"/>
              <w:spacing w:line="240" w:lineRule="auto" w:before="1"/>
              <w:ind w:left="146" w:right="0"/>
              <w:jc w:val="center"/>
              <w:rPr>
                <w:rFonts w:ascii="Times New Roman" w:hAnsi="Times New Roman" w:cs="Times New Roman" w:eastAsia="Times New Roman" w:hint="default"/>
                <w:sz w:val="21"/>
                <w:szCs w:val="21"/>
              </w:rPr>
            </w:pPr>
            <w:r>
              <w:rPr>
                <w:rFonts w:ascii="Times New Roman"/>
                <w:sz w:val="21"/>
              </w:rPr>
              <w:t>570.39</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13"/>
              <w:ind w:left="115" w:right="0"/>
              <w:jc w:val="left"/>
              <w:rPr>
                <w:rFonts w:ascii="Times New Roman" w:hAnsi="Times New Roman" w:cs="Times New Roman" w:eastAsia="Times New Roman" w:hint="default"/>
                <w:sz w:val="21"/>
                <w:szCs w:val="21"/>
              </w:rPr>
            </w:pPr>
            <w:r>
              <w:rPr>
                <w:rFonts w:ascii="Times New Roman"/>
                <w:sz w:val="21"/>
              </w:rPr>
              <w:t>17,000,</w:t>
            </w:r>
          </w:p>
          <w:p>
            <w:pPr>
              <w:pStyle w:val="TableParagraph"/>
              <w:spacing w:line="240" w:lineRule="auto" w:before="1"/>
              <w:ind w:left="167" w:right="0"/>
              <w:jc w:val="left"/>
              <w:rPr>
                <w:rFonts w:ascii="Times New Roman" w:hAnsi="Times New Roman" w:cs="Times New Roman" w:eastAsia="Times New Roman" w:hint="default"/>
                <w:sz w:val="21"/>
                <w:szCs w:val="21"/>
              </w:rPr>
            </w:pPr>
            <w:r>
              <w:rPr>
                <w:rFonts w:ascii="Times New Roman"/>
                <w:sz w:val="21"/>
              </w:rPr>
              <w:t>000.00</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13"/>
              <w:ind w:left="64" w:right="0"/>
              <w:jc w:val="left"/>
              <w:rPr>
                <w:rFonts w:ascii="Times New Roman" w:hAnsi="Times New Roman" w:cs="Times New Roman" w:eastAsia="Times New Roman" w:hint="default"/>
                <w:sz w:val="21"/>
                <w:szCs w:val="21"/>
              </w:rPr>
            </w:pPr>
            <w:r>
              <w:rPr>
                <w:rFonts w:ascii="Times New Roman"/>
                <w:sz w:val="21"/>
              </w:rPr>
              <w:t>923,882</w:t>
            </w:r>
          </w:p>
          <w:p>
            <w:pPr>
              <w:pStyle w:val="TableParagraph"/>
              <w:spacing w:line="240" w:lineRule="auto" w:before="1"/>
              <w:ind w:left="115" w:right="0"/>
              <w:jc w:val="left"/>
              <w:rPr>
                <w:rFonts w:ascii="Times New Roman" w:hAnsi="Times New Roman" w:cs="Times New Roman" w:eastAsia="Times New Roman" w:hint="default"/>
                <w:sz w:val="21"/>
                <w:szCs w:val="21"/>
              </w:rPr>
            </w:pPr>
            <w:r>
              <w:rPr>
                <w:rFonts w:ascii="Times New Roman"/>
                <w:sz w:val="21"/>
              </w:rPr>
              <w:t>,869.87</w:t>
            </w:r>
          </w:p>
        </w:tc>
        <w:tc>
          <w:tcPr>
            <w:tcW w:w="780"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13"/>
              <w:ind w:left="93" w:right="0"/>
              <w:jc w:val="center"/>
              <w:rPr>
                <w:rFonts w:ascii="Times New Roman" w:hAnsi="Times New Roman" w:cs="Times New Roman" w:eastAsia="Times New Roman" w:hint="default"/>
                <w:sz w:val="21"/>
                <w:szCs w:val="21"/>
              </w:rPr>
            </w:pPr>
            <w:r>
              <w:rPr>
                <w:rFonts w:ascii="Times New Roman"/>
                <w:sz w:val="21"/>
              </w:rPr>
              <w:t>7,793,4</w:t>
            </w:r>
          </w:p>
          <w:p>
            <w:pPr>
              <w:pStyle w:val="TableParagraph"/>
              <w:spacing w:line="240" w:lineRule="auto" w:before="1"/>
              <w:ind w:left="251" w:right="0"/>
              <w:jc w:val="center"/>
              <w:rPr>
                <w:rFonts w:ascii="Times New Roman" w:hAnsi="Times New Roman" w:cs="Times New Roman" w:eastAsia="Times New Roman" w:hint="default"/>
                <w:sz w:val="21"/>
                <w:szCs w:val="21"/>
              </w:rPr>
            </w:pPr>
            <w:r>
              <w:rPr>
                <w:rFonts w:ascii="Times New Roman"/>
                <w:sz w:val="21"/>
              </w:rPr>
              <w:t>92.05</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13"/>
              <w:ind w:left="115" w:right="0"/>
              <w:jc w:val="left"/>
              <w:rPr>
                <w:rFonts w:ascii="Times New Roman" w:hAnsi="Times New Roman" w:cs="Times New Roman" w:eastAsia="Times New Roman" w:hint="default"/>
                <w:sz w:val="21"/>
                <w:szCs w:val="21"/>
              </w:rPr>
            </w:pPr>
            <w:r>
              <w:rPr>
                <w:rFonts w:ascii="Times New Roman"/>
                <w:sz w:val="21"/>
              </w:rPr>
              <w:t>70,141,</w:t>
            </w:r>
          </w:p>
          <w:p>
            <w:pPr>
              <w:pStyle w:val="TableParagraph"/>
              <w:spacing w:line="240" w:lineRule="auto" w:before="1"/>
              <w:ind w:left="167" w:right="0"/>
              <w:jc w:val="left"/>
              <w:rPr>
                <w:rFonts w:ascii="Times New Roman" w:hAnsi="Times New Roman" w:cs="Times New Roman" w:eastAsia="Times New Roman" w:hint="default"/>
                <w:sz w:val="21"/>
                <w:szCs w:val="21"/>
              </w:rPr>
            </w:pPr>
            <w:r>
              <w:rPr>
                <w:rFonts w:ascii="Times New Roman"/>
                <w:sz w:val="21"/>
              </w:rPr>
              <w:t>428.41</w:t>
            </w:r>
          </w:p>
        </w:tc>
        <w:tc>
          <w:tcPr>
            <w:tcW w:w="780" w:type="dxa"/>
            <w:vMerge w:val="restart"/>
            <w:tcBorders>
              <w:top w:val="single" w:sz="4" w:space="0" w:color="000000"/>
              <w:left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z w:val="21"/>
              </w:rPr>
              <w:t>1,018,8</w:t>
            </w:r>
          </w:p>
          <w:p>
            <w:pPr>
              <w:pStyle w:val="TableParagraph"/>
              <w:spacing w:line="241" w:lineRule="exact" w:before="1"/>
              <w:ind w:right="21"/>
              <w:jc w:val="right"/>
              <w:rPr>
                <w:rFonts w:ascii="Times New Roman" w:hAnsi="Times New Roman" w:cs="Times New Roman" w:eastAsia="Times New Roman" w:hint="default"/>
                <w:sz w:val="21"/>
                <w:szCs w:val="21"/>
              </w:rPr>
            </w:pPr>
            <w:r>
              <w:rPr>
                <w:rFonts w:ascii="Times New Roman"/>
                <w:sz w:val="21"/>
              </w:rPr>
              <w:t>17,790.</w:t>
            </w:r>
          </w:p>
          <w:p>
            <w:pPr>
              <w:pStyle w:val="TableParagraph"/>
              <w:spacing w:line="241" w:lineRule="exact"/>
              <w:ind w:right="22"/>
              <w:jc w:val="right"/>
              <w:rPr>
                <w:rFonts w:ascii="Times New Roman" w:hAnsi="Times New Roman" w:cs="Times New Roman" w:eastAsia="Times New Roman" w:hint="default"/>
                <w:sz w:val="21"/>
                <w:szCs w:val="21"/>
              </w:rPr>
            </w:pPr>
            <w:r>
              <w:rPr>
                <w:rFonts w:ascii="Times New Roman"/>
                <w:sz w:val="21"/>
              </w:rPr>
              <w:t>33</w:t>
            </w:r>
          </w:p>
        </w:tc>
      </w:tr>
      <w:tr>
        <w:trPr>
          <w:trHeight w:val="641" w:hRule="exact"/>
        </w:trPr>
        <w:tc>
          <w:tcPr>
            <w:tcW w:w="2211"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三、本年增减变动金额</w:t>
            </w:r>
          </w:p>
          <w:p>
            <w:pPr>
              <w:pStyle w:val="TableParagraph"/>
              <w:spacing w:line="290"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（减少以“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”号填列）</w:t>
            </w:r>
          </w:p>
        </w:tc>
        <w:tc>
          <w:tcPr>
            <w:tcW w:w="780" w:type="dxa"/>
            <w:vMerge/>
            <w:tcBorders>
              <w:left w:val="single" w:sz="13" w:space="0" w:color="DCDCDC"/>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11" w:hRule="exact"/>
        </w:trPr>
        <w:tc>
          <w:tcPr>
            <w:tcW w:w="2211"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vMerge w:val="restart"/>
            <w:tcBorders>
              <w:top w:val="single" w:sz="4" w:space="0" w:color="000000"/>
              <w:left w:val="single" w:sz="13" w:space="0" w:color="DCDCDC"/>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35" w:lineRule="exact"/>
              <w:ind w:left="115" w:right="0"/>
              <w:jc w:val="left"/>
              <w:rPr>
                <w:rFonts w:ascii="Times New Roman" w:hAnsi="Times New Roman" w:cs="Times New Roman" w:eastAsia="Times New Roman" w:hint="default"/>
                <w:sz w:val="21"/>
                <w:szCs w:val="21"/>
              </w:rPr>
            </w:pPr>
            <w:r>
              <w:rPr>
                <w:rFonts w:ascii="Times New Roman"/>
                <w:sz w:val="21"/>
              </w:rPr>
              <w:t>89,504,</w:t>
            </w:r>
          </w:p>
          <w:p>
            <w:pPr>
              <w:pStyle w:val="TableParagraph"/>
              <w:spacing w:line="240" w:lineRule="auto" w:before="1"/>
              <w:ind w:left="167" w:right="0"/>
              <w:jc w:val="left"/>
              <w:rPr>
                <w:rFonts w:ascii="Times New Roman" w:hAnsi="Times New Roman" w:cs="Times New Roman" w:eastAsia="Times New Roman" w:hint="default"/>
                <w:sz w:val="21"/>
                <w:szCs w:val="21"/>
              </w:rPr>
            </w:pPr>
            <w:r>
              <w:rPr>
                <w:rFonts w:ascii="Times New Roman"/>
                <w:sz w:val="21"/>
              </w:rPr>
              <w:t>429.61</w:t>
            </w:r>
          </w:p>
        </w:tc>
        <w:tc>
          <w:tcPr>
            <w:tcW w:w="780" w:type="dxa"/>
            <w:vMerge w:val="restart"/>
            <w:tcBorders>
              <w:top w:val="single" w:sz="4" w:space="0" w:color="000000"/>
              <w:left w:val="single" w:sz="4" w:space="0" w:color="000000"/>
              <w:right w:val="single" w:sz="4" w:space="0" w:color="000000"/>
            </w:tcBorders>
          </w:tcPr>
          <w:p>
            <w:pPr>
              <w:pStyle w:val="TableParagraph"/>
              <w:spacing w:line="235" w:lineRule="exact"/>
              <w:ind w:left="115" w:right="0"/>
              <w:jc w:val="left"/>
              <w:rPr>
                <w:rFonts w:ascii="Times New Roman" w:hAnsi="Times New Roman" w:cs="Times New Roman" w:eastAsia="Times New Roman" w:hint="default"/>
                <w:sz w:val="21"/>
                <w:szCs w:val="21"/>
              </w:rPr>
            </w:pPr>
            <w:r>
              <w:rPr>
                <w:rFonts w:ascii="Times New Roman"/>
                <w:sz w:val="21"/>
              </w:rPr>
              <w:t>89,504,</w:t>
            </w:r>
          </w:p>
          <w:p>
            <w:pPr>
              <w:pStyle w:val="TableParagraph"/>
              <w:spacing w:line="240" w:lineRule="auto" w:before="1"/>
              <w:ind w:left="167" w:right="0"/>
              <w:jc w:val="left"/>
              <w:rPr>
                <w:rFonts w:ascii="Times New Roman" w:hAnsi="Times New Roman" w:cs="Times New Roman" w:eastAsia="Times New Roman" w:hint="default"/>
                <w:sz w:val="21"/>
                <w:szCs w:val="21"/>
              </w:rPr>
            </w:pPr>
            <w:r>
              <w:rPr>
                <w:rFonts w:ascii="Times New Roman"/>
                <w:sz w:val="21"/>
              </w:rPr>
              <w:t>429.61</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35" w:lineRule="exact"/>
              <w:ind w:left="115" w:right="0"/>
              <w:jc w:val="left"/>
              <w:rPr>
                <w:rFonts w:ascii="Times New Roman" w:hAnsi="Times New Roman" w:cs="Times New Roman" w:eastAsia="Times New Roman" w:hint="default"/>
                <w:sz w:val="21"/>
                <w:szCs w:val="21"/>
              </w:rPr>
            </w:pPr>
            <w:r>
              <w:rPr>
                <w:rFonts w:ascii="Times New Roman"/>
                <w:sz w:val="21"/>
              </w:rPr>
              <w:t>77,934,</w:t>
            </w:r>
          </w:p>
          <w:p>
            <w:pPr>
              <w:pStyle w:val="TableParagraph"/>
              <w:spacing w:line="240" w:lineRule="auto" w:before="1"/>
              <w:ind w:left="167" w:right="0"/>
              <w:jc w:val="left"/>
              <w:rPr>
                <w:rFonts w:ascii="Times New Roman" w:hAnsi="Times New Roman" w:cs="Times New Roman" w:eastAsia="Times New Roman" w:hint="default"/>
                <w:sz w:val="21"/>
                <w:szCs w:val="21"/>
              </w:rPr>
            </w:pPr>
            <w:r>
              <w:rPr>
                <w:rFonts w:ascii="Times New Roman"/>
                <w:sz w:val="21"/>
              </w:rPr>
              <w:t>920.46</w:t>
            </w:r>
          </w:p>
        </w:tc>
        <w:tc>
          <w:tcPr>
            <w:tcW w:w="780" w:type="dxa"/>
            <w:vMerge w:val="restart"/>
            <w:tcBorders>
              <w:top w:val="single" w:sz="4" w:space="0" w:color="000000"/>
              <w:left w:val="single" w:sz="4" w:space="0" w:color="000000"/>
              <w:right w:val="single" w:sz="4" w:space="0" w:color="000000"/>
            </w:tcBorders>
          </w:tcPr>
          <w:p>
            <w:pPr>
              <w:pStyle w:val="TableParagraph"/>
              <w:spacing w:line="235" w:lineRule="exact"/>
              <w:ind w:left="115" w:right="0"/>
              <w:jc w:val="left"/>
              <w:rPr>
                <w:rFonts w:ascii="Times New Roman" w:hAnsi="Times New Roman" w:cs="Times New Roman" w:eastAsia="Times New Roman" w:hint="default"/>
                <w:sz w:val="21"/>
                <w:szCs w:val="21"/>
              </w:rPr>
            </w:pPr>
            <w:r>
              <w:rPr>
                <w:rFonts w:ascii="Times New Roman"/>
                <w:sz w:val="21"/>
              </w:rPr>
              <w:t>77,934,</w:t>
            </w:r>
          </w:p>
          <w:p>
            <w:pPr>
              <w:pStyle w:val="TableParagraph"/>
              <w:spacing w:line="240" w:lineRule="auto" w:before="1"/>
              <w:ind w:left="167" w:right="0"/>
              <w:jc w:val="left"/>
              <w:rPr>
                <w:rFonts w:ascii="Times New Roman" w:hAnsi="Times New Roman" w:cs="Times New Roman" w:eastAsia="Times New Roman" w:hint="default"/>
                <w:sz w:val="21"/>
                <w:szCs w:val="21"/>
              </w:rPr>
            </w:pPr>
            <w:r>
              <w:rPr>
                <w:rFonts w:ascii="Times New Roman"/>
                <w:sz w:val="21"/>
              </w:rPr>
              <w:t>920.46</w:t>
            </w:r>
          </w:p>
        </w:tc>
      </w:tr>
      <w:tr>
        <w:trPr>
          <w:trHeight w:val="382" w:hRule="exact"/>
        </w:trPr>
        <w:tc>
          <w:tcPr>
            <w:tcW w:w="2211"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780" w:type="dxa"/>
            <w:vMerge/>
            <w:tcBorders>
              <w:left w:val="single" w:sz="13" w:space="0" w:color="DCDCDC"/>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283"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72"/>
              <w:jc w:val="right"/>
              <w:rPr>
                <w:rFonts w:ascii="宋体" w:hAnsi="宋体" w:cs="宋体" w:eastAsia="宋体" w:hint="default"/>
                <w:sz w:val="21"/>
                <w:szCs w:val="21"/>
              </w:rPr>
            </w:pPr>
            <w:r>
              <w:rPr>
                <w:rFonts w:ascii="宋体" w:hAnsi="宋体" w:cs="宋体" w:eastAsia="宋体" w:hint="default"/>
                <w:spacing w:val="-2"/>
                <w:sz w:val="21"/>
                <w:szCs w:val="21"/>
              </w:rPr>
              <w:t>（二）其他综合收益</w:t>
            </w:r>
          </w:p>
        </w:tc>
        <w:tc>
          <w:tcPr>
            <w:tcW w:w="780" w:type="dxa"/>
            <w:tcBorders>
              <w:top w:val="single" w:sz="4" w:space="0" w:color="000000"/>
              <w:left w:val="single" w:sz="13" w:space="0" w:color="DCDCDC"/>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235" w:right="0"/>
              <w:jc w:val="left"/>
              <w:rPr>
                <w:rFonts w:ascii="宋体" w:hAnsi="宋体" w:cs="宋体" w:eastAsia="宋体" w:hint="default"/>
                <w:sz w:val="21"/>
                <w:szCs w:val="21"/>
              </w:rPr>
            </w:pPr>
            <w:r>
              <w:rPr>
                <w:rFonts w:ascii="宋体" w:hAnsi="宋体" w:cs="宋体" w:eastAsia="宋体" w:hint="default"/>
                <w:sz w:val="21"/>
                <w:szCs w:val="21"/>
              </w:rPr>
              <w:t>上述（一）和（二）</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80" w:type="dxa"/>
            <w:tcBorders>
              <w:top w:val="single" w:sz="4" w:space="0" w:color="000000"/>
              <w:left w:val="single" w:sz="13" w:space="0" w:color="DCDCDC"/>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4"/>
              <w:ind w:left="115" w:right="0"/>
              <w:jc w:val="left"/>
              <w:rPr>
                <w:rFonts w:ascii="Times New Roman" w:hAnsi="Times New Roman" w:cs="Times New Roman" w:eastAsia="Times New Roman" w:hint="default"/>
                <w:sz w:val="21"/>
                <w:szCs w:val="21"/>
              </w:rPr>
            </w:pPr>
            <w:r>
              <w:rPr>
                <w:rFonts w:ascii="Times New Roman"/>
                <w:sz w:val="21"/>
              </w:rPr>
              <w:t>89,504,</w:t>
            </w:r>
          </w:p>
          <w:p>
            <w:pPr>
              <w:pStyle w:val="TableParagraph"/>
              <w:spacing w:line="241" w:lineRule="exact"/>
              <w:ind w:left="167" w:right="0"/>
              <w:jc w:val="left"/>
              <w:rPr>
                <w:rFonts w:ascii="Times New Roman" w:hAnsi="Times New Roman" w:cs="Times New Roman" w:eastAsia="Times New Roman" w:hint="default"/>
                <w:sz w:val="21"/>
                <w:szCs w:val="21"/>
              </w:rPr>
            </w:pPr>
            <w:r>
              <w:rPr>
                <w:rFonts w:ascii="Times New Roman"/>
                <w:sz w:val="21"/>
              </w:rPr>
              <w:t>429.61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4"/>
              <w:ind w:left="115" w:right="0"/>
              <w:jc w:val="left"/>
              <w:rPr>
                <w:rFonts w:ascii="Times New Roman" w:hAnsi="Times New Roman" w:cs="Times New Roman" w:eastAsia="Times New Roman" w:hint="default"/>
                <w:sz w:val="21"/>
                <w:szCs w:val="21"/>
              </w:rPr>
            </w:pPr>
            <w:r>
              <w:rPr>
                <w:rFonts w:ascii="Times New Roman"/>
                <w:sz w:val="21"/>
              </w:rPr>
              <w:t>89,504,</w:t>
            </w:r>
          </w:p>
          <w:p>
            <w:pPr>
              <w:pStyle w:val="TableParagraph"/>
              <w:spacing w:line="241" w:lineRule="exact"/>
              <w:ind w:left="167" w:right="0"/>
              <w:jc w:val="left"/>
              <w:rPr>
                <w:rFonts w:ascii="Times New Roman" w:hAnsi="Times New Roman" w:cs="Times New Roman" w:eastAsia="Times New Roman" w:hint="default"/>
                <w:sz w:val="21"/>
                <w:szCs w:val="21"/>
              </w:rPr>
            </w:pPr>
            <w:r>
              <w:rPr>
                <w:rFonts w:ascii="Times New Roman"/>
                <w:sz w:val="21"/>
              </w:rPr>
              <w:t>429.61</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4"/>
              <w:ind w:left="115" w:right="0"/>
              <w:jc w:val="left"/>
              <w:rPr>
                <w:rFonts w:ascii="Times New Roman" w:hAnsi="Times New Roman" w:cs="Times New Roman" w:eastAsia="Times New Roman" w:hint="default"/>
                <w:sz w:val="21"/>
                <w:szCs w:val="21"/>
              </w:rPr>
            </w:pPr>
            <w:r>
              <w:rPr>
                <w:rFonts w:ascii="Times New Roman"/>
                <w:sz w:val="21"/>
              </w:rPr>
              <w:t>77,934,</w:t>
            </w:r>
          </w:p>
          <w:p>
            <w:pPr>
              <w:pStyle w:val="TableParagraph"/>
              <w:spacing w:line="241" w:lineRule="exact"/>
              <w:ind w:left="167" w:right="0"/>
              <w:jc w:val="left"/>
              <w:rPr>
                <w:rFonts w:ascii="Times New Roman" w:hAnsi="Times New Roman" w:cs="Times New Roman" w:eastAsia="Times New Roman" w:hint="default"/>
                <w:sz w:val="21"/>
                <w:szCs w:val="21"/>
              </w:rPr>
            </w:pPr>
            <w:r>
              <w:rPr>
                <w:rFonts w:ascii="Times New Roman"/>
                <w:sz w:val="21"/>
              </w:rPr>
              <w:t>920.46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4"/>
              <w:ind w:left="115" w:right="0"/>
              <w:jc w:val="left"/>
              <w:rPr>
                <w:rFonts w:ascii="Times New Roman" w:hAnsi="Times New Roman" w:cs="Times New Roman" w:eastAsia="Times New Roman" w:hint="default"/>
                <w:sz w:val="21"/>
                <w:szCs w:val="21"/>
              </w:rPr>
            </w:pPr>
            <w:r>
              <w:rPr>
                <w:rFonts w:ascii="Times New Roman"/>
                <w:sz w:val="21"/>
              </w:rPr>
              <w:t>77,934,</w:t>
            </w:r>
          </w:p>
          <w:p>
            <w:pPr>
              <w:pStyle w:val="TableParagraph"/>
              <w:spacing w:line="241" w:lineRule="exact"/>
              <w:ind w:left="167" w:right="0"/>
              <w:jc w:val="left"/>
              <w:rPr>
                <w:rFonts w:ascii="Times New Roman" w:hAnsi="Times New Roman" w:cs="Times New Roman" w:eastAsia="Times New Roman" w:hint="default"/>
                <w:sz w:val="21"/>
                <w:szCs w:val="21"/>
              </w:rPr>
            </w:pPr>
            <w:r>
              <w:rPr>
                <w:rFonts w:ascii="Times New Roman"/>
                <w:sz w:val="21"/>
              </w:rPr>
              <w:t>920.46</w:t>
            </w:r>
          </w:p>
        </w:tc>
      </w:tr>
      <w:tr>
        <w:trPr>
          <w:trHeight w:val="554"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5" w:right="0"/>
              <w:jc w:val="left"/>
              <w:rPr>
                <w:rFonts w:ascii="宋体" w:hAnsi="宋体" w:cs="宋体" w:eastAsia="宋体" w:hint="default"/>
                <w:sz w:val="21"/>
                <w:szCs w:val="21"/>
              </w:rPr>
            </w:pPr>
            <w:r>
              <w:rPr>
                <w:rFonts w:ascii="宋体" w:hAnsi="宋体" w:cs="宋体" w:eastAsia="宋体" w:hint="default"/>
                <w:sz w:val="21"/>
                <w:szCs w:val="21"/>
              </w:rPr>
              <w:t>（三）所有者投入和</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减少资本</w:t>
            </w:r>
          </w:p>
        </w:tc>
        <w:tc>
          <w:tcPr>
            <w:tcW w:w="780" w:type="dxa"/>
            <w:tcBorders>
              <w:top w:val="single" w:sz="4" w:space="0" w:color="000000"/>
              <w:left w:val="single" w:sz="13" w:space="0" w:color="DCDCDC"/>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15" w:right="0"/>
              <w:jc w:val="left"/>
              <w:rPr>
                <w:rFonts w:ascii="Times New Roman" w:hAnsi="Times New Roman" w:cs="Times New Roman" w:eastAsia="Times New Roman" w:hint="default"/>
                <w:sz w:val="21"/>
                <w:szCs w:val="21"/>
              </w:rPr>
            </w:pPr>
            <w:r>
              <w:rPr>
                <w:rFonts w:ascii="Times New Roman"/>
                <w:sz w:val="21"/>
              </w:rPr>
              <w:t>17,000,</w:t>
            </w:r>
          </w:p>
          <w:p>
            <w:pPr>
              <w:pStyle w:val="TableParagraph"/>
              <w:spacing w:line="240" w:lineRule="auto" w:before="1"/>
              <w:ind w:left="167" w:right="0"/>
              <w:jc w:val="left"/>
              <w:rPr>
                <w:rFonts w:ascii="Times New Roman" w:hAnsi="Times New Roman" w:cs="Times New Roman" w:eastAsia="Times New Roman" w:hint="default"/>
                <w:sz w:val="21"/>
                <w:szCs w:val="21"/>
              </w:rPr>
            </w:pPr>
            <w:r>
              <w:rPr>
                <w:rFonts w:ascii="Times New Roman"/>
                <w:sz w:val="21"/>
              </w:rPr>
              <w:t>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64" w:right="0"/>
              <w:jc w:val="left"/>
              <w:rPr>
                <w:rFonts w:ascii="Times New Roman" w:hAnsi="Times New Roman" w:cs="Times New Roman" w:eastAsia="Times New Roman" w:hint="default"/>
                <w:sz w:val="21"/>
                <w:szCs w:val="21"/>
              </w:rPr>
            </w:pPr>
            <w:r>
              <w:rPr>
                <w:rFonts w:ascii="Times New Roman"/>
                <w:sz w:val="21"/>
              </w:rPr>
              <w:t>923,882</w:t>
            </w:r>
          </w:p>
          <w:p>
            <w:pPr>
              <w:pStyle w:val="TableParagraph"/>
              <w:spacing w:line="240" w:lineRule="auto" w:before="1"/>
              <w:ind w:left="115" w:right="0"/>
              <w:jc w:val="left"/>
              <w:rPr>
                <w:rFonts w:ascii="Times New Roman" w:hAnsi="Times New Roman" w:cs="Times New Roman" w:eastAsia="Times New Roman" w:hint="default"/>
                <w:sz w:val="21"/>
                <w:szCs w:val="21"/>
              </w:rPr>
            </w:pPr>
            <w:r>
              <w:rPr>
                <w:rFonts w:ascii="Times New Roman"/>
                <w:sz w:val="21"/>
              </w:rPr>
              <w:t>,869.87</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64" w:right="0"/>
              <w:jc w:val="left"/>
              <w:rPr>
                <w:rFonts w:ascii="Times New Roman" w:hAnsi="Times New Roman" w:cs="Times New Roman" w:eastAsia="Times New Roman" w:hint="default"/>
                <w:sz w:val="21"/>
                <w:szCs w:val="21"/>
              </w:rPr>
            </w:pPr>
            <w:r>
              <w:rPr>
                <w:rFonts w:ascii="Times New Roman"/>
                <w:sz w:val="21"/>
              </w:rPr>
              <w:t>940,882</w:t>
            </w:r>
          </w:p>
          <w:p>
            <w:pPr>
              <w:pStyle w:val="TableParagraph"/>
              <w:spacing w:line="240" w:lineRule="auto" w:before="1"/>
              <w:ind w:left="115" w:right="0"/>
              <w:jc w:val="left"/>
              <w:rPr>
                <w:rFonts w:ascii="Times New Roman" w:hAnsi="Times New Roman" w:cs="Times New Roman" w:eastAsia="Times New Roman" w:hint="default"/>
                <w:sz w:val="21"/>
                <w:szCs w:val="21"/>
              </w:rPr>
            </w:pPr>
            <w:r>
              <w:rPr>
                <w:rFonts w:ascii="Times New Roman"/>
                <w:sz w:val="21"/>
              </w:rPr>
              <w:t>,869.87</w:t>
            </w:r>
          </w:p>
        </w:tc>
      </w:tr>
      <w:tr>
        <w:trPr>
          <w:trHeight w:val="110" w:hRule="exact"/>
        </w:trPr>
        <w:tc>
          <w:tcPr>
            <w:tcW w:w="2211"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vMerge w:val="restart"/>
            <w:tcBorders>
              <w:top w:val="single" w:sz="4" w:space="0" w:color="000000"/>
              <w:left w:val="single" w:sz="13" w:space="0" w:color="DCDCDC"/>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35" w:lineRule="exact"/>
              <w:ind w:left="115" w:right="0"/>
              <w:jc w:val="left"/>
              <w:rPr>
                <w:rFonts w:ascii="Times New Roman" w:hAnsi="Times New Roman" w:cs="Times New Roman" w:eastAsia="Times New Roman" w:hint="default"/>
                <w:sz w:val="21"/>
                <w:szCs w:val="21"/>
              </w:rPr>
            </w:pPr>
            <w:r>
              <w:rPr>
                <w:rFonts w:ascii="Times New Roman"/>
                <w:sz w:val="21"/>
              </w:rPr>
              <w:t>17,000,</w:t>
            </w:r>
          </w:p>
          <w:p>
            <w:pPr>
              <w:pStyle w:val="TableParagraph"/>
              <w:spacing w:line="240" w:lineRule="auto" w:before="1"/>
              <w:ind w:left="167" w:right="0"/>
              <w:jc w:val="left"/>
              <w:rPr>
                <w:rFonts w:ascii="Times New Roman" w:hAnsi="Times New Roman" w:cs="Times New Roman" w:eastAsia="Times New Roman" w:hint="default"/>
                <w:sz w:val="21"/>
                <w:szCs w:val="21"/>
              </w:rPr>
            </w:pPr>
            <w:r>
              <w:rPr>
                <w:rFonts w:ascii="Times New Roman"/>
                <w:sz w:val="21"/>
              </w:rPr>
              <w:t>000.00</w:t>
            </w:r>
          </w:p>
        </w:tc>
        <w:tc>
          <w:tcPr>
            <w:tcW w:w="780" w:type="dxa"/>
            <w:vMerge w:val="restart"/>
            <w:tcBorders>
              <w:top w:val="single" w:sz="4" w:space="0" w:color="000000"/>
              <w:left w:val="single" w:sz="4" w:space="0" w:color="000000"/>
              <w:right w:val="single" w:sz="4" w:space="0" w:color="000000"/>
            </w:tcBorders>
          </w:tcPr>
          <w:p>
            <w:pPr>
              <w:pStyle w:val="TableParagraph"/>
              <w:spacing w:line="235" w:lineRule="exact"/>
              <w:ind w:left="64" w:right="0"/>
              <w:jc w:val="left"/>
              <w:rPr>
                <w:rFonts w:ascii="Times New Roman" w:hAnsi="Times New Roman" w:cs="Times New Roman" w:eastAsia="Times New Roman" w:hint="default"/>
                <w:sz w:val="21"/>
                <w:szCs w:val="21"/>
              </w:rPr>
            </w:pPr>
            <w:r>
              <w:rPr>
                <w:rFonts w:ascii="Times New Roman"/>
                <w:sz w:val="21"/>
              </w:rPr>
              <w:t>923,882</w:t>
            </w:r>
          </w:p>
          <w:p>
            <w:pPr>
              <w:pStyle w:val="TableParagraph"/>
              <w:spacing w:line="240" w:lineRule="auto" w:before="1"/>
              <w:ind w:left="115" w:right="0"/>
              <w:jc w:val="left"/>
              <w:rPr>
                <w:rFonts w:ascii="Times New Roman" w:hAnsi="Times New Roman" w:cs="Times New Roman" w:eastAsia="Times New Roman" w:hint="default"/>
                <w:sz w:val="21"/>
                <w:szCs w:val="21"/>
              </w:rPr>
            </w:pPr>
            <w:r>
              <w:rPr>
                <w:rFonts w:ascii="Times New Roman"/>
                <w:sz w:val="21"/>
              </w:rPr>
              <w:t>,869.87</w:t>
            </w:r>
          </w:p>
        </w:tc>
        <w:tc>
          <w:tcPr>
            <w:tcW w:w="780"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35" w:lineRule="exact"/>
              <w:ind w:left="64" w:right="0"/>
              <w:jc w:val="left"/>
              <w:rPr>
                <w:rFonts w:ascii="Times New Roman" w:hAnsi="Times New Roman" w:cs="Times New Roman" w:eastAsia="Times New Roman" w:hint="default"/>
                <w:sz w:val="21"/>
                <w:szCs w:val="21"/>
              </w:rPr>
            </w:pPr>
            <w:r>
              <w:rPr>
                <w:rFonts w:ascii="Times New Roman"/>
                <w:sz w:val="21"/>
              </w:rPr>
              <w:t>940,882</w:t>
            </w:r>
          </w:p>
          <w:p>
            <w:pPr>
              <w:pStyle w:val="TableParagraph"/>
              <w:spacing w:line="240" w:lineRule="auto" w:before="1"/>
              <w:ind w:left="115" w:right="0"/>
              <w:jc w:val="left"/>
              <w:rPr>
                <w:rFonts w:ascii="Times New Roman" w:hAnsi="Times New Roman" w:cs="Times New Roman" w:eastAsia="Times New Roman" w:hint="default"/>
                <w:sz w:val="21"/>
                <w:szCs w:val="21"/>
              </w:rPr>
            </w:pPr>
            <w:r>
              <w:rPr>
                <w:rFonts w:ascii="Times New Roman"/>
                <w:sz w:val="21"/>
              </w:rPr>
              <w:t>,869.87</w:t>
            </w:r>
          </w:p>
        </w:tc>
      </w:tr>
      <w:tr>
        <w:trPr>
          <w:trHeight w:val="382" w:hRule="exact"/>
        </w:trPr>
        <w:tc>
          <w:tcPr>
            <w:tcW w:w="2211"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57" w:lineRule="exact"/>
              <w:ind w:right="19"/>
              <w:jc w:val="right"/>
              <w:rPr>
                <w:rFonts w:ascii="宋体" w:hAnsi="宋体" w:cs="宋体" w:eastAsia="宋体" w:hint="default"/>
                <w:sz w:val="21"/>
                <w:szCs w:val="21"/>
              </w:rPr>
            </w:pPr>
            <w:r>
              <w:rPr>
                <w:rFonts w:ascii="Times New Roman" w:hAnsi="Times New Roman" w:cs="Times New Roman" w:eastAsia="Times New Roman" w:hint="default"/>
                <w:spacing w:val="-8"/>
                <w:sz w:val="21"/>
                <w:szCs w:val="21"/>
              </w:rPr>
              <w:t>1</w:t>
            </w:r>
            <w:r>
              <w:rPr>
                <w:rFonts w:ascii="宋体" w:hAnsi="宋体" w:cs="宋体" w:eastAsia="宋体" w:hint="default"/>
                <w:spacing w:val="-8"/>
                <w:sz w:val="21"/>
                <w:szCs w:val="21"/>
              </w:rPr>
              <w:t>．所有者投入资本</w:t>
            </w:r>
          </w:p>
        </w:tc>
        <w:tc>
          <w:tcPr>
            <w:tcW w:w="780" w:type="dxa"/>
            <w:vMerge/>
            <w:tcBorders>
              <w:left w:val="single" w:sz="13" w:space="0" w:color="DCDCDC"/>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557"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0"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pacing w:val="-7"/>
                <w:sz w:val="21"/>
                <w:szCs w:val="21"/>
              </w:rPr>
              <w:t>2</w:t>
            </w:r>
            <w:r>
              <w:rPr>
                <w:rFonts w:ascii="宋体" w:hAnsi="宋体" w:cs="宋体" w:eastAsia="宋体" w:hint="default"/>
                <w:spacing w:val="-7"/>
                <w:sz w:val="21"/>
                <w:szCs w:val="21"/>
              </w:rPr>
              <w:t>．股份支付计入所</w:t>
            </w:r>
          </w:p>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有者权益的金额</w:t>
            </w:r>
          </w:p>
        </w:tc>
        <w:tc>
          <w:tcPr>
            <w:tcW w:w="780" w:type="dxa"/>
            <w:tcBorders>
              <w:top w:val="single" w:sz="4" w:space="0" w:color="000000"/>
              <w:left w:val="single" w:sz="13" w:space="0" w:color="DCDCDC"/>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780" w:type="dxa"/>
            <w:tcBorders>
              <w:top w:val="single" w:sz="4" w:space="0" w:color="000000"/>
              <w:left w:val="single" w:sz="13" w:space="0" w:color="DCDCDC"/>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33" w:hRule="exact"/>
        </w:trPr>
        <w:tc>
          <w:tcPr>
            <w:tcW w:w="2211"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vMerge w:val="restart"/>
            <w:tcBorders>
              <w:top w:val="single" w:sz="4" w:space="0" w:color="000000"/>
              <w:left w:val="single" w:sz="10" w:space="0" w:color="DCDCDC"/>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1" w:lineRule="exact" w:before="116"/>
              <w:ind w:left="93" w:right="0"/>
              <w:jc w:val="center"/>
              <w:rPr>
                <w:rFonts w:ascii="Times New Roman" w:hAnsi="Times New Roman" w:cs="Times New Roman" w:eastAsia="Times New Roman" w:hint="default"/>
                <w:sz w:val="21"/>
                <w:szCs w:val="21"/>
              </w:rPr>
            </w:pPr>
            <w:r>
              <w:rPr>
                <w:rFonts w:ascii="Times New Roman"/>
                <w:sz w:val="21"/>
              </w:rPr>
              <w:t>8,950,4</w:t>
            </w:r>
          </w:p>
          <w:p>
            <w:pPr>
              <w:pStyle w:val="TableParagraph"/>
              <w:spacing w:line="241" w:lineRule="exact"/>
              <w:ind w:left="251" w:right="0"/>
              <w:jc w:val="center"/>
              <w:rPr>
                <w:rFonts w:ascii="Times New Roman" w:hAnsi="Times New Roman" w:cs="Times New Roman" w:eastAsia="Times New Roman" w:hint="default"/>
                <w:sz w:val="21"/>
                <w:szCs w:val="21"/>
              </w:rPr>
            </w:pPr>
            <w:r>
              <w:rPr>
                <w:rFonts w:ascii="Times New Roman"/>
                <w:sz w:val="21"/>
              </w:rPr>
              <w:t>42.96</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-109,45</w:t>
            </w:r>
          </w:p>
          <w:p>
            <w:pPr>
              <w:pStyle w:val="TableParagraph"/>
              <w:spacing w:line="240" w:lineRule="auto" w:before="1"/>
              <w:ind w:right="21"/>
              <w:jc w:val="right"/>
              <w:rPr>
                <w:rFonts w:ascii="Times New Roman" w:hAnsi="Times New Roman" w:cs="Times New Roman" w:eastAsia="Times New Roman" w:hint="default"/>
                <w:sz w:val="21"/>
                <w:szCs w:val="21"/>
              </w:rPr>
            </w:pPr>
            <w:r>
              <w:rPr>
                <w:rFonts w:ascii="Times New Roman"/>
                <w:sz w:val="21"/>
              </w:rPr>
              <w:t>0,442.9</w:t>
            </w:r>
          </w:p>
          <w:p>
            <w:pPr>
              <w:pStyle w:val="TableParagraph"/>
              <w:spacing w:line="240" w:lineRule="auto" w:before="1"/>
              <w:ind w:right="23"/>
              <w:jc w:val="right"/>
              <w:rPr>
                <w:rFonts w:ascii="Times New Roman" w:hAnsi="Times New Roman" w:cs="Times New Roman" w:eastAsia="Times New Roman" w:hint="default"/>
                <w:sz w:val="21"/>
                <w:szCs w:val="21"/>
              </w:rPr>
            </w:pPr>
            <w:r>
              <w:rPr>
                <w:rFonts w:ascii="Times New Roman"/>
                <w:w w:val="100"/>
                <w:sz w:val="21"/>
              </w:rPr>
              <w:t>6</w:t>
            </w:r>
          </w:p>
        </w:tc>
        <w:tc>
          <w:tcPr>
            <w:tcW w:w="780" w:type="dxa"/>
            <w:vMerge w:val="restart"/>
            <w:tcBorders>
              <w:top w:val="single" w:sz="4" w:space="0" w:color="000000"/>
              <w:left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pacing w:val="-1"/>
                <w:sz w:val="21"/>
              </w:rPr>
              <w:t>-100,50</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sz w:val="21"/>
              </w:rPr>
              <w:t>0,000.0</w:t>
            </w:r>
          </w:p>
          <w:p>
            <w:pPr>
              <w:pStyle w:val="TableParagraph"/>
              <w:spacing w:line="240" w:lineRule="auto" w:before="1"/>
              <w:ind w:right="23"/>
              <w:jc w:val="right"/>
              <w:rPr>
                <w:rFonts w:ascii="Times New Roman" w:hAnsi="Times New Roman" w:cs="Times New Roman" w:eastAsia="Times New Roman" w:hint="default"/>
                <w:sz w:val="21"/>
                <w:szCs w:val="21"/>
              </w:rPr>
            </w:pPr>
            <w:r>
              <w:rPr>
                <w:rFonts w:ascii="Times New Roman"/>
                <w:w w:val="100"/>
                <w:sz w:val="21"/>
              </w:rPr>
              <w:t>0</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1" w:lineRule="exact" w:before="116"/>
              <w:ind w:left="93" w:right="0"/>
              <w:jc w:val="center"/>
              <w:rPr>
                <w:rFonts w:ascii="Times New Roman" w:hAnsi="Times New Roman" w:cs="Times New Roman" w:eastAsia="Times New Roman" w:hint="default"/>
                <w:sz w:val="21"/>
                <w:szCs w:val="21"/>
              </w:rPr>
            </w:pPr>
            <w:r>
              <w:rPr>
                <w:rFonts w:ascii="Times New Roman"/>
                <w:sz w:val="21"/>
              </w:rPr>
              <w:t>7,793,4</w:t>
            </w:r>
          </w:p>
          <w:p>
            <w:pPr>
              <w:pStyle w:val="TableParagraph"/>
              <w:spacing w:line="241" w:lineRule="exact"/>
              <w:ind w:left="251" w:right="0"/>
              <w:jc w:val="center"/>
              <w:rPr>
                <w:rFonts w:ascii="Times New Roman" w:hAnsi="Times New Roman" w:cs="Times New Roman" w:eastAsia="Times New Roman" w:hint="default"/>
                <w:sz w:val="21"/>
                <w:szCs w:val="21"/>
              </w:rPr>
            </w:pPr>
            <w:r>
              <w:rPr>
                <w:rFonts w:ascii="Times New Roman"/>
                <w:sz w:val="21"/>
              </w:rPr>
              <w:t>92.05</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1" w:lineRule="exact" w:before="116"/>
              <w:ind w:left="45" w:right="0"/>
              <w:jc w:val="left"/>
              <w:rPr>
                <w:rFonts w:ascii="Times New Roman" w:hAnsi="Times New Roman" w:cs="Times New Roman" w:eastAsia="Times New Roman" w:hint="default"/>
                <w:sz w:val="21"/>
                <w:szCs w:val="21"/>
              </w:rPr>
            </w:pPr>
            <w:r>
              <w:rPr>
                <w:rFonts w:ascii="Times New Roman"/>
                <w:sz w:val="21"/>
              </w:rPr>
              <w:t>-7,793,4</w:t>
            </w:r>
          </w:p>
          <w:p>
            <w:pPr>
              <w:pStyle w:val="TableParagraph"/>
              <w:spacing w:line="241" w:lineRule="exact"/>
              <w:ind w:left="273" w:right="0"/>
              <w:jc w:val="left"/>
              <w:rPr>
                <w:rFonts w:ascii="Times New Roman" w:hAnsi="Times New Roman" w:cs="Times New Roman" w:eastAsia="Times New Roman" w:hint="default"/>
                <w:sz w:val="21"/>
                <w:szCs w:val="21"/>
              </w:rPr>
            </w:pPr>
            <w:r>
              <w:rPr>
                <w:rFonts w:ascii="Times New Roman"/>
                <w:sz w:val="21"/>
              </w:rPr>
              <w:t>92.05</w:t>
            </w:r>
          </w:p>
        </w:tc>
        <w:tc>
          <w:tcPr>
            <w:tcW w:w="780" w:type="dxa"/>
            <w:vMerge w:val="restart"/>
            <w:tcBorders>
              <w:top w:val="single" w:sz="4" w:space="0" w:color="000000"/>
              <w:left w:val="single" w:sz="4" w:space="0" w:color="000000"/>
              <w:right w:val="single" w:sz="4" w:space="0" w:color="000000"/>
            </w:tcBorders>
          </w:tcPr>
          <w:p>
            <w:pPr/>
          </w:p>
        </w:tc>
      </w:tr>
      <w:tr>
        <w:trPr>
          <w:trHeight w:val="271" w:hRule="exact"/>
        </w:trPr>
        <w:tc>
          <w:tcPr>
            <w:tcW w:w="221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780" w:type="dxa"/>
            <w:vMerge/>
            <w:tcBorders>
              <w:left w:val="single" w:sz="10" w:space="0" w:color="DCDCDC"/>
              <w:right w:val="single" w:sz="4" w:space="0" w:color="000000"/>
            </w:tcBorders>
          </w:tcPr>
          <w:p>
            <w:pPr/>
          </w:p>
        </w:tc>
        <w:tc>
          <w:tcPr>
            <w:tcW w:w="780"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230" w:hRule="exact"/>
        </w:trPr>
        <w:tc>
          <w:tcPr>
            <w:tcW w:w="2211"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vMerge/>
            <w:tcBorders>
              <w:left w:val="single" w:sz="10" w:space="0" w:color="DCDCDC"/>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10" w:hRule="exact"/>
        </w:trPr>
        <w:tc>
          <w:tcPr>
            <w:tcW w:w="2211"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vMerge w:val="restart"/>
            <w:tcBorders>
              <w:top w:val="single" w:sz="4" w:space="0" w:color="000000"/>
              <w:left w:val="single" w:sz="13" w:space="0" w:color="DCDCDC"/>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35" w:lineRule="exact"/>
              <w:ind w:left="93" w:right="0"/>
              <w:jc w:val="center"/>
              <w:rPr>
                <w:rFonts w:ascii="Times New Roman" w:hAnsi="Times New Roman" w:cs="Times New Roman" w:eastAsia="Times New Roman" w:hint="default"/>
                <w:sz w:val="21"/>
                <w:szCs w:val="21"/>
              </w:rPr>
            </w:pPr>
            <w:r>
              <w:rPr>
                <w:rFonts w:ascii="Times New Roman"/>
                <w:sz w:val="21"/>
              </w:rPr>
              <w:t>8,950,4</w:t>
            </w:r>
          </w:p>
          <w:p>
            <w:pPr>
              <w:pStyle w:val="TableParagraph"/>
              <w:spacing w:line="240" w:lineRule="auto" w:before="1"/>
              <w:ind w:left="251" w:right="0"/>
              <w:jc w:val="center"/>
              <w:rPr>
                <w:rFonts w:ascii="Times New Roman" w:hAnsi="Times New Roman" w:cs="Times New Roman" w:eastAsia="Times New Roman" w:hint="default"/>
                <w:sz w:val="21"/>
                <w:szCs w:val="21"/>
              </w:rPr>
            </w:pPr>
            <w:r>
              <w:rPr>
                <w:rFonts w:ascii="Times New Roman"/>
                <w:sz w:val="21"/>
              </w:rPr>
              <w:t>42.96</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35" w:lineRule="exact"/>
              <w:ind w:left="45" w:right="0"/>
              <w:jc w:val="left"/>
              <w:rPr>
                <w:rFonts w:ascii="Times New Roman" w:hAnsi="Times New Roman" w:cs="Times New Roman" w:eastAsia="Times New Roman" w:hint="default"/>
                <w:sz w:val="21"/>
                <w:szCs w:val="21"/>
              </w:rPr>
            </w:pPr>
            <w:r>
              <w:rPr>
                <w:rFonts w:ascii="Times New Roman"/>
                <w:sz w:val="21"/>
              </w:rPr>
              <w:t>-8,950,4</w:t>
            </w:r>
          </w:p>
          <w:p>
            <w:pPr>
              <w:pStyle w:val="TableParagraph"/>
              <w:spacing w:line="240" w:lineRule="auto" w:before="1"/>
              <w:ind w:left="273" w:right="0"/>
              <w:jc w:val="left"/>
              <w:rPr>
                <w:rFonts w:ascii="Times New Roman" w:hAnsi="Times New Roman" w:cs="Times New Roman" w:eastAsia="Times New Roman" w:hint="default"/>
                <w:sz w:val="21"/>
                <w:szCs w:val="21"/>
              </w:rPr>
            </w:pPr>
            <w:r>
              <w:rPr>
                <w:rFonts w:ascii="Times New Roman"/>
                <w:sz w:val="21"/>
              </w:rPr>
              <w:t>42.96</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35" w:lineRule="exact"/>
              <w:ind w:left="93" w:right="0"/>
              <w:jc w:val="center"/>
              <w:rPr>
                <w:rFonts w:ascii="Times New Roman" w:hAnsi="Times New Roman" w:cs="Times New Roman" w:eastAsia="Times New Roman" w:hint="default"/>
                <w:sz w:val="21"/>
                <w:szCs w:val="21"/>
              </w:rPr>
            </w:pPr>
            <w:r>
              <w:rPr>
                <w:rFonts w:ascii="Times New Roman"/>
                <w:sz w:val="21"/>
              </w:rPr>
              <w:t>7,793,4</w:t>
            </w:r>
          </w:p>
          <w:p>
            <w:pPr>
              <w:pStyle w:val="TableParagraph"/>
              <w:spacing w:line="240" w:lineRule="auto" w:before="1"/>
              <w:ind w:left="251" w:right="0"/>
              <w:jc w:val="center"/>
              <w:rPr>
                <w:rFonts w:ascii="Times New Roman" w:hAnsi="Times New Roman" w:cs="Times New Roman" w:eastAsia="Times New Roman" w:hint="default"/>
                <w:sz w:val="21"/>
                <w:szCs w:val="21"/>
              </w:rPr>
            </w:pPr>
            <w:r>
              <w:rPr>
                <w:rFonts w:ascii="Times New Roman"/>
                <w:sz w:val="21"/>
              </w:rPr>
              <w:t>92.05</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35" w:lineRule="exact"/>
              <w:ind w:left="45" w:right="0"/>
              <w:jc w:val="left"/>
              <w:rPr>
                <w:rFonts w:ascii="Times New Roman" w:hAnsi="Times New Roman" w:cs="Times New Roman" w:eastAsia="Times New Roman" w:hint="default"/>
                <w:sz w:val="21"/>
                <w:szCs w:val="21"/>
              </w:rPr>
            </w:pPr>
            <w:r>
              <w:rPr>
                <w:rFonts w:ascii="Times New Roman"/>
                <w:sz w:val="21"/>
              </w:rPr>
              <w:t>-7,793,4</w:t>
            </w:r>
          </w:p>
          <w:p>
            <w:pPr>
              <w:pStyle w:val="TableParagraph"/>
              <w:spacing w:line="240" w:lineRule="auto" w:before="1"/>
              <w:ind w:left="273" w:right="0"/>
              <w:jc w:val="left"/>
              <w:rPr>
                <w:rFonts w:ascii="Times New Roman" w:hAnsi="Times New Roman" w:cs="Times New Roman" w:eastAsia="Times New Roman" w:hint="default"/>
                <w:sz w:val="21"/>
                <w:szCs w:val="21"/>
              </w:rPr>
            </w:pPr>
            <w:r>
              <w:rPr>
                <w:rFonts w:ascii="Times New Roman"/>
                <w:sz w:val="21"/>
              </w:rPr>
              <w:t>92.05</w:t>
            </w:r>
          </w:p>
        </w:tc>
        <w:tc>
          <w:tcPr>
            <w:tcW w:w="780" w:type="dxa"/>
            <w:vMerge w:val="restart"/>
            <w:tcBorders>
              <w:top w:val="single" w:sz="4" w:space="0" w:color="000000"/>
              <w:left w:val="single" w:sz="4" w:space="0" w:color="000000"/>
              <w:right w:val="single" w:sz="4" w:space="0" w:color="000000"/>
            </w:tcBorders>
          </w:tcPr>
          <w:p>
            <w:pPr/>
          </w:p>
        </w:tc>
      </w:tr>
      <w:tr>
        <w:trPr>
          <w:trHeight w:val="384" w:hRule="exact"/>
        </w:trPr>
        <w:tc>
          <w:tcPr>
            <w:tcW w:w="2211"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780" w:type="dxa"/>
            <w:vMerge/>
            <w:tcBorders>
              <w:left w:val="single" w:sz="13" w:space="0" w:color="DCDCDC"/>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761" w:footer="696" w:top="1340" w:bottom="880" w:left="1300" w:right="0"/>
        </w:sectPr>
      </w:pPr>
    </w:p>
    <w:p>
      <w:pPr>
        <w:spacing w:line="240" w:lineRule="auto" w:before="10"/>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
          <w:szCs w:val="2"/>
        </w:rPr>
      </w:pPr>
    </w:p>
    <w:tbl>
      <w:tblPr>
        <w:tblW w:w="0" w:type="auto"/>
        <w:jc w:val="left"/>
        <w:tblInd w:w="135" w:type="dxa"/>
        <w:tblLayout w:type="fixed"/>
        <w:tblCellMar>
          <w:top w:w="0" w:type="dxa"/>
          <w:left w:w="0" w:type="dxa"/>
          <w:bottom w:w="0" w:type="dxa"/>
          <w:right w:w="0" w:type="dxa"/>
        </w:tblCellMar>
        <w:tblLook w:val="01E0"/>
      </w:tblPr>
      <w:tblGrid>
        <w:gridCol w:w="2211"/>
        <w:gridCol w:w="780"/>
        <w:gridCol w:w="780"/>
        <w:gridCol w:w="781"/>
        <w:gridCol w:w="780"/>
        <w:gridCol w:w="780"/>
        <w:gridCol w:w="780"/>
        <w:gridCol w:w="780"/>
        <w:gridCol w:w="780"/>
        <w:gridCol w:w="780"/>
        <w:gridCol w:w="780"/>
        <w:gridCol w:w="780"/>
        <w:gridCol w:w="781"/>
        <w:gridCol w:w="780"/>
        <w:gridCol w:w="780"/>
        <w:gridCol w:w="780"/>
        <w:gridCol w:w="780"/>
      </w:tblGrid>
      <w:tr>
        <w:trPr>
          <w:trHeight w:val="557"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pacing w:val="-7"/>
                <w:sz w:val="21"/>
                <w:szCs w:val="21"/>
              </w:rPr>
              <w:t>2</w:t>
            </w:r>
            <w:r>
              <w:rPr>
                <w:rFonts w:ascii="宋体" w:hAnsi="宋体" w:cs="宋体" w:eastAsia="宋体" w:hint="default"/>
                <w:spacing w:val="-7"/>
                <w:sz w:val="21"/>
                <w:szCs w:val="21"/>
              </w:rPr>
              <w:t>．提取一般风险准</w:t>
            </w:r>
          </w:p>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备</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before="80"/>
              <w:ind w:left="23" w:right="17" w:firstLine="422"/>
              <w:jc w:val="left"/>
              <w:rPr>
                <w:rFonts w:ascii="宋体" w:hAnsi="宋体" w:cs="宋体" w:eastAsia="宋体" w:hint="default"/>
                <w:sz w:val="21"/>
                <w:szCs w:val="21"/>
              </w:rPr>
            </w:pPr>
            <w:r>
              <w:rPr>
                <w:rFonts w:ascii="Times New Roman" w:hAnsi="Times New Roman" w:cs="Times New Roman" w:eastAsia="Times New Roman" w:hint="default"/>
                <w:spacing w:val="-7"/>
                <w:sz w:val="21"/>
                <w:szCs w:val="21"/>
              </w:rPr>
              <w:t>3</w:t>
            </w:r>
            <w:r>
              <w:rPr>
                <w:rFonts w:ascii="宋体" w:hAnsi="宋体" w:cs="宋体" w:eastAsia="宋体" w:hint="default"/>
                <w:spacing w:val="-7"/>
                <w:sz w:val="21"/>
                <w:szCs w:val="21"/>
              </w:rPr>
              <w:t>．对所有者（或股</w:t>
            </w:r>
            <w:r>
              <w:rPr>
                <w:rFonts w:ascii="宋体" w:hAnsi="宋体" w:cs="宋体" w:eastAsia="宋体" w:hint="default"/>
                <w:w w:val="100"/>
                <w:sz w:val="21"/>
                <w:szCs w:val="21"/>
              </w:rPr>
              <w:t> </w:t>
            </w:r>
            <w:r>
              <w:rPr>
                <w:rFonts w:ascii="宋体" w:hAnsi="宋体" w:cs="宋体" w:eastAsia="宋体" w:hint="default"/>
                <w:sz w:val="21"/>
                <w:szCs w:val="21"/>
              </w:rPr>
              <w:t>东）的分配</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2"/>
              <w:jc w:val="right"/>
              <w:rPr>
                <w:rFonts w:ascii="Times New Roman" w:hAnsi="Times New Roman" w:cs="Times New Roman" w:eastAsia="Times New Roman" w:hint="default"/>
                <w:sz w:val="21"/>
                <w:szCs w:val="21"/>
              </w:rPr>
            </w:pPr>
            <w:r>
              <w:rPr>
                <w:rFonts w:ascii="Times New Roman"/>
                <w:spacing w:val="-1"/>
                <w:sz w:val="21"/>
              </w:rPr>
              <w:t>-100,50</w:t>
            </w:r>
          </w:p>
          <w:p>
            <w:pPr>
              <w:pStyle w:val="TableParagraph"/>
              <w:spacing w:line="241" w:lineRule="exact"/>
              <w:ind w:right="21"/>
              <w:jc w:val="right"/>
              <w:rPr>
                <w:rFonts w:ascii="Times New Roman" w:hAnsi="Times New Roman" w:cs="Times New Roman" w:eastAsia="Times New Roman" w:hint="default"/>
                <w:sz w:val="21"/>
                <w:szCs w:val="21"/>
              </w:rPr>
            </w:pPr>
            <w:r>
              <w:rPr>
                <w:rFonts w:ascii="Times New Roman"/>
                <w:sz w:val="21"/>
              </w:rPr>
              <w:t>0,000.0</w:t>
            </w:r>
          </w:p>
          <w:p>
            <w:pPr>
              <w:pStyle w:val="TableParagraph"/>
              <w:spacing w:line="240" w:lineRule="auto" w:before="1"/>
              <w:ind w:right="23"/>
              <w:jc w:val="right"/>
              <w:rPr>
                <w:rFonts w:ascii="Times New Roman" w:hAnsi="Times New Roman" w:cs="Times New Roman" w:eastAsia="Times New Roman" w:hint="default"/>
                <w:sz w:val="21"/>
                <w:szCs w:val="21"/>
              </w:rPr>
            </w:pPr>
            <w:r>
              <w:rPr>
                <w:rFonts w:ascii="Times New Roman"/>
                <w:w w:val="100"/>
                <w:sz w:val="21"/>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3"/>
              <w:jc w:val="right"/>
              <w:rPr>
                <w:rFonts w:ascii="Times New Roman" w:hAnsi="Times New Roman" w:cs="Times New Roman" w:eastAsia="Times New Roman" w:hint="default"/>
                <w:sz w:val="21"/>
                <w:szCs w:val="21"/>
              </w:rPr>
            </w:pPr>
            <w:r>
              <w:rPr>
                <w:rFonts w:ascii="Times New Roman"/>
                <w:spacing w:val="-1"/>
                <w:sz w:val="21"/>
              </w:rPr>
              <w:t>-100,50</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sz w:val="21"/>
              </w:rPr>
              <w:t>0,000.0</w:t>
            </w:r>
          </w:p>
          <w:p>
            <w:pPr>
              <w:pStyle w:val="TableParagraph"/>
              <w:spacing w:line="240" w:lineRule="auto" w:before="1"/>
              <w:ind w:right="23"/>
              <w:jc w:val="right"/>
              <w:rPr>
                <w:rFonts w:ascii="Times New Roman" w:hAnsi="Times New Roman" w:cs="Times New Roman" w:eastAsia="Times New Roman" w:hint="default"/>
                <w:sz w:val="21"/>
                <w:szCs w:val="21"/>
              </w:rPr>
            </w:pPr>
            <w:r>
              <w:rPr>
                <w:rFonts w:ascii="Times New Roman"/>
                <w:w w:val="100"/>
                <w:sz w:val="21"/>
              </w:rPr>
              <w:t>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85"/>
              <w:ind w:left="23" w:right="72" w:firstLine="211"/>
              <w:jc w:val="left"/>
              <w:rPr>
                <w:rFonts w:ascii="宋体" w:hAnsi="宋体" w:cs="宋体" w:eastAsia="宋体" w:hint="default"/>
                <w:sz w:val="21"/>
                <w:szCs w:val="21"/>
              </w:rPr>
            </w:pPr>
            <w:r>
              <w:rPr>
                <w:rFonts w:ascii="宋体" w:hAnsi="宋体" w:cs="宋体" w:eastAsia="宋体" w:hint="default"/>
                <w:spacing w:val="-2"/>
                <w:sz w:val="21"/>
                <w:szCs w:val="21"/>
              </w:rPr>
              <w:t>（五）所有者权益内</w:t>
            </w:r>
            <w:r>
              <w:rPr>
                <w:rFonts w:ascii="宋体" w:hAnsi="宋体" w:cs="宋体" w:eastAsia="宋体" w:hint="default"/>
                <w:w w:val="100"/>
                <w:sz w:val="21"/>
                <w:szCs w:val="21"/>
              </w:rPr>
              <w:t> </w:t>
            </w:r>
            <w:r>
              <w:rPr>
                <w:rFonts w:ascii="宋体" w:hAnsi="宋体" w:cs="宋体" w:eastAsia="宋体" w:hint="default"/>
                <w:sz w:val="21"/>
                <w:szCs w:val="21"/>
              </w:rPr>
              <w:t>部结转</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6"/>
              <w:ind w:left="64" w:right="0"/>
              <w:jc w:val="left"/>
              <w:rPr>
                <w:rFonts w:ascii="Times New Roman" w:hAnsi="Times New Roman" w:cs="Times New Roman" w:eastAsia="Times New Roman" w:hint="default"/>
                <w:sz w:val="21"/>
                <w:szCs w:val="21"/>
              </w:rPr>
            </w:pPr>
            <w:r>
              <w:rPr>
                <w:rFonts w:ascii="Times New Roman"/>
                <w:sz w:val="21"/>
              </w:rPr>
              <w:t>100,500</w:t>
            </w:r>
          </w:p>
          <w:p>
            <w:pPr>
              <w:pStyle w:val="TableParagraph"/>
              <w:spacing w:line="241" w:lineRule="exact"/>
              <w:ind w:left="115" w:right="0"/>
              <w:jc w:val="left"/>
              <w:rPr>
                <w:rFonts w:ascii="Times New Roman" w:hAnsi="Times New Roman" w:cs="Times New Roman" w:eastAsia="Times New Roman" w:hint="default"/>
                <w:sz w:val="21"/>
                <w:szCs w:val="21"/>
              </w:rPr>
            </w:pPr>
            <w:r>
              <w:rPr>
                <w:rFonts w:ascii="Times New Roman"/>
                <w:sz w:val="21"/>
              </w:rPr>
              <w:t>,000.00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pacing w:val="-1"/>
                <w:sz w:val="21"/>
              </w:rPr>
              <w:t>-100,50</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sz w:val="21"/>
              </w:rPr>
              <w:t>0,000.0</w:t>
            </w:r>
          </w:p>
          <w:p>
            <w:pPr>
              <w:pStyle w:val="TableParagraph"/>
              <w:spacing w:line="240" w:lineRule="auto" w:before="1"/>
              <w:ind w:right="23"/>
              <w:jc w:val="right"/>
              <w:rPr>
                <w:rFonts w:ascii="Times New Roman" w:hAnsi="Times New Roman" w:cs="Times New Roman" w:eastAsia="Times New Roman" w:hint="default"/>
                <w:sz w:val="21"/>
                <w:szCs w:val="21"/>
              </w:rPr>
            </w:pPr>
            <w:r>
              <w:rPr>
                <w:rFonts w:ascii="Times New Roman"/>
                <w:w w:val="100"/>
                <w:sz w:val="21"/>
              </w:rPr>
              <w:t>0</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35"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85"/>
              <w:ind w:left="23" w:right="16" w:firstLine="422"/>
              <w:jc w:val="left"/>
              <w:rPr>
                <w:rFonts w:ascii="宋体" w:hAnsi="宋体" w:cs="宋体" w:eastAsia="宋体" w:hint="default"/>
                <w:sz w:val="21"/>
                <w:szCs w:val="21"/>
              </w:rPr>
            </w:pPr>
            <w:r>
              <w:rPr>
                <w:rFonts w:ascii="Times New Roman" w:hAnsi="Times New Roman" w:cs="Times New Roman" w:eastAsia="Times New Roman" w:hint="default"/>
                <w:spacing w:val="-7"/>
                <w:sz w:val="21"/>
                <w:szCs w:val="21"/>
              </w:rPr>
              <w:t>1</w:t>
            </w:r>
            <w:r>
              <w:rPr>
                <w:rFonts w:ascii="宋体" w:hAnsi="宋体" w:cs="宋体" w:eastAsia="宋体" w:hint="default"/>
                <w:spacing w:val="-7"/>
                <w:sz w:val="21"/>
                <w:szCs w:val="21"/>
              </w:rPr>
              <w:t>．资本公积转增资</w:t>
            </w:r>
            <w:r>
              <w:rPr>
                <w:rFonts w:ascii="宋体" w:hAnsi="宋体" w:cs="宋体" w:eastAsia="宋体" w:hint="default"/>
                <w:w w:val="100"/>
                <w:sz w:val="21"/>
                <w:szCs w:val="21"/>
              </w:rPr>
              <w:t> </w:t>
            </w:r>
            <w:r>
              <w:rPr>
                <w:rFonts w:ascii="宋体" w:hAnsi="宋体" w:cs="宋体" w:eastAsia="宋体" w:hint="default"/>
                <w:sz w:val="21"/>
                <w:szCs w:val="21"/>
              </w:rPr>
              <w:t>本（或股本）</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6"/>
              <w:ind w:left="64" w:right="0"/>
              <w:jc w:val="left"/>
              <w:rPr>
                <w:rFonts w:ascii="Times New Roman" w:hAnsi="Times New Roman" w:cs="Times New Roman" w:eastAsia="Times New Roman" w:hint="default"/>
                <w:sz w:val="21"/>
                <w:szCs w:val="21"/>
              </w:rPr>
            </w:pPr>
            <w:r>
              <w:rPr>
                <w:rFonts w:ascii="Times New Roman"/>
                <w:sz w:val="21"/>
              </w:rPr>
              <w:t>100,500</w:t>
            </w:r>
          </w:p>
          <w:p>
            <w:pPr>
              <w:pStyle w:val="TableParagraph"/>
              <w:spacing w:line="241" w:lineRule="exact"/>
              <w:ind w:left="115" w:right="0"/>
              <w:jc w:val="left"/>
              <w:rPr>
                <w:rFonts w:ascii="Times New Roman" w:hAnsi="Times New Roman" w:cs="Times New Roman" w:eastAsia="Times New Roman" w:hint="default"/>
                <w:sz w:val="21"/>
                <w:szCs w:val="21"/>
              </w:rPr>
            </w:pPr>
            <w:r>
              <w:rPr>
                <w:rFonts w:ascii="Times New Roman"/>
                <w:sz w:val="21"/>
              </w:rPr>
              <w:t>,000.00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3"/>
              <w:jc w:val="right"/>
              <w:rPr>
                <w:rFonts w:ascii="Times New Roman" w:hAnsi="Times New Roman" w:cs="Times New Roman" w:eastAsia="Times New Roman" w:hint="default"/>
                <w:sz w:val="21"/>
                <w:szCs w:val="21"/>
              </w:rPr>
            </w:pPr>
            <w:r>
              <w:rPr>
                <w:rFonts w:ascii="Times New Roman"/>
                <w:spacing w:val="-1"/>
                <w:sz w:val="21"/>
              </w:rPr>
              <w:t>-100,50</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sz w:val="21"/>
              </w:rPr>
              <w:t>0,000.0</w:t>
            </w:r>
          </w:p>
          <w:p>
            <w:pPr>
              <w:pStyle w:val="TableParagraph"/>
              <w:spacing w:line="240" w:lineRule="auto" w:before="1"/>
              <w:ind w:right="23"/>
              <w:jc w:val="right"/>
              <w:rPr>
                <w:rFonts w:ascii="Times New Roman" w:hAnsi="Times New Roman" w:cs="Times New Roman" w:eastAsia="Times New Roman" w:hint="default"/>
                <w:sz w:val="21"/>
                <w:szCs w:val="21"/>
              </w:rPr>
            </w:pPr>
            <w:r>
              <w:rPr>
                <w:rFonts w:ascii="Times New Roman"/>
                <w:w w:val="100"/>
                <w:sz w:val="21"/>
              </w:rPr>
              <w:t>0</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pacing w:val="-7"/>
                <w:sz w:val="21"/>
                <w:szCs w:val="21"/>
              </w:rPr>
              <w:t>2</w:t>
            </w:r>
            <w:r>
              <w:rPr>
                <w:rFonts w:ascii="宋体" w:hAnsi="宋体" w:cs="宋体" w:eastAsia="宋体" w:hint="default"/>
                <w:spacing w:val="-7"/>
                <w:sz w:val="21"/>
                <w:szCs w:val="21"/>
              </w:rPr>
              <w:t>．盈余公积转增资</w:t>
            </w:r>
          </w:p>
          <w:p>
            <w:pPr>
              <w:pStyle w:val="TableParagraph"/>
              <w:spacing w:line="266" w:lineRule="exact"/>
              <w:ind w:left="23" w:right="0"/>
              <w:jc w:val="left"/>
              <w:rPr>
                <w:rFonts w:ascii="宋体" w:hAnsi="宋体" w:cs="宋体" w:eastAsia="宋体" w:hint="default"/>
                <w:sz w:val="21"/>
                <w:szCs w:val="21"/>
              </w:rPr>
            </w:pPr>
            <w:r>
              <w:rPr>
                <w:rFonts w:ascii="宋体" w:hAnsi="宋体" w:cs="宋体" w:eastAsia="宋体" w:hint="default"/>
                <w:sz w:val="21"/>
                <w:szCs w:val="21"/>
              </w:rPr>
              <w:t>本（或股本）</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3</w:t>
            </w:r>
            <w:r>
              <w:rPr>
                <w:rFonts w:ascii="宋体" w:hAnsi="宋体" w:cs="宋体" w:eastAsia="宋体" w:hint="default"/>
                <w:spacing w:val="-8"/>
                <w:sz w:val="21"/>
                <w:szCs w:val="21"/>
              </w:rPr>
              <w:t>．盈余公积弥补亏</w:t>
            </w:r>
          </w:p>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损</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9"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492"/>
              <w:jc w:val="right"/>
              <w:rPr>
                <w:rFonts w:ascii="宋体" w:hAnsi="宋体" w:cs="宋体" w:eastAsia="宋体" w:hint="default"/>
                <w:sz w:val="21"/>
                <w:szCs w:val="21"/>
              </w:rPr>
            </w:pPr>
            <w:r>
              <w:rPr>
                <w:rFonts w:ascii="宋体" w:hAnsi="宋体" w:cs="宋体" w:eastAsia="宋体" w:hint="default"/>
                <w:spacing w:val="-2"/>
                <w:sz w:val="21"/>
                <w:szCs w:val="21"/>
              </w:rPr>
              <w:t>（六）专项储备</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9"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492"/>
              <w:jc w:val="right"/>
              <w:rPr>
                <w:rFonts w:ascii="宋体" w:hAnsi="宋体" w:cs="宋体" w:eastAsia="宋体" w:hint="default"/>
                <w:sz w:val="21"/>
                <w:szCs w:val="21"/>
              </w:rPr>
            </w:pPr>
            <w:r>
              <w:rPr>
                <w:rFonts w:ascii="宋体" w:hAnsi="宋体" w:cs="宋体" w:eastAsia="宋体" w:hint="default"/>
                <w:spacing w:val="-2"/>
                <w:sz w:val="21"/>
                <w:szCs w:val="21"/>
              </w:rPr>
              <w:t>四、本期期末余额</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64" w:right="0"/>
              <w:jc w:val="left"/>
              <w:rPr>
                <w:rFonts w:ascii="Times New Roman" w:hAnsi="Times New Roman" w:cs="Times New Roman" w:eastAsia="Times New Roman" w:hint="default"/>
                <w:sz w:val="21"/>
                <w:szCs w:val="21"/>
              </w:rPr>
            </w:pPr>
            <w:r>
              <w:rPr>
                <w:rFonts w:ascii="Times New Roman"/>
                <w:sz w:val="21"/>
              </w:rPr>
              <w:t>167,500</w:t>
            </w:r>
          </w:p>
          <w:p>
            <w:pPr>
              <w:pStyle w:val="TableParagraph"/>
              <w:spacing w:line="240" w:lineRule="auto" w:before="1"/>
              <w:ind w:left="115" w:right="0"/>
              <w:jc w:val="left"/>
              <w:rPr>
                <w:rFonts w:ascii="Times New Roman" w:hAnsi="Times New Roman" w:cs="Times New Roman" w:eastAsia="Times New Roman" w:hint="default"/>
                <w:sz w:val="21"/>
                <w:szCs w:val="21"/>
              </w:rPr>
            </w:pPr>
            <w:r>
              <w:rPr>
                <w:rFonts w:ascii="Times New Roman"/>
                <w:sz w:val="21"/>
              </w:rPr>
              <w:t>,000.00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64" w:right="0"/>
              <w:jc w:val="left"/>
              <w:rPr>
                <w:rFonts w:ascii="Times New Roman" w:hAnsi="Times New Roman" w:cs="Times New Roman" w:eastAsia="Times New Roman" w:hint="default"/>
                <w:sz w:val="21"/>
                <w:szCs w:val="21"/>
              </w:rPr>
            </w:pPr>
            <w:r>
              <w:rPr>
                <w:rFonts w:ascii="Times New Roman"/>
                <w:sz w:val="21"/>
              </w:rPr>
              <w:t>852,337</w:t>
            </w:r>
          </w:p>
          <w:p>
            <w:pPr>
              <w:pStyle w:val="TableParagraph"/>
              <w:spacing w:line="240" w:lineRule="auto" w:before="1"/>
              <w:ind w:left="115" w:right="0"/>
              <w:jc w:val="left"/>
              <w:rPr>
                <w:rFonts w:ascii="Times New Roman" w:hAnsi="Times New Roman" w:cs="Times New Roman" w:eastAsia="Times New Roman" w:hint="default"/>
                <w:sz w:val="21"/>
                <w:szCs w:val="21"/>
              </w:rPr>
            </w:pPr>
            <w:r>
              <w:rPr>
                <w:rFonts w:ascii="Times New Roman"/>
                <w:sz w:val="21"/>
              </w:rPr>
              <w:t>,779.40</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15" w:right="0"/>
              <w:jc w:val="left"/>
              <w:rPr>
                <w:rFonts w:ascii="Times New Roman" w:hAnsi="Times New Roman" w:cs="Times New Roman" w:eastAsia="Times New Roman" w:hint="default"/>
                <w:sz w:val="21"/>
                <w:szCs w:val="21"/>
              </w:rPr>
            </w:pPr>
            <w:r>
              <w:rPr>
                <w:rFonts w:ascii="Times New Roman"/>
                <w:sz w:val="21"/>
              </w:rPr>
              <w:t>22,339,</w:t>
            </w:r>
          </w:p>
          <w:p>
            <w:pPr>
              <w:pStyle w:val="TableParagraph"/>
              <w:spacing w:line="240" w:lineRule="auto" w:before="1"/>
              <w:ind w:left="167" w:right="0"/>
              <w:jc w:val="left"/>
              <w:rPr>
                <w:rFonts w:ascii="Times New Roman" w:hAnsi="Times New Roman" w:cs="Times New Roman" w:eastAsia="Times New Roman" w:hint="default"/>
                <w:sz w:val="21"/>
                <w:szCs w:val="21"/>
              </w:rPr>
            </w:pPr>
            <w:r>
              <w:rPr>
                <w:rFonts w:ascii="Times New Roman"/>
                <w:sz w:val="21"/>
              </w:rPr>
              <w:t>702.93</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64" w:right="0"/>
              <w:jc w:val="left"/>
              <w:rPr>
                <w:rFonts w:ascii="Times New Roman" w:hAnsi="Times New Roman" w:cs="Times New Roman" w:eastAsia="Times New Roman" w:hint="default"/>
                <w:sz w:val="21"/>
                <w:szCs w:val="21"/>
              </w:rPr>
            </w:pPr>
            <w:r>
              <w:rPr>
                <w:rFonts w:ascii="Times New Roman"/>
                <w:sz w:val="21"/>
              </w:rPr>
              <w:t>100,557</w:t>
            </w:r>
          </w:p>
          <w:p>
            <w:pPr>
              <w:pStyle w:val="TableParagraph"/>
              <w:spacing w:line="240" w:lineRule="auto" w:before="1"/>
              <w:ind w:left="115" w:right="0"/>
              <w:jc w:val="left"/>
              <w:rPr>
                <w:rFonts w:ascii="Times New Roman" w:hAnsi="Times New Roman" w:cs="Times New Roman" w:eastAsia="Times New Roman" w:hint="default"/>
                <w:sz w:val="21"/>
                <w:szCs w:val="21"/>
              </w:rPr>
            </w:pPr>
            <w:r>
              <w:rPr>
                <w:rFonts w:ascii="Times New Roman"/>
                <w:sz w:val="21"/>
              </w:rPr>
              <w:t>,326.31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9"/>
              <w:jc w:val="right"/>
              <w:rPr>
                <w:rFonts w:ascii="Times New Roman" w:hAnsi="Times New Roman" w:cs="Times New Roman" w:eastAsia="Times New Roman" w:hint="default"/>
                <w:sz w:val="21"/>
                <w:szCs w:val="21"/>
              </w:rPr>
            </w:pPr>
            <w:r>
              <w:rPr>
                <w:rFonts w:ascii="Times New Roman"/>
                <w:sz w:val="21"/>
              </w:rPr>
              <w:t>1,142,7</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sz w:val="21"/>
              </w:rPr>
              <w:t>34,808.</w:t>
            </w:r>
          </w:p>
          <w:p>
            <w:pPr>
              <w:pStyle w:val="TableParagraph"/>
              <w:spacing w:line="240" w:lineRule="auto" w:before="1"/>
              <w:ind w:right="23"/>
              <w:jc w:val="right"/>
              <w:rPr>
                <w:rFonts w:ascii="Times New Roman" w:hAnsi="Times New Roman" w:cs="Times New Roman" w:eastAsia="Times New Roman" w:hint="default"/>
                <w:sz w:val="21"/>
                <w:szCs w:val="21"/>
              </w:rPr>
            </w:pPr>
            <w:r>
              <w:rPr>
                <w:rFonts w:ascii="Times New Roman"/>
                <w:sz w:val="21"/>
              </w:rPr>
              <w:t>64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15" w:right="0"/>
              <w:jc w:val="left"/>
              <w:rPr>
                <w:rFonts w:ascii="Times New Roman" w:hAnsi="Times New Roman" w:cs="Times New Roman" w:eastAsia="Times New Roman" w:hint="default"/>
                <w:sz w:val="21"/>
                <w:szCs w:val="21"/>
              </w:rPr>
            </w:pPr>
            <w:r>
              <w:rPr>
                <w:rFonts w:ascii="Times New Roman"/>
                <w:sz w:val="21"/>
              </w:rPr>
              <w:t>67,000,</w:t>
            </w:r>
          </w:p>
          <w:p>
            <w:pPr>
              <w:pStyle w:val="TableParagraph"/>
              <w:spacing w:line="240" w:lineRule="auto" w:before="1"/>
              <w:ind w:left="167" w:right="0"/>
              <w:jc w:val="left"/>
              <w:rPr>
                <w:rFonts w:ascii="Times New Roman" w:hAnsi="Times New Roman" w:cs="Times New Roman" w:eastAsia="Times New Roman" w:hint="default"/>
                <w:sz w:val="21"/>
                <w:szCs w:val="21"/>
              </w:rPr>
            </w:pPr>
            <w:r>
              <w:rPr>
                <w:rFonts w:ascii="Times New Roman"/>
                <w:sz w:val="21"/>
              </w:rPr>
              <w:t>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64" w:right="0"/>
              <w:jc w:val="left"/>
              <w:rPr>
                <w:rFonts w:ascii="Times New Roman" w:hAnsi="Times New Roman" w:cs="Times New Roman" w:eastAsia="Times New Roman" w:hint="default"/>
                <w:sz w:val="21"/>
                <w:szCs w:val="21"/>
              </w:rPr>
            </w:pPr>
            <w:r>
              <w:rPr>
                <w:rFonts w:ascii="Times New Roman"/>
                <w:sz w:val="21"/>
              </w:rPr>
              <w:t>952,837</w:t>
            </w:r>
          </w:p>
          <w:p>
            <w:pPr>
              <w:pStyle w:val="TableParagraph"/>
              <w:spacing w:line="240" w:lineRule="auto" w:before="1"/>
              <w:ind w:left="115" w:right="0"/>
              <w:jc w:val="left"/>
              <w:rPr>
                <w:rFonts w:ascii="Times New Roman" w:hAnsi="Times New Roman" w:cs="Times New Roman" w:eastAsia="Times New Roman" w:hint="default"/>
                <w:sz w:val="21"/>
                <w:szCs w:val="21"/>
              </w:rPr>
            </w:pPr>
            <w:r>
              <w:rPr>
                <w:rFonts w:ascii="Times New Roman"/>
                <w:sz w:val="21"/>
              </w:rPr>
              <w:t>,779.40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15" w:right="0"/>
              <w:jc w:val="left"/>
              <w:rPr>
                <w:rFonts w:ascii="Times New Roman" w:hAnsi="Times New Roman" w:cs="Times New Roman" w:eastAsia="Times New Roman" w:hint="default"/>
                <w:sz w:val="21"/>
                <w:szCs w:val="21"/>
              </w:rPr>
            </w:pPr>
            <w:r>
              <w:rPr>
                <w:rFonts w:ascii="Times New Roman"/>
                <w:sz w:val="21"/>
              </w:rPr>
              <w:t>13,389,</w:t>
            </w:r>
          </w:p>
          <w:p>
            <w:pPr>
              <w:pStyle w:val="TableParagraph"/>
              <w:spacing w:line="240" w:lineRule="auto" w:before="1"/>
              <w:ind w:left="167" w:right="0"/>
              <w:jc w:val="left"/>
              <w:rPr>
                <w:rFonts w:ascii="Times New Roman" w:hAnsi="Times New Roman" w:cs="Times New Roman" w:eastAsia="Times New Roman" w:hint="default"/>
                <w:sz w:val="21"/>
                <w:szCs w:val="21"/>
              </w:rPr>
            </w:pPr>
            <w:r>
              <w:rPr>
                <w:rFonts w:ascii="Times New Roman"/>
                <w:sz w:val="21"/>
              </w:rPr>
              <w:t>259.97</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64" w:right="0"/>
              <w:jc w:val="left"/>
              <w:rPr>
                <w:rFonts w:ascii="Times New Roman" w:hAnsi="Times New Roman" w:cs="Times New Roman" w:eastAsia="Times New Roman" w:hint="default"/>
                <w:sz w:val="21"/>
                <w:szCs w:val="21"/>
              </w:rPr>
            </w:pPr>
            <w:r>
              <w:rPr>
                <w:rFonts w:ascii="Times New Roman"/>
                <w:sz w:val="21"/>
              </w:rPr>
              <w:t>120,503</w:t>
            </w:r>
          </w:p>
          <w:p>
            <w:pPr>
              <w:pStyle w:val="TableParagraph"/>
              <w:spacing w:line="240" w:lineRule="auto" w:before="1"/>
              <w:ind w:left="115" w:right="0"/>
              <w:jc w:val="left"/>
              <w:rPr>
                <w:rFonts w:ascii="Times New Roman" w:hAnsi="Times New Roman" w:cs="Times New Roman" w:eastAsia="Times New Roman" w:hint="default"/>
                <w:sz w:val="21"/>
                <w:szCs w:val="21"/>
              </w:rPr>
            </w:pPr>
            <w:r>
              <w:rPr>
                <w:rFonts w:ascii="Times New Roman"/>
                <w:sz w:val="21"/>
              </w:rPr>
              <w:t>,339.66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1"/>
              <w:jc w:val="right"/>
              <w:rPr>
                <w:rFonts w:ascii="Times New Roman" w:hAnsi="Times New Roman" w:cs="Times New Roman" w:eastAsia="Times New Roman" w:hint="default"/>
                <w:sz w:val="21"/>
                <w:szCs w:val="21"/>
              </w:rPr>
            </w:pPr>
            <w:r>
              <w:rPr>
                <w:rFonts w:ascii="Times New Roman"/>
                <w:sz w:val="21"/>
              </w:rPr>
              <w:t>1,153,7</w:t>
            </w:r>
          </w:p>
          <w:p>
            <w:pPr>
              <w:pStyle w:val="TableParagraph"/>
              <w:spacing w:line="241" w:lineRule="exact"/>
              <w:ind w:right="21"/>
              <w:jc w:val="right"/>
              <w:rPr>
                <w:rFonts w:ascii="Times New Roman" w:hAnsi="Times New Roman" w:cs="Times New Roman" w:eastAsia="Times New Roman" w:hint="default"/>
                <w:sz w:val="21"/>
                <w:szCs w:val="21"/>
              </w:rPr>
            </w:pPr>
            <w:r>
              <w:rPr>
                <w:rFonts w:ascii="Times New Roman"/>
                <w:sz w:val="21"/>
              </w:rPr>
              <w:t>30,379.</w:t>
            </w:r>
          </w:p>
          <w:p>
            <w:pPr>
              <w:pStyle w:val="TableParagraph"/>
              <w:spacing w:line="240" w:lineRule="auto" w:before="1"/>
              <w:ind w:right="22"/>
              <w:jc w:val="right"/>
              <w:rPr>
                <w:rFonts w:ascii="Times New Roman" w:hAnsi="Times New Roman" w:cs="Times New Roman" w:eastAsia="Times New Roman" w:hint="default"/>
                <w:sz w:val="21"/>
                <w:szCs w:val="21"/>
              </w:rPr>
            </w:pPr>
            <w:r>
              <w:rPr>
                <w:rFonts w:ascii="Times New Roman"/>
                <w:sz w:val="21"/>
              </w:rPr>
              <w:t>03</w:t>
            </w:r>
          </w:p>
        </w:tc>
      </w:tr>
    </w:tbl>
    <w:p>
      <w:pPr>
        <w:tabs>
          <w:tab w:pos="5075" w:val="left" w:leader="none"/>
          <w:tab w:pos="11585" w:val="left" w:leader="none"/>
        </w:tabs>
        <w:spacing w:line="241" w:lineRule="exact" w:before="0"/>
        <w:ind w:left="140" w:right="0" w:firstLine="0"/>
        <w:jc w:val="left"/>
        <w:rPr>
          <w:rFonts w:ascii="宋体" w:hAnsi="宋体" w:cs="宋体" w:eastAsia="宋体" w:hint="default"/>
          <w:sz w:val="21"/>
          <w:szCs w:val="21"/>
        </w:rPr>
      </w:pPr>
      <w:r>
        <w:rPr>
          <w:rFonts w:ascii="宋体" w:hAnsi="宋体" w:cs="宋体" w:eastAsia="宋体" w:hint="default"/>
          <w:spacing w:val="-2"/>
          <w:sz w:val="21"/>
          <w:szCs w:val="21"/>
        </w:rPr>
        <w:t>法定代表人：路楠</w:t>
        <w:tab/>
        <w:t>主管会计工作的负责人：蓝宗烛</w:t>
        <w:tab/>
        <w:t>会计机构负责人：蓝宗烛</w:t>
      </w:r>
    </w:p>
    <w:p>
      <w:pPr>
        <w:spacing w:after="0" w:line="241" w:lineRule="exact"/>
        <w:jc w:val="left"/>
        <w:rPr>
          <w:rFonts w:ascii="宋体" w:hAnsi="宋体" w:cs="宋体" w:eastAsia="宋体" w:hint="default"/>
          <w:sz w:val="21"/>
          <w:szCs w:val="21"/>
        </w:rPr>
        <w:sectPr>
          <w:pgSz w:w="16840" w:h="11910" w:orient="landscape"/>
          <w:pgMar w:header="761" w:footer="696" w:top="1340" w:bottom="880" w:left="1300" w:right="0"/>
        </w:sectPr>
      </w:pPr>
    </w:p>
    <w:p>
      <w:pPr>
        <w:spacing w:line="240" w:lineRule="auto" w:before="13"/>
        <w:rPr>
          <w:rFonts w:ascii="宋体" w:hAnsi="宋体" w:cs="宋体" w:eastAsia="宋体" w:hint="default"/>
          <w:sz w:val="11"/>
          <w:szCs w:val="11"/>
        </w:rPr>
      </w:pPr>
    </w:p>
    <w:p>
      <w:pPr>
        <w:pStyle w:val="Heading2"/>
        <w:tabs>
          <w:tab w:pos="825" w:val="left" w:leader="none"/>
        </w:tabs>
        <w:spacing w:line="240" w:lineRule="auto" w:before="26"/>
        <w:ind w:left="100" w:right="1488"/>
        <w:jc w:val="left"/>
        <w:rPr>
          <w:b w:val="0"/>
          <w:bCs w:val="0"/>
        </w:rPr>
      </w:pPr>
      <w:r>
        <w:rPr/>
        <w:t>三、</w:t>
        <w:tab/>
        <w:t>财务报表附注</w:t>
      </w:r>
      <w:r>
        <w:rPr>
          <w:b w:val="0"/>
          <w:bCs w:val="0"/>
        </w:rPr>
      </w:r>
    </w:p>
    <w:p>
      <w:pPr>
        <w:spacing w:line="240" w:lineRule="auto" w:before="0"/>
        <w:rPr>
          <w:rFonts w:ascii="宋体" w:hAnsi="宋体" w:cs="宋体" w:eastAsia="宋体" w:hint="default"/>
          <w:b/>
          <w:bCs/>
          <w:sz w:val="20"/>
          <w:szCs w:val="20"/>
        </w:rPr>
      </w:pPr>
    </w:p>
    <w:p>
      <w:pPr>
        <w:spacing w:line="408" w:lineRule="auto" w:before="174"/>
        <w:ind w:left="2541" w:right="4086" w:firstLine="0"/>
        <w:jc w:val="center"/>
        <w:rPr>
          <w:rFonts w:ascii="黑体" w:hAnsi="黑体" w:cs="黑体" w:eastAsia="黑体" w:hint="default"/>
          <w:sz w:val="28"/>
          <w:szCs w:val="28"/>
        </w:rPr>
      </w:pPr>
      <w:r>
        <w:rPr>
          <w:rFonts w:ascii="黑体" w:hAnsi="黑体" w:cs="黑体" w:eastAsia="黑体" w:hint="default"/>
          <w:b/>
          <w:bCs/>
          <w:sz w:val="28"/>
          <w:szCs w:val="28"/>
        </w:rPr>
        <w:t>杭州中瑞思创科技股份有限公司</w:t>
      </w:r>
      <w:r>
        <w:rPr>
          <w:rFonts w:ascii="黑体" w:hAnsi="黑体" w:cs="黑体" w:eastAsia="黑体" w:hint="default"/>
          <w:b/>
          <w:bCs/>
          <w:w w:val="99"/>
          <w:sz w:val="28"/>
          <w:szCs w:val="28"/>
        </w:rPr>
        <w:t> </w:t>
      </w:r>
      <w:r>
        <w:rPr>
          <w:rFonts w:ascii="黑体" w:hAnsi="黑体" w:cs="黑体" w:eastAsia="黑体" w:hint="default"/>
          <w:b/>
          <w:bCs/>
          <w:sz w:val="28"/>
          <w:szCs w:val="28"/>
        </w:rPr>
        <w:t>财务报表附注</w:t>
      </w:r>
      <w:r>
        <w:rPr>
          <w:rFonts w:ascii="黑体" w:hAnsi="黑体" w:cs="黑体" w:eastAsia="黑体" w:hint="default"/>
          <w:sz w:val="28"/>
          <w:szCs w:val="28"/>
        </w:rPr>
      </w:r>
    </w:p>
    <w:p>
      <w:pPr>
        <w:spacing w:line="238" w:lineRule="exact" w:before="0"/>
        <w:ind w:left="2541" w:right="3877" w:firstLine="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p>
      <w:pPr>
        <w:spacing w:line="240" w:lineRule="auto" w:before="12"/>
        <w:rPr>
          <w:rFonts w:ascii="宋体" w:hAnsi="宋体" w:cs="宋体" w:eastAsia="宋体" w:hint="default"/>
          <w:sz w:val="23"/>
          <w:szCs w:val="23"/>
        </w:rPr>
      </w:pPr>
    </w:p>
    <w:p>
      <w:pPr>
        <w:spacing w:before="36"/>
        <w:ind w:left="0" w:right="1433" w:firstLine="0"/>
        <w:jc w:val="right"/>
        <w:rPr>
          <w:rFonts w:ascii="宋体" w:hAnsi="宋体" w:cs="宋体" w:eastAsia="宋体" w:hint="default"/>
          <w:sz w:val="21"/>
          <w:szCs w:val="21"/>
        </w:rPr>
      </w:pPr>
      <w:r>
        <w:rPr>
          <w:rFonts w:ascii="宋体" w:hAnsi="宋体" w:cs="宋体" w:eastAsia="宋体" w:hint="default"/>
          <w:spacing w:val="-1"/>
          <w:sz w:val="21"/>
          <w:szCs w:val="21"/>
        </w:rPr>
        <w:t>金额单位：人民币元</w:t>
      </w:r>
    </w:p>
    <w:p>
      <w:pPr>
        <w:spacing w:before="37"/>
        <w:ind w:left="520" w:right="1488" w:firstLine="0"/>
        <w:jc w:val="left"/>
        <w:rPr>
          <w:rFonts w:ascii="黑体" w:hAnsi="黑体" w:cs="黑体" w:eastAsia="黑体" w:hint="default"/>
          <w:sz w:val="21"/>
          <w:szCs w:val="21"/>
        </w:rPr>
      </w:pPr>
      <w:r>
        <w:rPr>
          <w:rFonts w:ascii="黑体" w:hAnsi="黑体" w:cs="黑体" w:eastAsia="黑体" w:hint="default"/>
          <w:b/>
          <w:bCs/>
          <w:sz w:val="21"/>
          <w:szCs w:val="21"/>
        </w:rPr>
        <w:t>一、公司基本情况</w:t>
      </w:r>
      <w:r>
        <w:rPr>
          <w:rFonts w:ascii="黑体" w:hAnsi="黑体" w:cs="黑体" w:eastAsia="黑体" w:hint="default"/>
          <w:sz w:val="21"/>
          <w:szCs w:val="21"/>
        </w:rPr>
      </w:r>
    </w:p>
    <w:p>
      <w:pPr>
        <w:spacing w:line="408" w:lineRule="auto" w:before="114"/>
        <w:ind w:left="100" w:right="1488" w:firstLine="420"/>
        <w:jc w:val="left"/>
        <w:rPr>
          <w:rFonts w:ascii="宋体" w:hAnsi="宋体" w:cs="宋体" w:eastAsia="宋体" w:hint="default"/>
          <w:sz w:val="21"/>
          <w:szCs w:val="21"/>
        </w:rPr>
      </w:pPr>
      <w:r>
        <w:rPr>
          <w:rFonts w:ascii="宋体" w:hAnsi="宋体" w:cs="宋体" w:eastAsia="宋体" w:hint="default"/>
          <w:sz w:val="21"/>
          <w:szCs w:val="21"/>
        </w:rPr>
        <w:t>杭州中瑞思创科技股份有限公司（以下简称公司或本公司）前身系原杭州中瑞思创科技有限</w:t>
      </w:r>
      <w:r>
        <w:rPr>
          <w:rFonts w:ascii="宋体" w:hAnsi="宋体" w:cs="宋体" w:eastAsia="宋体" w:hint="default"/>
          <w:w w:val="100"/>
          <w:sz w:val="21"/>
          <w:szCs w:val="21"/>
        </w:rPr>
        <w:t> </w:t>
      </w:r>
      <w:r>
        <w:rPr>
          <w:rFonts w:ascii="宋体" w:hAnsi="宋体" w:cs="宋体" w:eastAsia="宋体" w:hint="default"/>
          <w:spacing w:val="-5"/>
          <w:w w:val="100"/>
          <w:sz w:val="21"/>
          <w:szCs w:val="21"/>
        </w:rPr>
        <w:t>公司（以下简称中瑞有限公司），中瑞有限公司系由路楠、俞国骅共同投资设立，于</w:t>
      </w:r>
      <w:r>
        <w:rPr>
          <w:rFonts w:ascii="宋体" w:hAnsi="宋体" w:cs="宋体" w:eastAsia="宋体" w:hint="default"/>
          <w:w w:val="100"/>
          <w:sz w:val="21"/>
          <w:szCs w:val="21"/>
        </w:rPr>
        <w:t> </w:t>
      </w:r>
      <w:r>
        <w:rPr>
          <w:rFonts w:ascii="宋体" w:hAnsi="宋体" w:cs="宋体" w:eastAsia="宋体" w:hint="default"/>
          <w:spacing w:val="-1"/>
          <w:w w:val="100"/>
          <w:sz w:val="21"/>
          <w:szCs w:val="21"/>
        </w:rPr>
        <w:t>2003</w:t>
      </w:r>
      <w:r>
        <w:rPr>
          <w:rFonts w:ascii="宋体" w:hAnsi="宋体" w:cs="宋体" w:eastAsia="宋体" w:hint="default"/>
          <w:w w:val="100"/>
          <w:sz w:val="21"/>
          <w:szCs w:val="21"/>
        </w:rPr>
        <w:t> </w:t>
      </w:r>
      <w:r>
        <w:rPr>
          <w:rFonts w:ascii="宋体" w:hAnsi="宋体" w:cs="宋体" w:eastAsia="宋体" w:hint="default"/>
          <w:w w:val="100"/>
          <w:sz w:val="21"/>
          <w:szCs w:val="21"/>
        </w:rPr>
        <w:t>年 </w:t>
      </w:r>
      <w:r>
        <w:rPr>
          <w:rFonts w:ascii="宋体" w:hAnsi="宋体" w:cs="宋体" w:eastAsia="宋体" w:hint="default"/>
          <w:w w:val="100"/>
          <w:sz w:val="21"/>
          <w:szCs w:val="21"/>
        </w:rPr>
        <w:t>11</w:t>
      </w:r>
      <w:r>
        <w:rPr>
          <w:rFonts w:ascii="宋体" w:hAnsi="宋体" w:cs="宋体" w:eastAsia="宋体" w:hint="default"/>
          <w:spacing w:val="-80"/>
          <w:w w:val="100"/>
          <w:sz w:val="21"/>
          <w:szCs w:val="21"/>
        </w:rPr>
        <w:t> </w:t>
      </w:r>
      <w:r>
        <w:rPr>
          <w:rFonts w:ascii="宋体" w:hAnsi="宋体" w:cs="宋体" w:eastAsia="宋体" w:hint="default"/>
          <w:w w:val="100"/>
          <w:sz w:val="21"/>
          <w:szCs w:val="21"/>
        </w:rPr>
        <w:t>月</w:t>
      </w:r>
      <w:r>
        <w:rPr>
          <w:rFonts w:ascii="宋体" w:hAnsi="宋体" w:cs="宋体" w:eastAsia="宋体" w:hint="default"/>
          <w:spacing w:val="-79"/>
          <w:w w:val="100"/>
          <w:sz w:val="21"/>
          <w:szCs w:val="21"/>
        </w:rPr>
        <w:t> </w:t>
      </w:r>
      <w:r>
        <w:rPr>
          <w:rFonts w:ascii="宋体" w:hAnsi="宋体" w:cs="宋体" w:eastAsia="宋体" w:hint="default"/>
          <w:w w:val="100"/>
          <w:sz w:val="21"/>
          <w:szCs w:val="21"/>
        </w:rPr>
        <w:t>20</w:t>
      </w:r>
      <w:r>
        <w:rPr>
          <w:rFonts w:ascii="宋体" w:hAnsi="宋体" w:cs="宋体" w:eastAsia="宋体" w:hint="default"/>
          <w:spacing w:val="-79"/>
          <w:w w:val="100"/>
          <w:sz w:val="21"/>
          <w:szCs w:val="21"/>
        </w:rPr>
        <w:t> </w:t>
      </w:r>
      <w:r>
        <w:rPr>
          <w:rFonts w:ascii="宋体" w:hAnsi="宋体" w:cs="宋体" w:eastAsia="宋体" w:hint="default"/>
          <w:spacing w:val="-6"/>
          <w:w w:val="100"/>
          <w:sz w:val="21"/>
          <w:szCs w:val="21"/>
        </w:rPr>
        <w:t>日在杭州市工商行政管理局登记注册，取得注册号为</w:t>
      </w:r>
      <w:r>
        <w:rPr>
          <w:rFonts w:ascii="宋体" w:hAnsi="宋体" w:cs="宋体" w:eastAsia="宋体" w:hint="default"/>
          <w:spacing w:val="-79"/>
          <w:w w:val="100"/>
          <w:sz w:val="21"/>
          <w:szCs w:val="21"/>
        </w:rPr>
        <w:t> </w:t>
      </w:r>
      <w:r>
        <w:rPr>
          <w:rFonts w:ascii="宋体" w:hAnsi="宋体" w:cs="宋体" w:eastAsia="宋体" w:hint="default"/>
          <w:spacing w:val="-1"/>
          <w:w w:val="100"/>
          <w:sz w:val="21"/>
          <w:szCs w:val="21"/>
        </w:rPr>
        <w:t>3301022003386</w:t>
      </w:r>
      <w:r>
        <w:rPr>
          <w:rFonts w:ascii="宋体" w:hAnsi="宋体" w:cs="宋体" w:eastAsia="宋体" w:hint="default"/>
          <w:spacing w:val="-82"/>
          <w:w w:val="100"/>
          <w:sz w:val="21"/>
          <w:szCs w:val="21"/>
        </w:rPr>
        <w:t> </w:t>
      </w:r>
      <w:r>
        <w:rPr>
          <w:rFonts w:ascii="宋体" w:hAnsi="宋体" w:cs="宋体" w:eastAsia="宋体" w:hint="default"/>
          <w:spacing w:val="-19"/>
          <w:w w:val="100"/>
          <w:sz w:val="21"/>
          <w:szCs w:val="21"/>
        </w:rPr>
        <w:t>的《企业法人营业执照》。</w:t>
      </w:r>
      <w:r>
        <w:rPr>
          <w:rFonts w:ascii="宋体" w:hAnsi="宋体" w:cs="宋体" w:eastAsia="宋体" w:hint="default"/>
          <w:w w:val="100"/>
          <w:sz w:val="21"/>
          <w:szCs w:val="21"/>
        </w:rPr>
        <w:t> </w:t>
      </w:r>
      <w:r>
        <w:rPr>
          <w:rFonts w:ascii="宋体" w:hAnsi="宋体" w:cs="宋体" w:eastAsia="宋体" w:hint="default"/>
          <w:spacing w:val="-2"/>
          <w:w w:val="100"/>
          <w:sz w:val="21"/>
          <w:szCs w:val="21"/>
        </w:rPr>
        <w:t>中瑞有限公司成立时的注册资本为</w:t>
      </w:r>
      <w:r>
        <w:rPr>
          <w:rFonts w:ascii="宋体" w:hAnsi="宋体" w:cs="宋体" w:eastAsia="宋体" w:hint="default"/>
          <w:spacing w:val="-48"/>
          <w:w w:val="100"/>
          <w:sz w:val="21"/>
          <w:szCs w:val="21"/>
        </w:rPr>
        <w:t> </w:t>
      </w:r>
      <w:r>
        <w:rPr>
          <w:rFonts w:ascii="宋体" w:hAnsi="宋体" w:cs="宋体" w:eastAsia="宋体" w:hint="default"/>
          <w:spacing w:val="-1"/>
          <w:w w:val="100"/>
          <w:sz w:val="21"/>
          <w:szCs w:val="21"/>
        </w:rPr>
        <w:t>500</w:t>
      </w:r>
      <w:r>
        <w:rPr>
          <w:rFonts w:ascii="宋体" w:hAnsi="宋体" w:cs="宋体" w:eastAsia="宋体" w:hint="default"/>
          <w:spacing w:val="-48"/>
          <w:w w:val="100"/>
          <w:sz w:val="21"/>
          <w:szCs w:val="21"/>
        </w:rPr>
        <w:t> </w:t>
      </w:r>
      <w:r>
        <w:rPr>
          <w:rFonts w:ascii="宋体" w:hAnsi="宋体" w:cs="宋体" w:eastAsia="宋体" w:hint="default"/>
          <w:spacing w:val="-20"/>
          <w:w w:val="100"/>
          <w:sz w:val="21"/>
          <w:szCs w:val="21"/>
        </w:rPr>
        <w:t>万元，其中：路楠出资</w:t>
      </w:r>
      <w:r>
        <w:rPr>
          <w:rFonts w:ascii="宋体" w:hAnsi="宋体" w:cs="宋体" w:eastAsia="宋体" w:hint="default"/>
          <w:spacing w:val="-47"/>
          <w:w w:val="100"/>
          <w:sz w:val="21"/>
          <w:szCs w:val="21"/>
        </w:rPr>
        <w:t> </w:t>
      </w:r>
      <w:r>
        <w:rPr>
          <w:rFonts w:ascii="宋体" w:hAnsi="宋体" w:cs="宋体" w:eastAsia="宋体" w:hint="default"/>
          <w:spacing w:val="-1"/>
          <w:w w:val="100"/>
          <w:sz w:val="21"/>
          <w:szCs w:val="21"/>
        </w:rPr>
        <w:t>262.50</w:t>
      </w:r>
      <w:r>
        <w:rPr>
          <w:rFonts w:ascii="宋体" w:hAnsi="宋体" w:cs="宋体" w:eastAsia="宋体" w:hint="default"/>
          <w:spacing w:val="-48"/>
          <w:w w:val="100"/>
          <w:sz w:val="21"/>
          <w:szCs w:val="21"/>
        </w:rPr>
        <w:t> </w:t>
      </w:r>
      <w:r>
        <w:rPr>
          <w:rFonts w:ascii="宋体" w:hAnsi="宋体" w:cs="宋体" w:eastAsia="宋体" w:hint="default"/>
          <w:spacing w:val="-12"/>
          <w:w w:val="100"/>
          <w:sz w:val="21"/>
          <w:szCs w:val="21"/>
        </w:rPr>
        <w:t>万元，占注册资本的</w:t>
      </w:r>
      <w:r>
        <w:rPr>
          <w:rFonts w:ascii="宋体" w:hAnsi="宋体" w:cs="宋体" w:eastAsia="宋体" w:hint="default"/>
          <w:spacing w:val="-47"/>
          <w:w w:val="100"/>
          <w:sz w:val="21"/>
          <w:szCs w:val="21"/>
        </w:rPr>
        <w:t> </w:t>
      </w:r>
      <w:r>
        <w:rPr>
          <w:rFonts w:ascii="宋体" w:hAnsi="宋体" w:cs="宋体" w:eastAsia="宋体" w:hint="default"/>
          <w:spacing w:val="-1"/>
          <w:w w:val="100"/>
          <w:sz w:val="21"/>
          <w:szCs w:val="21"/>
        </w:rPr>
        <w:t>52.50%</w:t>
      </w:r>
      <w:r>
        <w:rPr>
          <w:rFonts w:ascii="宋体" w:hAnsi="宋体" w:cs="宋体" w:eastAsia="宋体" w:hint="default"/>
          <w:spacing w:val="-1"/>
          <w:w w:val="100"/>
          <w:sz w:val="21"/>
          <w:szCs w:val="21"/>
        </w:rPr>
        <w:t>，</w:t>
      </w:r>
    </w:p>
    <w:p>
      <w:pPr>
        <w:spacing w:before="46"/>
        <w:ind w:left="100" w:right="1488" w:firstLine="0"/>
        <w:jc w:val="left"/>
        <w:rPr>
          <w:rFonts w:ascii="宋体" w:hAnsi="宋体" w:cs="宋体" w:eastAsia="宋体" w:hint="default"/>
          <w:sz w:val="21"/>
          <w:szCs w:val="21"/>
        </w:rPr>
      </w:pPr>
      <w:r>
        <w:rPr>
          <w:rFonts w:ascii="宋体" w:hAnsi="宋体" w:cs="宋体" w:eastAsia="宋体" w:hint="default"/>
          <w:sz w:val="21"/>
          <w:szCs w:val="21"/>
        </w:rPr>
        <w:t>俞国骅出资</w:t>
      </w:r>
      <w:r>
        <w:rPr>
          <w:rFonts w:ascii="宋体" w:hAnsi="宋体" w:cs="宋体" w:eastAsia="宋体" w:hint="default"/>
          <w:spacing w:val="-49"/>
          <w:sz w:val="21"/>
          <w:szCs w:val="21"/>
        </w:rPr>
        <w:t> </w:t>
      </w:r>
      <w:r>
        <w:rPr>
          <w:rFonts w:ascii="宋体" w:hAnsi="宋体" w:cs="宋体" w:eastAsia="宋体" w:hint="default"/>
          <w:sz w:val="21"/>
          <w:szCs w:val="21"/>
        </w:rPr>
        <w:t>237.50</w:t>
      </w:r>
      <w:r>
        <w:rPr>
          <w:rFonts w:ascii="宋体" w:hAnsi="宋体" w:cs="宋体" w:eastAsia="宋体" w:hint="default"/>
          <w:spacing w:val="-51"/>
          <w:sz w:val="21"/>
          <w:szCs w:val="21"/>
        </w:rPr>
        <w:t> </w:t>
      </w:r>
      <w:r>
        <w:rPr>
          <w:rFonts w:ascii="宋体" w:hAnsi="宋体" w:cs="宋体" w:eastAsia="宋体" w:hint="default"/>
          <w:spacing w:val="-4"/>
          <w:sz w:val="21"/>
          <w:szCs w:val="21"/>
        </w:rPr>
        <w:t>万元，占注册资本的</w:t>
      </w:r>
      <w:r>
        <w:rPr>
          <w:rFonts w:ascii="宋体" w:hAnsi="宋体" w:cs="宋体" w:eastAsia="宋体" w:hint="default"/>
          <w:spacing w:val="-48"/>
          <w:sz w:val="21"/>
          <w:szCs w:val="21"/>
        </w:rPr>
        <w:t> </w:t>
      </w:r>
      <w:r>
        <w:rPr>
          <w:rFonts w:ascii="宋体" w:hAnsi="宋体" w:cs="宋体" w:eastAsia="宋体" w:hint="default"/>
          <w:spacing w:val="-3"/>
          <w:sz w:val="21"/>
          <w:szCs w:val="21"/>
        </w:rPr>
        <w:t>47.50%</w:t>
      </w:r>
      <w:r>
        <w:rPr>
          <w:rFonts w:ascii="宋体" w:hAnsi="宋体" w:cs="宋体" w:eastAsia="宋体" w:hint="default"/>
          <w:spacing w:val="-3"/>
          <w:sz w:val="21"/>
          <w:szCs w:val="21"/>
        </w:rPr>
        <w:t>。</w:t>
      </w:r>
      <w:r>
        <w:rPr>
          <w:rFonts w:ascii="宋体" w:hAnsi="宋体" w:cs="宋体" w:eastAsia="宋体" w:hint="default"/>
          <w:spacing w:val="-3"/>
          <w:sz w:val="21"/>
          <w:szCs w:val="21"/>
        </w:rPr>
        <w:t>2009</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pacing w:val="-4"/>
          <w:sz w:val="21"/>
          <w:szCs w:val="21"/>
        </w:rPr>
        <w:t>月，中瑞有限公司以</w:t>
      </w:r>
      <w:r>
        <w:rPr>
          <w:rFonts w:ascii="宋体" w:hAnsi="宋体" w:cs="宋体" w:eastAsia="宋体" w:hint="default"/>
          <w:spacing w:val="-49"/>
          <w:sz w:val="21"/>
          <w:szCs w:val="21"/>
        </w:rPr>
        <w:t> </w:t>
      </w:r>
      <w:r>
        <w:rPr>
          <w:rFonts w:ascii="宋体" w:hAnsi="宋体" w:cs="宋体" w:eastAsia="宋体" w:hint="default"/>
          <w:sz w:val="21"/>
          <w:szCs w:val="21"/>
        </w:rPr>
        <w:t>2008</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31</w:t>
      </w:r>
    </w:p>
    <w:p>
      <w:pPr>
        <w:spacing w:line="240" w:lineRule="auto" w:before="10"/>
        <w:rPr>
          <w:rFonts w:ascii="宋体" w:hAnsi="宋体" w:cs="宋体" w:eastAsia="宋体" w:hint="default"/>
          <w:sz w:val="14"/>
          <w:szCs w:val="14"/>
        </w:rPr>
      </w:pPr>
    </w:p>
    <w:p>
      <w:pPr>
        <w:spacing w:before="0"/>
        <w:ind w:left="100" w:right="1488" w:firstLine="0"/>
        <w:jc w:val="left"/>
        <w:rPr>
          <w:rFonts w:ascii="宋体" w:hAnsi="宋体" w:cs="宋体" w:eastAsia="宋体" w:hint="default"/>
          <w:sz w:val="21"/>
          <w:szCs w:val="21"/>
        </w:rPr>
      </w:pPr>
      <w:r>
        <w:rPr>
          <w:rFonts w:ascii="宋体" w:hAnsi="宋体" w:cs="宋体" w:eastAsia="宋体" w:hint="default"/>
          <w:sz w:val="21"/>
          <w:szCs w:val="21"/>
        </w:rPr>
        <w:t>日为基准日，采用整体变更方式设立本公司。本公司于</w:t>
      </w:r>
      <w:r>
        <w:rPr>
          <w:rFonts w:ascii="宋体" w:hAnsi="宋体" w:cs="宋体" w:eastAsia="宋体" w:hint="default"/>
          <w:spacing w:val="-53"/>
          <w:sz w:val="21"/>
          <w:szCs w:val="21"/>
        </w:rPr>
        <w:t> </w:t>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5"/>
          <w:sz w:val="21"/>
          <w:szCs w:val="21"/>
        </w:rPr>
        <w:t> </w:t>
      </w:r>
      <w:r>
        <w:rPr>
          <w:rFonts w:ascii="宋体" w:hAnsi="宋体" w:cs="宋体" w:eastAsia="宋体" w:hint="default"/>
          <w:sz w:val="21"/>
          <w:szCs w:val="21"/>
        </w:rPr>
        <w:t>日在杭州市工商行政管理</w:t>
      </w:r>
    </w:p>
    <w:p>
      <w:pPr>
        <w:spacing w:line="240" w:lineRule="auto" w:before="10"/>
        <w:rPr>
          <w:rFonts w:ascii="宋体" w:hAnsi="宋体" w:cs="宋体" w:eastAsia="宋体" w:hint="default"/>
          <w:sz w:val="14"/>
          <w:szCs w:val="14"/>
        </w:rPr>
      </w:pPr>
    </w:p>
    <w:p>
      <w:pPr>
        <w:spacing w:before="0"/>
        <w:ind w:left="100" w:right="1488" w:firstLine="0"/>
        <w:jc w:val="left"/>
        <w:rPr>
          <w:rFonts w:ascii="宋体" w:hAnsi="宋体" w:cs="宋体" w:eastAsia="宋体" w:hint="default"/>
          <w:sz w:val="21"/>
          <w:szCs w:val="21"/>
        </w:rPr>
      </w:pPr>
      <w:r>
        <w:rPr>
          <w:rFonts w:ascii="宋体" w:hAnsi="宋体" w:cs="宋体" w:eastAsia="宋体" w:hint="default"/>
          <w:w w:val="100"/>
          <w:sz w:val="21"/>
          <w:szCs w:val="21"/>
        </w:rPr>
        <w:t>局登</w:t>
      </w:r>
      <w:r>
        <w:rPr>
          <w:rFonts w:ascii="宋体" w:hAnsi="宋体" w:cs="宋体" w:eastAsia="宋体" w:hint="default"/>
          <w:spacing w:val="-3"/>
          <w:w w:val="100"/>
          <w:sz w:val="21"/>
          <w:szCs w:val="21"/>
        </w:rPr>
        <w:t>记</w:t>
      </w:r>
      <w:r>
        <w:rPr>
          <w:rFonts w:ascii="宋体" w:hAnsi="宋体" w:cs="宋体" w:eastAsia="宋体" w:hint="default"/>
          <w:spacing w:val="-1"/>
          <w:w w:val="100"/>
          <w:sz w:val="21"/>
          <w:szCs w:val="21"/>
        </w:rPr>
        <w:t>注</w:t>
      </w:r>
      <w:r>
        <w:rPr>
          <w:rFonts w:ascii="宋体" w:hAnsi="宋体" w:cs="宋体" w:eastAsia="宋体" w:hint="default"/>
          <w:spacing w:val="-3"/>
          <w:w w:val="100"/>
          <w:sz w:val="21"/>
          <w:szCs w:val="21"/>
        </w:rPr>
        <w:t>册</w:t>
      </w:r>
      <w:r>
        <w:rPr>
          <w:rFonts w:ascii="宋体" w:hAnsi="宋体" w:cs="宋体" w:eastAsia="宋体" w:hint="default"/>
          <w:w w:val="100"/>
          <w:sz w:val="21"/>
          <w:szCs w:val="21"/>
        </w:rPr>
        <w:t>，</w:t>
      </w:r>
      <w:r>
        <w:rPr>
          <w:rFonts w:ascii="宋体" w:hAnsi="宋体" w:cs="宋体" w:eastAsia="宋体" w:hint="default"/>
          <w:spacing w:val="-3"/>
          <w:w w:val="100"/>
          <w:sz w:val="21"/>
          <w:szCs w:val="21"/>
        </w:rPr>
        <w:t>取</w:t>
      </w:r>
      <w:r>
        <w:rPr>
          <w:rFonts w:ascii="宋体" w:hAnsi="宋体" w:cs="宋体" w:eastAsia="宋体" w:hint="default"/>
          <w:w w:val="100"/>
          <w:sz w:val="21"/>
          <w:szCs w:val="21"/>
        </w:rPr>
        <w:t>得</w:t>
      </w:r>
      <w:r>
        <w:rPr>
          <w:rFonts w:ascii="宋体" w:hAnsi="宋体" w:cs="宋体" w:eastAsia="宋体" w:hint="default"/>
          <w:spacing w:val="-3"/>
          <w:w w:val="100"/>
          <w:sz w:val="21"/>
          <w:szCs w:val="21"/>
        </w:rPr>
        <w:t>注</w:t>
      </w:r>
      <w:r>
        <w:rPr>
          <w:rFonts w:ascii="宋体" w:hAnsi="宋体" w:cs="宋体" w:eastAsia="宋体" w:hint="default"/>
          <w:w w:val="100"/>
          <w:sz w:val="21"/>
          <w:szCs w:val="21"/>
        </w:rPr>
        <w:t>册</w:t>
      </w:r>
      <w:r>
        <w:rPr>
          <w:rFonts w:ascii="宋体" w:hAnsi="宋体" w:cs="宋体" w:eastAsia="宋体" w:hint="default"/>
          <w:spacing w:val="-3"/>
          <w:w w:val="100"/>
          <w:sz w:val="21"/>
          <w:szCs w:val="21"/>
        </w:rPr>
        <w:t>号</w:t>
      </w:r>
      <w:r>
        <w:rPr>
          <w:rFonts w:ascii="宋体" w:hAnsi="宋体" w:cs="宋体" w:eastAsia="宋体" w:hint="default"/>
          <w:w w:val="100"/>
          <w:sz w:val="21"/>
          <w:szCs w:val="21"/>
        </w:rPr>
        <w:t>为</w:t>
      </w:r>
      <w:r>
        <w:rPr>
          <w:rFonts w:ascii="宋体" w:hAnsi="宋体" w:cs="宋体" w:eastAsia="宋体" w:hint="default"/>
          <w:spacing w:val="-52"/>
          <w:sz w:val="21"/>
          <w:szCs w:val="21"/>
        </w:rPr>
        <w:t> </w:t>
      </w:r>
      <w:r>
        <w:rPr>
          <w:rFonts w:ascii="宋体" w:hAnsi="宋体" w:cs="宋体" w:eastAsia="宋体" w:hint="default"/>
          <w:w w:val="100"/>
          <w:sz w:val="21"/>
          <w:szCs w:val="21"/>
        </w:rPr>
        <w:t>33</w:t>
      </w:r>
      <w:r>
        <w:rPr>
          <w:rFonts w:ascii="宋体" w:hAnsi="宋体" w:cs="宋体" w:eastAsia="宋体" w:hint="default"/>
          <w:spacing w:val="-3"/>
          <w:w w:val="100"/>
          <w:sz w:val="21"/>
          <w:szCs w:val="21"/>
        </w:rPr>
        <w:t>0</w:t>
      </w:r>
      <w:r>
        <w:rPr>
          <w:rFonts w:ascii="宋体" w:hAnsi="宋体" w:cs="宋体" w:eastAsia="宋体" w:hint="default"/>
          <w:w w:val="100"/>
          <w:sz w:val="21"/>
          <w:szCs w:val="21"/>
        </w:rPr>
        <w:t>102</w:t>
      </w:r>
      <w:r>
        <w:rPr>
          <w:rFonts w:ascii="宋体" w:hAnsi="宋体" w:cs="宋体" w:eastAsia="宋体" w:hint="default"/>
          <w:spacing w:val="-3"/>
          <w:w w:val="100"/>
          <w:sz w:val="21"/>
          <w:szCs w:val="21"/>
        </w:rPr>
        <w:t>0</w:t>
      </w:r>
      <w:r>
        <w:rPr>
          <w:rFonts w:ascii="宋体" w:hAnsi="宋体" w:cs="宋体" w:eastAsia="宋体" w:hint="default"/>
          <w:w w:val="100"/>
          <w:sz w:val="21"/>
          <w:szCs w:val="21"/>
        </w:rPr>
        <w:t>000</w:t>
      </w:r>
      <w:r>
        <w:rPr>
          <w:rFonts w:ascii="宋体" w:hAnsi="宋体" w:cs="宋体" w:eastAsia="宋体" w:hint="default"/>
          <w:spacing w:val="-3"/>
          <w:w w:val="100"/>
          <w:sz w:val="21"/>
          <w:szCs w:val="21"/>
        </w:rPr>
        <w:t>2</w:t>
      </w:r>
      <w:r>
        <w:rPr>
          <w:rFonts w:ascii="宋体" w:hAnsi="宋体" w:cs="宋体" w:eastAsia="宋体" w:hint="default"/>
          <w:w w:val="100"/>
          <w:sz w:val="21"/>
          <w:szCs w:val="21"/>
        </w:rPr>
        <w:t>8950</w:t>
      </w:r>
      <w:r>
        <w:rPr>
          <w:rFonts w:ascii="宋体" w:hAnsi="宋体" w:cs="宋体" w:eastAsia="宋体" w:hint="default"/>
          <w:spacing w:val="-55"/>
          <w:sz w:val="21"/>
          <w:szCs w:val="21"/>
        </w:rPr>
        <w:t> </w:t>
      </w:r>
      <w:r>
        <w:rPr>
          <w:rFonts w:ascii="宋体" w:hAnsi="宋体" w:cs="宋体" w:eastAsia="宋体" w:hint="default"/>
          <w:w w:val="100"/>
          <w:sz w:val="21"/>
          <w:szCs w:val="21"/>
        </w:rPr>
        <w:t>的</w:t>
      </w:r>
      <w:r>
        <w:rPr>
          <w:rFonts w:ascii="宋体" w:hAnsi="宋体" w:cs="宋体" w:eastAsia="宋体" w:hint="default"/>
          <w:spacing w:val="-3"/>
          <w:w w:val="100"/>
          <w:sz w:val="21"/>
          <w:szCs w:val="21"/>
        </w:rPr>
        <w:t>《</w:t>
      </w:r>
      <w:r>
        <w:rPr>
          <w:rFonts w:ascii="宋体" w:hAnsi="宋体" w:cs="宋体" w:eastAsia="宋体" w:hint="default"/>
          <w:w w:val="100"/>
          <w:sz w:val="21"/>
          <w:szCs w:val="21"/>
        </w:rPr>
        <w:t>企业</w:t>
      </w:r>
      <w:r>
        <w:rPr>
          <w:rFonts w:ascii="宋体" w:hAnsi="宋体" w:cs="宋体" w:eastAsia="宋体" w:hint="default"/>
          <w:spacing w:val="-3"/>
          <w:w w:val="100"/>
          <w:sz w:val="21"/>
          <w:szCs w:val="21"/>
        </w:rPr>
        <w:t>法</w:t>
      </w:r>
      <w:r>
        <w:rPr>
          <w:rFonts w:ascii="宋体" w:hAnsi="宋体" w:cs="宋体" w:eastAsia="宋体" w:hint="default"/>
          <w:w w:val="100"/>
          <w:sz w:val="21"/>
          <w:szCs w:val="21"/>
        </w:rPr>
        <w:t>人</w:t>
      </w:r>
      <w:r>
        <w:rPr>
          <w:rFonts w:ascii="宋体" w:hAnsi="宋体" w:cs="宋体" w:eastAsia="宋体" w:hint="default"/>
          <w:spacing w:val="-3"/>
          <w:w w:val="100"/>
          <w:sz w:val="21"/>
          <w:szCs w:val="21"/>
        </w:rPr>
        <w:t>营</w:t>
      </w:r>
      <w:r>
        <w:rPr>
          <w:rFonts w:ascii="宋体" w:hAnsi="宋体" w:cs="宋体" w:eastAsia="宋体" w:hint="default"/>
          <w:w w:val="100"/>
          <w:sz w:val="21"/>
          <w:szCs w:val="21"/>
        </w:rPr>
        <w:t>业</w:t>
      </w:r>
      <w:r>
        <w:rPr>
          <w:rFonts w:ascii="宋体" w:hAnsi="宋体" w:cs="宋体" w:eastAsia="宋体" w:hint="default"/>
          <w:spacing w:val="-3"/>
          <w:w w:val="100"/>
          <w:sz w:val="21"/>
          <w:szCs w:val="21"/>
        </w:rPr>
        <w:t>执</w:t>
      </w:r>
      <w:r>
        <w:rPr>
          <w:rFonts w:ascii="宋体" w:hAnsi="宋体" w:cs="宋体" w:eastAsia="宋体" w:hint="default"/>
          <w:w w:val="100"/>
          <w:sz w:val="21"/>
          <w:szCs w:val="21"/>
        </w:rPr>
        <w:t>照</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p>
      <w:pPr>
        <w:spacing w:line="240" w:lineRule="auto" w:before="10"/>
        <w:rPr>
          <w:rFonts w:ascii="宋体" w:hAnsi="宋体" w:cs="宋体" w:eastAsia="宋体" w:hint="default"/>
          <w:sz w:val="14"/>
          <w:szCs w:val="14"/>
        </w:rPr>
      </w:pPr>
    </w:p>
    <w:p>
      <w:pPr>
        <w:spacing w:line="408" w:lineRule="auto" w:before="0"/>
        <w:ind w:left="100" w:right="1637" w:firstLine="420"/>
        <w:jc w:val="both"/>
        <w:rPr>
          <w:rFonts w:ascii="宋体" w:hAnsi="宋体" w:cs="宋体" w:eastAsia="宋体" w:hint="default"/>
          <w:sz w:val="21"/>
          <w:szCs w:val="21"/>
        </w:rPr>
      </w:pPr>
      <w:r>
        <w:rPr>
          <w:rFonts w:ascii="宋体" w:hAnsi="宋体" w:cs="宋体" w:eastAsia="宋体" w:hint="default"/>
          <w:sz w:val="21"/>
          <w:szCs w:val="21"/>
        </w:rPr>
        <w:t>目前公司注册资本</w:t>
      </w:r>
      <w:r>
        <w:rPr>
          <w:rFonts w:ascii="宋体" w:hAnsi="宋体" w:cs="宋体" w:eastAsia="宋体" w:hint="default"/>
          <w:spacing w:val="-54"/>
          <w:sz w:val="21"/>
          <w:szCs w:val="21"/>
        </w:rPr>
        <w:t> </w:t>
      </w:r>
      <w:r>
        <w:rPr>
          <w:rFonts w:ascii="宋体" w:hAnsi="宋体" w:cs="宋体" w:eastAsia="宋体" w:hint="default"/>
          <w:sz w:val="21"/>
          <w:szCs w:val="21"/>
        </w:rPr>
        <w:t>16,750</w:t>
      </w:r>
      <w:r>
        <w:rPr>
          <w:rFonts w:ascii="宋体" w:hAnsi="宋体" w:cs="宋体" w:eastAsia="宋体" w:hint="default"/>
          <w:spacing w:val="-56"/>
          <w:sz w:val="21"/>
          <w:szCs w:val="21"/>
        </w:rPr>
        <w:t> </w:t>
      </w:r>
      <w:r>
        <w:rPr>
          <w:rFonts w:ascii="宋体" w:hAnsi="宋体" w:cs="宋体" w:eastAsia="宋体" w:hint="default"/>
          <w:sz w:val="21"/>
          <w:szCs w:val="21"/>
        </w:rPr>
        <w:t>万元，股份总数</w:t>
      </w:r>
      <w:r>
        <w:rPr>
          <w:rFonts w:ascii="宋体" w:hAnsi="宋体" w:cs="宋体" w:eastAsia="宋体" w:hint="default"/>
          <w:spacing w:val="-54"/>
          <w:sz w:val="21"/>
          <w:szCs w:val="21"/>
        </w:rPr>
        <w:t> </w:t>
      </w:r>
      <w:r>
        <w:rPr>
          <w:rFonts w:ascii="宋体" w:hAnsi="宋体" w:cs="宋体" w:eastAsia="宋体" w:hint="default"/>
          <w:sz w:val="21"/>
          <w:szCs w:val="21"/>
        </w:rPr>
        <w:t>16,750</w:t>
      </w:r>
      <w:r>
        <w:rPr>
          <w:rFonts w:ascii="宋体" w:hAnsi="宋体" w:cs="宋体" w:eastAsia="宋体" w:hint="default"/>
          <w:spacing w:val="-56"/>
          <w:sz w:val="21"/>
          <w:szCs w:val="21"/>
        </w:rPr>
        <w:t> </w:t>
      </w:r>
      <w:r>
        <w:rPr>
          <w:rFonts w:ascii="宋体" w:hAnsi="宋体" w:cs="宋体" w:eastAsia="宋体" w:hint="default"/>
          <w:sz w:val="21"/>
          <w:szCs w:val="21"/>
        </w:rPr>
        <w:t>万股</w:t>
      </w:r>
      <w:r>
        <w:rPr>
          <w:rFonts w:ascii="宋体" w:hAnsi="宋体" w:cs="宋体" w:eastAsia="宋体" w:hint="default"/>
          <w:sz w:val="21"/>
          <w:szCs w:val="21"/>
        </w:rPr>
        <w:t>(</w:t>
      </w:r>
      <w:r>
        <w:rPr>
          <w:rFonts w:ascii="宋体" w:hAnsi="宋体" w:cs="宋体" w:eastAsia="宋体" w:hint="default"/>
          <w:sz w:val="21"/>
          <w:szCs w:val="21"/>
        </w:rPr>
        <w:t>每股面值</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。其中，有限售条件</w:t>
      </w:r>
      <w:r>
        <w:rPr>
          <w:rFonts w:ascii="宋体" w:hAnsi="宋体" w:cs="宋体" w:eastAsia="宋体" w:hint="default"/>
          <w:w w:val="100"/>
          <w:sz w:val="21"/>
          <w:szCs w:val="21"/>
        </w:rPr>
        <w:t> </w:t>
      </w:r>
      <w:r>
        <w:rPr>
          <w:rFonts w:ascii="宋体" w:hAnsi="宋体" w:cs="宋体" w:eastAsia="宋体" w:hint="default"/>
          <w:sz w:val="21"/>
          <w:szCs w:val="21"/>
        </w:rPr>
        <w:t>的流通股份</w:t>
      </w:r>
      <w:r>
        <w:rPr>
          <w:rFonts w:ascii="宋体" w:hAnsi="宋体" w:cs="宋体" w:eastAsia="宋体" w:hint="default"/>
          <w:spacing w:val="-50"/>
          <w:sz w:val="21"/>
          <w:szCs w:val="21"/>
        </w:rPr>
        <w:t> </w:t>
      </w: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r>
        <w:rPr>
          <w:rFonts w:ascii="宋体" w:hAnsi="宋体" w:cs="宋体" w:eastAsia="宋体" w:hint="default"/>
          <w:spacing w:val="-50"/>
          <w:sz w:val="21"/>
          <w:szCs w:val="21"/>
        </w:rPr>
        <w:t> </w:t>
      </w:r>
      <w:r>
        <w:rPr>
          <w:rFonts w:ascii="宋体" w:hAnsi="宋体" w:cs="宋体" w:eastAsia="宋体" w:hint="default"/>
          <w:sz w:val="21"/>
          <w:szCs w:val="21"/>
        </w:rPr>
        <w:t>10,968.75</w:t>
      </w:r>
      <w:r>
        <w:rPr>
          <w:rFonts w:ascii="宋体" w:hAnsi="宋体" w:cs="宋体" w:eastAsia="宋体" w:hint="default"/>
          <w:spacing w:val="-48"/>
          <w:sz w:val="21"/>
          <w:szCs w:val="21"/>
        </w:rPr>
        <w:t> </w:t>
      </w:r>
      <w:r>
        <w:rPr>
          <w:rFonts w:ascii="宋体" w:hAnsi="宋体" w:cs="宋体" w:eastAsia="宋体" w:hint="default"/>
          <w:spacing w:val="-8"/>
          <w:sz w:val="21"/>
          <w:szCs w:val="21"/>
        </w:rPr>
        <w:t>万股；无限售条件的流通股份</w:t>
      </w:r>
      <w:r>
        <w:rPr>
          <w:rFonts w:ascii="宋体" w:hAnsi="宋体" w:cs="宋体" w:eastAsia="宋体" w:hint="default"/>
          <w:spacing w:val="-50"/>
          <w:sz w:val="21"/>
          <w:szCs w:val="21"/>
        </w:rPr>
        <w:t> </w:t>
      </w: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r>
        <w:rPr>
          <w:rFonts w:ascii="宋体" w:hAnsi="宋体" w:cs="宋体" w:eastAsia="宋体" w:hint="default"/>
          <w:spacing w:val="-50"/>
          <w:sz w:val="21"/>
          <w:szCs w:val="21"/>
        </w:rPr>
        <w:t> </w:t>
      </w:r>
      <w:r>
        <w:rPr>
          <w:rFonts w:ascii="宋体" w:hAnsi="宋体" w:cs="宋体" w:eastAsia="宋体" w:hint="default"/>
          <w:sz w:val="21"/>
          <w:szCs w:val="21"/>
        </w:rPr>
        <w:t>5,781.25</w:t>
      </w:r>
      <w:r>
        <w:rPr>
          <w:rFonts w:ascii="宋体" w:hAnsi="宋体" w:cs="宋体" w:eastAsia="宋体" w:hint="default"/>
          <w:spacing w:val="-52"/>
          <w:sz w:val="21"/>
          <w:szCs w:val="21"/>
        </w:rPr>
        <w:t> </w:t>
      </w:r>
      <w:r>
        <w:rPr>
          <w:rFonts w:ascii="宋体" w:hAnsi="宋体" w:cs="宋体" w:eastAsia="宋体" w:hint="default"/>
          <w:spacing w:val="-10"/>
          <w:sz w:val="21"/>
          <w:szCs w:val="21"/>
        </w:rPr>
        <w:t>万股。公司股票已于</w:t>
      </w:r>
      <w:r>
        <w:rPr>
          <w:rFonts w:ascii="宋体" w:hAnsi="宋体" w:cs="宋体" w:eastAsia="宋体" w:hint="default"/>
          <w:spacing w:val="-48"/>
          <w:sz w:val="21"/>
          <w:szCs w:val="21"/>
        </w:rPr>
        <w:t> </w:t>
      </w:r>
      <w:r>
        <w:rPr>
          <w:rFonts w:ascii="宋体" w:hAnsi="宋体" w:cs="宋体" w:eastAsia="宋体" w:hint="default"/>
          <w:sz w:val="21"/>
          <w:szCs w:val="21"/>
        </w:rPr>
        <w:t>2010</w:t>
      </w:r>
      <w:r>
        <w:rPr>
          <w:rFonts w:ascii="宋体" w:hAnsi="宋体" w:cs="宋体" w:eastAsia="宋体" w:hint="default"/>
          <w:w w:val="100"/>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30</w:t>
      </w:r>
      <w:r>
        <w:rPr>
          <w:rFonts w:ascii="宋体" w:hAnsi="宋体" w:cs="宋体" w:eastAsia="宋体" w:hint="default"/>
          <w:spacing w:val="-55"/>
          <w:sz w:val="21"/>
          <w:szCs w:val="21"/>
        </w:rPr>
        <w:t> </w:t>
      </w:r>
      <w:r>
        <w:rPr>
          <w:rFonts w:ascii="宋体" w:hAnsi="宋体" w:cs="宋体" w:eastAsia="宋体" w:hint="default"/>
          <w:sz w:val="21"/>
          <w:szCs w:val="21"/>
        </w:rPr>
        <w:t>日在深圳证券交易所挂牌交易。</w:t>
      </w:r>
    </w:p>
    <w:p>
      <w:pPr>
        <w:spacing w:line="408" w:lineRule="auto" w:before="46"/>
        <w:ind w:left="100" w:right="1488" w:firstLine="420"/>
        <w:jc w:val="left"/>
        <w:rPr>
          <w:rFonts w:ascii="宋体" w:hAnsi="宋体" w:cs="宋体" w:eastAsia="宋体" w:hint="default"/>
          <w:sz w:val="21"/>
          <w:szCs w:val="21"/>
        </w:rPr>
      </w:pPr>
      <w:r>
        <w:rPr>
          <w:rFonts w:ascii="宋体" w:hAnsi="宋体" w:cs="宋体" w:eastAsia="宋体" w:hint="default"/>
          <w:spacing w:val="-4"/>
          <w:sz w:val="21"/>
          <w:szCs w:val="21"/>
        </w:rPr>
        <w:t>本公司属于安防行业。本公司经营范围：塑胶产品、电子产品、五金产品的制造；塑胶产品、</w:t>
      </w:r>
      <w:r>
        <w:rPr>
          <w:rFonts w:ascii="宋体" w:hAnsi="宋体" w:cs="宋体" w:eastAsia="宋体" w:hint="default"/>
          <w:w w:val="100"/>
          <w:sz w:val="21"/>
          <w:szCs w:val="21"/>
        </w:rPr>
        <w:t> </w:t>
      </w:r>
      <w:r>
        <w:rPr>
          <w:rFonts w:ascii="宋体" w:hAnsi="宋体" w:cs="宋体" w:eastAsia="宋体" w:hint="default"/>
          <w:sz w:val="21"/>
          <w:szCs w:val="21"/>
        </w:rPr>
        <w:t>电子产品、五金产品的开发及销售，货物进出口。</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before="0"/>
        <w:ind w:left="520" w:right="1488" w:firstLine="0"/>
        <w:jc w:val="left"/>
        <w:rPr>
          <w:rFonts w:ascii="黑体" w:hAnsi="黑体" w:cs="黑体" w:eastAsia="黑体" w:hint="default"/>
          <w:sz w:val="21"/>
          <w:szCs w:val="21"/>
        </w:rPr>
      </w:pPr>
      <w:r>
        <w:rPr>
          <w:rFonts w:ascii="黑体" w:hAnsi="黑体" w:cs="黑体" w:eastAsia="黑体" w:hint="default"/>
          <w:b/>
          <w:bCs/>
          <w:sz w:val="21"/>
          <w:szCs w:val="21"/>
        </w:rPr>
        <w:t>二、公司主要会计政策和会计估计</w:t>
      </w:r>
      <w:r>
        <w:rPr>
          <w:rFonts w:ascii="黑体" w:hAnsi="黑体" w:cs="黑体" w:eastAsia="黑体" w:hint="default"/>
          <w:sz w:val="21"/>
          <w:szCs w:val="21"/>
        </w:rPr>
      </w:r>
    </w:p>
    <w:p>
      <w:pPr>
        <w:spacing w:line="240" w:lineRule="auto" w:before="10"/>
        <w:rPr>
          <w:rFonts w:ascii="黑体" w:hAnsi="黑体" w:cs="黑体" w:eastAsia="黑体" w:hint="default"/>
          <w:b/>
          <w:bCs/>
          <w:sz w:val="14"/>
          <w:szCs w:val="14"/>
        </w:rPr>
      </w:pPr>
    </w:p>
    <w:p>
      <w:pPr>
        <w:spacing w:line="408" w:lineRule="auto" w:before="0"/>
        <w:ind w:left="520" w:right="59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财务报表的编制基础</w:t>
      </w:r>
      <w:r>
        <w:rPr>
          <w:rFonts w:ascii="宋体" w:hAnsi="宋体" w:cs="宋体" w:eastAsia="宋体" w:hint="default"/>
          <w:w w:val="100"/>
          <w:sz w:val="21"/>
          <w:szCs w:val="21"/>
        </w:rPr>
        <w:t> </w:t>
      </w:r>
      <w:r>
        <w:rPr>
          <w:rFonts w:ascii="宋体" w:hAnsi="宋体" w:cs="宋体" w:eastAsia="宋体" w:hint="default"/>
          <w:spacing w:val="-2"/>
          <w:sz w:val="21"/>
          <w:szCs w:val="21"/>
        </w:rPr>
        <w:t>本公司财务报表以持续经营为编制基础。</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遵循企业会计准则的声明</w:t>
      </w:r>
    </w:p>
    <w:p>
      <w:pPr>
        <w:spacing w:line="408" w:lineRule="auto" w:before="46"/>
        <w:ind w:left="100" w:right="1488" w:firstLine="420"/>
        <w:jc w:val="left"/>
        <w:rPr>
          <w:rFonts w:ascii="宋体" w:hAnsi="宋体" w:cs="宋体" w:eastAsia="宋体" w:hint="default"/>
          <w:sz w:val="21"/>
          <w:szCs w:val="21"/>
        </w:rPr>
      </w:pPr>
      <w:r>
        <w:rPr>
          <w:rFonts w:ascii="宋体" w:hAnsi="宋体" w:cs="宋体" w:eastAsia="宋体" w:hint="default"/>
          <w:spacing w:val="-2"/>
          <w:sz w:val="21"/>
          <w:szCs w:val="21"/>
        </w:rPr>
        <w:t>本公司所编制的财务报表符合企业会计准则的要求，真实、完整地反映了公司的财务状况、</w:t>
      </w:r>
      <w:r>
        <w:rPr>
          <w:rFonts w:ascii="宋体" w:hAnsi="宋体" w:cs="宋体" w:eastAsia="宋体" w:hint="default"/>
          <w:w w:val="100"/>
          <w:sz w:val="21"/>
          <w:szCs w:val="21"/>
        </w:rPr>
        <w:t> </w:t>
      </w:r>
      <w:r>
        <w:rPr>
          <w:rFonts w:ascii="宋体" w:hAnsi="宋体" w:cs="宋体" w:eastAsia="宋体" w:hint="default"/>
          <w:sz w:val="21"/>
          <w:szCs w:val="21"/>
        </w:rPr>
        <w:t>经营成果和现金流量等有关信息。</w:t>
      </w:r>
    </w:p>
    <w:p>
      <w:pPr>
        <w:spacing w:before="46"/>
        <w:ind w:left="520" w:right="1488"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三</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会计期间</w:t>
      </w:r>
    </w:p>
    <w:p>
      <w:pPr>
        <w:spacing w:line="240" w:lineRule="auto" w:before="10"/>
        <w:rPr>
          <w:rFonts w:ascii="宋体" w:hAnsi="宋体" w:cs="宋体" w:eastAsia="宋体" w:hint="default"/>
          <w:sz w:val="14"/>
          <w:szCs w:val="14"/>
        </w:rPr>
      </w:pPr>
    </w:p>
    <w:p>
      <w:pPr>
        <w:spacing w:line="408" w:lineRule="auto" w:before="0"/>
        <w:ind w:left="520" w:right="5833" w:firstLine="0"/>
        <w:jc w:val="left"/>
        <w:rPr>
          <w:rFonts w:ascii="宋体" w:hAnsi="宋体" w:cs="宋体" w:eastAsia="宋体" w:hint="default"/>
          <w:sz w:val="21"/>
          <w:szCs w:val="21"/>
        </w:rPr>
      </w:pPr>
      <w:r>
        <w:rPr>
          <w:rFonts w:ascii="宋体" w:hAnsi="宋体" w:cs="宋体" w:eastAsia="宋体" w:hint="default"/>
          <w:sz w:val="21"/>
          <w:szCs w:val="21"/>
        </w:rPr>
        <w:t>会计年度自公历</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日起至</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日止。</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四</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记账本位币</w:t>
      </w:r>
    </w:p>
    <w:p>
      <w:pPr>
        <w:spacing w:before="46"/>
        <w:ind w:left="520" w:right="1488" w:firstLine="0"/>
        <w:jc w:val="left"/>
        <w:rPr>
          <w:rFonts w:ascii="宋体" w:hAnsi="宋体" w:cs="宋体" w:eastAsia="宋体" w:hint="default"/>
          <w:sz w:val="21"/>
          <w:szCs w:val="21"/>
        </w:rPr>
      </w:pPr>
      <w:r>
        <w:rPr>
          <w:rFonts w:ascii="宋体" w:hAnsi="宋体" w:cs="宋体" w:eastAsia="宋体" w:hint="default"/>
          <w:sz w:val="21"/>
          <w:szCs w:val="21"/>
        </w:rPr>
        <w:t>采用人民币为记账本位币。</w:t>
      </w:r>
    </w:p>
    <w:p>
      <w:pPr>
        <w:spacing w:after="0"/>
        <w:jc w:val="left"/>
        <w:rPr>
          <w:rFonts w:ascii="宋体" w:hAnsi="宋体" w:cs="宋体" w:eastAsia="宋体" w:hint="default"/>
          <w:sz w:val="21"/>
          <w:szCs w:val="21"/>
        </w:rPr>
        <w:sectPr>
          <w:headerReference w:type="default" r:id="rId21"/>
          <w:footerReference w:type="default" r:id="rId22"/>
          <w:pgSz w:w="11910" w:h="16840"/>
          <w:pgMar w:header="509" w:footer="939" w:top="1340" w:bottom="1120" w:left="1340" w:right="0"/>
          <w:pgNumType w:start="80"/>
        </w:sectPr>
      </w:pPr>
    </w:p>
    <w:p>
      <w:pPr>
        <w:spacing w:line="240" w:lineRule="auto" w:before="2"/>
        <w:rPr>
          <w:rFonts w:ascii="宋体" w:hAnsi="宋体" w:cs="宋体" w:eastAsia="宋体" w:hint="default"/>
          <w:sz w:val="19"/>
          <w:szCs w:val="19"/>
        </w:rPr>
      </w:pPr>
    </w:p>
    <w:p>
      <w:pPr>
        <w:spacing w:line="408" w:lineRule="auto" w:before="36"/>
        <w:ind w:left="520" w:right="467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五</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同一控制下和非同一控制下企业合并的会计处理方法</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pacing w:val="-4"/>
          <w:sz w:val="21"/>
          <w:szCs w:val="21"/>
        </w:rPr>
        <w:t> </w:t>
      </w:r>
      <w:r>
        <w:rPr>
          <w:rFonts w:ascii="宋体" w:hAnsi="宋体" w:cs="宋体" w:eastAsia="宋体" w:hint="default"/>
          <w:sz w:val="21"/>
          <w:szCs w:val="21"/>
        </w:rPr>
        <w:t>同一控制下企业合并的会计处理方法</w:t>
      </w:r>
    </w:p>
    <w:p>
      <w:pPr>
        <w:spacing w:line="408" w:lineRule="auto" w:before="46"/>
        <w:ind w:left="100" w:right="1431" w:firstLine="420"/>
        <w:jc w:val="both"/>
        <w:rPr>
          <w:rFonts w:ascii="宋体" w:hAnsi="宋体" w:cs="宋体" w:eastAsia="宋体" w:hint="default"/>
          <w:sz w:val="21"/>
          <w:szCs w:val="21"/>
        </w:rPr>
      </w:pPr>
      <w:r>
        <w:rPr>
          <w:rFonts w:ascii="宋体" w:hAnsi="宋体" w:cs="宋体" w:eastAsia="宋体" w:hint="default"/>
          <w:spacing w:val="-2"/>
          <w:sz w:val="21"/>
          <w:szCs w:val="21"/>
        </w:rPr>
        <w:t>公司在企业合并中取得的资产和负债，按照合并日在被合并方的账面价值计量。公司取得的净</w:t>
      </w:r>
      <w:r>
        <w:rPr>
          <w:rFonts w:ascii="宋体" w:hAnsi="宋体" w:cs="宋体" w:eastAsia="宋体" w:hint="default"/>
          <w:w w:val="100"/>
          <w:sz w:val="21"/>
          <w:szCs w:val="21"/>
        </w:rPr>
        <w:t> </w:t>
      </w:r>
      <w:r>
        <w:rPr>
          <w:rFonts w:ascii="宋体" w:hAnsi="宋体" w:cs="宋体" w:eastAsia="宋体" w:hint="default"/>
          <w:spacing w:val="-2"/>
          <w:sz w:val="21"/>
          <w:szCs w:val="21"/>
        </w:rPr>
        <w:t>资产账面价值与支付的合并对价账面价值（或发行股份面值总额）的差额，调整资本公积；资本公</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积不足冲减的，调整留存收益。</w:t>
      </w:r>
    </w:p>
    <w:p>
      <w:pPr>
        <w:spacing w:line="408" w:lineRule="auto" w:before="46"/>
        <w:ind w:left="520" w:right="616"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非同一控制下企业合并的会计处理方法</w:t>
      </w:r>
      <w:r>
        <w:rPr>
          <w:rFonts w:ascii="宋体" w:hAnsi="宋体" w:cs="宋体" w:eastAsia="宋体" w:hint="default"/>
          <w:w w:val="100"/>
          <w:sz w:val="21"/>
          <w:szCs w:val="21"/>
        </w:rPr>
        <w:t> </w:t>
      </w:r>
      <w:r>
        <w:rPr>
          <w:rFonts w:ascii="宋体" w:hAnsi="宋体" w:cs="宋体" w:eastAsia="宋体" w:hint="default"/>
          <w:spacing w:val="-2"/>
          <w:sz w:val="21"/>
          <w:szCs w:val="21"/>
        </w:rPr>
        <w:t>公司在购买日对合并成本大于合并中取得的被购买方可辨认净资产公允价值份额的差额，确认</w:t>
      </w:r>
    </w:p>
    <w:p>
      <w:pPr>
        <w:spacing w:line="408" w:lineRule="auto" w:before="46"/>
        <w:ind w:left="100" w:right="1431" w:firstLine="0"/>
        <w:jc w:val="both"/>
        <w:rPr>
          <w:rFonts w:ascii="宋体" w:hAnsi="宋体" w:cs="宋体" w:eastAsia="宋体" w:hint="default"/>
          <w:sz w:val="21"/>
          <w:szCs w:val="21"/>
        </w:rPr>
      </w:pPr>
      <w:r>
        <w:rPr>
          <w:rFonts w:ascii="宋体" w:hAnsi="宋体" w:cs="宋体" w:eastAsia="宋体" w:hint="default"/>
          <w:spacing w:val="-2"/>
          <w:sz w:val="21"/>
          <w:szCs w:val="21"/>
        </w:rPr>
        <w:t>为商誉；如果合并成本小于合并中取得的被购买方可辨认净资产公允价值份额，首先对取得的被购</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2"/>
          <w:sz w:val="21"/>
          <w:szCs w:val="21"/>
        </w:rPr>
        <w:t>买方各项可辨认资产、负债及或有负债的公允价值以及合并成本的计量进行复核，经复核后合并成</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本仍小于合并中取得的被购买方可辨认净资产公允价值份额的，其差额计入当期损益。</w:t>
      </w:r>
    </w:p>
    <w:p>
      <w:pPr>
        <w:spacing w:line="408" w:lineRule="auto" w:before="46"/>
        <w:ind w:left="520" w:right="616"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六</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合并财务报表的编制方法</w:t>
      </w:r>
      <w:r>
        <w:rPr>
          <w:rFonts w:ascii="宋体" w:hAnsi="宋体" w:cs="宋体" w:eastAsia="宋体" w:hint="default"/>
          <w:w w:val="100"/>
          <w:sz w:val="21"/>
          <w:szCs w:val="21"/>
        </w:rPr>
        <w:t> </w:t>
      </w:r>
      <w:r>
        <w:rPr>
          <w:rFonts w:ascii="宋体" w:hAnsi="宋体" w:cs="宋体" w:eastAsia="宋体" w:hint="default"/>
          <w:spacing w:val="-2"/>
          <w:sz w:val="21"/>
          <w:szCs w:val="21"/>
        </w:rPr>
        <w:t>母公司将其控制的所有子公司纳入合并财务报表的合并范围。合并财务报表以母公司及其子公</w:t>
      </w:r>
    </w:p>
    <w:p>
      <w:pPr>
        <w:spacing w:line="408" w:lineRule="auto" w:before="46"/>
        <w:ind w:left="100" w:right="1431" w:firstLine="0"/>
        <w:jc w:val="both"/>
        <w:rPr>
          <w:rFonts w:ascii="宋体" w:hAnsi="宋体" w:cs="宋体" w:eastAsia="宋体" w:hint="default"/>
          <w:sz w:val="21"/>
          <w:szCs w:val="21"/>
        </w:rPr>
      </w:pPr>
      <w:r>
        <w:rPr>
          <w:rFonts w:ascii="宋体" w:hAnsi="宋体" w:cs="宋体" w:eastAsia="宋体" w:hint="default"/>
          <w:spacing w:val="-2"/>
          <w:sz w:val="21"/>
          <w:szCs w:val="21"/>
        </w:rPr>
        <w:t>司的财务报表为基础，根据其他有关资料，按照权益法调整对子公司的长期股权投资后，由母公司</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按照《企业会计准则第</w:t>
      </w:r>
      <w:r>
        <w:rPr>
          <w:rFonts w:ascii="宋体" w:hAnsi="宋体" w:cs="宋体" w:eastAsia="宋体" w:hint="default"/>
          <w:spacing w:val="-54"/>
          <w:sz w:val="21"/>
          <w:szCs w:val="21"/>
        </w:rPr>
        <w:t> </w:t>
      </w:r>
      <w:r>
        <w:rPr>
          <w:rFonts w:ascii="宋体" w:hAnsi="宋体" w:cs="宋体" w:eastAsia="宋体" w:hint="default"/>
          <w:sz w:val="21"/>
          <w:szCs w:val="21"/>
        </w:rPr>
        <w:t>33</w:t>
      </w:r>
      <w:r>
        <w:rPr>
          <w:rFonts w:ascii="宋体" w:hAnsi="宋体" w:cs="宋体" w:eastAsia="宋体" w:hint="default"/>
          <w:spacing w:val="-55"/>
          <w:sz w:val="21"/>
          <w:szCs w:val="21"/>
        </w:rPr>
        <w:t> </w:t>
      </w:r>
      <w:r>
        <w:rPr>
          <w:rFonts w:ascii="宋体" w:hAnsi="宋体" w:cs="宋体" w:eastAsia="宋体" w:hint="default"/>
          <w:sz w:val="21"/>
          <w:szCs w:val="21"/>
        </w:rPr>
        <w:t>号——合并财务报表》编制。</w:t>
      </w:r>
    </w:p>
    <w:p>
      <w:pPr>
        <w:spacing w:line="408" w:lineRule="auto" w:before="46"/>
        <w:ind w:left="520" w:right="616"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七</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现金及现金等价物的确定标准</w:t>
      </w:r>
      <w:r>
        <w:rPr>
          <w:rFonts w:ascii="宋体" w:hAnsi="宋体" w:cs="宋体" w:eastAsia="宋体" w:hint="default"/>
          <w:w w:val="100"/>
          <w:sz w:val="21"/>
          <w:szCs w:val="21"/>
        </w:rPr>
        <w:t> </w:t>
      </w:r>
      <w:r>
        <w:rPr>
          <w:rFonts w:ascii="宋体" w:hAnsi="宋体" w:cs="宋体" w:eastAsia="宋体" w:hint="default"/>
          <w:spacing w:val="-2"/>
          <w:sz w:val="21"/>
          <w:szCs w:val="21"/>
        </w:rPr>
        <w:t>列示于现金流量表中的现金是指库存现金以及可以随时用于支付的存款。现金等价物是指企业</w:t>
      </w:r>
    </w:p>
    <w:p>
      <w:pPr>
        <w:spacing w:line="408" w:lineRule="auto" w:before="46"/>
        <w:ind w:left="520" w:right="2679" w:hanging="420"/>
        <w:jc w:val="left"/>
        <w:rPr>
          <w:rFonts w:ascii="宋体" w:hAnsi="宋体" w:cs="宋体" w:eastAsia="宋体" w:hint="default"/>
          <w:sz w:val="21"/>
          <w:szCs w:val="21"/>
        </w:rPr>
      </w:pPr>
      <w:r>
        <w:rPr>
          <w:rFonts w:ascii="宋体" w:hAnsi="宋体" w:cs="宋体" w:eastAsia="宋体" w:hint="default"/>
          <w:spacing w:val="-2"/>
          <w:sz w:val="21"/>
          <w:szCs w:val="21"/>
        </w:rPr>
        <w:t>持有的期限短、流动性强、易于转换为已知金额现金、价值变动风险很小的投资。</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w:t>
      </w:r>
      <w:r>
        <w:rPr>
          <w:rFonts w:ascii="宋体" w:hAnsi="宋体" w:cs="宋体" w:eastAsia="宋体" w:hint="default"/>
          <w:sz w:val="21"/>
          <w:szCs w:val="21"/>
        </w:rPr>
        <w:t>八</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外币业务和外币报表折算</w:t>
      </w:r>
    </w:p>
    <w:p>
      <w:pPr>
        <w:spacing w:line="408" w:lineRule="auto" w:before="46"/>
        <w:ind w:left="520" w:right="1488"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外币业务折算</w:t>
      </w:r>
      <w:r>
        <w:rPr>
          <w:rFonts w:ascii="宋体" w:hAnsi="宋体" w:cs="宋体" w:eastAsia="宋体" w:hint="default"/>
          <w:w w:val="100"/>
          <w:sz w:val="21"/>
          <w:szCs w:val="21"/>
        </w:rPr>
        <w:t> </w:t>
      </w:r>
      <w:r>
        <w:rPr>
          <w:rFonts w:ascii="宋体" w:hAnsi="宋体" w:cs="宋体" w:eastAsia="宋体" w:hint="default"/>
          <w:spacing w:val="-2"/>
          <w:sz w:val="21"/>
          <w:szCs w:val="21"/>
        </w:rPr>
        <w:t>外币交易在初始确认时，采用按照系统合理的方法确定的、与交易发生日即期汇率近似的汇</w:t>
      </w:r>
    </w:p>
    <w:p>
      <w:pPr>
        <w:spacing w:line="408" w:lineRule="auto" w:before="46"/>
        <w:ind w:left="100" w:right="1637" w:firstLine="0"/>
        <w:jc w:val="both"/>
        <w:rPr>
          <w:rFonts w:ascii="宋体" w:hAnsi="宋体" w:cs="宋体" w:eastAsia="宋体" w:hint="default"/>
          <w:sz w:val="21"/>
          <w:szCs w:val="21"/>
        </w:rPr>
      </w:pPr>
      <w:r>
        <w:rPr>
          <w:rFonts w:ascii="宋体" w:hAnsi="宋体" w:cs="宋体" w:eastAsia="宋体" w:hint="default"/>
          <w:spacing w:val="-2"/>
          <w:sz w:val="21"/>
          <w:szCs w:val="21"/>
        </w:rPr>
        <w:t>率折算为人民币金额。资产负债表日，外币货币性项目采用资产负债表日即期汇率折算，因汇率</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2"/>
          <w:sz w:val="21"/>
          <w:szCs w:val="21"/>
        </w:rPr>
        <w:t>不同而产生的汇兑差额，除与购建符合资本化条件资产有关的外币专门借款本金及利息的汇兑差</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额外，计入当期损益；以历史成本计量的外币非货币性项目仍采用交易发生日的即期汇率折算，</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不改变其人民币金额；以公允价值计量的外币非货币性项目，采用公允价值确定日的即期汇率折</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算，差额计入当期损益或资本公积。</w:t>
      </w:r>
    </w:p>
    <w:p>
      <w:pPr>
        <w:spacing w:line="408" w:lineRule="auto" w:before="46"/>
        <w:ind w:left="520" w:right="1488"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外币财务报表折算</w:t>
      </w:r>
      <w:r>
        <w:rPr>
          <w:rFonts w:ascii="宋体" w:hAnsi="宋体" w:cs="宋体" w:eastAsia="宋体" w:hint="default"/>
          <w:w w:val="100"/>
          <w:sz w:val="21"/>
          <w:szCs w:val="21"/>
        </w:rPr>
        <w:t> </w:t>
      </w:r>
      <w:r>
        <w:rPr>
          <w:rFonts w:ascii="宋体" w:hAnsi="宋体" w:cs="宋体" w:eastAsia="宋体" w:hint="default"/>
          <w:spacing w:val="-7"/>
          <w:sz w:val="21"/>
          <w:szCs w:val="21"/>
        </w:rPr>
        <w:t>资产负债表中的资产和负债项目，采用资产负债表日的即期汇率折算；所有者权益项目除“未</w:t>
      </w:r>
    </w:p>
    <w:p>
      <w:pPr>
        <w:spacing w:line="408" w:lineRule="auto" w:before="46"/>
        <w:ind w:left="100" w:right="1637" w:firstLine="0"/>
        <w:jc w:val="both"/>
        <w:rPr>
          <w:rFonts w:ascii="宋体" w:hAnsi="宋体" w:cs="宋体" w:eastAsia="宋体" w:hint="default"/>
          <w:sz w:val="21"/>
          <w:szCs w:val="21"/>
        </w:rPr>
      </w:pPr>
      <w:r>
        <w:rPr>
          <w:rFonts w:ascii="宋体" w:hAnsi="宋体" w:cs="宋体" w:eastAsia="宋体" w:hint="default"/>
          <w:spacing w:val="-2"/>
          <w:sz w:val="21"/>
          <w:szCs w:val="21"/>
        </w:rPr>
        <w:t>分配利润”项目外，其他项目采用交易发生日的即期汇率折算；利润表中的收入和费用项目，采</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用交易发生日即期汇率的近似汇率折算。按照上述折算产生的外币财务报表折算差额，在资产负</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债表中所有者权益项目下单独列示。</w:t>
      </w:r>
    </w:p>
    <w:p>
      <w:pPr>
        <w:spacing w:after="0" w:line="408" w:lineRule="auto"/>
        <w:jc w:val="both"/>
        <w:rPr>
          <w:rFonts w:ascii="宋体" w:hAnsi="宋体" w:cs="宋体" w:eastAsia="宋体" w:hint="default"/>
          <w:sz w:val="21"/>
          <w:szCs w:val="21"/>
        </w:rPr>
        <w:sectPr>
          <w:pgSz w:w="11910" w:h="16840"/>
          <w:pgMar w:header="509" w:footer="939" w:top="1340" w:bottom="1120" w:left="1340" w:right="0"/>
        </w:sectPr>
      </w:pPr>
    </w:p>
    <w:p>
      <w:pPr>
        <w:spacing w:line="240" w:lineRule="auto" w:before="2"/>
        <w:rPr>
          <w:rFonts w:ascii="宋体" w:hAnsi="宋体" w:cs="宋体" w:eastAsia="宋体" w:hint="default"/>
          <w:sz w:val="19"/>
          <w:szCs w:val="19"/>
        </w:rPr>
      </w:pPr>
    </w:p>
    <w:p>
      <w:pPr>
        <w:spacing w:before="36"/>
        <w:ind w:left="520" w:right="1488"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九</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金融工具</w:t>
      </w:r>
    </w:p>
    <w:p>
      <w:pPr>
        <w:spacing w:line="240" w:lineRule="auto" w:before="10"/>
        <w:rPr>
          <w:rFonts w:ascii="宋体" w:hAnsi="宋体" w:cs="宋体" w:eastAsia="宋体" w:hint="default"/>
          <w:sz w:val="14"/>
          <w:szCs w:val="14"/>
        </w:rPr>
      </w:pPr>
    </w:p>
    <w:p>
      <w:pPr>
        <w:spacing w:line="408" w:lineRule="auto" w:before="0"/>
        <w:ind w:left="520" w:right="1488"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金融资产和金融负债的分类</w:t>
      </w:r>
      <w:r>
        <w:rPr>
          <w:rFonts w:ascii="宋体" w:hAnsi="宋体" w:cs="宋体" w:eastAsia="宋体" w:hint="default"/>
          <w:w w:val="100"/>
          <w:sz w:val="21"/>
          <w:szCs w:val="21"/>
        </w:rPr>
        <w:t> </w:t>
      </w:r>
      <w:r>
        <w:rPr>
          <w:rFonts w:ascii="宋体" w:hAnsi="宋体" w:cs="宋体" w:eastAsia="宋体" w:hint="default"/>
          <w:spacing w:val="2"/>
          <w:sz w:val="21"/>
          <w:szCs w:val="21"/>
        </w:rPr>
        <w:t>金融资产在初始确认时划分为以下四类：以公允价值计量且其变动计入当期损益的金融资产</w:t>
      </w:r>
    </w:p>
    <w:p>
      <w:pPr>
        <w:spacing w:line="408" w:lineRule="auto" w:before="46"/>
        <w:ind w:left="100" w:right="1431" w:firstLine="0"/>
        <w:jc w:val="both"/>
        <w:rPr>
          <w:rFonts w:ascii="宋体" w:hAnsi="宋体" w:cs="宋体" w:eastAsia="宋体" w:hint="default"/>
          <w:sz w:val="21"/>
          <w:szCs w:val="21"/>
        </w:rPr>
      </w:pPr>
      <w:r>
        <w:rPr>
          <w:rFonts w:ascii="宋体" w:hAnsi="宋体" w:cs="宋体" w:eastAsia="宋体" w:hint="default"/>
          <w:spacing w:val="-2"/>
          <w:sz w:val="21"/>
          <w:szCs w:val="21"/>
        </w:rPr>
        <w:t>（包括交易性金融资产和指定为以公允价值计量且其变动计入当期损益的金融资产）、持有至到期</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投资、贷款和应收款项、可供出售金融资产。</w:t>
      </w:r>
    </w:p>
    <w:p>
      <w:pPr>
        <w:spacing w:before="46"/>
        <w:ind w:left="520" w:right="1488" w:firstLine="0"/>
        <w:jc w:val="left"/>
        <w:rPr>
          <w:rFonts w:ascii="宋体" w:hAnsi="宋体" w:cs="宋体" w:eastAsia="宋体" w:hint="default"/>
          <w:sz w:val="21"/>
          <w:szCs w:val="21"/>
        </w:rPr>
      </w:pPr>
      <w:r>
        <w:rPr>
          <w:rFonts w:ascii="宋体" w:hAnsi="宋体" w:cs="宋体" w:eastAsia="宋体" w:hint="default"/>
          <w:spacing w:val="2"/>
          <w:sz w:val="21"/>
          <w:szCs w:val="21"/>
        </w:rPr>
        <w:t>金融负债在初始确认时划分为以下两类：以公允价值计量且其变动计入当期损益的金融负债</w:t>
      </w:r>
    </w:p>
    <w:p>
      <w:pPr>
        <w:spacing w:line="240" w:lineRule="auto" w:before="10"/>
        <w:rPr>
          <w:rFonts w:ascii="宋体" w:hAnsi="宋体" w:cs="宋体" w:eastAsia="宋体" w:hint="default"/>
          <w:sz w:val="14"/>
          <w:szCs w:val="14"/>
        </w:rPr>
      </w:pPr>
    </w:p>
    <w:p>
      <w:pPr>
        <w:spacing w:line="408" w:lineRule="auto" w:before="0"/>
        <w:ind w:left="100" w:right="1431" w:firstLine="0"/>
        <w:jc w:val="both"/>
        <w:rPr>
          <w:rFonts w:ascii="宋体" w:hAnsi="宋体" w:cs="宋体" w:eastAsia="宋体" w:hint="default"/>
          <w:sz w:val="21"/>
          <w:szCs w:val="21"/>
        </w:rPr>
      </w:pPr>
      <w:r>
        <w:rPr>
          <w:rFonts w:ascii="宋体" w:hAnsi="宋体" w:cs="宋体" w:eastAsia="宋体" w:hint="default"/>
          <w:spacing w:val="-2"/>
          <w:sz w:val="21"/>
          <w:szCs w:val="21"/>
        </w:rPr>
        <w:t>（包括交易性金融负债和指定为以公允价值计量且其变动计入当期损益的金融负债）、其他金融负</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债。</w:t>
      </w:r>
    </w:p>
    <w:p>
      <w:pPr>
        <w:spacing w:line="408" w:lineRule="auto" w:before="46"/>
        <w:ind w:left="520" w:right="616"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金融资产和金融负债的确认依据、计量方法和终止确认条件</w:t>
      </w:r>
      <w:r>
        <w:rPr>
          <w:rFonts w:ascii="宋体" w:hAnsi="宋体" w:cs="宋体" w:eastAsia="宋体" w:hint="default"/>
          <w:w w:val="100"/>
          <w:sz w:val="21"/>
          <w:szCs w:val="21"/>
        </w:rPr>
        <w:t> </w:t>
      </w:r>
      <w:r>
        <w:rPr>
          <w:rFonts w:ascii="宋体" w:hAnsi="宋体" w:cs="宋体" w:eastAsia="宋体" w:hint="default"/>
          <w:spacing w:val="-2"/>
          <w:sz w:val="21"/>
          <w:szCs w:val="21"/>
        </w:rPr>
        <w:t>公司成为金融工具合同的一方时，确认一项金融资产或金融负债。初始确认金融资产或金融负</w:t>
      </w:r>
    </w:p>
    <w:p>
      <w:pPr>
        <w:spacing w:line="408" w:lineRule="auto" w:before="46"/>
        <w:ind w:left="100" w:right="1431" w:firstLine="0"/>
        <w:jc w:val="both"/>
        <w:rPr>
          <w:rFonts w:ascii="宋体" w:hAnsi="宋体" w:cs="宋体" w:eastAsia="宋体" w:hint="default"/>
          <w:sz w:val="21"/>
          <w:szCs w:val="21"/>
        </w:rPr>
      </w:pPr>
      <w:r>
        <w:rPr>
          <w:rFonts w:ascii="宋体" w:hAnsi="宋体" w:cs="宋体" w:eastAsia="宋体" w:hint="default"/>
          <w:spacing w:val="-2"/>
          <w:sz w:val="21"/>
          <w:szCs w:val="21"/>
        </w:rPr>
        <w:t>债时，按照公允价值计量；对于以公允价值计量且其变动计入当期损益的金融资产和金融负债，相</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2"/>
          <w:sz w:val="21"/>
          <w:szCs w:val="21"/>
        </w:rPr>
        <w:t>关交易费用直接计入当期损益；对于其他类别的金融资产或金融负债，相关交易费用计入初始确认</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金额。</w:t>
      </w:r>
    </w:p>
    <w:p>
      <w:pPr>
        <w:spacing w:line="408" w:lineRule="auto" w:before="46"/>
        <w:ind w:left="100" w:right="1431" w:firstLine="420"/>
        <w:jc w:val="both"/>
        <w:rPr>
          <w:rFonts w:ascii="宋体" w:hAnsi="宋体" w:cs="宋体" w:eastAsia="宋体" w:hint="default"/>
          <w:sz w:val="21"/>
          <w:szCs w:val="21"/>
        </w:rPr>
      </w:pPr>
      <w:r>
        <w:rPr>
          <w:rFonts w:ascii="宋体" w:hAnsi="宋体" w:cs="宋体" w:eastAsia="宋体" w:hint="default"/>
          <w:spacing w:val="-2"/>
          <w:sz w:val="21"/>
          <w:szCs w:val="21"/>
        </w:rPr>
        <w:t>公司按照公允价值对金融资产进行后续计量，且不扣除将来处置该金融资产时可能发生的交易</w:t>
      </w:r>
      <w:r>
        <w:rPr>
          <w:rFonts w:ascii="宋体" w:hAnsi="宋体" w:cs="宋体" w:eastAsia="宋体" w:hint="default"/>
          <w:w w:val="100"/>
          <w:sz w:val="21"/>
          <w:szCs w:val="21"/>
        </w:rPr>
        <w:t> </w:t>
      </w:r>
      <w:r>
        <w:rPr>
          <w:rFonts w:ascii="宋体" w:hAnsi="宋体" w:cs="宋体" w:eastAsia="宋体" w:hint="default"/>
          <w:sz w:val="21"/>
          <w:szCs w:val="21"/>
        </w:rPr>
        <w:t>费用，但下列情况除外：</w:t>
      </w:r>
      <w:r>
        <w:rPr>
          <w:rFonts w:ascii="宋体" w:hAnsi="宋体" w:cs="宋体" w:eastAsia="宋体" w:hint="default"/>
          <w:sz w:val="21"/>
          <w:szCs w:val="21"/>
        </w:rPr>
        <w:t>(1)</w:t>
      </w:r>
      <w:r>
        <w:rPr>
          <w:rFonts w:ascii="宋体" w:hAnsi="宋体" w:cs="宋体" w:eastAsia="宋体" w:hint="default"/>
          <w:spacing w:val="-10"/>
          <w:sz w:val="21"/>
          <w:szCs w:val="21"/>
        </w:rPr>
        <w:t> </w:t>
      </w:r>
      <w:r>
        <w:rPr>
          <w:rFonts w:ascii="宋体" w:hAnsi="宋体" w:cs="宋体" w:eastAsia="宋体" w:hint="default"/>
          <w:sz w:val="21"/>
          <w:szCs w:val="21"/>
        </w:rPr>
        <w:t>持有至到期投资以及贷款和应收款项采用实际利率法，按摊余成本计</w:t>
      </w:r>
      <w:r>
        <w:rPr>
          <w:rFonts w:ascii="宋体" w:hAnsi="宋体" w:cs="宋体" w:eastAsia="宋体" w:hint="default"/>
          <w:w w:val="100"/>
          <w:sz w:val="21"/>
          <w:szCs w:val="21"/>
        </w:rPr>
        <w:t> </w:t>
      </w:r>
      <w:r>
        <w:rPr>
          <w:rFonts w:ascii="宋体" w:hAnsi="宋体" w:cs="宋体" w:eastAsia="宋体" w:hint="default"/>
          <w:sz w:val="21"/>
          <w:szCs w:val="21"/>
        </w:rPr>
        <w:t>量；</w:t>
      </w:r>
      <w:r>
        <w:rPr>
          <w:rFonts w:ascii="宋体" w:hAnsi="宋体" w:cs="宋体" w:eastAsia="宋体" w:hint="default"/>
          <w:sz w:val="21"/>
          <w:szCs w:val="21"/>
        </w:rPr>
        <w:t>(2)</w:t>
      </w:r>
      <w:r>
        <w:rPr>
          <w:rFonts w:ascii="宋体" w:hAnsi="宋体" w:cs="宋体" w:eastAsia="宋体" w:hint="default"/>
          <w:spacing w:val="-10"/>
          <w:sz w:val="21"/>
          <w:szCs w:val="21"/>
        </w:rPr>
        <w:t> </w:t>
      </w:r>
      <w:r>
        <w:rPr>
          <w:rFonts w:ascii="宋体" w:hAnsi="宋体" w:cs="宋体" w:eastAsia="宋体" w:hint="default"/>
          <w:sz w:val="21"/>
          <w:szCs w:val="21"/>
        </w:rPr>
        <w:t>在活跃市场中没有报价且其公允价值不能可靠计量的权益工具投资，以及与该权益工具挂</w:t>
      </w:r>
      <w:r>
        <w:rPr>
          <w:rFonts w:ascii="宋体" w:hAnsi="宋体" w:cs="宋体" w:eastAsia="宋体" w:hint="default"/>
          <w:w w:val="100"/>
          <w:sz w:val="21"/>
          <w:szCs w:val="21"/>
        </w:rPr>
        <w:t> </w:t>
      </w:r>
      <w:r>
        <w:rPr>
          <w:rFonts w:ascii="宋体" w:hAnsi="宋体" w:cs="宋体" w:eastAsia="宋体" w:hint="default"/>
          <w:sz w:val="21"/>
          <w:szCs w:val="21"/>
        </w:rPr>
        <w:t>钩并须通过交付该权益工具结算的衍生金融资产，按照成本计量。</w:t>
      </w:r>
    </w:p>
    <w:p>
      <w:pPr>
        <w:spacing w:line="408" w:lineRule="auto" w:before="46"/>
        <w:ind w:left="100" w:right="1426" w:firstLine="420"/>
        <w:jc w:val="both"/>
        <w:rPr>
          <w:rFonts w:ascii="宋体" w:hAnsi="宋体" w:cs="宋体" w:eastAsia="宋体" w:hint="default"/>
          <w:sz w:val="21"/>
          <w:szCs w:val="21"/>
        </w:rPr>
      </w:pPr>
      <w:r>
        <w:rPr>
          <w:rFonts w:ascii="宋体" w:hAnsi="宋体" w:cs="宋体" w:eastAsia="宋体" w:hint="default"/>
          <w:sz w:val="21"/>
          <w:szCs w:val="21"/>
        </w:rPr>
        <w:t>公司采用实际利率法，按摊余成本对金融负债进行后续计量，但下列情况除外：</w:t>
      </w:r>
      <w:r>
        <w:rPr>
          <w:rFonts w:ascii="宋体" w:hAnsi="宋体" w:cs="宋体" w:eastAsia="宋体" w:hint="default"/>
          <w:sz w:val="21"/>
          <w:szCs w:val="21"/>
        </w:rPr>
        <w:t>(1)</w:t>
      </w:r>
      <w:r>
        <w:rPr>
          <w:rFonts w:ascii="宋体" w:hAnsi="宋体" w:cs="宋体" w:eastAsia="宋体" w:hint="default"/>
          <w:spacing w:val="-9"/>
          <w:sz w:val="21"/>
          <w:szCs w:val="21"/>
        </w:rPr>
        <w:t> </w:t>
      </w:r>
      <w:r>
        <w:rPr>
          <w:rFonts w:ascii="宋体" w:hAnsi="宋体" w:cs="宋体" w:eastAsia="宋体" w:hint="default"/>
          <w:sz w:val="21"/>
          <w:szCs w:val="21"/>
        </w:rPr>
        <w:t>以公允价</w:t>
      </w:r>
      <w:r>
        <w:rPr>
          <w:rFonts w:ascii="宋体" w:hAnsi="宋体" w:cs="宋体" w:eastAsia="宋体" w:hint="default"/>
          <w:w w:val="100"/>
          <w:sz w:val="21"/>
          <w:szCs w:val="21"/>
        </w:rPr>
        <w:t> </w:t>
      </w:r>
      <w:r>
        <w:rPr>
          <w:rFonts w:ascii="宋体" w:hAnsi="宋体" w:cs="宋体" w:eastAsia="宋体" w:hint="default"/>
          <w:spacing w:val="-2"/>
          <w:sz w:val="21"/>
          <w:szCs w:val="21"/>
        </w:rPr>
        <w:t>值计量且其变动计入当期损益的金融负债，按照公允价值计量，且不扣除将来结清金融负债时可能</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发生的交易费用；</w:t>
      </w:r>
      <w:r>
        <w:rPr>
          <w:rFonts w:ascii="宋体" w:hAnsi="宋体" w:cs="宋体" w:eastAsia="宋体" w:hint="default"/>
          <w:sz w:val="21"/>
          <w:szCs w:val="21"/>
        </w:rPr>
        <w:t>(2)</w:t>
      </w:r>
      <w:r>
        <w:rPr>
          <w:rFonts w:ascii="宋体" w:hAnsi="宋体" w:cs="宋体" w:eastAsia="宋体" w:hint="default"/>
          <w:spacing w:val="-9"/>
          <w:sz w:val="21"/>
          <w:szCs w:val="21"/>
        </w:rPr>
        <w:t> </w:t>
      </w:r>
      <w:r>
        <w:rPr>
          <w:rFonts w:ascii="宋体" w:hAnsi="宋体" w:cs="宋体" w:eastAsia="宋体" w:hint="default"/>
          <w:sz w:val="21"/>
          <w:szCs w:val="21"/>
        </w:rPr>
        <w:t>与在活跃市场中没有报价、公允价值不能可靠计量的权益工具挂钩并须通过</w:t>
      </w:r>
      <w:r>
        <w:rPr>
          <w:rFonts w:ascii="宋体" w:hAnsi="宋体" w:cs="宋体" w:eastAsia="宋体" w:hint="default"/>
          <w:w w:val="100"/>
          <w:sz w:val="21"/>
          <w:szCs w:val="21"/>
        </w:rPr>
        <w:t> </w:t>
      </w:r>
      <w:r>
        <w:rPr>
          <w:rFonts w:ascii="宋体" w:hAnsi="宋体" w:cs="宋体" w:eastAsia="宋体" w:hint="default"/>
          <w:sz w:val="21"/>
          <w:szCs w:val="21"/>
        </w:rPr>
        <w:t>交付该权益工具结算的衍生金融负债，按照成本计量；</w:t>
      </w:r>
      <w:r>
        <w:rPr>
          <w:rFonts w:ascii="宋体" w:hAnsi="宋体" w:cs="宋体" w:eastAsia="宋体" w:hint="default"/>
          <w:sz w:val="21"/>
          <w:szCs w:val="21"/>
        </w:rPr>
        <w:t>(3)</w:t>
      </w:r>
      <w:r>
        <w:rPr>
          <w:rFonts w:ascii="宋体" w:hAnsi="宋体" w:cs="宋体" w:eastAsia="宋体" w:hint="default"/>
          <w:spacing w:val="-10"/>
          <w:sz w:val="21"/>
          <w:szCs w:val="21"/>
        </w:rPr>
        <w:t> </w:t>
      </w:r>
      <w:r>
        <w:rPr>
          <w:rFonts w:ascii="宋体" w:hAnsi="宋体" w:cs="宋体" w:eastAsia="宋体" w:hint="default"/>
          <w:sz w:val="21"/>
          <w:szCs w:val="21"/>
        </w:rPr>
        <w:t>不属于指定为以公允价值计量且其变动</w:t>
      </w:r>
      <w:r>
        <w:rPr>
          <w:rFonts w:ascii="宋体" w:hAnsi="宋体" w:cs="宋体" w:eastAsia="宋体" w:hint="default"/>
          <w:w w:val="100"/>
          <w:sz w:val="21"/>
          <w:szCs w:val="21"/>
        </w:rPr>
        <w:t> </w:t>
      </w:r>
      <w:r>
        <w:rPr>
          <w:rFonts w:ascii="宋体" w:hAnsi="宋体" w:cs="宋体" w:eastAsia="宋体" w:hint="default"/>
          <w:spacing w:val="-2"/>
          <w:sz w:val="21"/>
          <w:szCs w:val="21"/>
        </w:rPr>
        <w:t>计入当期损益的金融负债的财务担保合同，或没有指定为以公允价值计量且其变动计入当期损益并</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2"/>
          <w:sz w:val="21"/>
          <w:szCs w:val="21"/>
        </w:rPr>
        <w:t>将以低于市场利率贷款的贷款承诺，在初始确认后按照下列两项金额之中的较高者进行后续计量：</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1) </w:t>
      </w:r>
      <w:r>
        <w:rPr>
          <w:rFonts w:ascii="宋体" w:hAnsi="宋体" w:cs="宋体" w:eastAsia="宋体" w:hint="default"/>
          <w:sz w:val="21"/>
          <w:szCs w:val="21"/>
        </w:rPr>
        <w:t>按照《企业会计准则第 </w:t>
      </w:r>
      <w:r>
        <w:rPr>
          <w:rFonts w:ascii="宋体" w:hAnsi="宋体" w:cs="宋体" w:eastAsia="宋体" w:hint="default"/>
          <w:sz w:val="21"/>
          <w:szCs w:val="21"/>
        </w:rPr>
        <w:t>13 </w:t>
      </w:r>
      <w:r>
        <w:rPr>
          <w:rFonts w:ascii="宋体" w:hAnsi="宋体" w:cs="宋体" w:eastAsia="宋体" w:hint="default"/>
          <w:sz w:val="21"/>
          <w:szCs w:val="21"/>
        </w:rPr>
        <w:t>号——或有事项》确定的金额；</w:t>
      </w:r>
      <w:r>
        <w:rPr>
          <w:rFonts w:ascii="宋体" w:hAnsi="宋体" w:cs="宋体" w:eastAsia="宋体" w:hint="default"/>
          <w:sz w:val="21"/>
          <w:szCs w:val="21"/>
        </w:rPr>
        <w:t>2)</w:t>
      </w:r>
      <w:r>
        <w:rPr>
          <w:rFonts w:ascii="宋体" w:hAnsi="宋体" w:cs="宋体" w:eastAsia="宋体" w:hint="default"/>
          <w:spacing w:val="-14"/>
          <w:sz w:val="21"/>
          <w:szCs w:val="21"/>
        </w:rPr>
        <w:t> </w:t>
      </w:r>
      <w:r>
        <w:rPr>
          <w:rFonts w:ascii="宋体" w:hAnsi="宋体" w:cs="宋体" w:eastAsia="宋体" w:hint="default"/>
          <w:sz w:val="21"/>
          <w:szCs w:val="21"/>
        </w:rPr>
        <w:t>初始确认金额扣除按照《企业会</w:t>
      </w:r>
    </w:p>
    <w:p>
      <w:pPr>
        <w:spacing w:line="408" w:lineRule="auto" w:before="46"/>
        <w:ind w:left="520" w:right="616" w:hanging="420"/>
        <w:jc w:val="left"/>
        <w:rPr>
          <w:rFonts w:ascii="宋体" w:hAnsi="宋体" w:cs="宋体" w:eastAsia="宋体" w:hint="default"/>
          <w:sz w:val="21"/>
          <w:szCs w:val="21"/>
        </w:rPr>
      </w:pPr>
      <w:r>
        <w:rPr>
          <w:rFonts w:ascii="宋体" w:hAnsi="宋体" w:cs="宋体" w:eastAsia="宋体" w:hint="default"/>
          <w:sz w:val="21"/>
          <w:szCs w:val="21"/>
        </w:rPr>
        <w:t>计准则第</w:t>
      </w:r>
      <w:r>
        <w:rPr>
          <w:rFonts w:ascii="宋体" w:hAnsi="宋体" w:cs="宋体" w:eastAsia="宋体" w:hint="default"/>
          <w:spacing w:val="-54"/>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z w:val="21"/>
          <w:szCs w:val="21"/>
        </w:rPr>
        <w:t>号——收入》的原则确定的累积摊销额后的余额。</w:t>
      </w:r>
      <w:r>
        <w:rPr>
          <w:rFonts w:ascii="宋体" w:hAnsi="宋体" w:cs="宋体" w:eastAsia="宋体" w:hint="default"/>
          <w:w w:val="100"/>
          <w:sz w:val="21"/>
          <w:szCs w:val="21"/>
        </w:rPr>
        <w:t> </w:t>
      </w:r>
      <w:r>
        <w:rPr>
          <w:rFonts w:ascii="宋体" w:hAnsi="宋体" w:cs="宋体" w:eastAsia="宋体" w:hint="default"/>
          <w:spacing w:val="-2"/>
          <w:sz w:val="21"/>
          <w:szCs w:val="21"/>
        </w:rPr>
        <w:t>金融资产或金融负债公允价值变动形成的利得或损失，除与套期保值有关外，按照如下方法处</w:t>
      </w:r>
    </w:p>
    <w:p>
      <w:pPr>
        <w:spacing w:line="408" w:lineRule="auto" w:before="46"/>
        <w:ind w:left="100" w:right="1428" w:firstLine="0"/>
        <w:jc w:val="both"/>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sz w:val="21"/>
          <w:szCs w:val="21"/>
        </w:rPr>
        <w:t>(1)</w:t>
      </w:r>
      <w:r>
        <w:rPr>
          <w:rFonts w:ascii="宋体" w:hAnsi="宋体" w:cs="宋体" w:eastAsia="宋体" w:hint="default"/>
          <w:spacing w:val="-9"/>
          <w:sz w:val="21"/>
          <w:szCs w:val="21"/>
        </w:rPr>
        <w:t> </w:t>
      </w:r>
      <w:r>
        <w:rPr>
          <w:rFonts w:ascii="宋体" w:hAnsi="宋体" w:cs="宋体" w:eastAsia="宋体" w:hint="default"/>
          <w:sz w:val="21"/>
          <w:szCs w:val="21"/>
        </w:rPr>
        <w:t>以公允价值计量且其变动计入当期损益的金融资产或金融负债公允价值变动形成的利得或</w:t>
      </w:r>
      <w:r>
        <w:rPr>
          <w:rFonts w:ascii="宋体" w:hAnsi="宋体" w:cs="宋体" w:eastAsia="宋体" w:hint="default"/>
          <w:w w:val="100"/>
          <w:sz w:val="21"/>
          <w:szCs w:val="21"/>
        </w:rPr>
        <w:t> </w:t>
      </w:r>
      <w:r>
        <w:rPr>
          <w:rFonts w:ascii="宋体" w:hAnsi="宋体" w:cs="宋体" w:eastAsia="宋体" w:hint="default"/>
          <w:spacing w:val="-2"/>
          <w:sz w:val="21"/>
          <w:szCs w:val="21"/>
        </w:rPr>
        <w:t>损失，计入公允价值变动损益；在资产持有期间所取得的利息或现金股利，确认为投资收益；处置</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2"/>
          <w:sz w:val="21"/>
          <w:szCs w:val="21"/>
        </w:rPr>
        <w:t>时，将实际收到的金额与初始入账金额之间的差额确认为投资收益，同时调整公允价值变动损益。</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(2)</w:t>
      </w:r>
      <w:r>
        <w:rPr>
          <w:rFonts w:ascii="宋体" w:hAnsi="宋体" w:cs="宋体" w:eastAsia="宋体" w:hint="default"/>
          <w:spacing w:val="-11"/>
          <w:sz w:val="21"/>
          <w:szCs w:val="21"/>
        </w:rPr>
        <w:t> </w:t>
      </w:r>
      <w:r>
        <w:rPr>
          <w:rFonts w:ascii="宋体" w:hAnsi="宋体" w:cs="宋体" w:eastAsia="宋体" w:hint="default"/>
          <w:sz w:val="21"/>
          <w:szCs w:val="21"/>
        </w:rPr>
        <w:t>可供出售金融资产的公允价值变动计入资本公积；持有期间按实际利率法计算的利息，计入投</w:t>
      </w:r>
    </w:p>
    <w:p>
      <w:pPr>
        <w:spacing w:after="0" w:line="408" w:lineRule="auto"/>
        <w:jc w:val="both"/>
        <w:rPr>
          <w:rFonts w:ascii="宋体" w:hAnsi="宋体" w:cs="宋体" w:eastAsia="宋体" w:hint="default"/>
          <w:sz w:val="21"/>
          <w:szCs w:val="21"/>
        </w:rPr>
        <w:sectPr>
          <w:pgSz w:w="11910" w:h="16840"/>
          <w:pgMar w:header="509" w:footer="939" w:top="1340" w:bottom="1120" w:left="1340" w:right="0"/>
        </w:sectPr>
      </w:pPr>
    </w:p>
    <w:p>
      <w:pPr>
        <w:spacing w:line="240" w:lineRule="auto" w:before="2"/>
        <w:rPr>
          <w:rFonts w:ascii="宋体" w:hAnsi="宋体" w:cs="宋体" w:eastAsia="宋体" w:hint="default"/>
          <w:sz w:val="19"/>
          <w:szCs w:val="19"/>
        </w:rPr>
      </w:pPr>
    </w:p>
    <w:p>
      <w:pPr>
        <w:spacing w:line="408" w:lineRule="auto" w:before="36"/>
        <w:ind w:left="100" w:right="616" w:firstLine="0"/>
        <w:jc w:val="left"/>
        <w:rPr>
          <w:rFonts w:ascii="宋体" w:hAnsi="宋体" w:cs="宋体" w:eastAsia="宋体" w:hint="default"/>
          <w:sz w:val="21"/>
          <w:szCs w:val="21"/>
        </w:rPr>
      </w:pPr>
      <w:r>
        <w:rPr>
          <w:rFonts w:ascii="宋体" w:hAnsi="宋体" w:cs="宋体" w:eastAsia="宋体" w:hint="default"/>
          <w:spacing w:val="-4"/>
          <w:sz w:val="21"/>
          <w:szCs w:val="21"/>
        </w:rPr>
        <w:t>资收益；可供出售权益工具投资的现金股利，于被投资单位宣告发放股利时计入投资收益；处置时，</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将实际收到的金额与账面价值扣除原直接计入资本公积的公允价值变动累计额之后的差额确认为</w:t>
      </w:r>
      <w:r>
        <w:rPr>
          <w:rFonts w:ascii="宋体" w:hAnsi="宋体" w:cs="宋体" w:eastAsia="宋体" w:hint="default"/>
          <w:w w:val="100"/>
          <w:sz w:val="21"/>
          <w:szCs w:val="21"/>
        </w:rPr>
        <w:t> </w:t>
      </w:r>
      <w:r>
        <w:rPr>
          <w:rFonts w:ascii="宋体" w:hAnsi="宋体" w:cs="宋体" w:eastAsia="宋体" w:hint="default"/>
          <w:sz w:val="21"/>
          <w:szCs w:val="21"/>
        </w:rPr>
        <w:t>投资收益。</w:t>
      </w:r>
    </w:p>
    <w:p>
      <w:pPr>
        <w:spacing w:line="408" w:lineRule="auto" w:before="46"/>
        <w:ind w:left="100" w:right="616" w:firstLine="420"/>
        <w:jc w:val="left"/>
        <w:rPr>
          <w:rFonts w:ascii="宋体" w:hAnsi="宋体" w:cs="宋体" w:eastAsia="宋体" w:hint="default"/>
          <w:sz w:val="21"/>
          <w:szCs w:val="21"/>
        </w:rPr>
      </w:pPr>
      <w:r>
        <w:rPr>
          <w:rFonts w:ascii="宋体" w:hAnsi="宋体" w:cs="宋体" w:eastAsia="宋体" w:hint="default"/>
          <w:sz w:val="21"/>
          <w:szCs w:val="21"/>
        </w:rPr>
        <w:t>当收取某项金融资产现金流量的合同权利已终止或该金融资产所有权上几乎所有的风险和报</w:t>
      </w:r>
      <w:r>
        <w:rPr>
          <w:rFonts w:ascii="宋体" w:hAnsi="宋体" w:cs="宋体" w:eastAsia="宋体" w:hint="default"/>
          <w:w w:val="100"/>
          <w:sz w:val="21"/>
          <w:szCs w:val="21"/>
        </w:rPr>
        <w:t> </w:t>
      </w:r>
      <w:r>
        <w:rPr>
          <w:rFonts w:ascii="宋体" w:hAnsi="宋体" w:cs="宋体" w:eastAsia="宋体" w:hint="default"/>
          <w:spacing w:val="-2"/>
          <w:sz w:val="21"/>
          <w:szCs w:val="21"/>
        </w:rPr>
        <w:t>酬已转移时，终止确认该金融资产；当金融负债的现时义务全部或部分解除时，相应终止确认该金</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融负债或其一部分。</w:t>
      </w:r>
    </w:p>
    <w:p>
      <w:pPr>
        <w:spacing w:line="408" w:lineRule="auto" w:before="46"/>
        <w:ind w:left="520" w:right="616"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金融资产转移的确认依据和计量方法</w:t>
      </w:r>
      <w:r>
        <w:rPr>
          <w:rFonts w:ascii="宋体" w:hAnsi="宋体" w:cs="宋体" w:eastAsia="宋体" w:hint="default"/>
          <w:w w:val="100"/>
          <w:sz w:val="21"/>
          <w:szCs w:val="21"/>
        </w:rPr>
        <w:t> </w:t>
      </w:r>
      <w:r>
        <w:rPr>
          <w:rFonts w:ascii="宋体" w:hAnsi="宋体" w:cs="宋体" w:eastAsia="宋体" w:hint="default"/>
          <w:spacing w:val="-2"/>
          <w:sz w:val="21"/>
          <w:szCs w:val="21"/>
        </w:rPr>
        <w:t>公司已将金融资产所有权上几乎所有的风险和报酬转移给了转入方的，终止确认该金融资产；</w:t>
      </w:r>
    </w:p>
    <w:p>
      <w:pPr>
        <w:spacing w:line="408" w:lineRule="auto" w:before="46"/>
        <w:ind w:left="100" w:right="1431" w:firstLine="0"/>
        <w:jc w:val="both"/>
        <w:rPr>
          <w:rFonts w:ascii="宋体" w:hAnsi="宋体" w:cs="宋体" w:eastAsia="宋体" w:hint="default"/>
          <w:sz w:val="21"/>
          <w:szCs w:val="21"/>
        </w:rPr>
      </w:pPr>
      <w:r>
        <w:rPr>
          <w:rFonts w:ascii="宋体" w:hAnsi="宋体" w:cs="宋体" w:eastAsia="宋体" w:hint="default"/>
          <w:spacing w:val="-2"/>
          <w:sz w:val="21"/>
          <w:szCs w:val="21"/>
        </w:rPr>
        <w:t>保留了金融资产所有权上几乎所有的风险和报酬的，继续确认所转移的金融资产，并将收到的对价</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2"/>
          <w:sz w:val="21"/>
          <w:szCs w:val="21"/>
        </w:rPr>
        <w:t>确认为一项金融负债。公司既没有转移也没有保留金融资产所有权上几乎所有的风险和报酬的，分</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别下列情况处理：</w:t>
      </w:r>
      <w:r>
        <w:rPr>
          <w:rFonts w:ascii="宋体" w:hAnsi="宋体" w:cs="宋体" w:eastAsia="宋体" w:hint="default"/>
          <w:sz w:val="21"/>
          <w:szCs w:val="21"/>
        </w:rPr>
        <w:t>(1) </w:t>
      </w:r>
      <w:r>
        <w:rPr>
          <w:rFonts w:ascii="宋体" w:hAnsi="宋体" w:cs="宋体" w:eastAsia="宋体" w:hint="default"/>
          <w:sz w:val="21"/>
          <w:szCs w:val="21"/>
        </w:rPr>
        <w:t>放弃了对该金融资产控制的，终止确认该金融资产；</w:t>
      </w:r>
      <w:r>
        <w:rPr>
          <w:rFonts w:ascii="宋体" w:hAnsi="宋体" w:cs="宋体" w:eastAsia="宋体" w:hint="default"/>
          <w:sz w:val="21"/>
          <w:szCs w:val="21"/>
        </w:rPr>
        <w:t>(2)</w:t>
      </w:r>
      <w:r>
        <w:rPr>
          <w:rFonts w:ascii="宋体" w:hAnsi="宋体" w:cs="宋体" w:eastAsia="宋体" w:hint="default"/>
          <w:spacing w:val="-14"/>
          <w:sz w:val="21"/>
          <w:szCs w:val="21"/>
        </w:rPr>
        <w:t> </w:t>
      </w:r>
      <w:r>
        <w:rPr>
          <w:rFonts w:ascii="宋体" w:hAnsi="宋体" w:cs="宋体" w:eastAsia="宋体" w:hint="default"/>
          <w:sz w:val="21"/>
          <w:szCs w:val="21"/>
        </w:rPr>
        <w:t>未放弃对该金融资</w:t>
      </w:r>
      <w:r>
        <w:rPr>
          <w:rFonts w:ascii="宋体" w:hAnsi="宋体" w:cs="宋体" w:eastAsia="宋体" w:hint="default"/>
          <w:w w:val="100"/>
          <w:sz w:val="21"/>
          <w:szCs w:val="21"/>
        </w:rPr>
        <w:t> </w:t>
      </w:r>
      <w:r>
        <w:rPr>
          <w:rFonts w:ascii="宋体" w:hAnsi="宋体" w:cs="宋体" w:eastAsia="宋体" w:hint="default"/>
          <w:sz w:val="21"/>
          <w:szCs w:val="21"/>
        </w:rPr>
        <w:t>产控制的，按照继续涉入所转移金融资产的程度确认有关金融资产，并相应确认有关负债。</w:t>
      </w:r>
    </w:p>
    <w:p>
      <w:pPr>
        <w:spacing w:line="408" w:lineRule="auto" w:before="46"/>
        <w:ind w:left="100" w:right="1431" w:firstLine="420"/>
        <w:jc w:val="both"/>
        <w:rPr>
          <w:rFonts w:ascii="宋体" w:hAnsi="宋体" w:cs="宋体" w:eastAsia="宋体" w:hint="default"/>
          <w:sz w:val="21"/>
          <w:szCs w:val="21"/>
        </w:rPr>
      </w:pPr>
      <w:r>
        <w:rPr>
          <w:rFonts w:ascii="宋体" w:hAnsi="宋体" w:cs="宋体" w:eastAsia="宋体" w:hint="default"/>
          <w:sz w:val="21"/>
          <w:szCs w:val="21"/>
        </w:rPr>
        <w:t>金融资产整体转移满足终止确认条件的，将下列两项金额的差额计入当期损益：</w:t>
      </w:r>
      <w:r>
        <w:rPr>
          <w:rFonts w:ascii="宋体" w:hAnsi="宋体" w:cs="宋体" w:eastAsia="宋体" w:hint="default"/>
          <w:sz w:val="21"/>
          <w:szCs w:val="21"/>
        </w:rPr>
        <w:t>(1)</w:t>
      </w:r>
      <w:r>
        <w:rPr>
          <w:rFonts w:ascii="宋体" w:hAnsi="宋体" w:cs="宋体" w:eastAsia="宋体" w:hint="default"/>
          <w:spacing w:val="-8"/>
          <w:sz w:val="21"/>
          <w:szCs w:val="21"/>
        </w:rPr>
        <w:t> </w:t>
      </w:r>
      <w:r>
        <w:rPr>
          <w:rFonts w:ascii="宋体" w:hAnsi="宋体" w:cs="宋体" w:eastAsia="宋体" w:hint="default"/>
          <w:sz w:val="21"/>
          <w:szCs w:val="21"/>
        </w:rPr>
        <w:t>所转移金</w:t>
      </w:r>
      <w:r>
        <w:rPr>
          <w:rFonts w:ascii="宋体" w:hAnsi="宋体" w:cs="宋体" w:eastAsia="宋体" w:hint="default"/>
          <w:w w:val="100"/>
          <w:sz w:val="21"/>
          <w:szCs w:val="21"/>
        </w:rPr>
        <w:t> </w:t>
      </w:r>
      <w:r>
        <w:rPr>
          <w:rFonts w:ascii="宋体" w:hAnsi="宋体" w:cs="宋体" w:eastAsia="宋体" w:hint="default"/>
          <w:sz w:val="21"/>
          <w:szCs w:val="21"/>
        </w:rPr>
        <w:t>融资产的账面价值；</w:t>
      </w:r>
      <w:r>
        <w:rPr>
          <w:rFonts w:ascii="宋体" w:hAnsi="宋体" w:cs="宋体" w:eastAsia="宋体" w:hint="default"/>
          <w:sz w:val="21"/>
          <w:szCs w:val="21"/>
        </w:rPr>
        <w:t>(2)</w:t>
      </w:r>
      <w:r>
        <w:rPr>
          <w:rFonts w:ascii="宋体" w:hAnsi="宋体" w:cs="宋体" w:eastAsia="宋体" w:hint="default"/>
          <w:spacing w:val="-10"/>
          <w:sz w:val="21"/>
          <w:szCs w:val="21"/>
        </w:rPr>
        <w:t> </w:t>
      </w:r>
      <w:r>
        <w:rPr>
          <w:rFonts w:ascii="宋体" w:hAnsi="宋体" w:cs="宋体" w:eastAsia="宋体" w:hint="default"/>
          <w:sz w:val="21"/>
          <w:szCs w:val="21"/>
        </w:rPr>
        <w:t>因转移而收到的对价，与原直接计入所有者权益的公允价值变动累计额之</w:t>
      </w:r>
      <w:r>
        <w:rPr>
          <w:rFonts w:ascii="宋体" w:hAnsi="宋体" w:cs="宋体" w:eastAsia="宋体" w:hint="default"/>
          <w:w w:val="100"/>
          <w:sz w:val="21"/>
          <w:szCs w:val="21"/>
        </w:rPr>
        <w:t> </w:t>
      </w:r>
      <w:r>
        <w:rPr>
          <w:rFonts w:ascii="宋体" w:hAnsi="宋体" w:cs="宋体" w:eastAsia="宋体" w:hint="default"/>
          <w:spacing w:val="-2"/>
          <w:sz w:val="21"/>
          <w:szCs w:val="21"/>
        </w:rPr>
        <w:t>和。金融资产部分转移满足终止确认条件的，将所转移金融资产整体的账面价值，在终止确认部分</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2"/>
          <w:sz w:val="21"/>
          <w:szCs w:val="21"/>
        </w:rPr>
        <w:t>和未终止确认部分之间，按照各自的相对公允价值进行分摊，并将下列两项金额的差额计入当期损</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益：</w:t>
      </w:r>
      <w:r>
        <w:rPr>
          <w:rFonts w:ascii="宋体" w:hAnsi="宋体" w:cs="宋体" w:eastAsia="宋体" w:hint="default"/>
          <w:sz w:val="21"/>
          <w:szCs w:val="21"/>
        </w:rPr>
        <w:t>(1) </w:t>
      </w:r>
      <w:r>
        <w:rPr>
          <w:rFonts w:ascii="宋体" w:hAnsi="宋体" w:cs="宋体" w:eastAsia="宋体" w:hint="default"/>
          <w:sz w:val="21"/>
          <w:szCs w:val="21"/>
        </w:rPr>
        <w:t>终止确认部分的账面价值；</w:t>
      </w:r>
      <w:r>
        <w:rPr>
          <w:rFonts w:ascii="宋体" w:hAnsi="宋体" w:cs="宋体" w:eastAsia="宋体" w:hint="default"/>
          <w:sz w:val="21"/>
          <w:szCs w:val="21"/>
        </w:rPr>
        <w:t>(2)</w:t>
      </w:r>
      <w:r>
        <w:rPr>
          <w:rFonts w:ascii="宋体" w:hAnsi="宋体" w:cs="宋体" w:eastAsia="宋体" w:hint="default"/>
          <w:spacing w:val="-13"/>
          <w:sz w:val="21"/>
          <w:szCs w:val="21"/>
        </w:rPr>
        <w:t> </w:t>
      </w:r>
      <w:r>
        <w:rPr>
          <w:rFonts w:ascii="宋体" w:hAnsi="宋体" w:cs="宋体" w:eastAsia="宋体" w:hint="default"/>
          <w:sz w:val="21"/>
          <w:szCs w:val="21"/>
        </w:rPr>
        <w:t>终止确认部分的对价，与原直接计入所有者权益的公允价</w:t>
      </w:r>
      <w:r>
        <w:rPr>
          <w:rFonts w:ascii="宋体" w:hAnsi="宋体" w:cs="宋体" w:eastAsia="宋体" w:hint="default"/>
          <w:w w:val="100"/>
          <w:sz w:val="21"/>
          <w:szCs w:val="21"/>
        </w:rPr>
        <w:t> </w:t>
      </w:r>
      <w:r>
        <w:rPr>
          <w:rFonts w:ascii="宋体" w:hAnsi="宋体" w:cs="宋体" w:eastAsia="宋体" w:hint="default"/>
          <w:sz w:val="21"/>
          <w:szCs w:val="21"/>
        </w:rPr>
        <w:t>值变动累计额中对应终止确认部分的金额之和。</w:t>
      </w:r>
    </w:p>
    <w:p>
      <w:pPr>
        <w:spacing w:line="408" w:lineRule="auto" w:before="46"/>
        <w:ind w:left="520" w:right="616"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
          <w:sz w:val="21"/>
          <w:szCs w:val="21"/>
        </w:rPr>
        <w:t> </w:t>
      </w:r>
      <w:r>
        <w:rPr>
          <w:rFonts w:ascii="宋体" w:hAnsi="宋体" w:cs="宋体" w:eastAsia="宋体" w:hint="default"/>
          <w:sz w:val="21"/>
          <w:szCs w:val="21"/>
        </w:rPr>
        <w:t>主要金融资产和金融负债的公允价值确定方法</w:t>
      </w:r>
      <w:r>
        <w:rPr>
          <w:rFonts w:ascii="宋体" w:hAnsi="宋体" w:cs="宋体" w:eastAsia="宋体" w:hint="default"/>
          <w:w w:val="100"/>
          <w:sz w:val="21"/>
          <w:szCs w:val="21"/>
        </w:rPr>
        <w:t> </w:t>
      </w:r>
      <w:r>
        <w:rPr>
          <w:rFonts w:ascii="宋体" w:hAnsi="宋体" w:cs="宋体" w:eastAsia="宋体" w:hint="default"/>
          <w:spacing w:val="-2"/>
          <w:sz w:val="21"/>
          <w:szCs w:val="21"/>
        </w:rPr>
        <w:t>存在活跃市场的金融资产或金融负债，以活跃市场的报价确定其公允价值；不存在活跃市场的</w:t>
      </w:r>
    </w:p>
    <w:p>
      <w:pPr>
        <w:spacing w:line="408" w:lineRule="auto" w:before="46"/>
        <w:ind w:left="100" w:right="616" w:firstLine="0"/>
        <w:jc w:val="left"/>
        <w:rPr>
          <w:rFonts w:ascii="宋体" w:hAnsi="宋体" w:cs="宋体" w:eastAsia="宋体" w:hint="default"/>
          <w:sz w:val="21"/>
          <w:szCs w:val="21"/>
        </w:rPr>
      </w:pPr>
      <w:r>
        <w:rPr>
          <w:rFonts w:ascii="宋体" w:hAnsi="宋体" w:cs="宋体" w:eastAsia="宋体" w:hint="default"/>
          <w:sz w:val="21"/>
          <w:szCs w:val="21"/>
        </w:rPr>
        <w:t>金融资产或金融负债，采用估值技术（包括参考熟悉情况并自愿交易的各方最近进行的市场交易中</w:t>
      </w:r>
      <w:r>
        <w:rPr>
          <w:rFonts w:ascii="宋体" w:hAnsi="宋体" w:cs="宋体" w:eastAsia="宋体" w:hint="default"/>
          <w:w w:val="100"/>
          <w:sz w:val="21"/>
          <w:szCs w:val="21"/>
        </w:rPr>
        <w:t> </w:t>
      </w:r>
      <w:r>
        <w:rPr>
          <w:rFonts w:ascii="宋体" w:hAnsi="宋体" w:cs="宋体" w:eastAsia="宋体" w:hint="default"/>
          <w:spacing w:val="-4"/>
          <w:sz w:val="21"/>
          <w:szCs w:val="21"/>
        </w:rPr>
        <w:t>使用的价格、参照实质上相同的其他金融工具的当前公允价值、现金流量折现法和期权定价模型等）</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确定其公允价值；初始取得或源生的金融资产或承担的金融负债，以市场交易价格作为确定其公允</w:t>
      </w:r>
      <w:r>
        <w:rPr>
          <w:rFonts w:ascii="宋体" w:hAnsi="宋体" w:cs="宋体" w:eastAsia="宋体" w:hint="default"/>
          <w:w w:val="100"/>
          <w:sz w:val="21"/>
          <w:szCs w:val="21"/>
        </w:rPr>
        <w:t> </w:t>
      </w:r>
      <w:r>
        <w:rPr>
          <w:rFonts w:ascii="宋体" w:hAnsi="宋体" w:cs="宋体" w:eastAsia="宋体" w:hint="default"/>
          <w:sz w:val="21"/>
          <w:szCs w:val="21"/>
        </w:rPr>
        <w:t>价值的基础。</w:t>
      </w:r>
    </w:p>
    <w:p>
      <w:pPr>
        <w:spacing w:line="408" w:lineRule="auto" w:before="46"/>
        <w:ind w:left="520" w:right="1488"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1"/>
          <w:sz w:val="21"/>
          <w:szCs w:val="21"/>
        </w:rPr>
        <w:t> </w:t>
      </w:r>
      <w:r>
        <w:rPr>
          <w:rFonts w:ascii="宋体" w:hAnsi="宋体" w:cs="宋体" w:eastAsia="宋体" w:hint="default"/>
          <w:sz w:val="21"/>
          <w:szCs w:val="21"/>
        </w:rPr>
        <w:t>金融资产的减值测试和减值准备计提方法</w:t>
      </w:r>
      <w:r>
        <w:rPr>
          <w:rFonts w:ascii="宋体" w:hAnsi="宋体" w:cs="宋体" w:eastAsia="宋体" w:hint="default"/>
          <w:w w:val="100"/>
          <w:sz w:val="21"/>
          <w:szCs w:val="21"/>
        </w:rPr>
        <w:t> </w:t>
      </w:r>
      <w:r>
        <w:rPr>
          <w:rFonts w:ascii="宋体" w:hAnsi="宋体" w:cs="宋体" w:eastAsia="宋体" w:hint="default"/>
          <w:spacing w:val="2"/>
          <w:sz w:val="21"/>
          <w:szCs w:val="21"/>
        </w:rPr>
        <w:t>资产负债表日对以公允价值计量且其变动计入当期损益的金融资产以外的金融资产的账面价</w:t>
      </w:r>
    </w:p>
    <w:p>
      <w:pPr>
        <w:spacing w:line="408" w:lineRule="auto" w:before="46"/>
        <w:ind w:left="520" w:right="616" w:hanging="420"/>
        <w:jc w:val="left"/>
        <w:rPr>
          <w:rFonts w:ascii="宋体" w:hAnsi="宋体" w:cs="宋体" w:eastAsia="宋体" w:hint="default"/>
          <w:sz w:val="21"/>
          <w:szCs w:val="21"/>
        </w:rPr>
      </w:pPr>
      <w:r>
        <w:rPr>
          <w:rFonts w:ascii="宋体" w:hAnsi="宋体" w:cs="宋体" w:eastAsia="宋体" w:hint="default"/>
          <w:sz w:val="21"/>
          <w:szCs w:val="21"/>
        </w:rPr>
        <w:t>值进行检查，如有客观证据表明该金融资产发生减值的，计提减值准备。</w:t>
      </w:r>
      <w:r>
        <w:rPr>
          <w:rFonts w:ascii="宋体" w:hAnsi="宋体" w:cs="宋体" w:eastAsia="宋体" w:hint="default"/>
          <w:w w:val="100"/>
          <w:sz w:val="21"/>
          <w:szCs w:val="21"/>
        </w:rPr>
        <w:t> </w:t>
      </w:r>
      <w:r>
        <w:rPr>
          <w:rFonts w:ascii="宋体" w:hAnsi="宋体" w:cs="宋体" w:eastAsia="宋体" w:hint="default"/>
          <w:spacing w:val="-2"/>
          <w:sz w:val="21"/>
          <w:szCs w:val="21"/>
        </w:rPr>
        <w:t>对单项金额重大的金融资产单独进行减值测试；对单项金额不重大的金融资产，可以单独进行</w:t>
      </w:r>
    </w:p>
    <w:p>
      <w:pPr>
        <w:spacing w:line="408" w:lineRule="auto" w:before="46"/>
        <w:ind w:left="100" w:right="616" w:firstLine="0"/>
        <w:jc w:val="left"/>
        <w:rPr>
          <w:rFonts w:ascii="宋体" w:hAnsi="宋体" w:cs="宋体" w:eastAsia="宋体" w:hint="default"/>
          <w:sz w:val="21"/>
          <w:szCs w:val="21"/>
        </w:rPr>
      </w:pPr>
      <w:r>
        <w:rPr>
          <w:rFonts w:ascii="宋体" w:hAnsi="宋体" w:cs="宋体" w:eastAsia="宋体" w:hint="default"/>
          <w:spacing w:val="-2"/>
          <w:sz w:val="21"/>
          <w:szCs w:val="21"/>
        </w:rPr>
        <w:t>减值测试，或包括在具有类似信用风险特征的金融资产组合中进行减值测试；单独测试未发生减值</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2"/>
          <w:sz w:val="21"/>
          <w:szCs w:val="21"/>
        </w:rPr>
        <w:t>的金融资产（包括单项金额重大和不重大的金融资产），包括在具有类似信用风险特征的金融资产</w:t>
      </w:r>
    </w:p>
    <w:p>
      <w:pPr>
        <w:spacing w:after="0" w:line="408" w:lineRule="auto"/>
        <w:jc w:val="left"/>
        <w:rPr>
          <w:rFonts w:ascii="宋体" w:hAnsi="宋体" w:cs="宋体" w:eastAsia="宋体" w:hint="default"/>
          <w:sz w:val="21"/>
          <w:szCs w:val="21"/>
        </w:rPr>
        <w:sectPr>
          <w:pgSz w:w="11910" w:h="16840"/>
          <w:pgMar w:header="509" w:footer="939" w:top="1340" w:bottom="1120" w:left="1340" w:right="0"/>
        </w:sectPr>
      </w:pPr>
    </w:p>
    <w:p>
      <w:pPr>
        <w:spacing w:line="240" w:lineRule="auto" w:before="2"/>
        <w:rPr>
          <w:rFonts w:ascii="宋体" w:hAnsi="宋体" w:cs="宋体" w:eastAsia="宋体" w:hint="default"/>
          <w:sz w:val="19"/>
          <w:szCs w:val="19"/>
        </w:rPr>
      </w:pPr>
    </w:p>
    <w:p>
      <w:pPr>
        <w:spacing w:line="408" w:lineRule="auto" w:before="36"/>
        <w:ind w:left="660" w:right="1054" w:hanging="420"/>
        <w:jc w:val="left"/>
        <w:rPr>
          <w:rFonts w:ascii="宋体" w:hAnsi="宋体" w:cs="宋体" w:eastAsia="宋体" w:hint="default"/>
          <w:sz w:val="21"/>
          <w:szCs w:val="21"/>
        </w:rPr>
      </w:pPr>
      <w:r>
        <w:rPr>
          <w:rFonts w:ascii="宋体" w:hAnsi="宋体" w:cs="宋体" w:eastAsia="宋体" w:hint="default"/>
          <w:sz w:val="21"/>
          <w:szCs w:val="21"/>
        </w:rPr>
        <w:t>组合中再进行减值测试。</w:t>
      </w:r>
      <w:r>
        <w:rPr>
          <w:rFonts w:ascii="宋体" w:hAnsi="宋体" w:cs="宋体" w:eastAsia="宋体" w:hint="default"/>
          <w:w w:val="100"/>
          <w:sz w:val="21"/>
          <w:szCs w:val="21"/>
        </w:rPr>
        <w:t> </w:t>
      </w:r>
      <w:r>
        <w:rPr>
          <w:rFonts w:ascii="宋体" w:hAnsi="宋体" w:cs="宋体" w:eastAsia="宋体" w:hint="default"/>
          <w:spacing w:val="-2"/>
          <w:sz w:val="21"/>
          <w:szCs w:val="21"/>
        </w:rPr>
        <w:t>按摊余成本计量的金融资产，期末有客观证据表明其发生了减值的，根据其账面价值与预计未</w:t>
      </w:r>
      <w:r>
        <w:rPr>
          <w:rFonts w:ascii="宋体" w:hAnsi="宋体" w:cs="宋体" w:eastAsia="宋体" w:hint="default"/>
          <w:sz w:val="21"/>
          <w:szCs w:val="21"/>
        </w:rPr>
      </w:r>
    </w:p>
    <w:p>
      <w:pPr>
        <w:spacing w:line="408" w:lineRule="auto" w:before="46"/>
        <w:ind w:left="240" w:right="1431" w:firstLine="0"/>
        <w:jc w:val="both"/>
        <w:rPr>
          <w:rFonts w:ascii="宋体" w:hAnsi="宋体" w:cs="宋体" w:eastAsia="宋体" w:hint="default"/>
          <w:sz w:val="21"/>
          <w:szCs w:val="21"/>
        </w:rPr>
      </w:pPr>
      <w:r>
        <w:rPr>
          <w:rFonts w:ascii="宋体" w:hAnsi="宋体" w:cs="宋体" w:eastAsia="宋体" w:hint="default"/>
          <w:spacing w:val="-2"/>
          <w:sz w:val="21"/>
          <w:szCs w:val="21"/>
        </w:rPr>
        <w:t>来现金流量现值之间的差额确认减值损失。在活跃市场中没有报价且其公允价值不能可靠计量的权</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2"/>
          <w:sz w:val="21"/>
          <w:szCs w:val="21"/>
        </w:rPr>
        <w:t>益工具投资，或与该权益工具挂钩并须通过交付该权益工具结算的衍生金融资产发生减值时，将该</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2"/>
          <w:sz w:val="21"/>
          <w:szCs w:val="21"/>
        </w:rPr>
        <w:t>权益工具投资或衍生金融资产的账面价值，与按照类似金融资产当时市场收益率对未来现金流量折</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2"/>
          <w:sz w:val="21"/>
          <w:szCs w:val="21"/>
        </w:rPr>
        <w:t>现确定的现值之间的差额，确认为减值损失。可供出售金融资产的公允价值发生较大幅度下降，或</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2"/>
          <w:sz w:val="21"/>
          <w:szCs w:val="21"/>
        </w:rPr>
        <w:t>在综合考虑各种相关因素后，预期这种下降趋势属于非暂时性的，确认其减值损失，并将原直接计</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入所有者权益的公允价值累计损失一并转出计入减值损失。</w:t>
      </w:r>
    </w:p>
    <w:p>
      <w:pPr>
        <w:spacing w:before="46"/>
        <w:ind w:left="766" w:right="105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应收款项</w:t>
      </w:r>
    </w:p>
    <w:p>
      <w:pPr>
        <w:spacing w:line="240" w:lineRule="auto" w:before="10"/>
        <w:rPr>
          <w:rFonts w:ascii="宋体" w:hAnsi="宋体" w:cs="宋体" w:eastAsia="宋体" w:hint="default"/>
          <w:sz w:val="14"/>
          <w:szCs w:val="14"/>
        </w:rPr>
      </w:pPr>
    </w:p>
    <w:p>
      <w:pPr>
        <w:spacing w:before="0"/>
        <w:ind w:left="660" w:right="1054"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
          <w:sz w:val="21"/>
          <w:szCs w:val="21"/>
        </w:rPr>
        <w:t> </w:t>
      </w:r>
      <w:r>
        <w:rPr>
          <w:rFonts w:ascii="宋体" w:hAnsi="宋体" w:cs="宋体" w:eastAsia="宋体" w:hint="default"/>
          <w:sz w:val="21"/>
          <w:szCs w:val="21"/>
        </w:rPr>
        <w:t>单项金额重大并单项计提坏账准备的应收款项</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3363"/>
        <w:gridCol w:w="5221"/>
      </w:tblGrid>
      <w:tr>
        <w:trPr>
          <w:trHeight w:val="946"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408" w:lineRule="auto" w:before="64"/>
              <w:ind w:left="122" w:right="102"/>
              <w:jc w:val="left"/>
              <w:rPr>
                <w:rFonts w:ascii="宋体" w:hAnsi="宋体" w:cs="宋体" w:eastAsia="宋体" w:hint="default"/>
                <w:sz w:val="21"/>
                <w:szCs w:val="21"/>
              </w:rPr>
            </w:pPr>
            <w:r>
              <w:rPr>
                <w:rFonts w:ascii="宋体" w:hAnsi="宋体" w:cs="宋体" w:eastAsia="宋体" w:hint="default"/>
                <w:spacing w:val="11"/>
                <w:sz w:val="21"/>
                <w:szCs w:val="21"/>
              </w:rPr>
              <w:t>单项金额重大的判断依据或金额</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标准</w:t>
            </w:r>
          </w:p>
        </w:tc>
        <w:tc>
          <w:tcPr>
            <w:tcW w:w="52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占应收款项账面余额</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z w:val="21"/>
                <w:szCs w:val="21"/>
              </w:rPr>
              <w:t>以上的款项</w:t>
            </w:r>
          </w:p>
        </w:tc>
      </w:tr>
      <w:tr>
        <w:trPr>
          <w:trHeight w:val="946"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408" w:lineRule="auto" w:before="64"/>
              <w:ind w:left="122" w:right="102"/>
              <w:jc w:val="left"/>
              <w:rPr>
                <w:rFonts w:ascii="宋体" w:hAnsi="宋体" w:cs="宋体" w:eastAsia="宋体" w:hint="default"/>
                <w:sz w:val="21"/>
                <w:szCs w:val="21"/>
              </w:rPr>
            </w:pPr>
            <w:r>
              <w:rPr>
                <w:rFonts w:ascii="宋体" w:hAnsi="宋体" w:cs="宋体" w:eastAsia="宋体" w:hint="default"/>
                <w:spacing w:val="11"/>
                <w:sz w:val="21"/>
                <w:szCs w:val="21"/>
              </w:rPr>
              <w:t>单项金额重大并单项计提坏账准</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备的计提方法</w:t>
            </w:r>
          </w:p>
        </w:tc>
        <w:tc>
          <w:tcPr>
            <w:tcW w:w="5221" w:type="dxa"/>
            <w:tcBorders>
              <w:top w:val="single" w:sz="4" w:space="0" w:color="000000"/>
              <w:left w:val="single" w:sz="4" w:space="0" w:color="000000"/>
              <w:bottom w:val="single" w:sz="4" w:space="0" w:color="000000"/>
              <w:right w:val="nil" w:sz="6" w:space="0" w:color="auto"/>
            </w:tcBorders>
          </w:tcPr>
          <w:p>
            <w:pPr>
              <w:pStyle w:val="TableParagraph"/>
              <w:spacing w:line="408" w:lineRule="auto" w:before="64"/>
              <w:ind w:left="103" w:right="101"/>
              <w:jc w:val="left"/>
              <w:rPr>
                <w:rFonts w:ascii="宋体" w:hAnsi="宋体" w:cs="宋体" w:eastAsia="宋体" w:hint="default"/>
                <w:sz w:val="21"/>
                <w:szCs w:val="21"/>
              </w:rPr>
            </w:pPr>
            <w:r>
              <w:rPr>
                <w:rFonts w:ascii="宋体" w:hAnsi="宋体" w:cs="宋体" w:eastAsia="宋体" w:hint="default"/>
                <w:spacing w:val="-3"/>
                <w:sz w:val="21"/>
                <w:szCs w:val="21"/>
              </w:rPr>
              <w:t>单独进行减值测试，根据其未来现金流量现值低于其账</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面价值的差额计提坏账准备。</w:t>
            </w:r>
          </w:p>
        </w:tc>
      </w:tr>
    </w:tbl>
    <w:p>
      <w:pPr>
        <w:spacing w:before="64"/>
        <w:ind w:left="660" w:right="1054"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．按组合计提坏账准备的应收款项</w:t>
      </w:r>
    </w:p>
    <w:p>
      <w:pPr>
        <w:spacing w:line="240" w:lineRule="auto" w:before="10"/>
        <w:rPr>
          <w:rFonts w:ascii="宋体" w:hAnsi="宋体" w:cs="宋体" w:eastAsia="宋体" w:hint="default"/>
          <w:sz w:val="14"/>
          <w:szCs w:val="14"/>
        </w:rPr>
      </w:pPr>
    </w:p>
    <w:p>
      <w:pPr>
        <w:spacing w:line="417" w:lineRule="auto" w:before="0"/>
        <w:ind w:left="240" w:right="6038" w:firstLine="420"/>
        <w:jc w:val="left"/>
        <w:rPr>
          <w:rFonts w:ascii="宋体" w:hAnsi="宋体" w:cs="宋体" w:eastAsia="宋体" w:hint="default"/>
          <w:sz w:val="21"/>
          <w:szCs w:val="21"/>
        </w:rPr>
      </w:pPr>
      <w:r>
        <w:rPr/>
        <w:pict>
          <v:group style="position:absolute;margin-left:66.624001pt;margin-top:20.423653pt;width:428.5pt;height:.1pt;mso-position-horizontal-relative:page;mso-position-vertical-relative:paragraph;z-index:-652936" coordorigin="1332,408" coordsize="8570,2">
            <v:shape style="position:absolute;left:1332;top:408;width:8570;height:2" coordorigin="1332,408" coordsize="8570,0" path="m1332,408l9902,408e" filled="false" stroked="true" strokeweight=".48001pt" strokecolor="#000000">
              <v:path arrowok="t"/>
            </v:shape>
            <w10:wrap type="none"/>
          </v:group>
        </w:pict>
      </w:r>
      <w:r>
        <w:rPr/>
        <w:pict>
          <v:shape style="position:absolute;margin-left:65.903999pt;margin-top:44.063648pt;width:429.2pt;height:72.25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63"/>
                    <w:gridCol w:w="5221"/>
                  </w:tblGrid>
                  <w:tr>
                    <w:trPr>
                      <w:trHeight w:val="478"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52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相同账龄的应收款项具有类似信用风险特征</w:t>
                        </w:r>
                      </w:p>
                    </w:tc>
                  </w:tr>
                  <w:tr>
                    <w:trPr>
                      <w:trHeight w:val="480"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按组合计提坏账准备的计提方法</w:t>
                        </w:r>
                      </w:p>
                    </w:tc>
                    <w:tc>
                      <w:tcPr>
                        <w:tcW w:w="5221"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52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p>
              </w:txbxContent>
            </v:textbox>
            <w10:wrap type="none"/>
          </v:shape>
        </w:pict>
      </w: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确定组合的依据及坏账准备的计提方法</w:t>
      </w:r>
      <w:r>
        <w:rPr>
          <w:rFonts w:ascii="宋体" w:hAnsi="宋体" w:cs="宋体" w:eastAsia="宋体" w:hint="default"/>
          <w:w w:val="100"/>
          <w:sz w:val="21"/>
          <w:szCs w:val="21"/>
        </w:rPr>
        <w:t> </w:t>
      </w:r>
      <w:r>
        <w:rPr>
          <w:rFonts w:ascii="宋体" w:hAnsi="宋体" w:cs="宋体" w:eastAsia="宋体" w:hint="default"/>
          <w:sz w:val="21"/>
          <w:szCs w:val="21"/>
        </w:rPr>
        <w:t>确定组合的依据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4"/>
        <w:ind w:left="660" w:right="1054"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账龄分析法</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3363"/>
        <w:gridCol w:w="2612"/>
        <w:gridCol w:w="2609"/>
      </w:tblGrid>
      <w:tr>
        <w:trPr>
          <w:trHeight w:val="478"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02"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94"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478"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年以内（含</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年，以下同）</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628" w:right="0"/>
              <w:jc w:val="center"/>
              <w:rPr>
                <w:rFonts w:ascii="宋体" w:hAnsi="宋体" w:cs="宋体" w:eastAsia="宋体" w:hint="default"/>
                <w:sz w:val="21"/>
                <w:szCs w:val="21"/>
              </w:rPr>
            </w:pPr>
            <w:r>
              <w:rPr>
                <w:rFonts w:ascii="宋体"/>
                <w:w w:val="100"/>
                <w:sz w:val="21"/>
              </w:rPr>
              <w:t>5</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622" w:right="0"/>
              <w:jc w:val="center"/>
              <w:rPr>
                <w:rFonts w:ascii="宋体" w:hAnsi="宋体" w:cs="宋体" w:eastAsia="宋体" w:hint="default"/>
                <w:sz w:val="21"/>
                <w:szCs w:val="21"/>
              </w:rPr>
            </w:pPr>
            <w:r>
              <w:rPr>
                <w:rFonts w:ascii="宋体"/>
                <w:w w:val="100"/>
                <w:sz w:val="21"/>
              </w:rPr>
              <w:t>5</w:t>
            </w:r>
          </w:p>
        </w:tc>
      </w:tr>
      <w:tr>
        <w:trPr>
          <w:trHeight w:val="478"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522" w:right="0"/>
              <w:jc w:val="center"/>
              <w:rPr>
                <w:rFonts w:ascii="宋体" w:hAnsi="宋体" w:cs="宋体" w:eastAsia="宋体" w:hint="default"/>
                <w:sz w:val="21"/>
                <w:szCs w:val="21"/>
              </w:rPr>
            </w:pPr>
            <w:r>
              <w:rPr>
                <w:rFonts w:ascii="宋体"/>
                <w:sz w:val="21"/>
              </w:rPr>
              <w:t>10</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left="515" w:right="0"/>
              <w:jc w:val="center"/>
              <w:rPr>
                <w:rFonts w:ascii="宋体" w:hAnsi="宋体" w:cs="宋体" w:eastAsia="宋体" w:hint="default"/>
                <w:sz w:val="21"/>
                <w:szCs w:val="21"/>
              </w:rPr>
            </w:pPr>
            <w:r>
              <w:rPr>
                <w:rFonts w:ascii="宋体"/>
                <w:sz w:val="21"/>
              </w:rPr>
              <w:t>10</w:t>
            </w:r>
          </w:p>
        </w:tc>
      </w:tr>
      <w:tr>
        <w:trPr>
          <w:trHeight w:val="480"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522" w:right="0"/>
              <w:jc w:val="center"/>
              <w:rPr>
                <w:rFonts w:ascii="宋体" w:hAnsi="宋体" w:cs="宋体" w:eastAsia="宋体" w:hint="default"/>
                <w:sz w:val="21"/>
                <w:szCs w:val="21"/>
              </w:rPr>
            </w:pPr>
            <w:r>
              <w:rPr>
                <w:rFonts w:ascii="宋体"/>
                <w:sz w:val="21"/>
              </w:rPr>
              <w:t>30</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515" w:right="0"/>
              <w:jc w:val="center"/>
              <w:rPr>
                <w:rFonts w:ascii="宋体" w:hAnsi="宋体" w:cs="宋体" w:eastAsia="宋体" w:hint="default"/>
                <w:sz w:val="21"/>
                <w:szCs w:val="21"/>
              </w:rPr>
            </w:pPr>
            <w:r>
              <w:rPr>
                <w:rFonts w:ascii="宋体"/>
                <w:sz w:val="21"/>
              </w:rPr>
              <w:t>30</w:t>
            </w:r>
          </w:p>
        </w:tc>
      </w:tr>
      <w:tr>
        <w:trPr>
          <w:trHeight w:val="478"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17" w:right="0"/>
              <w:jc w:val="center"/>
              <w:rPr>
                <w:rFonts w:ascii="宋体" w:hAnsi="宋体" w:cs="宋体" w:eastAsia="宋体" w:hint="default"/>
                <w:sz w:val="21"/>
                <w:szCs w:val="21"/>
              </w:rPr>
            </w:pPr>
            <w:r>
              <w:rPr>
                <w:rFonts w:ascii="宋体"/>
                <w:sz w:val="21"/>
              </w:rPr>
              <w:t>100</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409" w:right="0"/>
              <w:jc w:val="center"/>
              <w:rPr>
                <w:rFonts w:ascii="宋体" w:hAnsi="宋体" w:cs="宋体" w:eastAsia="宋体" w:hint="default"/>
                <w:sz w:val="21"/>
                <w:szCs w:val="21"/>
              </w:rPr>
            </w:pPr>
            <w:r>
              <w:rPr>
                <w:rFonts w:ascii="宋体"/>
                <w:sz w:val="21"/>
              </w:rPr>
              <w:t>100</w:t>
            </w:r>
          </w:p>
        </w:tc>
      </w:tr>
    </w:tbl>
    <w:p>
      <w:pPr>
        <w:spacing w:before="64"/>
        <w:ind w:left="660" w:right="1054"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．单项金额虽不重大但单项计提坏账准备的应收款项</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3363"/>
        <w:gridCol w:w="5221"/>
      </w:tblGrid>
      <w:tr>
        <w:trPr>
          <w:trHeight w:val="946"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5221" w:type="dxa"/>
            <w:tcBorders>
              <w:top w:val="single" w:sz="4" w:space="0" w:color="000000"/>
              <w:left w:val="single" w:sz="4" w:space="0" w:color="000000"/>
              <w:bottom w:val="single" w:sz="4" w:space="0" w:color="000000"/>
              <w:right w:val="nil" w:sz="6" w:space="0" w:color="auto"/>
            </w:tcBorders>
          </w:tcPr>
          <w:p>
            <w:pPr>
              <w:pStyle w:val="TableParagraph"/>
              <w:spacing w:line="408" w:lineRule="auto" w:before="64"/>
              <w:ind w:left="103" w:right="67"/>
              <w:jc w:val="left"/>
              <w:rPr>
                <w:rFonts w:ascii="宋体" w:hAnsi="宋体" w:cs="宋体" w:eastAsia="宋体" w:hint="default"/>
                <w:sz w:val="21"/>
                <w:szCs w:val="21"/>
              </w:rPr>
            </w:pPr>
            <w:r>
              <w:rPr>
                <w:rFonts w:ascii="宋体" w:hAnsi="宋体" w:cs="宋体" w:eastAsia="宋体" w:hint="default"/>
                <w:spacing w:val="4"/>
                <w:sz w:val="21"/>
                <w:szCs w:val="21"/>
              </w:rPr>
              <w:t>应收款项的未来现金流量现值与以账龄为信用风险特</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2"/>
                <w:sz w:val="21"/>
                <w:szCs w:val="21"/>
              </w:rPr>
              <w:t>征的应收款项组合的未来现金流量现值存在显著差异。</w:t>
            </w:r>
          </w:p>
        </w:tc>
      </w:tr>
    </w:tbl>
    <w:p>
      <w:pPr>
        <w:spacing w:after="0" w:line="408" w:lineRule="auto"/>
        <w:jc w:val="left"/>
        <w:rPr>
          <w:rFonts w:ascii="宋体" w:hAnsi="宋体" w:cs="宋体" w:eastAsia="宋体" w:hint="default"/>
          <w:sz w:val="21"/>
          <w:szCs w:val="21"/>
        </w:rPr>
        <w:sectPr>
          <w:pgSz w:w="11910" w:h="16840"/>
          <w:pgMar w:header="509" w:footer="939" w:top="1340" w:bottom="1120" w:left="1200" w:right="0"/>
        </w:sectPr>
      </w:pPr>
    </w:p>
    <w:p>
      <w:pPr>
        <w:spacing w:line="240" w:lineRule="auto" w:before="13"/>
        <w:rPr>
          <w:rFonts w:ascii="宋体" w:hAnsi="宋体" w:cs="宋体" w:eastAsia="宋体" w:hint="default"/>
          <w:sz w:val="16"/>
          <w:szCs w:val="16"/>
        </w:rPr>
      </w:pPr>
    </w:p>
    <w:tbl>
      <w:tblPr>
        <w:tblW w:w="0" w:type="auto"/>
        <w:jc w:val="left"/>
        <w:tblInd w:w="113" w:type="dxa"/>
        <w:tblLayout w:type="fixed"/>
        <w:tblCellMar>
          <w:top w:w="0" w:type="dxa"/>
          <w:left w:w="0" w:type="dxa"/>
          <w:bottom w:w="0" w:type="dxa"/>
          <w:right w:w="0" w:type="dxa"/>
        </w:tblCellMar>
        <w:tblLook w:val="01E0"/>
      </w:tblPr>
      <w:tblGrid>
        <w:gridCol w:w="3363"/>
        <w:gridCol w:w="5221"/>
      </w:tblGrid>
      <w:tr>
        <w:trPr>
          <w:trHeight w:val="946"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5221" w:type="dxa"/>
            <w:tcBorders>
              <w:top w:val="single" w:sz="4" w:space="0" w:color="000000"/>
              <w:left w:val="single" w:sz="4" w:space="0" w:color="000000"/>
              <w:bottom w:val="single" w:sz="4" w:space="0" w:color="000000"/>
              <w:right w:val="nil" w:sz="6" w:space="0" w:color="auto"/>
            </w:tcBorders>
          </w:tcPr>
          <w:p>
            <w:pPr>
              <w:pStyle w:val="TableParagraph"/>
              <w:spacing w:line="408" w:lineRule="auto" w:before="64"/>
              <w:ind w:left="103" w:right="101"/>
              <w:jc w:val="left"/>
              <w:rPr>
                <w:rFonts w:ascii="宋体" w:hAnsi="宋体" w:cs="宋体" w:eastAsia="宋体" w:hint="default"/>
                <w:sz w:val="21"/>
                <w:szCs w:val="21"/>
              </w:rPr>
            </w:pPr>
            <w:r>
              <w:rPr>
                <w:rFonts w:ascii="宋体" w:hAnsi="宋体" w:cs="宋体" w:eastAsia="宋体" w:hint="default"/>
                <w:spacing w:val="-3"/>
                <w:sz w:val="21"/>
                <w:szCs w:val="21"/>
              </w:rPr>
              <w:t>单独进行减值测试，根据其未来现金流量现值低于其账</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面价值的差额计提坏账准备。</w:t>
            </w:r>
          </w:p>
        </w:tc>
      </w:tr>
    </w:tbl>
    <w:p>
      <w:pPr>
        <w:spacing w:line="408" w:lineRule="auto" w:before="64"/>
        <w:ind w:left="240" w:right="1433" w:firstLine="420"/>
        <w:jc w:val="both"/>
        <w:rPr>
          <w:rFonts w:ascii="宋体" w:hAnsi="宋体" w:cs="宋体" w:eastAsia="宋体" w:hint="default"/>
          <w:sz w:val="21"/>
          <w:szCs w:val="21"/>
        </w:rPr>
      </w:pPr>
      <w:r>
        <w:rPr>
          <w:rFonts w:ascii="宋体" w:hAnsi="宋体" w:cs="宋体" w:eastAsia="宋体" w:hint="default"/>
          <w:spacing w:val="-2"/>
          <w:sz w:val="21"/>
          <w:szCs w:val="21"/>
        </w:rPr>
        <w:t>对应收票据、预付款项、应收利息、长期应收款等其他应收款项，根据其未来现金流量现值低</w:t>
      </w:r>
      <w:r>
        <w:rPr>
          <w:rFonts w:ascii="宋体" w:hAnsi="宋体" w:cs="宋体" w:eastAsia="宋体" w:hint="default"/>
          <w:w w:val="100"/>
          <w:sz w:val="21"/>
          <w:szCs w:val="21"/>
        </w:rPr>
        <w:t> </w:t>
      </w:r>
      <w:r>
        <w:rPr>
          <w:rFonts w:ascii="宋体" w:hAnsi="宋体" w:cs="宋体" w:eastAsia="宋体" w:hint="default"/>
          <w:sz w:val="21"/>
          <w:szCs w:val="21"/>
        </w:rPr>
        <w:t>于其账面价值的差额计提坏账准备。</w:t>
      </w:r>
    </w:p>
    <w:p>
      <w:pPr>
        <w:spacing w:before="46"/>
        <w:ind w:left="660" w:right="105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十一</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pacing w:val="-3"/>
          <w:sz w:val="21"/>
          <w:szCs w:val="21"/>
        </w:rPr>
        <w:t>存货</w:t>
      </w:r>
      <w:r>
        <w:rPr>
          <w:rFonts w:ascii="宋体" w:hAnsi="宋体" w:cs="宋体" w:eastAsia="宋体" w:hint="default"/>
          <w:sz w:val="21"/>
          <w:szCs w:val="21"/>
        </w:rPr>
      </w:r>
    </w:p>
    <w:p>
      <w:pPr>
        <w:spacing w:line="240" w:lineRule="auto" w:before="10"/>
        <w:rPr>
          <w:rFonts w:ascii="宋体" w:hAnsi="宋体" w:cs="宋体" w:eastAsia="宋体" w:hint="default"/>
          <w:sz w:val="14"/>
          <w:szCs w:val="14"/>
        </w:rPr>
      </w:pPr>
    </w:p>
    <w:p>
      <w:pPr>
        <w:spacing w:line="408" w:lineRule="auto" w:before="0"/>
        <w:ind w:left="660" w:right="1054"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存货的分类</w:t>
      </w:r>
      <w:r>
        <w:rPr>
          <w:rFonts w:ascii="宋体" w:hAnsi="宋体" w:cs="宋体" w:eastAsia="宋体" w:hint="default"/>
          <w:w w:val="100"/>
          <w:sz w:val="21"/>
          <w:szCs w:val="21"/>
        </w:rPr>
        <w:t> </w:t>
      </w:r>
      <w:r>
        <w:rPr>
          <w:rFonts w:ascii="宋体" w:hAnsi="宋体" w:cs="宋体" w:eastAsia="宋体" w:hint="default"/>
          <w:spacing w:val="-2"/>
          <w:sz w:val="21"/>
          <w:szCs w:val="21"/>
        </w:rPr>
        <w:t>存货包括在日常活动中持有以备出售的产成品或商品、处在生产过程中的在产品、在生产过程</w:t>
      </w:r>
    </w:p>
    <w:p>
      <w:pPr>
        <w:spacing w:line="408" w:lineRule="auto" w:before="46"/>
        <w:ind w:left="660" w:right="6532" w:hanging="420"/>
        <w:jc w:val="left"/>
        <w:rPr>
          <w:rFonts w:ascii="宋体" w:hAnsi="宋体" w:cs="宋体" w:eastAsia="宋体" w:hint="default"/>
          <w:sz w:val="21"/>
          <w:szCs w:val="21"/>
        </w:rPr>
      </w:pPr>
      <w:r>
        <w:rPr>
          <w:rFonts w:ascii="宋体" w:hAnsi="宋体" w:cs="宋体" w:eastAsia="宋体" w:hint="default"/>
          <w:spacing w:val="-2"/>
          <w:sz w:val="21"/>
          <w:szCs w:val="21"/>
        </w:rPr>
        <w:t>或提供劳务过程中耗用的材料和物料等。</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2. </w:t>
      </w:r>
      <w:r>
        <w:rPr>
          <w:rFonts w:ascii="宋体" w:hAnsi="宋体" w:cs="宋体" w:eastAsia="宋体" w:hint="default"/>
          <w:sz w:val="21"/>
          <w:szCs w:val="21"/>
        </w:rPr>
        <w:t>发出存货的计价方法</w:t>
      </w:r>
      <w:r>
        <w:rPr>
          <w:rFonts w:ascii="宋体" w:hAnsi="宋体" w:cs="宋体" w:eastAsia="宋体" w:hint="default"/>
          <w:w w:val="100"/>
          <w:sz w:val="21"/>
          <w:szCs w:val="21"/>
        </w:rPr>
        <w:t> </w:t>
      </w:r>
      <w:r>
        <w:rPr>
          <w:rFonts w:ascii="宋体" w:hAnsi="宋体" w:cs="宋体" w:eastAsia="宋体" w:hint="default"/>
          <w:spacing w:val="-2"/>
          <w:sz w:val="21"/>
          <w:szCs w:val="21"/>
        </w:rPr>
        <w:t>发出存货采用月末一次加权平均法。</w:t>
      </w:r>
    </w:p>
    <w:p>
      <w:pPr>
        <w:spacing w:line="408" w:lineRule="auto" w:before="46"/>
        <w:ind w:left="660" w:right="1054"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存货可变现净值的确定依据及存货跌价准备的计提方法</w:t>
      </w:r>
      <w:r>
        <w:rPr>
          <w:rFonts w:ascii="宋体" w:hAnsi="宋体" w:cs="宋体" w:eastAsia="宋体" w:hint="default"/>
          <w:w w:val="100"/>
          <w:sz w:val="21"/>
          <w:szCs w:val="21"/>
        </w:rPr>
        <w:t> </w:t>
      </w:r>
      <w:r>
        <w:rPr>
          <w:rFonts w:ascii="宋体" w:hAnsi="宋体" w:cs="宋体" w:eastAsia="宋体" w:hint="default"/>
          <w:spacing w:val="-2"/>
          <w:sz w:val="21"/>
          <w:szCs w:val="21"/>
        </w:rPr>
        <w:t>资产负债表日，存货采用成本与可变现净值孰低计量，按照存货类别成本高于可变现净值的差</w:t>
      </w:r>
    </w:p>
    <w:p>
      <w:pPr>
        <w:spacing w:line="408" w:lineRule="auto" w:before="46"/>
        <w:ind w:left="240" w:right="1431" w:firstLine="0"/>
        <w:jc w:val="both"/>
        <w:rPr>
          <w:rFonts w:ascii="宋体" w:hAnsi="宋体" w:cs="宋体" w:eastAsia="宋体" w:hint="default"/>
          <w:sz w:val="21"/>
          <w:szCs w:val="21"/>
        </w:rPr>
      </w:pPr>
      <w:r>
        <w:rPr>
          <w:rFonts w:ascii="宋体" w:hAnsi="宋体" w:cs="宋体" w:eastAsia="宋体" w:hint="default"/>
          <w:spacing w:val="-2"/>
          <w:sz w:val="21"/>
          <w:szCs w:val="21"/>
        </w:rPr>
        <w:t>额计提存货跌价准备。直接用于出售的存货，在正常生产经营过程中以该存货的估计售价减去估计</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2"/>
          <w:sz w:val="21"/>
          <w:szCs w:val="21"/>
        </w:rPr>
        <w:t>的销售费用和相关税费后的金额确定其可变现净值；需要经过加工的存货，在正常生产经营过程中</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2"/>
          <w:sz w:val="21"/>
          <w:szCs w:val="21"/>
        </w:rPr>
        <w:t>以所生产的产成品的估计售价减去至完工时估计将要发生的成本、估计的销售费用和相关税费后的</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2"/>
          <w:sz w:val="21"/>
          <w:szCs w:val="21"/>
        </w:rPr>
        <w:t>金额确定其可变现净值；资产负债表日，同一项存货中一部分有合同价格约定、其他部分不存在合</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2"/>
          <w:sz w:val="21"/>
          <w:szCs w:val="21"/>
        </w:rPr>
        <w:t>同价格的，分别确定其可变现净值，并与其对应的成本进行比较，分别确定存货跌价准备的计提或</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转回的金额。</w:t>
      </w:r>
    </w:p>
    <w:p>
      <w:pPr>
        <w:spacing w:line="408" w:lineRule="auto" w:before="46"/>
        <w:ind w:left="660" w:right="6038" w:firstLine="0"/>
        <w:jc w:val="left"/>
        <w:rPr>
          <w:rFonts w:ascii="宋体" w:hAnsi="宋体" w:cs="宋体" w:eastAsia="宋体" w:hint="default"/>
          <w:sz w:val="21"/>
          <w:szCs w:val="21"/>
        </w:rPr>
      </w:pPr>
      <w:r>
        <w:rPr>
          <w:rFonts w:ascii="宋体" w:hAnsi="宋体" w:cs="宋体" w:eastAsia="宋体" w:hint="default"/>
          <w:sz w:val="21"/>
          <w:szCs w:val="21"/>
        </w:rPr>
        <w:t>4. </w:t>
      </w:r>
      <w:r>
        <w:rPr>
          <w:rFonts w:ascii="宋体" w:hAnsi="宋体" w:cs="宋体" w:eastAsia="宋体" w:hint="default"/>
          <w:sz w:val="21"/>
          <w:szCs w:val="21"/>
        </w:rPr>
        <w:t>存货的盘存制度</w:t>
      </w:r>
      <w:r>
        <w:rPr>
          <w:rFonts w:ascii="宋体" w:hAnsi="宋体" w:cs="宋体" w:eastAsia="宋体" w:hint="default"/>
          <w:w w:val="100"/>
          <w:sz w:val="21"/>
          <w:szCs w:val="21"/>
        </w:rPr>
        <w:t> </w:t>
      </w:r>
      <w:r>
        <w:rPr>
          <w:rFonts w:ascii="宋体" w:hAnsi="宋体" w:cs="宋体" w:eastAsia="宋体" w:hint="default"/>
          <w:spacing w:val="-2"/>
          <w:sz w:val="21"/>
          <w:szCs w:val="21"/>
        </w:rPr>
        <w:t>存货的盘存制度为永续盘存制。</w:t>
      </w:r>
    </w:p>
    <w:p>
      <w:pPr>
        <w:spacing w:line="408" w:lineRule="auto" w:before="46"/>
        <w:ind w:left="660" w:right="6774"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3"/>
          <w:sz w:val="21"/>
          <w:szCs w:val="21"/>
        </w:rPr>
        <w:t> </w:t>
      </w:r>
      <w:r>
        <w:rPr>
          <w:rFonts w:ascii="宋体" w:hAnsi="宋体" w:cs="宋体" w:eastAsia="宋体" w:hint="default"/>
          <w:sz w:val="21"/>
          <w:szCs w:val="21"/>
        </w:rPr>
        <w:t>低值易耗品和包装物的摊销方法</w:t>
      </w:r>
      <w:r>
        <w:rPr>
          <w:rFonts w:ascii="宋体" w:hAnsi="宋体" w:cs="宋体" w:eastAsia="宋体" w:hint="default"/>
          <w:w w:val="100"/>
          <w:sz w:val="21"/>
          <w:szCs w:val="21"/>
        </w:rPr>
        <w:t> </w:t>
      </w:r>
      <w:r>
        <w:rPr>
          <w:rFonts w:ascii="宋体" w:hAnsi="宋体" w:cs="宋体" w:eastAsia="宋体" w:hint="default"/>
          <w:sz w:val="21"/>
          <w:szCs w:val="21"/>
        </w:rPr>
        <w:t>按照一次转销法进行摊销。</w:t>
      </w:r>
    </w:p>
    <w:p>
      <w:pPr>
        <w:spacing w:line="410" w:lineRule="auto" w:before="46"/>
        <w:ind w:left="660" w:right="80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十二</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长期股权投资</w:t>
      </w:r>
      <w:r>
        <w:rPr>
          <w:rFonts w:ascii="宋体" w:hAnsi="宋体" w:cs="宋体" w:eastAsia="宋体" w:hint="default"/>
          <w:w w:val="100"/>
          <w:sz w:val="21"/>
          <w:szCs w:val="21"/>
        </w:rPr>
        <w:t> </w:t>
      </w:r>
      <w:r>
        <w:rPr>
          <w:rFonts w:ascii="宋体" w:hAnsi="宋体" w:cs="宋体" w:eastAsia="宋体" w:hint="default"/>
          <w:sz w:val="21"/>
          <w:szCs w:val="21"/>
        </w:rPr>
        <w:t>1. </w:t>
      </w:r>
      <w:r>
        <w:rPr>
          <w:rFonts w:ascii="宋体" w:hAnsi="宋体" w:cs="宋体" w:eastAsia="宋体" w:hint="default"/>
          <w:sz w:val="21"/>
          <w:szCs w:val="21"/>
        </w:rPr>
        <w:t>投资成本的确定</w:t>
      </w:r>
    </w:p>
    <w:p>
      <w:pPr>
        <w:spacing w:line="408" w:lineRule="auto" w:before="44"/>
        <w:ind w:left="240" w:right="1431" w:firstLine="42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0"/>
          <w:sz w:val="21"/>
          <w:szCs w:val="21"/>
        </w:rPr>
        <w:t> </w:t>
      </w:r>
      <w:r>
        <w:rPr>
          <w:rFonts w:ascii="宋体" w:hAnsi="宋体" w:cs="宋体" w:eastAsia="宋体" w:hint="default"/>
          <w:sz w:val="21"/>
          <w:szCs w:val="21"/>
        </w:rPr>
        <w:t>同一控制下的企业合并形成的，合并方以支付现金、转让非现金资产、承担债务或发行权</w:t>
      </w:r>
      <w:r>
        <w:rPr>
          <w:rFonts w:ascii="宋体" w:hAnsi="宋体" w:cs="宋体" w:eastAsia="宋体" w:hint="default"/>
          <w:w w:val="100"/>
          <w:sz w:val="21"/>
          <w:szCs w:val="21"/>
        </w:rPr>
        <w:t> </w:t>
      </w:r>
      <w:r>
        <w:rPr>
          <w:rFonts w:ascii="宋体" w:hAnsi="宋体" w:cs="宋体" w:eastAsia="宋体" w:hint="default"/>
          <w:spacing w:val="-2"/>
          <w:sz w:val="21"/>
          <w:szCs w:val="21"/>
        </w:rPr>
        <w:t>益性证券作为合并对价的，在合并日按照取得被合并方所有者权益账面价值的份额作为其初始投资</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2"/>
          <w:sz w:val="21"/>
          <w:szCs w:val="21"/>
        </w:rPr>
        <w:t>成本。长期股权投资初始投资成本与支付的合并对价的账面价值或发行股份的面值总额之间的差额</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调整资本公积；资本公积不足冲减的，调整留存收益。</w:t>
      </w:r>
    </w:p>
    <w:p>
      <w:pPr>
        <w:spacing w:line="408" w:lineRule="auto" w:before="46"/>
        <w:ind w:left="240" w:right="1431" w:firstLine="42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9"/>
          <w:sz w:val="21"/>
          <w:szCs w:val="21"/>
        </w:rPr>
        <w:t> </w:t>
      </w:r>
      <w:r>
        <w:rPr>
          <w:rFonts w:ascii="宋体" w:hAnsi="宋体" w:cs="宋体" w:eastAsia="宋体" w:hint="default"/>
          <w:sz w:val="21"/>
          <w:szCs w:val="21"/>
        </w:rPr>
        <w:t>非同一控制下的企业合并形成的，在购买日按照支付的合并对价的公允价值作为其初始投</w:t>
      </w:r>
      <w:r>
        <w:rPr>
          <w:rFonts w:ascii="宋体" w:hAnsi="宋体" w:cs="宋体" w:eastAsia="宋体" w:hint="default"/>
          <w:w w:val="100"/>
          <w:sz w:val="21"/>
          <w:szCs w:val="21"/>
        </w:rPr>
        <w:t> </w:t>
      </w:r>
      <w:r>
        <w:rPr>
          <w:rFonts w:ascii="宋体" w:hAnsi="宋体" w:cs="宋体" w:eastAsia="宋体" w:hint="default"/>
          <w:sz w:val="21"/>
          <w:szCs w:val="21"/>
        </w:rPr>
        <w:t>资成本。</w:t>
      </w:r>
    </w:p>
    <w:p>
      <w:pPr>
        <w:spacing w:after="0" w:line="408" w:lineRule="auto"/>
        <w:jc w:val="both"/>
        <w:rPr>
          <w:rFonts w:ascii="宋体" w:hAnsi="宋体" w:cs="宋体" w:eastAsia="宋体" w:hint="default"/>
          <w:sz w:val="21"/>
          <w:szCs w:val="21"/>
        </w:rPr>
        <w:sectPr>
          <w:pgSz w:w="11910" w:h="16840"/>
          <w:pgMar w:header="509" w:footer="939" w:top="1340" w:bottom="1120" w:left="1200" w:right="0"/>
        </w:sectPr>
      </w:pPr>
    </w:p>
    <w:p>
      <w:pPr>
        <w:spacing w:line="240" w:lineRule="auto" w:before="2"/>
        <w:rPr>
          <w:rFonts w:ascii="宋体" w:hAnsi="宋体" w:cs="宋体" w:eastAsia="宋体" w:hint="default"/>
          <w:sz w:val="19"/>
          <w:szCs w:val="19"/>
        </w:rPr>
      </w:pPr>
    </w:p>
    <w:p>
      <w:pPr>
        <w:spacing w:line="408" w:lineRule="auto" w:before="36"/>
        <w:ind w:left="100" w:right="1428" w:firstLine="420"/>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9"/>
          <w:sz w:val="21"/>
          <w:szCs w:val="21"/>
        </w:rPr>
        <w:t> </w:t>
      </w:r>
      <w:r>
        <w:rPr>
          <w:rFonts w:ascii="宋体" w:hAnsi="宋体" w:cs="宋体" w:eastAsia="宋体" w:hint="default"/>
          <w:sz w:val="21"/>
          <w:szCs w:val="21"/>
        </w:rPr>
        <w:t>除企业合并形成以外的：以支付现金取得的，按照实际支付的购买价款作为其初始投资成</w:t>
      </w:r>
      <w:r>
        <w:rPr>
          <w:rFonts w:ascii="宋体" w:hAnsi="宋体" w:cs="宋体" w:eastAsia="宋体" w:hint="default"/>
          <w:w w:val="100"/>
          <w:sz w:val="21"/>
          <w:szCs w:val="21"/>
        </w:rPr>
        <w:t> </w:t>
      </w:r>
      <w:r>
        <w:rPr>
          <w:rFonts w:ascii="宋体" w:hAnsi="宋体" w:cs="宋体" w:eastAsia="宋体" w:hint="default"/>
          <w:spacing w:val="-2"/>
          <w:sz w:val="21"/>
          <w:szCs w:val="21"/>
        </w:rPr>
        <w:t>本；以发行权益性证券取得的，按照发行权益性证券的公允价值作为其初始投资成本；投资者投入</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2"/>
          <w:sz w:val="21"/>
          <w:szCs w:val="21"/>
        </w:rPr>
        <w:t>的，按照投资合同或协议约定的价值作为其初始投资成本（合同或协议约定价值不公允的除外）。</w:t>
      </w:r>
    </w:p>
    <w:p>
      <w:pPr>
        <w:spacing w:line="408" w:lineRule="auto" w:before="46"/>
        <w:ind w:left="520" w:right="616"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后续计量及损益确认方法</w:t>
      </w:r>
      <w:r>
        <w:rPr>
          <w:rFonts w:ascii="宋体" w:hAnsi="宋体" w:cs="宋体" w:eastAsia="宋体" w:hint="default"/>
          <w:w w:val="100"/>
          <w:sz w:val="21"/>
          <w:szCs w:val="21"/>
        </w:rPr>
        <w:t> </w:t>
      </w:r>
      <w:r>
        <w:rPr>
          <w:rFonts w:ascii="宋体" w:hAnsi="宋体" w:cs="宋体" w:eastAsia="宋体" w:hint="default"/>
          <w:spacing w:val="-2"/>
          <w:sz w:val="21"/>
          <w:szCs w:val="21"/>
        </w:rPr>
        <w:t>对被投资单位能够实施控制的长期股权投资采用成本法核算，在编制合并财务报表时按照权益</w:t>
      </w:r>
    </w:p>
    <w:p>
      <w:pPr>
        <w:spacing w:line="408" w:lineRule="auto" w:before="46"/>
        <w:ind w:left="100" w:right="616" w:firstLine="0"/>
        <w:jc w:val="left"/>
        <w:rPr>
          <w:rFonts w:ascii="宋体" w:hAnsi="宋体" w:cs="宋体" w:eastAsia="宋体" w:hint="default"/>
          <w:sz w:val="21"/>
          <w:szCs w:val="21"/>
        </w:rPr>
      </w:pPr>
      <w:r>
        <w:rPr>
          <w:rFonts w:ascii="宋体" w:hAnsi="宋体" w:cs="宋体" w:eastAsia="宋体" w:hint="default"/>
          <w:sz w:val="21"/>
          <w:szCs w:val="21"/>
        </w:rPr>
        <w:t>法进行调整；对不具有共同控制或重大影响，并且在活跃市场中没有报价、公允价值不能可靠计量</w:t>
      </w:r>
      <w:r>
        <w:rPr>
          <w:rFonts w:ascii="宋体" w:hAnsi="宋体" w:cs="宋体" w:eastAsia="宋体" w:hint="default"/>
          <w:w w:val="100"/>
          <w:sz w:val="21"/>
          <w:szCs w:val="21"/>
        </w:rPr>
        <w:t> </w:t>
      </w:r>
      <w:r>
        <w:rPr>
          <w:rFonts w:ascii="宋体" w:hAnsi="宋体" w:cs="宋体" w:eastAsia="宋体" w:hint="default"/>
          <w:spacing w:val="-4"/>
          <w:sz w:val="21"/>
          <w:szCs w:val="21"/>
        </w:rPr>
        <w:t>的长期股权投资，采用成本法核算；对具有共同控制或重大影响的长期股权投资，采用权益法核算。</w:t>
      </w:r>
    </w:p>
    <w:p>
      <w:pPr>
        <w:spacing w:line="410" w:lineRule="auto" w:before="46"/>
        <w:ind w:left="520" w:right="1488"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确定对被投资单位具有共同控制、重大影响的依据</w:t>
      </w:r>
      <w:r>
        <w:rPr>
          <w:rFonts w:ascii="宋体" w:hAnsi="宋体" w:cs="宋体" w:eastAsia="宋体" w:hint="default"/>
          <w:w w:val="100"/>
          <w:sz w:val="21"/>
          <w:szCs w:val="21"/>
        </w:rPr>
        <w:t> </w:t>
      </w:r>
      <w:r>
        <w:rPr>
          <w:rFonts w:ascii="宋体" w:hAnsi="宋体" w:cs="宋体" w:eastAsia="宋体" w:hint="default"/>
          <w:spacing w:val="2"/>
          <w:sz w:val="21"/>
          <w:szCs w:val="21"/>
        </w:rPr>
        <w:t>按照合同约定，与被投资单位相关的重要财务和经营决策需要分享控制权的投资方一致同意</w:t>
      </w:r>
    </w:p>
    <w:p>
      <w:pPr>
        <w:spacing w:line="408" w:lineRule="auto" w:before="44"/>
        <w:ind w:left="100" w:right="1433" w:firstLine="0"/>
        <w:jc w:val="both"/>
        <w:rPr>
          <w:rFonts w:ascii="宋体" w:hAnsi="宋体" w:cs="宋体" w:eastAsia="宋体" w:hint="default"/>
          <w:sz w:val="21"/>
          <w:szCs w:val="21"/>
        </w:rPr>
      </w:pPr>
      <w:r>
        <w:rPr>
          <w:rFonts w:ascii="宋体" w:hAnsi="宋体" w:cs="宋体" w:eastAsia="宋体" w:hint="default"/>
          <w:spacing w:val="-2"/>
          <w:sz w:val="21"/>
          <w:szCs w:val="21"/>
        </w:rPr>
        <w:t>的，认定为共同控制；对被投资单位的财务和经营政策有参与决策的权力，但并不能够控制或者与</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其他方一起共同控制这些政策的制定的，认定为重大影响。</w:t>
      </w:r>
    </w:p>
    <w:p>
      <w:pPr>
        <w:spacing w:line="408" w:lineRule="auto" w:before="46"/>
        <w:ind w:left="520" w:right="616"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
          <w:sz w:val="21"/>
          <w:szCs w:val="21"/>
        </w:rPr>
        <w:t> </w:t>
      </w:r>
      <w:r>
        <w:rPr>
          <w:rFonts w:ascii="宋体" w:hAnsi="宋体" w:cs="宋体" w:eastAsia="宋体" w:hint="default"/>
          <w:sz w:val="21"/>
          <w:szCs w:val="21"/>
        </w:rPr>
        <w:t>减值测试方法及减值准备计提方法</w:t>
      </w:r>
      <w:r>
        <w:rPr>
          <w:rFonts w:ascii="宋体" w:hAnsi="宋体" w:cs="宋体" w:eastAsia="宋体" w:hint="default"/>
          <w:w w:val="100"/>
          <w:sz w:val="21"/>
          <w:szCs w:val="21"/>
        </w:rPr>
        <w:t> </w:t>
      </w:r>
      <w:r>
        <w:rPr>
          <w:rFonts w:ascii="宋体" w:hAnsi="宋体" w:cs="宋体" w:eastAsia="宋体" w:hint="default"/>
          <w:spacing w:val="-2"/>
          <w:sz w:val="21"/>
          <w:szCs w:val="21"/>
        </w:rPr>
        <w:t>对子公司、联营企业及合营企业的投资，在资产负债表日有客观证据表明其发生减值的，按照</w:t>
      </w:r>
    </w:p>
    <w:p>
      <w:pPr>
        <w:spacing w:line="408" w:lineRule="auto" w:before="46"/>
        <w:ind w:left="100" w:right="1431" w:firstLine="0"/>
        <w:jc w:val="both"/>
        <w:rPr>
          <w:rFonts w:ascii="宋体" w:hAnsi="宋体" w:cs="宋体" w:eastAsia="宋体" w:hint="default"/>
          <w:sz w:val="21"/>
          <w:szCs w:val="21"/>
        </w:rPr>
      </w:pPr>
      <w:r>
        <w:rPr>
          <w:rFonts w:ascii="宋体" w:hAnsi="宋体" w:cs="宋体" w:eastAsia="宋体" w:hint="default"/>
          <w:spacing w:val="-2"/>
          <w:sz w:val="21"/>
          <w:szCs w:val="21"/>
        </w:rPr>
        <w:t>账面价值与可收回金额的差额计提相应的减值准备；对被投资单位不具有共同控制或重大影响、在</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活跃市场中没有报价、公允价值不能可靠计量的长期股权投资，按照《企业会计准则第 </w:t>
      </w:r>
      <w:r>
        <w:rPr>
          <w:rFonts w:ascii="宋体" w:hAnsi="宋体" w:cs="宋体" w:eastAsia="宋体" w:hint="default"/>
          <w:sz w:val="21"/>
          <w:szCs w:val="21"/>
        </w:rPr>
        <w:t>22</w:t>
      </w:r>
      <w:r>
        <w:rPr>
          <w:rFonts w:ascii="宋体" w:hAnsi="宋体" w:cs="宋体" w:eastAsia="宋体" w:hint="default"/>
          <w:spacing w:val="-13"/>
          <w:sz w:val="21"/>
          <w:szCs w:val="21"/>
        </w:rPr>
        <w:t> </w:t>
      </w:r>
      <w:r>
        <w:rPr>
          <w:rFonts w:ascii="宋体" w:hAnsi="宋体" w:cs="宋体" w:eastAsia="宋体" w:hint="default"/>
          <w:sz w:val="21"/>
          <w:szCs w:val="21"/>
        </w:rPr>
        <w:t>号——</w:t>
      </w:r>
      <w:r>
        <w:rPr>
          <w:rFonts w:ascii="宋体" w:hAnsi="宋体" w:cs="宋体" w:eastAsia="宋体" w:hint="default"/>
          <w:spacing w:val="-3"/>
          <w:w w:val="100"/>
          <w:sz w:val="21"/>
          <w:szCs w:val="21"/>
        </w:rPr>
        <w:t> </w:t>
      </w:r>
      <w:r>
        <w:rPr>
          <w:rFonts w:ascii="宋体" w:hAnsi="宋体" w:cs="宋体" w:eastAsia="宋体" w:hint="default"/>
          <w:sz w:val="21"/>
          <w:szCs w:val="21"/>
        </w:rPr>
        <w:t>金融工具确认和计量》的规定计提相应的减值准备。</w:t>
      </w:r>
    </w:p>
    <w:p>
      <w:pPr>
        <w:spacing w:before="46"/>
        <w:ind w:left="520" w:right="1488"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十三</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投资性房地产</w:t>
      </w:r>
    </w:p>
    <w:p>
      <w:pPr>
        <w:spacing w:line="240" w:lineRule="auto" w:before="10"/>
        <w:rPr>
          <w:rFonts w:ascii="宋体" w:hAnsi="宋体" w:cs="宋体" w:eastAsia="宋体" w:hint="default"/>
          <w:sz w:val="14"/>
          <w:szCs w:val="14"/>
        </w:rPr>
      </w:pPr>
    </w:p>
    <w:p>
      <w:pPr>
        <w:spacing w:line="408" w:lineRule="auto" w:before="0"/>
        <w:ind w:left="100" w:right="1443" w:firstLine="42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84"/>
          <w:sz w:val="21"/>
          <w:szCs w:val="21"/>
        </w:rPr>
        <w:t> </w:t>
      </w:r>
      <w:r>
        <w:rPr>
          <w:rFonts w:ascii="宋体" w:hAnsi="宋体" w:cs="宋体" w:eastAsia="宋体" w:hint="default"/>
          <w:sz w:val="21"/>
          <w:szCs w:val="21"/>
        </w:rPr>
        <w:t>投资性房地产包括已出租的土地使用权、持有并准备增值后转让的土地使用权和已出租的</w:t>
      </w:r>
      <w:r>
        <w:rPr>
          <w:rFonts w:ascii="宋体" w:hAnsi="宋体" w:cs="宋体" w:eastAsia="宋体" w:hint="default"/>
          <w:w w:val="100"/>
          <w:sz w:val="21"/>
          <w:szCs w:val="21"/>
        </w:rPr>
        <w:t> </w:t>
      </w:r>
      <w:r>
        <w:rPr>
          <w:rFonts w:ascii="宋体" w:hAnsi="宋体" w:cs="宋体" w:eastAsia="宋体" w:hint="default"/>
          <w:sz w:val="21"/>
          <w:szCs w:val="21"/>
        </w:rPr>
        <w:t>建筑物。</w:t>
      </w:r>
    </w:p>
    <w:p>
      <w:pPr>
        <w:spacing w:line="408" w:lineRule="auto" w:before="46"/>
        <w:ind w:left="100" w:right="1426" w:firstLine="42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83"/>
          <w:sz w:val="21"/>
          <w:szCs w:val="21"/>
        </w:rPr>
        <w:t> </w:t>
      </w:r>
      <w:r>
        <w:rPr>
          <w:rFonts w:ascii="宋体" w:hAnsi="宋体" w:cs="宋体" w:eastAsia="宋体" w:hint="default"/>
          <w:sz w:val="21"/>
          <w:szCs w:val="21"/>
        </w:rPr>
        <w:t>投资性房地产按照成本进行初始计量，采用成本模式进行后续计量，并采用与固定资产和</w:t>
      </w:r>
      <w:r>
        <w:rPr>
          <w:rFonts w:ascii="宋体" w:hAnsi="宋体" w:cs="宋体" w:eastAsia="宋体" w:hint="default"/>
          <w:w w:val="100"/>
          <w:sz w:val="21"/>
          <w:szCs w:val="21"/>
        </w:rPr>
        <w:t> </w:t>
      </w:r>
      <w:r>
        <w:rPr>
          <w:rFonts w:ascii="宋体" w:hAnsi="宋体" w:cs="宋体" w:eastAsia="宋体" w:hint="default"/>
          <w:spacing w:val="-2"/>
          <w:sz w:val="21"/>
          <w:szCs w:val="21"/>
        </w:rPr>
        <w:t>无形资产相同的方法计提折旧或进行摊销。资产负债表日，有迹象表明投资性房地产发生减值的，</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按照账面价值与可收回金额的差额计提相应的减值准备。</w:t>
      </w:r>
    </w:p>
    <w:p>
      <w:pPr>
        <w:spacing w:before="46"/>
        <w:ind w:left="520" w:right="1488"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十四</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固定资产</w:t>
      </w:r>
    </w:p>
    <w:p>
      <w:pPr>
        <w:spacing w:line="240" w:lineRule="auto" w:before="11"/>
        <w:rPr>
          <w:rFonts w:ascii="宋体" w:hAnsi="宋体" w:cs="宋体" w:eastAsia="宋体" w:hint="default"/>
          <w:sz w:val="14"/>
          <w:szCs w:val="14"/>
        </w:rPr>
      </w:pPr>
    </w:p>
    <w:p>
      <w:pPr>
        <w:spacing w:line="408" w:lineRule="auto" w:before="0"/>
        <w:ind w:left="520" w:right="616"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固定资产确认条件、计价和折旧方法</w:t>
      </w:r>
      <w:r>
        <w:rPr>
          <w:rFonts w:ascii="宋体" w:hAnsi="宋体" w:cs="宋体" w:eastAsia="宋体" w:hint="default"/>
          <w:w w:val="100"/>
          <w:sz w:val="21"/>
          <w:szCs w:val="21"/>
        </w:rPr>
        <w:t> </w:t>
      </w:r>
      <w:r>
        <w:rPr>
          <w:rFonts w:ascii="宋体" w:hAnsi="宋体" w:cs="宋体" w:eastAsia="宋体" w:hint="default"/>
          <w:spacing w:val="-2"/>
          <w:sz w:val="21"/>
          <w:szCs w:val="21"/>
        </w:rPr>
        <w:t>固定资产是指为生产商品、提供劳务、出租或经营管理而持有的，使用年限超过一个会计年度</w:t>
      </w:r>
    </w:p>
    <w:p>
      <w:pPr>
        <w:spacing w:before="46"/>
        <w:ind w:left="100" w:right="0" w:firstLine="0"/>
        <w:jc w:val="both"/>
        <w:rPr>
          <w:rFonts w:ascii="宋体" w:hAnsi="宋体" w:cs="宋体" w:eastAsia="宋体" w:hint="default"/>
          <w:sz w:val="21"/>
          <w:szCs w:val="21"/>
        </w:rPr>
      </w:pPr>
      <w:r>
        <w:rPr>
          <w:rFonts w:ascii="宋体" w:hAnsi="宋体" w:cs="宋体" w:eastAsia="宋体" w:hint="default"/>
          <w:sz w:val="21"/>
          <w:szCs w:val="21"/>
        </w:rPr>
        <w:t>的有形资产。</w:t>
      </w:r>
    </w:p>
    <w:p>
      <w:pPr>
        <w:spacing w:line="240" w:lineRule="auto" w:before="10"/>
        <w:rPr>
          <w:rFonts w:ascii="宋体" w:hAnsi="宋体" w:cs="宋体" w:eastAsia="宋体" w:hint="default"/>
          <w:sz w:val="14"/>
          <w:szCs w:val="14"/>
        </w:rPr>
      </w:pPr>
    </w:p>
    <w:p>
      <w:pPr>
        <w:spacing w:line="408" w:lineRule="auto" w:before="0"/>
        <w:ind w:left="100" w:right="1431" w:firstLine="420"/>
        <w:jc w:val="both"/>
        <w:rPr>
          <w:rFonts w:ascii="宋体" w:hAnsi="宋体" w:cs="宋体" w:eastAsia="宋体" w:hint="default"/>
          <w:sz w:val="21"/>
          <w:szCs w:val="21"/>
        </w:rPr>
      </w:pPr>
      <w:r>
        <w:rPr>
          <w:rFonts w:ascii="宋体" w:hAnsi="宋体" w:cs="宋体" w:eastAsia="宋体" w:hint="default"/>
          <w:spacing w:val="-2"/>
          <w:sz w:val="21"/>
          <w:szCs w:val="21"/>
        </w:rPr>
        <w:t>固定资产以取得时的实际成本入账，并从其达到预定可使用状态的次月起采用年限平均法计提</w:t>
      </w:r>
      <w:r>
        <w:rPr>
          <w:rFonts w:ascii="宋体" w:hAnsi="宋体" w:cs="宋体" w:eastAsia="宋体" w:hint="default"/>
          <w:w w:val="100"/>
          <w:sz w:val="21"/>
          <w:szCs w:val="21"/>
        </w:rPr>
        <w:t> </w:t>
      </w:r>
      <w:r>
        <w:rPr>
          <w:rFonts w:ascii="宋体" w:hAnsi="宋体" w:cs="宋体" w:eastAsia="宋体" w:hint="default"/>
          <w:sz w:val="21"/>
          <w:szCs w:val="21"/>
        </w:rPr>
        <w:t>折旧。</w:t>
      </w:r>
    </w:p>
    <w:p>
      <w:pPr>
        <w:spacing w:before="46"/>
        <w:ind w:left="520" w:right="1488"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
          <w:sz w:val="21"/>
          <w:szCs w:val="21"/>
        </w:rPr>
        <w:t> </w:t>
      </w:r>
      <w:r>
        <w:rPr>
          <w:rFonts w:ascii="宋体" w:hAnsi="宋体" w:cs="宋体" w:eastAsia="宋体" w:hint="default"/>
          <w:sz w:val="21"/>
          <w:szCs w:val="21"/>
        </w:rPr>
        <w:t>各类固定资产的折旧方法</w:t>
      </w:r>
    </w:p>
    <w:p>
      <w:pPr>
        <w:spacing w:line="240" w:lineRule="auto" w:before="10"/>
        <w:rPr>
          <w:rFonts w:ascii="宋体" w:hAnsi="宋体" w:cs="宋体" w:eastAsia="宋体" w:hint="default"/>
          <w:sz w:val="14"/>
          <w:szCs w:val="14"/>
        </w:rPr>
      </w:pPr>
    </w:p>
    <w:p>
      <w:pPr>
        <w:tabs>
          <w:tab w:pos="1257" w:val="left" w:leader="none"/>
          <w:tab w:pos="2726" w:val="left" w:leader="none"/>
          <w:tab w:pos="4512" w:val="left" w:leader="none"/>
          <w:tab w:pos="6192" w:val="left" w:leader="none"/>
        </w:tabs>
        <w:spacing w:before="0"/>
        <w:ind w:left="834" w:right="1488" w:firstLine="0"/>
        <w:jc w:val="left"/>
        <w:rPr>
          <w:rFonts w:ascii="宋体" w:hAnsi="宋体" w:cs="宋体" w:eastAsia="宋体" w:hint="default"/>
          <w:sz w:val="21"/>
          <w:szCs w:val="21"/>
        </w:rPr>
      </w:pPr>
      <w:r>
        <w:rPr>
          <w:rFonts w:ascii="宋体" w:hAnsi="宋体" w:cs="宋体" w:eastAsia="宋体" w:hint="default"/>
          <w:sz w:val="21"/>
          <w:szCs w:val="21"/>
        </w:rPr>
        <w:t>项</w:t>
        <w:tab/>
        <w:t>目</w:t>
        <w:tab/>
      </w:r>
      <w:r>
        <w:rPr>
          <w:rFonts w:ascii="宋体" w:hAnsi="宋体" w:cs="宋体" w:eastAsia="宋体" w:hint="default"/>
          <w:spacing w:val="-1"/>
          <w:sz w:val="21"/>
          <w:szCs w:val="21"/>
        </w:rPr>
        <w:t>折旧年限</w:t>
      </w:r>
      <w:r>
        <w:rPr>
          <w:rFonts w:ascii="宋体" w:hAnsi="宋体" w:cs="宋体" w:eastAsia="宋体" w:hint="default"/>
          <w:spacing w:val="-1"/>
          <w:sz w:val="21"/>
          <w:szCs w:val="21"/>
        </w:rPr>
        <w:t>(</w:t>
      </w:r>
      <w:r>
        <w:rPr>
          <w:rFonts w:ascii="宋体" w:hAnsi="宋体" w:cs="宋体" w:eastAsia="宋体" w:hint="default"/>
          <w:spacing w:val="-1"/>
          <w:sz w:val="21"/>
          <w:szCs w:val="21"/>
        </w:rPr>
        <w:t>年</w:t>
      </w:r>
      <w:r>
        <w:rPr>
          <w:rFonts w:ascii="宋体" w:hAnsi="宋体" w:cs="宋体" w:eastAsia="宋体" w:hint="default"/>
          <w:spacing w:val="-1"/>
          <w:sz w:val="21"/>
          <w:szCs w:val="21"/>
        </w:rPr>
        <w:t>)</w:t>
        <w:tab/>
      </w:r>
      <w:r>
        <w:rPr>
          <w:rFonts w:ascii="宋体" w:hAnsi="宋体" w:cs="宋体" w:eastAsia="宋体" w:hint="default"/>
          <w:spacing w:val="-1"/>
          <w:sz w:val="21"/>
          <w:szCs w:val="21"/>
        </w:rPr>
        <w:t>残值率</w:t>
      </w:r>
      <w:r>
        <w:rPr>
          <w:rFonts w:ascii="宋体" w:hAnsi="宋体" w:cs="宋体" w:eastAsia="宋体" w:hint="default"/>
          <w:spacing w:val="-1"/>
          <w:sz w:val="21"/>
          <w:szCs w:val="21"/>
        </w:rPr>
        <w:t>(%)</w:t>
        <w:tab/>
      </w:r>
      <w:r>
        <w:rPr>
          <w:rFonts w:ascii="宋体" w:hAnsi="宋体" w:cs="宋体" w:eastAsia="宋体" w:hint="default"/>
          <w:spacing w:val="-1"/>
          <w:sz w:val="21"/>
          <w:szCs w:val="21"/>
        </w:rPr>
        <w:t>年折旧率</w:t>
      </w:r>
      <w:r>
        <w:rPr>
          <w:rFonts w:ascii="宋体" w:hAnsi="宋体" w:cs="宋体" w:eastAsia="宋体" w:hint="default"/>
          <w:spacing w:val="-1"/>
          <w:sz w:val="21"/>
          <w:szCs w:val="21"/>
        </w:rPr>
        <w:t>(%)</w:t>
      </w:r>
    </w:p>
    <w:p>
      <w:pPr>
        <w:spacing w:after="0"/>
        <w:jc w:val="left"/>
        <w:rPr>
          <w:rFonts w:ascii="宋体" w:hAnsi="宋体" w:cs="宋体" w:eastAsia="宋体" w:hint="default"/>
          <w:sz w:val="21"/>
          <w:szCs w:val="21"/>
        </w:rPr>
        <w:sectPr>
          <w:pgSz w:w="11910" w:h="16840"/>
          <w:pgMar w:header="509" w:footer="939" w:top="1340" w:bottom="1120" w:left="1340" w:right="0"/>
        </w:sectPr>
      </w:pPr>
    </w:p>
    <w:p>
      <w:pPr>
        <w:spacing w:line="240" w:lineRule="auto" w:before="11"/>
        <w:rPr>
          <w:rFonts w:ascii="宋体" w:hAnsi="宋体" w:cs="宋体" w:eastAsia="宋体" w:hint="default"/>
          <w:sz w:val="26"/>
          <w:szCs w:val="26"/>
        </w:rPr>
      </w:pPr>
    </w:p>
    <w:tbl>
      <w:tblPr>
        <w:tblW w:w="0" w:type="auto"/>
        <w:jc w:val="left"/>
        <w:tblInd w:w="368" w:type="dxa"/>
        <w:tblLayout w:type="fixed"/>
        <w:tblCellMar>
          <w:top w:w="0" w:type="dxa"/>
          <w:left w:w="0" w:type="dxa"/>
          <w:bottom w:w="0" w:type="dxa"/>
          <w:right w:w="0" w:type="dxa"/>
        </w:tblCellMar>
        <w:tblLook w:val="01E0"/>
      </w:tblPr>
      <w:tblGrid>
        <w:gridCol w:w="2105"/>
        <w:gridCol w:w="1750"/>
        <w:gridCol w:w="1378"/>
        <w:gridCol w:w="1841"/>
      </w:tblGrid>
      <w:tr>
        <w:trPr>
          <w:trHeight w:val="340" w:hRule="exact"/>
        </w:trPr>
        <w:tc>
          <w:tcPr>
            <w:tcW w:w="2105"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750" w:type="dxa"/>
            <w:tcBorders>
              <w:top w:val="nil" w:sz="6" w:space="0" w:color="auto"/>
              <w:left w:val="nil" w:sz="6" w:space="0" w:color="auto"/>
              <w:bottom w:val="nil" w:sz="6" w:space="0" w:color="auto"/>
              <w:right w:val="nil" w:sz="6" w:space="0" w:color="auto"/>
            </w:tcBorders>
          </w:tcPr>
          <w:p>
            <w:pPr>
              <w:pStyle w:val="TableParagraph"/>
              <w:spacing w:line="211" w:lineRule="exact"/>
              <w:ind w:right="41"/>
              <w:jc w:val="center"/>
              <w:rPr>
                <w:rFonts w:ascii="宋体" w:hAnsi="宋体" w:cs="宋体" w:eastAsia="宋体" w:hint="default"/>
                <w:sz w:val="21"/>
                <w:szCs w:val="21"/>
              </w:rPr>
            </w:pPr>
            <w:r>
              <w:rPr>
                <w:rFonts w:ascii="宋体"/>
                <w:sz w:val="21"/>
              </w:rPr>
              <w:t>20</w:t>
            </w:r>
          </w:p>
        </w:tc>
        <w:tc>
          <w:tcPr>
            <w:tcW w:w="1378" w:type="dxa"/>
            <w:tcBorders>
              <w:top w:val="nil" w:sz="6" w:space="0" w:color="auto"/>
              <w:left w:val="nil" w:sz="6" w:space="0" w:color="auto"/>
              <w:bottom w:val="nil" w:sz="6" w:space="0" w:color="auto"/>
              <w:right w:val="nil" w:sz="6" w:space="0" w:color="auto"/>
            </w:tcBorders>
          </w:tcPr>
          <w:p>
            <w:pPr>
              <w:pStyle w:val="TableParagraph"/>
              <w:spacing w:line="211" w:lineRule="exact"/>
              <w:ind w:left="98" w:right="0"/>
              <w:jc w:val="center"/>
              <w:rPr>
                <w:rFonts w:ascii="宋体" w:hAnsi="宋体" w:cs="宋体" w:eastAsia="宋体" w:hint="default"/>
                <w:sz w:val="21"/>
                <w:szCs w:val="21"/>
              </w:rPr>
            </w:pPr>
            <w:r>
              <w:rPr>
                <w:rFonts w:ascii="宋体"/>
                <w:w w:val="100"/>
                <w:sz w:val="21"/>
              </w:rPr>
              <w:t>5</w:t>
            </w:r>
          </w:p>
        </w:tc>
        <w:tc>
          <w:tcPr>
            <w:tcW w:w="1841" w:type="dxa"/>
            <w:tcBorders>
              <w:top w:val="nil" w:sz="6" w:space="0" w:color="auto"/>
              <w:left w:val="nil" w:sz="6" w:space="0" w:color="auto"/>
              <w:bottom w:val="nil" w:sz="6" w:space="0" w:color="auto"/>
              <w:right w:val="nil" w:sz="6" w:space="0" w:color="auto"/>
            </w:tcBorders>
          </w:tcPr>
          <w:p>
            <w:pPr>
              <w:pStyle w:val="TableParagraph"/>
              <w:spacing w:line="211" w:lineRule="exact"/>
              <w:ind w:left="846" w:right="0"/>
              <w:jc w:val="left"/>
              <w:rPr>
                <w:rFonts w:ascii="宋体" w:hAnsi="宋体" w:cs="宋体" w:eastAsia="宋体" w:hint="default"/>
                <w:sz w:val="21"/>
                <w:szCs w:val="21"/>
              </w:rPr>
            </w:pPr>
            <w:r>
              <w:rPr>
                <w:rFonts w:ascii="宋体"/>
                <w:sz w:val="21"/>
              </w:rPr>
              <w:t>4.75</w:t>
            </w:r>
          </w:p>
        </w:tc>
      </w:tr>
      <w:tr>
        <w:trPr>
          <w:trHeight w:val="468" w:hRule="exact"/>
        </w:trPr>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00"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1"/>
              <w:jc w:val="center"/>
              <w:rPr>
                <w:rFonts w:ascii="宋体" w:hAnsi="宋体" w:cs="宋体" w:eastAsia="宋体" w:hint="default"/>
                <w:sz w:val="21"/>
                <w:szCs w:val="21"/>
              </w:rPr>
            </w:pPr>
            <w:r>
              <w:rPr>
                <w:rFonts w:ascii="宋体"/>
                <w:w w:val="100"/>
                <w:sz w:val="21"/>
              </w:rPr>
              <w:t>5</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98" w:right="0"/>
              <w:jc w:val="center"/>
              <w:rPr>
                <w:rFonts w:ascii="宋体" w:hAnsi="宋体" w:cs="宋体" w:eastAsia="宋体" w:hint="default"/>
                <w:sz w:val="21"/>
                <w:szCs w:val="21"/>
              </w:rPr>
            </w:pPr>
            <w:r>
              <w:rPr>
                <w:rFonts w:ascii="宋体"/>
                <w:w w:val="100"/>
                <w:sz w:val="21"/>
              </w:rPr>
              <w:t>5</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64"/>
              <w:ind w:left="788" w:right="0"/>
              <w:jc w:val="left"/>
              <w:rPr>
                <w:rFonts w:ascii="宋体" w:hAnsi="宋体" w:cs="宋体" w:eastAsia="宋体" w:hint="default"/>
                <w:sz w:val="21"/>
                <w:szCs w:val="21"/>
              </w:rPr>
            </w:pPr>
            <w:r>
              <w:rPr>
                <w:rFonts w:ascii="宋体"/>
                <w:sz w:val="21"/>
              </w:rPr>
              <w:t>19.00</w:t>
            </w:r>
          </w:p>
        </w:tc>
      </w:tr>
      <w:tr>
        <w:trPr>
          <w:trHeight w:val="468" w:hRule="exact"/>
        </w:trPr>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0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1"/>
              <w:jc w:val="center"/>
              <w:rPr>
                <w:rFonts w:ascii="宋体" w:hAnsi="宋体" w:cs="宋体" w:eastAsia="宋体" w:hint="default"/>
                <w:sz w:val="21"/>
                <w:szCs w:val="21"/>
              </w:rPr>
            </w:pPr>
            <w:r>
              <w:rPr>
                <w:rFonts w:ascii="宋体"/>
                <w:sz w:val="21"/>
              </w:rPr>
              <w:t>5-10</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98" w:right="0"/>
              <w:jc w:val="center"/>
              <w:rPr>
                <w:rFonts w:ascii="宋体" w:hAnsi="宋体" w:cs="宋体" w:eastAsia="宋体" w:hint="default"/>
                <w:sz w:val="21"/>
                <w:szCs w:val="21"/>
              </w:rPr>
            </w:pPr>
            <w:r>
              <w:rPr>
                <w:rFonts w:ascii="宋体"/>
                <w:w w:val="100"/>
                <w:sz w:val="21"/>
              </w:rPr>
              <w:t>5</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64"/>
              <w:ind w:left="586" w:right="0"/>
              <w:jc w:val="left"/>
              <w:rPr>
                <w:rFonts w:ascii="宋体" w:hAnsi="宋体" w:cs="宋体" w:eastAsia="宋体" w:hint="default"/>
                <w:sz w:val="21"/>
                <w:szCs w:val="21"/>
              </w:rPr>
            </w:pPr>
            <w:r>
              <w:rPr>
                <w:rFonts w:ascii="宋体"/>
                <w:sz w:val="21"/>
              </w:rPr>
              <w:t>19.00-9.50</w:t>
            </w:r>
          </w:p>
        </w:tc>
      </w:tr>
      <w:tr>
        <w:trPr>
          <w:trHeight w:val="340" w:hRule="exact"/>
        </w:trPr>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0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1"/>
              <w:jc w:val="center"/>
              <w:rPr>
                <w:rFonts w:ascii="宋体" w:hAnsi="宋体" w:cs="宋体" w:eastAsia="宋体" w:hint="default"/>
                <w:sz w:val="21"/>
                <w:szCs w:val="21"/>
              </w:rPr>
            </w:pPr>
            <w:r>
              <w:rPr>
                <w:rFonts w:ascii="宋体"/>
                <w:w w:val="100"/>
                <w:sz w:val="21"/>
              </w:rPr>
              <w:t>5</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98" w:right="0"/>
              <w:jc w:val="center"/>
              <w:rPr>
                <w:rFonts w:ascii="宋体" w:hAnsi="宋体" w:cs="宋体" w:eastAsia="宋体" w:hint="default"/>
                <w:sz w:val="21"/>
                <w:szCs w:val="21"/>
              </w:rPr>
            </w:pPr>
            <w:r>
              <w:rPr>
                <w:rFonts w:ascii="宋体"/>
                <w:w w:val="100"/>
                <w:sz w:val="21"/>
              </w:rPr>
              <w:t>5</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64"/>
              <w:ind w:left="793" w:right="0"/>
              <w:jc w:val="left"/>
              <w:rPr>
                <w:rFonts w:ascii="宋体" w:hAnsi="宋体" w:cs="宋体" w:eastAsia="宋体" w:hint="default"/>
                <w:sz w:val="21"/>
                <w:szCs w:val="21"/>
              </w:rPr>
            </w:pPr>
            <w:r>
              <w:rPr>
                <w:rFonts w:ascii="宋体"/>
                <w:sz w:val="21"/>
              </w:rPr>
              <w:t>19.00</w:t>
            </w:r>
          </w:p>
        </w:tc>
      </w:tr>
    </w:tbl>
    <w:p>
      <w:pPr>
        <w:spacing w:line="240" w:lineRule="auto" w:before="13"/>
        <w:rPr>
          <w:rFonts w:ascii="宋体" w:hAnsi="宋体" w:cs="宋体" w:eastAsia="宋体" w:hint="default"/>
          <w:sz w:val="11"/>
          <w:szCs w:val="11"/>
        </w:rPr>
      </w:pPr>
    </w:p>
    <w:p>
      <w:pPr>
        <w:spacing w:line="408" w:lineRule="auto" w:before="36"/>
        <w:ind w:left="520" w:right="616"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固定资产的减值测试方法、减值准备计提方法</w:t>
      </w:r>
      <w:r>
        <w:rPr>
          <w:rFonts w:ascii="宋体" w:hAnsi="宋体" w:cs="宋体" w:eastAsia="宋体" w:hint="default"/>
          <w:w w:val="100"/>
          <w:sz w:val="21"/>
          <w:szCs w:val="21"/>
        </w:rPr>
        <w:t> </w:t>
      </w:r>
      <w:r>
        <w:rPr>
          <w:rFonts w:ascii="宋体" w:hAnsi="宋体" w:cs="宋体" w:eastAsia="宋体" w:hint="default"/>
          <w:spacing w:val="-2"/>
          <w:sz w:val="21"/>
          <w:szCs w:val="21"/>
        </w:rPr>
        <w:t>资产负债表日，有迹象表明固定资产发生减值的，按照账面价值与可收回金额的差额计提相应</w:t>
      </w:r>
    </w:p>
    <w:p>
      <w:pPr>
        <w:spacing w:before="46"/>
        <w:ind w:left="100" w:right="1488" w:firstLine="0"/>
        <w:jc w:val="left"/>
        <w:rPr>
          <w:rFonts w:ascii="宋体" w:hAnsi="宋体" w:cs="宋体" w:eastAsia="宋体" w:hint="default"/>
          <w:sz w:val="21"/>
          <w:szCs w:val="21"/>
        </w:rPr>
      </w:pPr>
      <w:r>
        <w:rPr>
          <w:rFonts w:ascii="宋体" w:hAnsi="宋体" w:cs="宋体" w:eastAsia="宋体" w:hint="default"/>
          <w:sz w:val="21"/>
          <w:szCs w:val="21"/>
        </w:rPr>
        <w:t>的减值准备。</w:t>
      </w:r>
    </w:p>
    <w:p>
      <w:pPr>
        <w:spacing w:line="240" w:lineRule="auto" w:before="10"/>
        <w:rPr>
          <w:rFonts w:ascii="宋体" w:hAnsi="宋体" w:cs="宋体" w:eastAsia="宋体" w:hint="default"/>
          <w:sz w:val="14"/>
          <w:szCs w:val="14"/>
        </w:rPr>
      </w:pPr>
    </w:p>
    <w:p>
      <w:pPr>
        <w:spacing w:before="0"/>
        <w:ind w:left="520" w:right="1488"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十五</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在建工程</w:t>
      </w:r>
    </w:p>
    <w:p>
      <w:pPr>
        <w:spacing w:line="240" w:lineRule="auto" w:before="11"/>
        <w:rPr>
          <w:rFonts w:ascii="宋体" w:hAnsi="宋体" w:cs="宋体" w:eastAsia="宋体" w:hint="default"/>
          <w:sz w:val="14"/>
          <w:szCs w:val="14"/>
        </w:rPr>
      </w:pPr>
    </w:p>
    <w:p>
      <w:pPr>
        <w:spacing w:line="408" w:lineRule="auto" w:before="0"/>
        <w:ind w:left="100" w:right="1443" w:firstLine="42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83"/>
          <w:sz w:val="21"/>
          <w:szCs w:val="21"/>
        </w:rPr>
        <w:t> </w:t>
      </w:r>
      <w:r>
        <w:rPr>
          <w:rFonts w:ascii="宋体" w:hAnsi="宋体" w:cs="宋体" w:eastAsia="宋体" w:hint="default"/>
          <w:sz w:val="21"/>
          <w:szCs w:val="21"/>
        </w:rPr>
        <w:t>在建工程同时满足经济利益很可能流入、成本能够可靠计量则予以确认。在建工程按建造</w:t>
      </w:r>
      <w:r>
        <w:rPr>
          <w:rFonts w:ascii="宋体" w:hAnsi="宋体" w:cs="宋体" w:eastAsia="宋体" w:hint="default"/>
          <w:w w:val="100"/>
          <w:sz w:val="21"/>
          <w:szCs w:val="21"/>
        </w:rPr>
        <w:t> </w:t>
      </w:r>
      <w:r>
        <w:rPr>
          <w:rFonts w:ascii="宋体" w:hAnsi="宋体" w:cs="宋体" w:eastAsia="宋体" w:hint="default"/>
          <w:sz w:val="21"/>
          <w:szCs w:val="21"/>
        </w:rPr>
        <w:t>该项资产达到预定可使用状态前所发生的实际成本计量。</w:t>
      </w:r>
    </w:p>
    <w:p>
      <w:pPr>
        <w:spacing w:line="408" w:lineRule="auto" w:before="46"/>
        <w:ind w:left="100" w:right="1431" w:firstLine="42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76"/>
          <w:sz w:val="21"/>
          <w:szCs w:val="21"/>
        </w:rPr>
        <w:t> </w:t>
      </w:r>
      <w:r>
        <w:rPr>
          <w:rFonts w:ascii="宋体" w:hAnsi="宋体" w:cs="宋体" w:eastAsia="宋体" w:hint="default"/>
          <w:sz w:val="21"/>
          <w:szCs w:val="21"/>
        </w:rPr>
        <w:t>在建工程达到预定可使用状态时，按工程实际成本转入固定资产。已达到预定可使用状态</w:t>
      </w:r>
      <w:r>
        <w:rPr>
          <w:rFonts w:ascii="宋体" w:hAnsi="宋体" w:cs="宋体" w:eastAsia="宋体" w:hint="default"/>
          <w:w w:val="100"/>
          <w:sz w:val="21"/>
          <w:szCs w:val="21"/>
        </w:rPr>
        <w:t> </w:t>
      </w:r>
      <w:r>
        <w:rPr>
          <w:rFonts w:ascii="宋体" w:hAnsi="宋体" w:cs="宋体" w:eastAsia="宋体" w:hint="default"/>
          <w:spacing w:val="-2"/>
          <w:sz w:val="21"/>
          <w:szCs w:val="21"/>
        </w:rPr>
        <w:t>但尚未办理竣工决算的，先按估计价值转入固定资产，待办理竣工决算后再按实际成本调整原暂估</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价值，但不再调整原已计提的折旧。</w:t>
      </w:r>
    </w:p>
    <w:p>
      <w:pPr>
        <w:spacing w:line="408" w:lineRule="auto" w:before="46"/>
        <w:ind w:left="100" w:right="1438" w:firstLine="420"/>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86"/>
          <w:sz w:val="21"/>
          <w:szCs w:val="21"/>
        </w:rPr>
        <w:t> </w:t>
      </w:r>
      <w:r>
        <w:rPr>
          <w:rFonts w:ascii="宋体" w:hAnsi="宋体" w:cs="宋体" w:eastAsia="宋体" w:hint="default"/>
          <w:sz w:val="21"/>
          <w:szCs w:val="21"/>
        </w:rPr>
        <w:t>资产负债表日，有迹象表明在建工程发生减值的，按照账面价值与可收回金额的差额计提</w:t>
      </w:r>
      <w:r>
        <w:rPr>
          <w:rFonts w:ascii="宋体" w:hAnsi="宋体" w:cs="宋体" w:eastAsia="宋体" w:hint="default"/>
          <w:w w:val="100"/>
          <w:sz w:val="21"/>
          <w:szCs w:val="21"/>
        </w:rPr>
        <w:t> </w:t>
      </w:r>
      <w:r>
        <w:rPr>
          <w:rFonts w:ascii="宋体" w:hAnsi="宋体" w:cs="宋体" w:eastAsia="宋体" w:hint="default"/>
          <w:sz w:val="21"/>
          <w:szCs w:val="21"/>
        </w:rPr>
        <w:t>相应的减值准备。</w:t>
      </w:r>
    </w:p>
    <w:p>
      <w:pPr>
        <w:spacing w:before="46"/>
        <w:ind w:left="520" w:right="1488"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十六</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借款费用</w:t>
      </w:r>
    </w:p>
    <w:p>
      <w:pPr>
        <w:spacing w:line="240" w:lineRule="auto" w:before="10"/>
        <w:rPr>
          <w:rFonts w:ascii="宋体" w:hAnsi="宋体" w:cs="宋体" w:eastAsia="宋体" w:hint="default"/>
          <w:sz w:val="14"/>
          <w:szCs w:val="14"/>
        </w:rPr>
      </w:pPr>
    </w:p>
    <w:p>
      <w:pPr>
        <w:spacing w:line="408" w:lineRule="auto" w:before="0"/>
        <w:ind w:left="520" w:right="616"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借款费用资本化的确认原则</w:t>
      </w:r>
      <w:r>
        <w:rPr>
          <w:rFonts w:ascii="宋体" w:hAnsi="宋体" w:cs="宋体" w:eastAsia="宋体" w:hint="default"/>
          <w:w w:val="100"/>
          <w:sz w:val="21"/>
          <w:szCs w:val="21"/>
        </w:rPr>
        <w:t> </w:t>
      </w:r>
      <w:r>
        <w:rPr>
          <w:rFonts w:ascii="宋体" w:hAnsi="宋体" w:cs="宋体" w:eastAsia="宋体" w:hint="default"/>
          <w:spacing w:val="-2"/>
          <w:sz w:val="21"/>
          <w:szCs w:val="21"/>
        </w:rPr>
        <w:t>公司发生的借款费用，可直接归属于符合资本化条件的资产的购建或者生产的，予以资本化，</w:t>
      </w:r>
    </w:p>
    <w:p>
      <w:pPr>
        <w:spacing w:line="408" w:lineRule="auto" w:before="46"/>
        <w:ind w:left="520" w:right="1488" w:hanging="420"/>
        <w:jc w:val="left"/>
        <w:rPr>
          <w:rFonts w:ascii="宋体" w:hAnsi="宋体" w:cs="宋体" w:eastAsia="宋体" w:hint="default"/>
          <w:sz w:val="21"/>
          <w:szCs w:val="21"/>
        </w:rPr>
      </w:pPr>
      <w:r>
        <w:rPr>
          <w:rFonts w:ascii="宋体" w:hAnsi="宋体" w:cs="宋体" w:eastAsia="宋体" w:hint="default"/>
          <w:spacing w:val="-2"/>
          <w:sz w:val="21"/>
          <w:szCs w:val="21"/>
        </w:rPr>
        <w:t>计入相关资产成本；其他借款费用，在发生时确认为费用，计入当期损益。</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2</w:t>
      </w:r>
      <w:r>
        <w:rPr>
          <w:rFonts w:ascii="宋体" w:hAnsi="宋体" w:cs="宋体" w:eastAsia="宋体" w:hint="default"/>
          <w:sz w:val="21"/>
          <w:szCs w:val="21"/>
        </w:rPr>
        <w:t>．借款费用资本化期间</w:t>
      </w:r>
    </w:p>
    <w:p>
      <w:pPr>
        <w:spacing w:line="408" w:lineRule="auto" w:before="46"/>
        <w:ind w:left="100" w:right="1433" w:firstLine="420"/>
        <w:jc w:val="both"/>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当借款费用同时满足下列条件时，开始资本化：</w:t>
      </w:r>
      <w:r>
        <w:rPr>
          <w:rFonts w:ascii="宋体" w:hAnsi="宋体" w:cs="宋体" w:eastAsia="宋体" w:hint="default"/>
          <w:sz w:val="21"/>
          <w:szCs w:val="21"/>
        </w:rPr>
        <w:t>1) </w:t>
      </w:r>
      <w:r>
        <w:rPr>
          <w:rFonts w:ascii="宋体" w:hAnsi="宋体" w:cs="宋体" w:eastAsia="宋体" w:hint="default"/>
          <w:sz w:val="21"/>
          <w:szCs w:val="21"/>
        </w:rPr>
        <w:t>资产支出已经发生；</w:t>
      </w:r>
      <w:r>
        <w:rPr>
          <w:rFonts w:ascii="宋体" w:hAnsi="宋体" w:cs="宋体" w:eastAsia="宋体" w:hint="default"/>
          <w:sz w:val="21"/>
          <w:szCs w:val="21"/>
        </w:rPr>
        <w:t>2)</w:t>
      </w:r>
      <w:r>
        <w:rPr>
          <w:rFonts w:ascii="宋体" w:hAnsi="宋体" w:cs="宋体" w:eastAsia="宋体" w:hint="default"/>
          <w:spacing w:val="-14"/>
          <w:sz w:val="21"/>
          <w:szCs w:val="21"/>
        </w:rPr>
        <w:t> </w:t>
      </w:r>
      <w:r>
        <w:rPr>
          <w:rFonts w:ascii="宋体" w:hAnsi="宋体" w:cs="宋体" w:eastAsia="宋体" w:hint="default"/>
          <w:sz w:val="21"/>
          <w:szCs w:val="21"/>
        </w:rPr>
        <w:t>借款费用已经</w:t>
      </w:r>
      <w:r>
        <w:rPr>
          <w:rFonts w:ascii="宋体" w:hAnsi="宋体" w:cs="宋体" w:eastAsia="宋体" w:hint="default"/>
          <w:w w:val="100"/>
          <w:sz w:val="21"/>
          <w:szCs w:val="21"/>
        </w:rPr>
        <w:t> </w:t>
      </w:r>
      <w:r>
        <w:rPr>
          <w:rFonts w:ascii="宋体" w:hAnsi="宋体" w:cs="宋体" w:eastAsia="宋体" w:hint="default"/>
          <w:sz w:val="21"/>
          <w:szCs w:val="21"/>
        </w:rPr>
        <w:t>发生；</w:t>
      </w:r>
      <w:r>
        <w:rPr>
          <w:rFonts w:ascii="宋体" w:hAnsi="宋体" w:cs="宋体" w:eastAsia="宋体" w:hint="default"/>
          <w:sz w:val="21"/>
          <w:szCs w:val="21"/>
        </w:rPr>
        <w:t>3)</w:t>
      </w:r>
      <w:r>
        <w:rPr>
          <w:rFonts w:ascii="宋体" w:hAnsi="宋体" w:cs="宋体" w:eastAsia="宋体" w:hint="default"/>
          <w:spacing w:val="-5"/>
          <w:sz w:val="21"/>
          <w:szCs w:val="21"/>
        </w:rPr>
        <w:t> </w:t>
      </w:r>
      <w:r>
        <w:rPr>
          <w:rFonts w:ascii="宋体" w:hAnsi="宋体" w:cs="宋体" w:eastAsia="宋体" w:hint="default"/>
          <w:sz w:val="21"/>
          <w:szCs w:val="21"/>
        </w:rPr>
        <w:t>为使资产达到预定可使用或可销售状态所必要的购建或者生产活动已经开始。</w:t>
      </w:r>
    </w:p>
    <w:p>
      <w:pPr>
        <w:spacing w:before="46"/>
        <w:ind w:left="520" w:right="616"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1"/>
          <w:sz w:val="21"/>
          <w:szCs w:val="21"/>
        </w:rPr>
        <w:t> </w:t>
      </w:r>
      <w:r>
        <w:rPr>
          <w:rFonts w:ascii="宋体" w:hAnsi="宋体" w:cs="宋体" w:eastAsia="宋体" w:hint="default"/>
          <w:sz w:val="21"/>
          <w:szCs w:val="21"/>
        </w:rPr>
        <w:t>若符合资本化条件的资产在购建或者生产过程中发生非正常中断，并且中断时间连续超过</w:t>
      </w:r>
    </w:p>
    <w:p>
      <w:pPr>
        <w:spacing w:line="240" w:lineRule="auto" w:before="11"/>
        <w:rPr>
          <w:rFonts w:ascii="宋体" w:hAnsi="宋体" w:cs="宋体" w:eastAsia="宋体" w:hint="default"/>
          <w:sz w:val="14"/>
          <w:szCs w:val="14"/>
        </w:rPr>
      </w:pPr>
    </w:p>
    <w:p>
      <w:pPr>
        <w:spacing w:line="408" w:lineRule="auto" w:before="0"/>
        <w:ind w:left="100" w:right="1426"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0"/>
          <w:sz w:val="21"/>
          <w:szCs w:val="21"/>
        </w:rPr>
        <w:t> </w:t>
      </w:r>
      <w:r>
        <w:rPr>
          <w:rFonts w:ascii="宋体" w:hAnsi="宋体" w:cs="宋体" w:eastAsia="宋体" w:hint="default"/>
          <w:sz w:val="21"/>
          <w:szCs w:val="21"/>
        </w:rPr>
        <w:t>个月，暂停借款费用的资本化；中断期间发生的借款费用确认为当期费用，直至资产的购建或者</w:t>
      </w:r>
      <w:r>
        <w:rPr>
          <w:rFonts w:ascii="宋体" w:hAnsi="宋体" w:cs="宋体" w:eastAsia="宋体" w:hint="default"/>
          <w:w w:val="100"/>
          <w:sz w:val="21"/>
          <w:szCs w:val="21"/>
        </w:rPr>
        <w:t> </w:t>
      </w:r>
      <w:r>
        <w:rPr>
          <w:rFonts w:ascii="宋体" w:hAnsi="宋体" w:cs="宋体" w:eastAsia="宋体" w:hint="default"/>
          <w:sz w:val="21"/>
          <w:szCs w:val="21"/>
        </w:rPr>
        <w:t>生产活动重新开始。</w:t>
      </w:r>
    </w:p>
    <w:p>
      <w:pPr>
        <w:spacing w:line="408" w:lineRule="auto" w:before="46"/>
        <w:ind w:left="100" w:right="1431" w:firstLine="420"/>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9"/>
          <w:sz w:val="21"/>
          <w:szCs w:val="21"/>
        </w:rPr>
        <w:t> </w:t>
      </w:r>
      <w:r>
        <w:rPr>
          <w:rFonts w:ascii="宋体" w:hAnsi="宋体" w:cs="宋体" w:eastAsia="宋体" w:hint="default"/>
          <w:sz w:val="21"/>
          <w:szCs w:val="21"/>
        </w:rPr>
        <w:t>当所购建或者生产符合资本化条件的资产达到预定可使用或可销售状态时，借款费用停止</w:t>
      </w:r>
      <w:r>
        <w:rPr>
          <w:rFonts w:ascii="宋体" w:hAnsi="宋体" w:cs="宋体" w:eastAsia="宋体" w:hint="default"/>
          <w:w w:val="100"/>
          <w:sz w:val="21"/>
          <w:szCs w:val="21"/>
        </w:rPr>
        <w:t> </w:t>
      </w:r>
      <w:r>
        <w:rPr>
          <w:rFonts w:ascii="宋体" w:hAnsi="宋体" w:cs="宋体" w:eastAsia="宋体" w:hint="default"/>
          <w:sz w:val="21"/>
          <w:szCs w:val="21"/>
        </w:rPr>
        <w:t>资本化。</w:t>
      </w:r>
    </w:p>
    <w:p>
      <w:pPr>
        <w:spacing w:line="408" w:lineRule="auto" w:before="46"/>
        <w:ind w:left="520" w:right="616"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．借款费用资本化金额</w:t>
      </w:r>
      <w:r>
        <w:rPr>
          <w:rFonts w:ascii="宋体" w:hAnsi="宋体" w:cs="宋体" w:eastAsia="宋体" w:hint="default"/>
          <w:w w:val="100"/>
          <w:sz w:val="21"/>
          <w:szCs w:val="21"/>
        </w:rPr>
        <w:t> </w:t>
      </w:r>
      <w:r>
        <w:rPr>
          <w:rFonts w:ascii="宋体" w:hAnsi="宋体" w:cs="宋体" w:eastAsia="宋体" w:hint="default"/>
          <w:spacing w:val="-2"/>
          <w:sz w:val="21"/>
          <w:szCs w:val="21"/>
        </w:rPr>
        <w:t>为购建或者生产符合资本化条件的资产而借入专门借款的，以专门借款当期实际发生的利息费</w:t>
      </w:r>
    </w:p>
    <w:p>
      <w:pPr>
        <w:spacing w:before="46"/>
        <w:ind w:left="100" w:right="616" w:firstLine="0"/>
        <w:jc w:val="left"/>
        <w:rPr>
          <w:rFonts w:ascii="宋体" w:hAnsi="宋体" w:cs="宋体" w:eastAsia="宋体" w:hint="default"/>
          <w:sz w:val="21"/>
          <w:szCs w:val="21"/>
        </w:rPr>
      </w:pPr>
      <w:r>
        <w:rPr>
          <w:rFonts w:ascii="宋体" w:hAnsi="宋体" w:cs="宋体" w:eastAsia="宋体" w:hint="default"/>
          <w:sz w:val="21"/>
          <w:szCs w:val="21"/>
        </w:rPr>
        <w:t>用（包括按照实际利率法确定的折价或溢价的摊销），减去将尚未动用的借款资金存入银行取得的</w:t>
      </w:r>
    </w:p>
    <w:p>
      <w:pPr>
        <w:spacing w:after="0"/>
        <w:jc w:val="left"/>
        <w:rPr>
          <w:rFonts w:ascii="宋体" w:hAnsi="宋体" w:cs="宋体" w:eastAsia="宋体" w:hint="default"/>
          <w:sz w:val="21"/>
          <w:szCs w:val="21"/>
        </w:rPr>
        <w:sectPr>
          <w:pgSz w:w="11910" w:h="16840"/>
          <w:pgMar w:header="509" w:footer="939" w:top="1340" w:bottom="1120" w:left="1340" w:right="0"/>
        </w:sectPr>
      </w:pPr>
    </w:p>
    <w:p>
      <w:pPr>
        <w:spacing w:line="240" w:lineRule="auto" w:before="2"/>
        <w:rPr>
          <w:rFonts w:ascii="宋体" w:hAnsi="宋体" w:cs="宋体" w:eastAsia="宋体" w:hint="default"/>
          <w:sz w:val="19"/>
          <w:szCs w:val="19"/>
        </w:rPr>
      </w:pPr>
    </w:p>
    <w:p>
      <w:pPr>
        <w:spacing w:line="408" w:lineRule="auto" w:before="36"/>
        <w:ind w:left="100" w:right="1431" w:firstLine="0"/>
        <w:jc w:val="both"/>
        <w:rPr>
          <w:rFonts w:ascii="宋体" w:hAnsi="宋体" w:cs="宋体" w:eastAsia="宋体" w:hint="default"/>
          <w:sz w:val="21"/>
          <w:szCs w:val="21"/>
        </w:rPr>
      </w:pPr>
      <w:r>
        <w:rPr>
          <w:rFonts w:ascii="宋体" w:hAnsi="宋体" w:cs="宋体" w:eastAsia="宋体" w:hint="default"/>
          <w:spacing w:val="-2"/>
          <w:sz w:val="21"/>
          <w:szCs w:val="21"/>
        </w:rPr>
        <w:t>利息收入或进行暂时性投资取得的投资收益后的金额，确定应予资本化的利息金额；为购建或者生</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2"/>
          <w:sz w:val="21"/>
          <w:szCs w:val="21"/>
        </w:rPr>
        <w:t>产符合资本化条件的资产占用了一般借款的，根据累计资产支出超过专门借款的资产支出加权平均</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数乘以占用一般借款的资本化率，计算确定一般借款应予资本化的利息金额。</w:t>
      </w:r>
    </w:p>
    <w:p>
      <w:pPr>
        <w:spacing w:before="46"/>
        <w:ind w:left="520" w:right="1488"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十七</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无形资产</w:t>
      </w:r>
    </w:p>
    <w:p>
      <w:pPr>
        <w:spacing w:line="240" w:lineRule="auto" w:before="10"/>
        <w:rPr>
          <w:rFonts w:ascii="宋体" w:hAnsi="宋体" w:cs="宋体" w:eastAsia="宋体" w:hint="default"/>
          <w:sz w:val="14"/>
          <w:szCs w:val="14"/>
        </w:rPr>
      </w:pPr>
    </w:p>
    <w:p>
      <w:pPr>
        <w:spacing w:before="0"/>
        <w:ind w:left="520" w:right="1488"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8"/>
          <w:sz w:val="21"/>
          <w:szCs w:val="21"/>
        </w:rPr>
        <w:t> </w:t>
      </w:r>
      <w:r>
        <w:rPr>
          <w:rFonts w:ascii="宋体" w:hAnsi="宋体" w:cs="宋体" w:eastAsia="宋体" w:hint="default"/>
          <w:sz w:val="21"/>
          <w:szCs w:val="21"/>
        </w:rPr>
        <w:t>无形资产包括土地使用权、专利权及非专利技术等，按成本进行初始计量。</w:t>
      </w:r>
    </w:p>
    <w:p>
      <w:pPr>
        <w:spacing w:line="240" w:lineRule="auto" w:before="10"/>
        <w:rPr>
          <w:rFonts w:ascii="宋体" w:hAnsi="宋体" w:cs="宋体" w:eastAsia="宋体" w:hint="default"/>
          <w:sz w:val="14"/>
          <w:szCs w:val="14"/>
        </w:rPr>
      </w:pPr>
    </w:p>
    <w:p>
      <w:pPr>
        <w:spacing w:line="408" w:lineRule="auto" w:before="0"/>
        <w:ind w:left="100" w:right="1431" w:firstLine="42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90"/>
          <w:sz w:val="21"/>
          <w:szCs w:val="21"/>
        </w:rPr>
        <w:t> </w:t>
      </w:r>
      <w:r>
        <w:rPr>
          <w:rFonts w:ascii="宋体" w:hAnsi="宋体" w:cs="宋体" w:eastAsia="宋体" w:hint="default"/>
          <w:sz w:val="21"/>
          <w:szCs w:val="21"/>
        </w:rPr>
        <w:t>使用寿命有限的无形资产，在使用寿命内按照与该项无形资产有关的经济利益的预期实现</w:t>
      </w:r>
      <w:r>
        <w:rPr>
          <w:rFonts w:ascii="宋体" w:hAnsi="宋体" w:cs="宋体" w:eastAsia="宋体" w:hint="default"/>
          <w:w w:val="100"/>
          <w:sz w:val="21"/>
          <w:szCs w:val="21"/>
        </w:rPr>
        <w:t> </w:t>
      </w:r>
      <w:r>
        <w:rPr>
          <w:rFonts w:ascii="宋体" w:hAnsi="宋体" w:cs="宋体" w:eastAsia="宋体" w:hint="default"/>
          <w:sz w:val="21"/>
          <w:szCs w:val="21"/>
        </w:rPr>
        <w:t>方式系统合理地摊销，无法可靠确定预期实现方式的，采用直线法摊销。具体年限如下：</w:t>
      </w:r>
    </w:p>
    <w:p>
      <w:pPr>
        <w:spacing w:line="240" w:lineRule="auto" w:before="5"/>
        <w:rPr>
          <w:rFonts w:ascii="宋体" w:hAnsi="宋体" w:cs="宋体" w:eastAsia="宋体" w:hint="default"/>
          <w:sz w:val="8"/>
          <w:szCs w:val="8"/>
        </w:rPr>
      </w:pPr>
    </w:p>
    <w:tbl>
      <w:tblPr>
        <w:tblW w:w="0" w:type="auto"/>
        <w:jc w:val="left"/>
        <w:tblInd w:w="579" w:type="dxa"/>
        <w:tblLayout w:type="fixed"/>
        <w:tblCellMar>
          <w:top w:w="0" w:type="dxa"/>
          <w:left w:w="0" w:type="dxa"/>
          <w:bottom w:w="0" w:type="dxa"/>
          <w:right w:w="0" w:type="dxa"/>
        </w:tblCellMar>
        <w:tblLook w:val="01E0"/>
      </w:tblPr>
      <w:tblGrid>
        <w:gridCol w:w="2396"/>
        <w:gridCol w:w="1556"/>
      </w:tblGrid>
      <w:tr>
        <w:trPr>
          <w:trHeight w:val="340" w:hRule="exact"/>
        </w:trPr>
        <w:tc>
          <w:tcPr>
            <w:tcW w:w="2396" w:type="dxa"/>
            <w:tcBorders>
              <w:top w:val="nil" w:sz="6" w:space="0" w:color="auto"/>
              <w:left w:val="nil" w:sz="6" w:space="0" w:color="auto"/>
              <w:bottom w:val="nil" w:sz="6" w:space="0" w:color="auto"/>
              <w:right w:val="nil" w:sz="6" w:space="0" w:color="auto"/>
            </w:tcBorders>
          </w:tcPr>
          <w:p>
            <w:pPr>
              <w:pStyle w:val="TableParagraph"/>
              <w:tabs>
                <w:tab w:pos="622" w:val="left" w:leader="none"/>
              </w:tabs>
              <w:spacing w:line="211" w:lineRule="exact"/>
              <w:ind w:left="200"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56" w:type="dxa"/>
            <w:tcBorders>
              <w:top w:val="nil" w:sz="6" w:space="0" w:color="auto"/>
              <w:left w:val="nil" w:sz="6" w:space="0" w:color="auto"/>
              <w:bottom w:val="nil" w:sz="6" w:space="0" w:color="auto"/>
              <w:right w:val="nil" w:sz="6" w:space="0" w:color="auto"/>
            </w:tcBorders>
          </w:tcPr>
          <w:p>
            <w:pPr>
              <w:pStyle w:val="TableParagraph"/>
              <w:spacing w:line="211" w:lineRule="exact"/>
              <w:ind w:left="93" w:right="0"/>
              <w:jc w:val="left"/>
              <w:rPr>
                <w:rFonts w:ascii="宋体" w:hAnsi="宋体" w:cs="宋体" w:eastAsia="宋体" w:hint="default"/>
                <w:sz w:val="21"/>
                <w:szCs w:val="21"/>
              </w:rPr>
            </w:pPr>
            <w:r>
              <w:rPr>
                <w:rFonts w:ascii="宋体" w:hAnsi="宋体" w:cs="宋体" w:eastAsia="宋体" w:hint="default"/>
                <w:sz w:val="21"/>
                <w:szCs w:val="21"/>
              </w:rPr>
              <w:t>摊销年限</w:t>
            </w:r>
            <w:r>
              <w:rPr>
                <w:rFonts w:ascii="宋体" w:hAnsi="宋体" w:cs="宋体" w:eastAsia="宋体" w:hint="default"/>
                <w:sz w:val="21"/>
                <w:szCs w:val="21"/>
              </w:rPr>
              <w:t>(</w:t>
            </w:r>
            <w:r>
              <w:rPr>
                <w:rFonts w:ascii="宋体" w:hAnsi="宋体" w:cs="宋体" w:eastAsia="宋体" w:hint="default"/>
                <w:sz w:val="21"/>
                <w:szCs w:val="21"/>
              </w:rPr>
              <w:t>年</w:t>
            </w:r>
            <w:r>
              <w:rPr>
                <w:rFonts w:ascii="宋体" w:hAnsi="宋体" w:cs="宋体" w:eastAsia="宋体" w:hint="default"/>
                <w:sz w:val="21"/>
                <w:szCs w:val="21"/>
              </w:rPr>
              <w:t>)</w:t>
            </w:r>
          </w:p>
        </w:tc>
      </w:tr>
      <w:tr>
        <w:trPr>
          <w:trHeight w:val="468" w:hRule="exact"/>
        </w:trPr>
        <w:tc>
          <w:tcPr>
            <w:tcW w:w="2396" w:type="dxa"/>
            <w:tcBorders>
              <w:top w:val="nil" w:sz="6" w:space="0" w:color="auto"/>
              <w:left w:val="nil" w:sz="6" w:space="0" w:color="auto"/>
              <w:bottom w:val="nil" w:sz="6" w:space="0" w:color="auto"/>
              <w:right w:val="nil" w:sz="6" w:space="0" w:color="auto"/>
            </w:tcBorders>
          </w:tcPr>
          <w:p>
            <w:pPr>
              <w:pStyle w:val="TableParagraph"/>
              <w:spacing w:line="240" w:lineRule="auto" w:before="65"/>
              <w:ind w:left="200"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65"/>
              <w:ind w:left="104" w:right="0"/>
              <w:jc w:val="center"/>
              <w:rPr>
                <w:rFonts w:ascii="宋体" w:hAnsi="宋体" w:cs="宋体" w:eastAsia="宋体" w:hint="default"/>
                <w:sz w:val="21"/>
                <w:szCs w:val="21"/>
              </w:rPr>
            </w:pPr>
            <w:r>
              <w:rPr>
                <w:rFonts w:ascii="宋体"/>
                <w:w w:val="100"/>
                <w:sz w:val="21"/>
              </w:rPr>
              <w:t>5</w:t>
            </w:r>
          </w:p>
        </w:tc>
      </w:tr>
      <w:tr>
        <w:trPr>
          <w:trHeight w:val="468" w:hRule="exact"/>
        </w:trPr>
        <w:tc>
          <w:tcPr>
            <w:tcW w:w="2396"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04" w:right="0"/>
              <w:jc w:val="center"/>
              <w:rPr>
                <w:rFonts w:ascii="宋体" w:hAnsi="宋体" w:cs="宋体" w:eastAsia="宋体" w:hint="default"/>
                <w:sz w:val="21"/>
                <w:szCs w:val="21"/>
              </w:rPr>
            </w:pPr>
            <w:r>
              <w:rPr>
                <w:rFonts w:ascii="宋体"/>
                <w:sz w:val="21"/>
              </w:rPr>
              <w:t>50</w:t>
            </w:r>
          </w:p>
        </w:tc>
      </w:tr>
      <w:tr>
        <w:trPr>
          <w:trHeight w:val="340" w:hRule="exact"/>
        </w:trPr>
        <w:tc>
          <w:tcPr>
            <w:tcW w:w="2396"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00" w:right="0"/>
              <w:jc w:val="left"/>
              <w:rPr>
                <w:rFonts w:ascii="宋体" w:hAnsi="宋体" w:cs="宋体" w:eastAsia="宋体" w:hint="default"/>
                <w:sz w:val="21"/>
                <w:szCs w:val="21"/>
              </w:rPr>
            </w:pPr>
            <w:r>
              <w:rPr>
                <w:rFonts w:ascii="宋体" w:hAnsi="宋体" w:cs="宋体" w:eastAsia="宋体" w:hint="default"/>
                <w:sz w:val="21"/>
                <w:szCs w:val="21"/>
              </w:rPr>
              <w:t>专有技术、专利及商标</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64"/>
              <w:ind w:left="775" w:right="0"/>
              <w:jc w:val="left"/>
              <w:rPr>
                <w:rFonts w:ascii="宋体" w:hAnsi="宋体" w:cs="宋体" w:eastAsia="宋体" w:hint="default"/>
                <w:sz w:val="21"/>
                <w:szCs w:val="21"/>
              </w:rPr>
            </w:pPr>
            <w:r>
              <w:rPr>
                <w:rFonts w:ascii="宋体"/>
                <w:sz w:val="21"/>
              </w:rPr>
              <w:t>5-10</w:t>
            </w:r>
          </w:p>
        </w:tc>
      </w:tr>
    </w:tbl>
    <w:p>
      <w:pPr>
        <w:spacing w:line="240" w:lineRule="auto" w:before="13"/>
        <w:rPr>
          <w:rFonts w:ascii="宋体" w:hAnsi="宋体" w:cs="宋体" w:eastAsia="宋体" w:hint="default"/>
          <w:sz w:val="11"/>
          <w:szCs w:val="11"/>
        </w:rPr>
      </w:pPr>
    </w:p>
    <w:p>
      <w:pPr>
        <w:spacing w:line="408" w:lineRule="auto" w:before="36"/>
        <w:ind w:left="100" w:right="1637" w:firstLine="420"/>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pacing w:val="-6"/>
          <w:sz w:val="21"/>
          <w:szCs w:val="21"/>
        </w:rPr>
        <w:t> </w:t>
      </w:r>
      <w:r>
        <w:rPr>
          <w:rFonts w:ascii="宋体" w:hAnsi="宋体" w:cs="宋体" w:eastAsia="宋体" w:hint="default"/>
          <w:sz w:val="21"/>
          <w:szCs w:val="21"/>
        </w:rPr>
        <w:t>使用寿命确定的无形资产，在资产负债表日有迹象表明发生减值的，按照账面价值与可</w:t>
      </w:r>
      <w:r>
        <w:rPr>
          <w:rFonts w:ascii="宋体" w:hAnsi="宋体" w:cs="宋体" w:eastAsia="宋体" w:hint="default"/>
          <w:w w:val="100"/>
          <w:sz w:val="21"/>
          <w:szCs w:val="21"/>
        </w:rPr>
        <w:t> </w:t>
      </w:r>
      <w:r>
        <w:rPr>
          <w:rFonts w:ascii="宋体" w:hAnsi="宋体" w:cs="宋体" w:eastAsia="宋体" w:hint="default"/>
          <w:spacing w:val="-2"/>
          <w:sz w:val="21"/>
          <w:szCs w:val="21"/>
        </w:rPr>
        <w:t>收回金额的差额计提相应的减值准备；使用寿命不确定的无形资产和尚未达到可使用状态的无形</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资产，无论是否存在减值迹象，每年均进行减值测试。</w:t>
      </w:r>
    </w:p>
    <w:p>
      <w:pPr>
        <w:spacing w:before="46"/>
        <w:ind w:left="520" w:right="1488"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83"/>
          <w:sz w:val="21"/>
          <w:szCs w:val="21"/>
        </w:rPr>
        <w:t> </w:t>
      </w:r>
      <w:r>
        <w:rPr>
          <w:rFonts w:ascii="宋体" w:hAnsi="宋体" w:cs="宋体" w:eastAsia="宋体" w:hint="default"/>
          <w:spacing w:val="-5"/>
          <w:sz w:val="21"/>
          <w:szCs w:val="21"/>
        </w:rPr>
        <w:t>内部研究开发项目研究阶段的支出，于发生时计入当期损益。内部研究开发项目开发阶段</w:t>
      </w:r>
    </w:p>
    <w:p>
      <w:pPr>
        <w:spacing w:line="240" w:lineRule="auto" w:before="10"/>
        <w:rPr>
          <w:rFonts w:ascii="宋体" w:hAnsi="宋体" w:cs="宋体" w:eastAsia="宋体" w:hint="default"/>
          <w:sz w:val="14"/>
          <w:szCs w:val="14"/>
        </w:rPr>
      </w:pPr>
    </w:p>
    <w:p>
      <w:pPr>
        <w:spacing w:line="408" w:lineRule="auto" w:before="0"/>
        <w:ind w:left="100" w:right="1637" w:firstLine="0"/>
        <w:jc w:val="both"/>
        <w:rPr>
          <w:rFonts w:ascii="宋体" w:hAnsi="宋体" w:cs="宋体" w:eastAsia="宋体" w:hint="default"/>
          <w:sz w:val="21"/>
          <w:szCs w:val="21"/>
        </w:rPr>
      </w:pPr>
      <w:r>
        <w:rPr>
          <w:rFonts w:ascii="宋体" w:hAnsi="宋体" w:cs="宋体" w:eastAsia="宋体" w:hint="default"/>
          <w:spacing w:val="-5"/>
          <w:sz w:val="21"/>
          <w:szCs w:val="21"/>
        </w:rPr>
        <w:t>的支出，同时满足下列条件的，确认为无形资产：</w:t>
      </w:r>
      <w:r>
        <w:rPr>
          <w:rFonts w:ascii="宋体" w:hAnsi="宋体" w:cs="宋体" w:eastAsia="宋体" w:hint="default"/>
          <w:spacing w:val="-26"/>
          <w:sz w:val="21"/>
          <w:szCs w:val="21"/>
        </w:rPr>
        <w:t> </w:t>
      </w:r>
      <w:r>
        <w:rPr>
          <w:rFonts w:ascii="宋体" w:hAnsi="宋体" w:cs="宋体" w:eastAsia="宋体" w:hint="default"/>
          <w:sz w:val="21"/>
          <w:szCs w:val="21"/>
        </w:rPr>
        <w:t>(1)</w:t>
      </w:r>
      <w:r>
        <w:rPr>
          <w:rFonts w:ascii="宋体" w:hAnsi="宋体" w:cs="宋体" w:eastAsia="宋体" w:hint="default"/>
          <w:spacing w:val="15"/>
          <w:sz w:val="21"/>
          <w:szCs w:val="21"/>
        </w:rPr>
        <w:t> </w:t>
      </w:r>
      <w:r>
        <w:rPr>
          <w:rFonts w:ascii="宋体" w:hAnsi="宋体" w:cs="宋体" w:eastAsia="宋体" w:hint="default"/>
          <w:sz w:val="21"/>
          <w:szCs w:val="21"/>
        </w:rPr>
        <w:t>完成该无形资产以使其能够使用或出售在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技术上具有可行性；</w:t>
      </w:r>
      <w:r>
        <w:rPr>
          <w:rFonts w:ascii="宋体" w:hAnsi="宋体" w:cs="宋体" w:eastAsia="宋体" w:hint="default"/>
          <w:sz w:val="21"/>
          <w:szCs w:val="21"/>
        </w:rPr>
        <w:t>(2) </w:t>
      </w:r>
      <w:r>
        <w:rPr>
          <w:rFonts w:ascii="宋体" w:hAnsi="宋体" w:cs="宋体" w:eastAsia="宋体" w:hint="default"/>
          <w:sz w:val="21"/>
          <w:szCs w:val="21"/>
        </w:rPr>
        <w:t>具有完成该无形资产并使用或出售的意图；</w:t>
      </w:r>
      <w:r>
        <w:rPr>
          <w:rFonts w:ascii="宋体" w:hAnsi="宋体" w:cs="宋体" w:eastAsia="宋体" w:hint="default"/>
          <w:sz w:val="21"/>
          <w:szCs w:val="21"/>
        </w:rPr>
        <w:t>(3)</w:t>
      </w:r>
      <w:r>
        <w:rPr>
          <w:rFonts w:ascii="宋体" w:hAnsi="宋体" w:cs="宋体" w:eastAsia="宋体" w:hint="default"/>
          <w:spacing w:val="-7"/>
          <w:sz w:val="21"/>
          <w:szCs w:val="21"/>
        </w:rPr>
        <w:t> </w:t>
      </w:r>
      <w:r>
        <w:rPr>
          <w:rFonts w:ascii="宋体" w:hAnsi="宋体" w:cs="宋体" w:eastAsia="宋体" w:hint="default"/>
          <w:sz w:val="21"/>
          <w:szCs w:val="21"/>
        </w:rPr>
        <w:t>无形资产产生经济利益</w:t>
      </w:r>
      <w:r>
        <w:rPr>
          <w:rFonts w:ascii="宋体" w:hAnsi="宋体" w:cs="宋体" w:eastAsia="宋体" w:hint="default"/>
          <w:w w:val="100"/>
          <w:sz w:val="21"/>
          <w:szCs w:val="21"/>
        </w:rPr>
        <w:t> </w:t>
      </w:r>
      <w:r>
        <w:rPr>
          <w:rFonts w:ascii="宋体" w:hAnsi="宋体" w:cs="宋体" w:eastAsia="宋体" w:hint="default"/>
          <w:spacing w:val="-2"/>
          <w:sz w:val="21"/>
          <w:szCs w:val="21"/>
        </w:rPr>
        <w:t>的方式，包括能够证明运用该无形资产生产的产品存在市场或无形资产自身存在市场，无形资产</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将在内部使用的，能证明其有用性；</w:t>
      </w:r>
      <w:r>
        <w:rPr>
          <w:rFonts w:ascii="宋体" w:hAnsi="宋体" w:cs="宋体" w:eastAsia="宋体" w:hint="default"/>
          <w:sz w:val="21"/>
          <w:szCs w:val="21"/>
        </w:rPr>
        <w:t>(4)</w:t>
      </w:r>
      <w:r>
        <w:rPr>
          <w:rFonts w:ascii="宋体" w:hAnsi="宋体" w:cs="宋体" w:eastAsia="宋体" w:hint="default"/>
          <w:spacing w:val="-7"/>
          <w:sz w:val="21"/>
          <w:szCs w:val="21"/>
        </w:rPr>
        <w:t> </w:t>
      </w:r>
      <w:r>
        <w:rPr>
          <w:rFonts w:ascii="宋体" w:hAnsi="宋体" w:cs="宋体" w:eastAsia="宋体" w:hint="default"/>
          <w:sz w:val="21"/>
          <w:szCs w:val="21"/>
        </w:rPr>
        <w:t>有足够的技术、财务资源和其他资源支持，以完成该无</w:t>
      </w:r>
      <w:r>
        <w:rPr>
          <w:rFonts w:ascii="宋体" w:hAnsi="宋体" w:cs="宋体" w:eastAsia="宋体" w:hint="default"/>
          <w:w w:val="100"/>
          <w:sz w:val="21"/>
          <w:szCs w:val="21"/>
        </w:rPr>
        <w:t> </w:t>
      </w:r>
      <w:r>
        <w:rPr>
          <w:rFonts w:ascii="宋体" w:hAnsi="宋体" w:cs="宋体" w:eastAsia="宋体" w:hint="default"/>
          <w:sz w:val="21"/>
          <w:szCs w:val="21"/>
        </w:rPr>
        <w:t>形资产的开发，并有能力使用或出售该无形资产；</w:t>
      </w:r>
      <w:r>
        <w:rPr>
          <w:rFonts w:ascii="宋体" w:hAnsi="宋体" w:cs="宋体" w:eastAsia="宋体" w:hint="default"/>
          <w:sz w:val="21"/>
          <w:szCs w:val="21"/>
        </w:rPr>
        <w:t>(5)</w:t>
      </w:r>
      <w:r>
        <w:rPr>
          <w:rFonts w:ascii="宋体" w:hAnsi="宋体" w:cs="宋体" w:eastAsia="宋体" w:hint="default"/>
          <w:spacing w:val="-9"/>
          <w:sz w:val="21"/>
          <w:szCs w:val="21"/>
        </w:rPr>
        <w:t> </w:t>
      </w:r>
      <w:r>
        <w:rPr>
          <w:rFonts w:ascii="宋体" w:hAnsi="宋体" w:cs="宋体" w:eastAsia="宋体" w:hint="default"/>
          <w:sz w:val="21"/>
          <w:szCs w:val="21"/>
        </w:rPr>
        <w:t>归属于该无形资产开发阶段的支出能够可</w:t>
      </w:r>
      <w:r>
        <w:rPr>
          <w:rFonts w:ascii="宋体" w:hAnsi="宋体" w:cs="宋体" w:eastAsia="宋体" w:hint="default"/>
          <w:w w:val="100"/>
          <w:sz w:val="21"/>
          <w:szCs w:val="21"/>
        </w:rPr>
        <w:t> </w:t>
      </w:r>
      <w:r>
        <w:rPr>
          <w:rFonts w:ascii="宋体" w:hAnsi="宋体" w:cs="宋体" w:eastAsia="宋体" w:hint="default"/>
          <w:sz w:val="21"/>
          <w:szCs w:val="21"/>
        </w:rPr>
        <w:t>靠地计量。</w:t>
      </w:r>
    </w:p>
    <w:p>
      <w:pPr>
        <w:spacing w:line="408" w:lineRule="auto" w:before="46"/>
        <w:ind w:left="520" w:right="616"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十八</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长期待摊费用</w:t>
      </w:r>
      <w:r>
        <w:rPr>
          <w:rFonts w:ascii="宋体" w:hAnsi="宋体" w:cs="宋体" w:eastAsia="宋体" w:hint="default"/>
          <w:w w:val="100"/>
          <w:sz w:val="21"/>
          <w:szCs w:val="21"/>
        </w:rPr>
        <w:t> </w:t>
      </w:r>
      <w:r>
        <w:rPr>
          <w:rFonts w:ascii="宋体" w:hAnsi="宋体" w:cs="宋体" w:eastAsia="宋体" w:hint="default"/>
          <w:spacing w:val="-2"/>
          <w:sz w:val="21"/>
          <w:szCs w:val="21"/>
        </w:rPr>
        <w:t>长期待摊费用按实际发生额入账，在受益期或规定的期限内分期平均摊销。如果长期待摊的费</w:t>
      </w:r>
    </w:p>
    <w:p>
      <w:pPr>
        <w:spacing w:line="408" w:lineRule="auto" w:before="46"/>
        <w:ind w:left="520" w:right="1984" w:hanging="420"/>
        <w:jc w:val="left"/>
        <w:rPr>
          <w:rFonts w:ascii="宋体" w:hAnsi="宋体" w:cs="宋体" w:eastAsia="宋体" w:hint="default"/>
          <w:sz w:val="21"/>
          <w:szCs w:val="21"/>
        </w:rPr>
      </w:pPr>
      <w:r>
        <w:rPr>
          <w:rFonts w:ascii="宋体" w:hAnsi="宋体" w:cs="宋体" w:eastAsia="宋体" w:hint="default"/>
          <w:spacing w:val="-2"/>
          <w:sz w:val="21"/>
          <w:szCs w:val="21"/>
        </w:rPr>
        <w:t>用项目不能使以后会计期间受益则将尚未摊销的该项目的摊余价值全部转入当期损益。</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w:t>
      </w:r>
      <w:r>
        <w:rPr>
          <w:rFonts w:ascii="宋体" w:hAnsi="宋体" w:cs="宋体" w:eastAsia="宋体" w:hint="default"/>
          <w:sz w:val="21"/>
          <w:szCs w:val="21"/>
        </w:rPr>
        <w:t>十九</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预计负债</w:t>
      </w:r>
    </w:p>
    <w:p>
      <w:pPr>
        <w:spacing w:line="408" w:lineRule="auto" w:before="46"/>
        <w:ind w:left="100" w:right="1431" w:firstLine="42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86"/>
          <w:sz w:val="21"/>
          <w:szCs w:val="21"/>
        </w:rPr>
        <w:t> </w:t>
      </w:r>
      <w:r>
        <w:rPr>
          <w:rFonts w:ascii="宋体" w:hAnsi="宋体" w:cs="宋体" w:eastAsia="宋体" w:hint="default"/>
          <w:sz w:val="21"/>
          <w:szCs w:val="21"/>
        </w:rPr>
        <w:t>因对外提供担保、诉讼事项、产品质量保证、亏损合同等或有事项形成的义务成为公司承</w:t>
      </w:r>
      <w:r>
        <w:rPr>
          <w:rFonts w:ascii="宋体" w:hAnsi="宋体" w:cs="宋体" w:eastAsia="宋体" w:hint="default"/>
          <w:w w:val="100"/>
          <w:sz w:val="21"/>
          <w:szCs w:val="21"/>
        </w:rPr>
        <w:t> </w:t>
      </w:r>
      <w:r>
        <w:rPr>
          <w:rFonts w:ascii="宋体" w:hAnsi="宋体" w:cs="宋体" w:eastAsia="宋体" w:hint="default"/>
          <w:spacing w:val="-2"/>
          <w:sz w:val="21"/>
          <w:szCs w:val="21"/>
        </w:rPr>
        <w:t>担的现时义务，履行该义务很可能导致经济利益流出公司，且该义务的金额能够可靠的计量时，公</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司将该项义务确认为预计负债。</w:t>
      </w:r>
    </w:p>
    <w:p>
      <w:pPr>
        <w:spacing w:line="408" w:lineRule="auto" w:before="46"/>
        <w:ind w:left="100" w:right="1443" w:firstLine="42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84"/>
          <w:sz w:val="21"/>
          <w:szCs w:val="21"/>
        </w:rPr>
        <w:t> </w:t>
      </w:r>
      <w:r>
        <w:rPr>
          <w:rFonts w:ascii="宋体" w:hAnsi="宋体" w:cs="宋体" w:eastAsia="宋体" w:hint="default"/>
          <w:sz w:val="21"/>
          <w:szCs w:val="21"/>
        </w:rPr>
        <w:t>公司按照履行相关现时义务所需支出的最佳估计数对预计负债进行初始计量，并在资产负</w:t>
      </w:r>
      <w:r>
        <w:rPr>
          <w:rFonts w:ascii="宋体" w:hAnsi="宋体" w:cs="宋体" w:eastAsia="宋体" w:hint="default"/>
          <w:w w:val="100"/>
          <w:sz w:val="21"/>
          <w:szCs w:val="21"/>
        </w:rPr>
        <w:t> </w:t>
      </w:r>
      <w:r>
        <w:rPr>
          <w:rFonts w:ascii="宋体" w:hAnsi="宋体" w:cs="宋体" w:eastAsia="宋体" w:hint="default"/>
          <w:sz w:val="21"/>
          <w:szCs w:val="21"/>
        </w:rPr>
        <w:t>债表日对预计负债的账面价值进行复核。</w:t>
      </w:r>
    </w:p>
    <w:p>
      <w:pPr>
        <w:spacing w:after="0" w:line="408" w:lineRule="auto"/>
        <w:jc w:val="both"/>
        <w:rPr>
          <w:rFonts w:ascii="宋体" w:hAnsi="宋体" w:cs="宋体" w:eastAsia="宋体" w:hint="default"/>
          <w:sz w:val="21"/>
          <w:szCs w:val="21"/>
        </w:rPr>
        <w:sectPr>
          <w:pgSz w:w="11910" w:h="16840"/>
          <w:pgMar w:header="509" w:footer="939" w:top="1340" w:bottom="1120" w:left="1340" w:right="0"/>
        </w:sectPr>
      </w:pPr>
    </w:p>
    <w:p>
      <w:pPr>
        <w:spacing w:line="240" w:lineRule="auto" w:before="2"/>
        <w:rPr>
          <w:rFonts w:ascii="宋体" w:hAnsi="宋体" w:cs="宋体" w:eastAsia="宋体" w:hint="default"/>
          <w:sz w:val="19"/>
          <w:szCs w:val="19"/>
        </w:rPr>
      </w:pPr>
    </w:p>
    <w:p>
      <w:pPr>
        <w:spacing w:line="408" w:lineRule="auto" w:before="36"/>
        <w:ind w:left="520" w:right="887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二十</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pacing w:val="-3"/>
          <w:sz w:val="21"/>
          <w:szCs w:val="21"/>
        </w:rPr>
        <w:t>收入</w:t>
      </w:r>
      <w:r>
        <w:rPr>
          <w:rFonts w:ascii="宋体" w:hAnsi="宋体" w:cs="宋体" w:eastAsia="宋体" w:hint="default"/>
          <w:spacing w:val="-3"/>
          <w:w w:val="100"/>
          <w:sz w:val="21"/>
          <w:szCs w:val="21"/>
        </w:rPr>
        <w:t> </w:t>
      </w:r>
      <w:r>
        <w:rPr>
          <w:rFonts w:ascii="宋体" w:hAnsi="宋体" w:cs="宋体" w:eastAsia="宋体" w:hint="default"/>
          <w:sz w:val="21"/>
          <w:szCs w:val="21"/>
        </w:rPr>
        <w:t>1. </w:t>
      </w:r>
      <w:r>
        <w:rPr>
          <w:rFonts w:ascii="宋体" w:hAnsi="宋体" w:cs="宋体" w:eastAsia="宋体" w:hint="default"/>
          <w:sz w:val="21"/>
          <w:szCs w:val="21"/>
        </w:rPr>
        <w:t>销售商品</w:t>
      </w:r>
    </w:p>
    <w:p>
      <w:pPr>
        <w:spacing w:line="408" w:lineRule="auto" w:before="46"/>
        <w:ind w:left="100" w:right="1431" w:firstLine="420"/>
        <w:jc w:val="both"/>
        <w:rPr>
          <w:rFonts w:ascii="宋体" w:hAnsi="宋体" w:cs="宋体" w:eastAsia="宋体" w:hint="default"/>
          <w:sz w:val="21"/>
          <w:szCs w:val="21"/>
        </w:rPr>
      </w:pPr>
      <w:r>
        <w:rPr>
          <w:rFonts w:ascii="宋体" w:hAnsi="宋体" w:cs="宋体" w:eastAsia="宋体" w:hint="default"/>
          <w:sz w:val="21"/>
          <w:szCs w:val="21"/>
        </w:rPr>
        <w:t>销售商品收入在同时满足下列条件时予以确认：</w:t>
      </w:r>
      <w:r>
        <w:rPr>
          <w:rFonts w:ascii="宋体" w:hAnsi="宋体" w:cs="宋体" w:eastAsia="宋体" w:hint="default"/>
          <w:sz w:val="21"/>
          <w:szCs w:val="21"/>
        </w:rPr>
        <w:t>(1)</w:t>
      </w:r>
      <w:r>
        <w:rPr>
          <w:rFonts w:ascii="宋体" w:hAnsi="宋体" w:cs="宋体" w:eastAsia="宋体" w:hint="default"/>
          <w:spacing w:val="-9"/>
          <w:sz w:val="21"/>
          <w:szCs w:val="21"/>
        </w:rPr>
        <w:t> </w:t>
      </w:r>
      <w:r>
        <w:rPr>
          <w:rFonts w:ascii="宋体" w:hAnsi="宋体" w:cs="宋体" w:eastAsia="宋体" w:hint="default"/>
          <w:sz w:val="21"/>
          <w:szCs w:val="21"/>
        </w:rPr>
        <w:t>将商品所有权上的主要风险和报酬转移给</w:t>
      </w:r>
      <w:r>
        <w:rPr>
          <w:rFonts w:ascii="宋体" w:hAnsi="宋体" w:cs="宋体" w:eastAsia="宋体" w:hint="default"/>
          <w:w w:val="100"/>
          <w:sz w:val="21"/>
          <w:szCs w:val="21"/>
        </w:rPr>
        <w:t> </w:t>
      </w:r>
      <w:r>
        <w:rPr>
          <w:rFonts w:ascii="宋体" w:hAnsi="宋体" w:cs="宋体" w:eastAsia="宋体" w:hint="default"/>
          <w:sz w:val="21"/>
          <w:szCs w:val="21"/>
        </w:rPr>
        <w:t>购货方；</w:t>
      </w:r>
      <w:r>
        <w:rPr>
          <w:rFonts w:ascii="宋体" w:hAnsi="宋体" w:cs="宋体" w:eastAsia="宋体" w:hint="default"/>
          <w:sz w:val="21"/>
          <w:szCs w:val="21"/>
        </w:rPr>
        <w:t>(2)</w:t>
      </w:r>
      <w:r>
        <w:rPr>
          <w:rFonts w:ascii="宋体" w:hAnsi="宋体" w:cs="宋体" w:eastAsia="宋体" w:hint="default"/>
          <w:spacing w:val="-10"/>
          <w:sz w:val="21"/>
          <w:szCs w:val="21"/>
        </w:rPr>
        <w:t> </w:t>
      </w:r>
      <w:r>
        <w:rPr>
          <w:rFonts w:ascii="宋体" w:hAnsi="宋体" w:cs="宋体" w:eastAsia="宋体" w:hint="default"/>
          <w:sz w:val="21"/>
          <w:szCs w:val="21"/>
        </w:rPr>
        <w:t>公司不再保留通常与所有权相联系的继续管理权，也不再对已售出的商品实施有效控</w:t>
      </w:r>
      <w:r>
        <w:rPr>
          <w:rFonts w:ascii="宋体" w:hAnsi="宋体" w:cs="宋体" w:eastAsia="宋体" w:hint="default"/>
          <w:w w:val="100"/>
          <w:sz w:val="21"/>
          <w:szCs w:val="21"/>
        </w:rPr>
        <w:t> </w:t>
      </w:r>
      <w:r>
        <w:rPr>
          <w:rFonts w:ascii="宋体" w:hAnsi="宋体" w:cs="宋体" w:eastAsia="宋体" w:hint="default"/>
          <w:sz w:val="21"/>
          <w:szCs w:val="21"/>
        </w:rPr>
        <w:t>制；</w:t>
      </w:r>
      <w:r>
        <w:rPr>
          <w:rFonts w:ascii="宋体" w:hAnsi="宋体" w:cs="宋体" w:eastAsia="宋体" w:hint="default"/>
          <w:sz w:val="21"/>
          <w:szCs w:val="21"/>
        </w:rPr>
        <w:t>(3) </w:t>
      </w:r>
      <w:r>
        <w:rPr>
          <w:rFonts w:ascii="宋体" w:hAnsi="宋体" w:cs="宋体" w:eastAsia="宋体" w:hint="default"/>
          <w:sz w:val="21"/>
          <w:szCs w:val="21"/>
        </w:rPr>
        <w:t>收入的金额能够可靠地计量；</w:t>
      </w:r>
      <w:r>
        <w:rPr>
          <w:rFonts w:ascii="宋体" w:hAnsi="宋体" w:cs="宋体" w:eastAsia="宋体" w:hint="default"/>
          <w:sz w:val="21"/>
          <w:szCs w:val="21"/>
        </w:rPr>
        <w:t>(4) </w:t>
      </w:r>
      <w:r>
        <w:rPr>
          <w:rFonts w:ascii="宋体" w:hAnsi="宋体" w:cs="宋体" w:eastAsia="宋体" w:hint="default"/>
          <w:sz w:val="21"/>
          <w:szCs w:val="21"/>
        </w:rPr>
        <w:t>相关的经济利益很可能流入；</w:t>
      </w:r>
      <w:r>
        <w:rPr>
          <w:rFonts w:ascii="宋体" w:hAnsi="宋体" w:cs="宋体" w:eastAsia="宋体" w:hint="default"/>
          <w:sz w:val="21"/>
          <w:szCs w:val="21"/>
        </w:rPr>
        <w:t>(5)</w:t>
      </w:r>
      <w:r>
        <w:rPr>
          <w:rFonts w:ascii="宋体" w:hAnsi="宋体" w:cs="宋体" w:eastAsia="宋体" w:hint="default"/>
          <w:spacing w:val="-12"/>
          <w:sz w:val="21"/>
          <w:szCs w:val="21"/>
        </w:rPr>
        <w:t> </w:t>
      </w:r>
      <w:r>
        <w:rPr>
          <w:rFonts w:ascii="宋体" w:hAnsi="宋体" w:cs="宋体" w:eastAsia="宋体" w:hint="default"/>
          <w:sz w:val="21"/>
          <w:szCs w:val="21"/>
        </w:rPr>
        <w:t>相关的已发生或将发</w:t>
      </w:r>
      <w:r>
        <w:rPr>
          <w:rFonts w:ascii="宋体" w:hAnsi="宋体" w:cs="宋体" w:eastAsia="宋体" w:hint="default"/>
          <w:w w:val="100"/>
          <w:sz w:val="21"/>
          <w:szCs w:val="21"/>
        </w:rPr>
        <w:t> </w:t>
      </w:r>
      <w:r>
        <w:rPr>
          <w:rFonts w:ascii="宋体" w:hAnsi="宋体" w:cs="宋体" w:eastAsia="宋体" w:hint="default"/>
          <w:sz w:val="21"/>
          <w:szCs w:val="21"/>
        </w:rPr>
        <w:t>生的成本能够可靠地计量。</w:t>
      </w:r>
    </w:p>
    <w:p>
      <w:pPr>
        <w:spacing w:line="408" w:lineRule="auto" w:before="46"/>
        <w:ind w:left="520" w:right="2679" w:firstLine="0"/>
        <w:jc w:val="left"/>
        <w:rPr>
          <w:rFonts w:ascii="宋体" w:hAnsi="宋体" w:cs="宋体" w:eastAsia="宋体" w:hint="default"/>
          <w:sz w:val="21"/>
          <w:szCs w:val="21"/>
        </w:rPr>
      </w:pPr>
      <w:r>
        <w:rPr>
          <w:rFonts w:ascii="宋体" w:hAnsi="宋体" w:cs="宋体" w:eastAsia="宋体" w:hint="default"/>
          <w:spacing w:val="-2"/>
          <w:sz w:val="21"/>
          <w:szCs w:val="21"/>
        </w:rPr>
        <w:t>公司的商品销售主要分为国外销售和国内销售，其对应的收入确认方法如下：</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(1) </w:t>
      </w:r>
      <w:r>
        <w:rPr>
          <w:rFonts w:ascii="宋体" w:hAnsi="宋体" w:cs="宋体" w:eastAsia="宋体" w:hint="default"/>
          <w:sz w:val="21"/>
          <w:szCs w:val="21"/>
        </w:rPr>
        <w:t>国外销售</w:t>
      </w:r>
    </w:p>
    <w:p>
      <w:pPr>
        <w:spacing w:line="408" w:lineRule="auto" w:before="46"/>
        <w:ind w:left="100" w:right="1433" w:firstLine="420"/>
        <w:jc w:val="both"/>
        <w:rPr>
          <w:rFonts w:ascii="宋体" w:hAnsi="宋体" w:cs="宋体" w:eastAsia="宋体" w:hint="default"/>
          <w:sz w:val="21"/>
          <w:szCs w:val="21"/>
        </w:rPr>
      </w:pPr>
      <w:r>
        <w:rPr>
          <w:rFonts w:ascii="宋体" w:hAnsi="宋体" w:cs="宋体" w:eastAsia="宋体" w:hint="default"/>
          <w:sz w:val="21"/>
          <w:szCs w:val="21"/>
        </w:rPr>
        <w:t>一般采用</w:t>
      </w:r>
      <w:r>
        <w:rPr>
          <w:rFonts w:ascii="宋体" w:hAnsi="宋体" w:cs="宋体" w:eastAsia="宋体" w:hint="default"/>
          <w:spacing w:val="-59"/>
          <w:sz w:val="21"/>
          <w:szCs w:val="21"/>
        </w:rPr>
        <w:t> </w:t>
      </w:r>
      <w:r>
        <w:rPr>
          <w:rFonts w:ascii="宋体" w:hAnsi="宋体" w:cs="宋体" w:eastAsia="宋体" w:hint="default"/>
          <w:sz w:val="21"/>
          <w:szCs w:val="21"/>
        </w:rPr>
        <w:t>FOB</w:t>
      </w:r>
      <w:r>
        <w:rPr>
          <w:rFonts w:ascii="宋体" w:hAnsi="宋体" w:cs="宋体" w:eastAsia="宋体" w:hint="default"/>
          <w:spacing w:val="-59"/>
          <w:sz w:val="21"/>
          <w:szCs w:val="21"/>
        </w:rPr>
        <w:t> </w:t>
      </w:r>
      <w:r>
        <w:rPr>
          <w:rFonts w:ascii="宋体" w:hAnsi="宋体" w:cs="宋体" w:eastAsia="宋体" w:hint="default"/>
          <w:sz w:val="21"/>
          <w:szCs w:val="21"/>
        </w:rPr>
        <w:t>模式，在货物报关出口后，由买方负责接运货物，一般在货物向海关报关出口并</w:t>
      </w:r>
      <w:r>
        <w:rPr>
          <w:rFonts w:ascii="宋体" w:hAnsi="宋体" w:cs="宋体" w:eastAsia="宋体" w:hint="default"/>
          <w:w w:val="100"/>
          <w:sz w:val="21"/>
          <w:szCs w:val="21"/>
        </w:rPr>
        <w:t> </w:t>
      </w:r>
      <w:r>
        <w:rPr>
          <w:rFonts w:ascii="宋体" w:hAnsi="宋体" w:cs="宋体" w:eastAsia="宋体" w:hint="default"/>
          <w:sz w:val="21"/>
          <w:szCs w:val="21"/>
        </w:rPr>
        <w:t>装船后确认收入。</w:t>
      </w:r>
    </w:p>
    <w:p>
      <w:pPr>
        <w:spacing w:line="408" w:lineRule="auto" w:before="46"/>
        <w:ind w:left="520" w:right="1744"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国内销售</w:t>
      </w:r>
      <w:r>
        <w:rPr>
          <w:rFonts w:ascii="宋体" w:hAnsi="宋体" w:cs="宋体" w:eastAsia="宋体" w:hint="default"/>
          <w:w w:val="100"/>
          <w:sz w:val="21"/>
          <w:szCs w:val="21"/>
        </w:rPr>
        <w:t> </w:t>
      </w:r>
      <w:r>
        <w:rPr>
          <w:rFonts w:ascii="宋体" w:hAnsi="宋体" w:cs="宋体" w:eastAsia="宋体" w:hint="default"/>
          <w:spacing w:val="-2"/>
          <w:sz w:val="21"/>
          <w:szCs w:val="21"/>
        </w:rPr>
        <w:t>一般由本公司负责运输，在货物运到买方指定地点并由买方签收后再开具发票确认收入。</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2. </w:t>
      </w:r>
      <w:r>
        <w:rPr>
          <w:rFonts w:ascii="宋体" w:hAnsi="宋体" w:cs="宋体" w:eastAsia="宋体" w:hint="default"/>
          <w:sz w:val="21"/>
          <w:szCs w:val="21"/>
        </w:rPr>
        <w:t>提供劳务</w:t>
      </w:r>
    </w:p>
    <w:p>
      <w:pPr>
        <w:spacing w:line="408" w:lineRule="auto" w:before="46"/>
        <w:ind w:left="100" w:right="1426" w:firstLine="420"/>
        <w:jc w:val="both"/>
        <w:rPr>
          <w:rFonts w:ascii="宋体" w:hAnsi="宋体" w:cs="宋体" w:eastAsia="宋体" w:hint="default"/>
          <w:sz w:val="21"/>
          <w:szCs w:val="21"/>
        </w:rPr>
      </w:pPr>
      <w:r>
        <w:rPr>
          <w:rFonts w:ascii="宋体" w:hAnsi="宋体" w:cs="宋体" w:eastAsia="宋体" w:hint="default"/>
          <w:spacing w:val="-2"/>
          <w:sz w:val="21"/>
          <w:szCs w:val="21"/>
        </w:rPr>
        <w:t>提供劳务交易的结果在资产负债表日能够可靠估计的（同时满足收入的金额能够可靠地计量、</w:t>
      </w:r>
      <w:r>
        <w:rPr>
          <w:rFonts w:ascii="宋体" w:hAnsi="宋体" w:cs="宋体" w:eastAsia="宋体" w:hint="default"/>
          <w:w w:val="100"/>
          <w:sz w:val="21"/>
          <w:szCs w:val="21"/>
        </w:rPr>
        <w:t> </w:t>
      </w:r>
      <w:r>
        <w:rPr>
          <w:rFonts w:ascii="宋体" w:hAnsi="宋体" w:cs="宋体" w:eastAsia="宋体" w:hint="default"/>
          <w:spacing w:val="-2"/>
          <w:sz w:val="21"/>
          <w:szCs w:val="21"/>
        </w:rPr>
        <w:t>相关经济利益很可能流入、交易的完工进度能够可靠地确定、交易中已发生和将发生的成本能够可</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2"/>
          <w:sz w:val="21"/>
          <w:szCs w:val="21"/>
        </w:rPr>
        <w:t>靠地计量），采用完工百分比法确认提供劳务的收入，并按已经发生的成本占估计总成本的比例确</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定提供劳务交易的完工进度。提供劳务交易的结果在资产负债表日不能够可靠估计的，若已经发生</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2"/>
          <w:sz w:val="21"/>
          <w:szCs w:val="21"/>
        </w:rPr>
        <w:t>的劳务成本预计能够得到补偿，按已经发生的劳务成本金额确认提供劳务收入，并按相同金额结转</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2"/>
          <w:sz w:val="21"/>
          <w:szCs w:val="21"/>
        </w:rPr>
        <w:t>劳务成本；若已经发生的劳务成本预计不能够得到补偿，将已经发生的劳务成本计入当期损益，不</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确认劳务收入。</w:t>
      </w:r>
    </w:p>
    <w:p>
      <w:pPr>
        <w:spacing w:line="408" w:lineRule="auto" w:before="46"/>
        <w:ind w:left="520" w:right="616" w:firstLine="0"/>
        <w:jc w:val="left"/>
        <w:rPr>
          <w:rFonts w:ascii="宋体" w:hAnsi="宋体" w:cs="宋体" w:eastAsia="宋体" w:hint="default"/>
          <w:sz w:val="21"/>
          <w:szCs w:val="21"/>
        </w:rPr>
      </w:pPr>
      <w:r>
        <w:rPr>
          <w:rFonts w:ascii="宋体" w:hAnsi="宋体" w:cs="宋体" w:eastAsia="宋体" w:hint="default"/>
          <w:sz w:val="21"/>
          <w:szCs w:val="21"/>
        </w:rPr>
        <w:t>3. </w:t>
      </w:r>
      <w:r>
        <w:rPr>
          <w:rFonts w:ascii="宋体" w:hAnsi="宋体" w:cs="宋体" w:eastAsia="宋体" w:hint="default"/>
          <w:sz w:val="21"/>
          <w:szCs w:val="21"/>
        </w:rPr>
        <w:t>让渡资产使用权</w:t>
      </w:r>
      <w:r>
        <w:rPr>
          <w:rFonts w:ascii="宋体" w:hAnsi="宋体" w:cs="宋体" w:eastAsia="宋体" w:hint="default"/>
          <w:w w:val="100"/>
          <w:sz w:val="21"/>
          <w:szCs w:val="21"/>
        </w:rPr>
        <w:t> </w:t>
      </w:r>
      <w:r>
        <w:rPr>
          <w:rFonts w:ascii="宋体" w:hAnsi="宋体" w:cs="宋体" w:eastAsia="宋体" w:hint="default"/>
          <w:spacing w:val="-2"/>
          <w:sz w:val="21"/>
          <w:szCs w:val="21"/>
        </w:rPr>
        <w:t>让渡资产使用权在同时满足相关的经济利益很可能流入、收入金额能够可靠计量时，确认让渡</w:t>
      </w:r>
    </w:p>
    <w:p>
      <w:pPr>
        <w:spacing w:line="410" w:lineRule="auto" w:before="46"/>
        <w:ind w:left="100" w:right="616" w:firstLine="0"/>
        <w:jc w:val="left"/>
        <w:rPr>
          <w:rFonts w:ascii="宋体" w:hAnsi="宋体" w:cs="宋体" w:eastAsia="宋体" w:hint="default"/>
          <w:sz w:val="21"/>
          <w:szCs w:val="21"/>
        </w:rPr>
      </w:pPr>
      <w:r>
        <w:rPr>
          <w:rFonts w:ascii="宋体" w:hAnsi="宋体" w:cs="宋体" w:eastAsia="宋体" w:hint="default"/>
          <w:spacing w:val="-2"/>
          <w:sz w:val="21"/>
          <w:szCs w:val="21"/>
        </w:rPr>
        <w:t>资产使用权的收入。利息收入按照他人使用本公司货币资金的时间和实际利率计算确定；使用费收</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入按有关合同或协议约定的收费时间和方法计算确定。</w:t>
      </w:r>
    </w:p>
    <w:p>
      <w:pPr>
        <w:spacing w:before="44"/>
        <w:ind w:left="520" w:right="1488"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二十一</w:t>
      </w:r>
      <w:r>
        <w:rPr>
          <w:rFonts w:ascii="宋体" w:hAnsi="宋体" w:cs="宋体" w:eastAsia="宋体" w:hint="default"/>
          <w:sz w:val="21"/>
          <w:szCs w:val="21"/>
        </w:rPr>
        <w:t>) </w:t>
      </w:r>
      <w:r>
        <w:rPr>
          <w:rFonts w:ascii="宋体" w:hAnsi="宋体" w:cs="宋体" w:eastAsia="宋体" w:hint="default"/>
          <w:sz w:val="21"/>
          <w:szCs w:val="21"/>
        </w:rPr>
        <w:t>政府补助</w:t>
      </w:r>
    </w:p>
    <w:p>
      <w:pPr>
        <w:spacing w:line="240" w:lineRule="auto" w:before="10"/>
        <w:rPr>
          <w:rFonts w:ascii="宋体" w:hAnsi="宋体" w:cs="宋体" w:eastAsia="宋体" w:hint="default"/>
          <w:sz w:val="14"/>
          <w:szCs w:val="14"/>
        </w:rPr>
      </w:pPr>
    </w:p>
    <w:p>
      <w:pPr>
        <w:spacing w:before="0"/>
        <w:ind w:left="520" w:right="1488"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
          <w:sz w:val="21"/>
          <w:szCs w:val="21"/>
        </w:rPr>
        <w:t> </w:t>
      </w:r>
      <w:r>
        <w:rPr>
          <w:rFonts w:ascii="宋体" w:hAnsi="宋体" w:cs="宋体" w:eastAsia="宋体" w:hint="default"/>
          <w:sz w:val="21"/>
          <w:szCs w:val="21"/>
        </w:rPr>
        <w:t>政府补助包括与资产相关的政府补助和与收益相关的政府补助。</w:t>
      </w:r>
    </w:p>
    <w:p>
      <w:pPr>
        <w:spacing w:line="240" w:lineRule="auto" w:before="10"/>
        <w:rPr>
          <w:rFonts w:ascii="宋体" w:hAnsi="宋体" w:cs="宋体" w:eastAsia="宋体" w:hint="default"/>
          <w:sz w:val="14"/>
          <w:szCs w:val="14"/>
        </w:rPr>
      </w:pPr>
    </w:p>
    <w:p>
      <w:pPr>
        <w:spacing w:line="408" w:lineRule="auto" w:before="0"/>
        <w:ind w:left="100" w:right="1443" w:firstLine="42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84"/>
          <w:sz w:val="21"/>
          <w:szCs w:val="21"/>
        </w:rPr>
        <w:t> </w:t>
      </w:r>
      <w:r>
        <w:rPr>
          <w:rFonts w:ascii="宋体" w:hAnsi="宋体" w:cs="宋体" w:eastAsia="宋体" w:hint="default"/>
          <w:sz w:val="21"/>
          <w:szCs w:val="21"/>
        </w:rPr>
        <w:t>政府补助为货币性资产的，按照收到或应收的金额计量；政府补助为非货币性资产的，按</w:t>
      </w:r>
      <w:r>
        <w:rPr>
          <w:rFonts w:ascii="宋体" w:hAnsi="宋体" w:cs="宋体" w:eastAsia="宋体" w:hint="default"/>
          <w:w w:val="100"/>
          <w:sz w:val="21"/>
          <w:szCs w:val="21"/>
        </w:rPr>
        <w:t> </w:t>
      </w:r>
      <w:r>
        <w:rPr>
          <w:rFonts w:ascii="宋体" w:hAnsi="宋体" w:cs="宋体" w:eastAsia="宋体" w:hint="default"/>
          <w:sz w:val="21"/>
          <w:szCs w:val="21"/>
        </w:rPr>
        <w:t>照公允价值计量，公允价值不能可靠取得的，按照名义金额计量。</w:t>
      </w:r>
    </w:p>
    <w:p>
      <w:pPr>
        <w:spacing w:line="408" w:lineRule="auto" w:before="46"/>
        <w:ind w:left="100" w:right="1433" w:firstLine="420"/>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77"/>
          <w:sz w:val="21"/>
          <w:szCs w:val="21"/>
        </w:rPr>
        <w:t> </w:t>
      </w:r>
      <w:r>
        <w:rPr>
          <w:rFonts w:ascii="宋体" w:hAnsi="宋体" w:cs="宋体" w:eastAsia="宋体" w:hint="default"/>
          <w:sz w:val="21"/>
          <w:szCs w:val="21"/>
        </w:rPr>
        <w:t>与资产相关的政府补助，确认为递延收益，在相关资产使用寿命内平均分配，计入当期损</w:t>
      </w:r>
      <w:r>
        <w:rPr>
          <w:rFonts w:ascii="宋体" w:hAnsi="宋体" w:cs="宋体" w:eastAsia="宋体" w:hint="default"/>
          <w:w w:val="100"/>
          <w:sz w:val="21"/>
          <w:szCs w:val="21"/>
        </w:rPr>
        <w:t> </w:t>
      </w:r>
      <w:r>
        <w:rPr>
          <w:rFonts w:ascii="宋体" w:hAnsi="宋体" w:cs="宋体" w:eastAsia="宋体" w:hint="default"/>
          <w:spacing w:val="-2"/>
          <w:sz w:val="21"/>
          <w:szCs w:val="21"/>
        </w:rPr>
        <w:t>益。与收益相关的政府补助，用于补偿以后期间的相关费用或损失的，确认为递延收益，在确认相</w:t>
      </w:r>
    </w:p>
    <w:p>
      <w:pPr>
        <w:spacing w:after="0" w:line="408" w:lineRule="auto"/>
        <w:jc w:val="both"/>
        <w:rPr>
          <w:rFonts w:ascii="宋体" w:hAnsi="宋体" w:cs="宋体" w:eastAsia="宋体" w:hint="default"/>
          <w:sz w:val="21"/>
          <w:szCs w:val="21"/>
        </w:rPr>
        <w:sectPr>
          <w:pgSz w:w="11910" w:h="16840"/>
          <w:pgMar w:header="509" w:footer="939" w:top="1340" w:bottom="1120" w:left="1340" w:right="0"/>
        </w:sectPr>
      </w:pPr>
    </w:p>
    <w:p>
      <w:pPr>
        <w:spacing w:line="240" w:lineRule="auto" w:before="2"/>
        <w:rPr>
          <w:rFonts w:ascii="宋体" w:hAnsi="宋体" w:cs="宋体" w:eastAsia="宋体" w:hint="default"/>
          <w:sz w:val="19"/>
          <w:szCs w:val="19"/>
        </w:rPr>
      </w:pPr>
    </w:p>
    <w:p>
      <w:pPr>
        <w:spacing w:line="408" w:lineRule="auto" w:before="36"/>
        <w:ind w:left="520" w:right="1488" w:hanging="420"/>
        <w:jc w:val="left"/>
        <w:rPr>
          <w:rFonts w:ascii="宋体" w:hAnsi="宋体" w:cs="宋体" w:eastAsia="宋体" w:hint="default"/>
          <w:sz w:val="21"/>
          <w:szCs w:val="21"/>
        </w:rPr>
      </w:pPr>
      <w:r>
        <w:rPr>
          <w:rFonts w:ascii="宋体" w:hAnsi="宋体" w:cs="宋体" w:eastAsia="宋体" w:hint="default"/>
          <w:spacing w:val="-2"/>
          <w:sz w:val="21"/>
          <w:szCs w:val="21"/>
        </w:rPr>
        <w:t>关费用的期间，计入当期损益；用于补偿已发生的相关费用或损失的，直接计入当期损益。</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w:t>
      </w:r>
      <w:r>
        <w:rPr>
          <w:rFonts w:ascii="宋体" w:hAnsi="宋体" w:cs="宋体" w:eastAsia="宋体" w:hint="default"/>
          <w:sz w:val="21"/>
          <w:szCs w:val="21"/>
        </w:rPr>
        <w:t>二十二</w:t>
      </w:r>
      <w:r>
        <w:rPr>
          <w:rFonts w:ascii="宋体" w:hAnsi="宋体" w:cs="宋体" w:eastAsia="宋体" w:hint="default"/>
          <w:sz w:val="21"/>
          <w:szCs w:val="21"/>
        </w:rPr>
        <w:t>)</w:t>
      </w:r>
      <w:r>
        <w:rPr>
          <w:rFonts w:ascii="宋体" w:hAnsi="宋体" w:cs="宋体" w:eastAsia="宋体" w:hint="default"/>
          <w:spacing w:val="-5"/>
          <w:sz w:val="21"/>
          <w:szCs w:val="21"/>
        </w:rPr>
        <w:t> </w:t>
      </w:r>
      <w:r>
        <w:rPr>
          <w:rFonts w:ascii="宋体" w:hAnsi="宋体" w:cs="宋体" w:eastAsia="宋体" w:hint="default"/>
          <w:sz w:val="21"/>
          <w:szCs w:val="21"/>
        </w:rPr>
        <w:t>递延所得税资产、递延所得税负债</w:t>
      </w:r>
    </w:p>
    <w:p>
      <w:pPr>
        <w:spacing w:line="408" w:lineRule="auto" w:before="46"/>
        <w:ind w:left="100" w:right="1433" w:firstLine="42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77"/>
          <w:sz w:val="21"/>
          <w:szCs w:val="21"/>
        </w:rPr>
        <w:t> </w:t>
      </w:r>
      <w:r>
        <w:rPr>
          <w:rFonts w:ascii="宋体" w:hAnsi="宋体" w:cs="宋体" w:eastAsia="宋体" w:hint="default"/>
          <w:sz w:val="21"/>
          <w:szCs w:val="21"/>
        </w:rPr>
        <w:t>根据资产、负债的账面价值与其计税基础之间的差额（未作为资产和负债确认的项目按照</w:t>
      </w:r>
      <w:r>
        <w:rPr>
          <w:rFonts w:ascii="宋体" w:hAnsi="宋体" w:cs="宋体" w:eastAsia="宋体" w:hint="default"/>
          <w:w w:val="100"/>
          <w:sz w:val="21"/>
          <w:szCs w:val="21"/>
        </w:rPr>
        <w:t> </w:t>
      </w:r>
      <w:r>
        <w:rPr>
          <w:rFonts w:ascii="宋体" w:hAnsi="宋体" w:cs="宋体" w:eastAsia="宋体" w:hint="default"/>
          <w:spacing w:val="-2"/>
          <w:sz w:val="21"/>
          <w:szCs w:val="21"/>
        </w:rPr>
        <w:t>税法规定可以确定其计税基础的，该计税基础与其账面数之间的差额），按照预期收回该资产或清</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偿该负债期间的适用税率计算确认递延所得税资产或递延所得税负债。</w:t>
      </w:r>
    </w:p>
    <w:p>
      <w:pPr>
        <w:spacing w:line="408" w:lineRule="auto" w:before="46"/>
        <w:ind w:left="100" w:right="1441" w:firstLine="42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82"/>
          <w:sz w:val="21"/>
          <w:szCs w:val="21"/>
        </w:rPr>
        <w:t> </w:t>
      </w:r>
      <w:r>
        <w:rPr>
          <w:rFonts w:ascii="宋体" w:hAnsi="宋体" w:cs="宋体" w:eastAsia="宋体" w:hint="default"/>
          <w:sz w:val="21"/>
          <w:szCs w:val="21"/>
        </w:rPr>
        <w:t>确认递延所得税资产以很可能取得用来抵扣可抵扣暂时性差异的应纳税所得额为限。资产</w:t>
      </w:r>
      <w:r>
        <w:rPr>
          <w:rFonts w:ascii="宋体" w:hAnsi="宋体" w:cs="宋体" w:eastAsia="宋体" w:hint="default"/>
          <w:w w:val="100"/>
          <w:sz w:val="21"/>
          <w:szCs w:val="21"/>
        </w:rPr>
        <w:t> </w:t>
      </w:r>
      <w:r>
        <w:rPr>
          <w:rFonts w:ascii="宋体" w:hAnsi="宋体" w:cs="宋体" w:eastAsia="宋体" w:hint="default"/>
          <w:spacing w:val="2"/>
          <w:sz w:val="21"/>
          <w:szCs w:val="21"/>
        </w:rPr>
        <w:t>负债表日，有确凿证据表明未来期间很可能获得足够的应纳税所得额用来抵扣可抵扣暂时性差异</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z w:val="21"/>
          <w:szCs w:val="21"/>
        </w:rPr>
        <w:t>的，确认以前会计期间未确认的递延所得税资产。</w:t>
      </w:r>
    </w:p>
    <w:p>
      <w:pPr>
        <w:spacing w:line="408" w:lineRule="auto" w:before="46"/>
        <w:ind w:left="100" w:right="1431" w:firstLine="420"/>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82"/>
          <w:sz w:val="21"/>
          <w:szCs w:val="21"/>
        </w:rPr>
        <w:t> </w:t>
      </w:r>
      <w:r>
        <w:rPr>
          <w:rFonts w:ascii="宋体" w:hAnsi="宋体" w:cs="宋体" w:eastAsia="宋体" w:hint="default"/>
          <w:sz w:val="21"/>
          <w:szCs w:val="21"/>
        </w:rPr>
        <w:t>资产负债表日，对递延所得税资产的账面价值进行复核，如果未来期间很可能无法获得足</w:t>
      </w:r>
      <w:r>
        <w:rPr>
          <w:rFonts w:ascii="宋体" w:hAnsi="宋体" w:cs="宋体" w:eastAsia="宋体" w:hint="default"/>
          <w:w w:val="100"/>
          <w:sz w:val="21"/>
          <w:szCs w:val="21"/>
        </w:rPr>
        <w:t> </w:t>
      </w:r>
      <w:r>
        <w:rPr>
          <w:rFonts w:ascii="宋体" w:hAnsi="宋体" w:cs="宋体" w:eastAsia="宋体" w:hint="default"/>
          <w:spacing w:val="-2"/>
          <w:sz w:val="21"/>
          <w:szCs w:val="21"/>
        </w:rPr>
        <w:t>够的应纳税所得额用以抵扣递延所得税资产的利益，则减记递延所得税资产的账面价值。在很可能</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获得足够的应纳税所得额时，转回减记的金额。</w:t>
      </w:r>
    </w:p>
    <w:p>
      <w:pPr>
        <w:spacing w:line="408" w:lineRule="auto" w:before="46"/>
        <w:ind w:left="100" w:right="1443" w:firstLine="420"/>
        <w:jc w:val="both"/>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84"/>
          <w:sz w:val="21"/>
          <w:szCs w:val="21"/>
        </w:rPr>
        <w:t> </w:t>
      </w:r>
      <w:r>
        <w:rPr>
          <w:rFonts w:ascii="宋体" w:hAnsi="宋体" w:cs="宋体" w:eastAsia="宋体" w:hint="default"/>
          <w:sz w:val="21"/>
          <w:szCs w:val="21"/>
        </w:rPr>
        <w:t>公司当期所得税和递延所得税作为所得税费用或收益计入当期损益，但不包括下列情况产</w:t>
      </w:r>
      <w:r>
        <w:rPr>
          <w:rFonts w:ascii="宋体" w:hAnsi="宋体" w:cs="宋体" w:eastAsia="宋体" w:hint="default"/>
          <w:w w:val="100"/>
          <w:sz w:val="21"/>
          <w:szCs w:val="21"/>
        </w:rPr>
        <w:t> </w:t>
      </w:r>
      <w:r>
        <w:rPr>
          <w:rFonts w:ascii="宋体" w:hAnsi="宋体" w:cs="宋体" w:eastAsia="宋体" w:hint="default"/>
          <w:sz w:val="21"/>
          <w:szCs w:val="21"/>
        </w:rPr>
        <w:t>生的所得税：</w:t>
      </w:r>
      <w:r>
        <w:rPr>
          <w:rFonts w:ascii="宋体" w:hAnsi="宋体" w:cs="宋体" w:eastAsia="宋体" w:hint="default"/>
          <w:sz w:val="21"/>
          <w:szCs w:val="21"/>
        </w:rPr>
        <w:t>(1) </w:t>
      </w:r>
      <w:r>
        <w:rPr>
          <w:rFonts w:ascii="宋体" w:hAnsi="宋体" w:cs="宋体" w:eastAsia="宋体" w:hint="default"/>
          <w:sz w:val="21"/>
          <w:szCs w:val="21"/>
        </w:rPr>
        <w:t>企业合并；</w:t>
      </w:r>
      <w:r>
        <w:rPr>
          <w:rFonts w:ascii="宋体" w:hAnsi="宋体" w:cs="宋体" w:eastAsia="宋体" w:hint="default"/>
          <w:sz w:val="21"/>
          <w:szCs w:val="21"/>
        </w:rPr>
        <w:t>(2)</w:t>
      </w:r>
      <w:r>
        <w:rPr>
          <w:rFonts w:ascii="宋体" w:hAnsi="宋体" w:cs="宋体" w:eastAsia="宋体" w:hint="default"/>
          <w:spacing w:val="-7"/>
          <w:sz w:val="21"/>
          <w:szCs w:val="21"/>
        </w:rPr>
        <w:t> </w:t>
      </w:r>
      <w:r>
        <w:rPr>
          <w:rFonts w:ascii="宋体" w:hAnsi="宋体" w:cs="宋体" w:eastAsia="宋体" w:hint="default"/>
          <w:sz w:val="21"/>
          <w:szCs w:val="21"/>
        </w:rPr>
        <w:t>直接在所有者权益中确认的交易或者事项。</w:t>
      </w:r>
    </w:p>
    <w:p>
      <w:pPr>
        <w:spacing w:line="408" w:lineRule="auto" w:before="46"/>
        <w:ind w:left="520" w:right="719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二十三</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经营租赁、融资租赁</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pacing w:val="46"/>
          <w:sz w:val="21"/>
          <w:szCs w:val="21"/>
        </w:rPr>
        <w:t> </w:t>
      </w:r>
      <w:r>
        <w:rPr>
          <w:rFonts w:ascii="宋体" w:hAnsi="宋体" w:cs="宋体" w:eastAsia="宋体" w:hint="default"/>
          <w:sz w:val="21"/>
          <w:szCs w:val="21"/>
        </w:rPr>
        <w:t>经营租赁</w:t>
      </w:r>
    </w:p>
    <w:p>
      <w:pPr>
        <w:spacing w:line="408" w:lineRule="auto" w:before="46"/>
        <w:ind w:left="100" w:right="1440" w:firstLine="420"/>
        <w:jc w:val="both"/>
        <w:rPr>
          <w:rFonts w:ascii="宋体" w:hAnsi="宋体" w:cs="宋体" w:eastAsia="宋体" w:hint="default"/>
          <w:sz w:val="21"/>
          <w:szCs w:val="21"/>
        </w:rPr>
      </w:pPr>
      <w:r>
        <w:rPr>
          <w:rFonts w:ascii="宋体" w:hAnsi="宋体" w:cs="宋体" w:eastAsia="宋体" w:hint="default"/>
          <w:spacing w:val="2"/>
          <w:sz w:val="21"/>
          <w:szCs w:val="21"/>
        </w:rPr>
        <w:t>公司为承租人时，在租赁期内各个期间按照直线法将租金计入相关资产成本或确认为当期损</w:t>
      </w:r>
      <w:r>
        <w:rPr>
          <w:rFonts w:ascii="宋体" w:hAnsi="宋体" w:cs="宋体" w:eastAsia="宋体" w:hint="default"/>
          <w:w w:val="100"/>
          <w:sz w:val="21"/>
          <w:szCs w:val="21"/>
        </w:rPr>
        <w:t> </w:t>
      </w:r>
      <w:r>
        <w:rPr>
          <w:rFonts w:ascii="宋体" w:hAnsi="宋体" w:cs="宋体" w:eastAsia="宋体" w:hint="default"/>
          <w:sz w:val="21"/>
          <w:szCs w:val="21"/>
        </w:rPr>
        <w:t>益，发生的初始直接费用，直接计入当期损益。或有租金在实际发生时计入当期损益。</w:t>
      </w:r>
    </w:p>
    <w:p>
      <w:pPr>
        <w:spacing w:line="408" w:lineRule="auto" w:before="46"/>
        <w:ind w:left="100" w:right="1431" w:firstLine="420"/>
        <w:jc w:val="both"/>
        <w:rPr>
          <w:rFonts w:ascii="宋体" w:hAnsi="宋体" w:cs="宋体" w:eastAsia="宋体" w:hint="default"/>
          <w:sz w:val="21"/>
          <w:szCs w:val="21"/>
        </w:rPr>
      </w:pPr>
      <w:r>
        <w:rPr>
          <w:rFonts w:ascii="宋体" w:hAnsi="宋体" w:cs="宋体" w:eastAsia="宋体" w:hint="default"/>
          <w:spacing w:val="-2"/>
          <w:sz w:val="21"/>
          <w:szCs w:val="21"/>
        </w:rPr>
        <w:t>公司为出租人时，在租赁期内各个期间按照直线法将租金确认为当期损益，发生的初始直接费</w:t>
      </w:r>
      <w:r>
        <w:rPr>
          <w:rFonts w:ascii="宋体" w:hAnsi="宋体" w:cs="宋体" w:eastAsia="宋体" w:hint="default"/>
          <w:w w:val="100"/>
          <w:sz w:val="21"/>
          <w:szCs w:val="21"/>
        </w:rPr>
        <w:t> </w:t>
      </w:r>
      <w:r>
        <w:rPr>
          <w:rFonts w:ascii="宋体" w:hAnsi="宋体" w:cs="宋体" w:eastAsia="宋体" w:hint="default"/>
          <w:sz w:val="21"/>
          <w:szCs w:val="21"/>
        </w:rPr>
        <w:t>用，直接计入当期损益。或有租金在实际发生时计入当期损益。</w:t>
      </w:r>
    </w:p>
    <w:p>
      <w:pPr>
        <w:spacing w:line="408" w:lineRule="auto" w:before="46"/>
        <w:ind w:left="563" w:right="616" w:hanging="44"/>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3"/>
          <w:sz w:val="21"/>
          <w:szCs w:val="21"/>
        </w:rPr>
        <w:t> </w:t>
      </w:r>
      <w:r>
        <w:rPr>
          <w:rFonts w:ascii="宋体" w:hAnsi="宋体" w:cs="宋体" w:eastAsia="宋体" w:hint="default"/>
          <w:sz w:val="21"/>
          <w:szCs w:val="21"/>
        </w:rPr>
        <w:t>融资租赁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3"/>
          <w:sz w:val="21"/>
          <w:szCs w:val="21"/>
        </w:rPr>
        <w:t>公司为承租人时，在租赁期开始日，公司以租赁开始日租赁资产公允价值与最低租赁付款额现</w:t>
      </w:r>
    </w:p>
    <w:p>
      <w:pPr>
        <w:spacing w:line="408" w:lineRule="auto" w:before="46"/>
        <w:ind w:left="100" w:right="1431" w:firstLine="0"/>
        <w:jc w:val="both"/>
        <w:rPr>
          <w:rFonts w:ascii="宋体" w:hAnsi="宋体" w:cs="宋体" w:eastAsia="宋体" w:hint="default"/>
          <w:sz w:val="21"/>
          <w:szCs w:val="21"/>
        </w:rPr>
      </w:pPr>
      <w:r>
        <w:rPr>
          <w:rFonts w:ascii="宋体" w:hAnsi="宋体" w:cs="宋体" w:eastAsia="宋体" w:hint="default"/>
          <w:spacing w:val="-2"/>
          <w:sz w:val="21"/>
          <w:szCs w:val="21"/>
        </w:rPr>
        <w:t>值中两者较低者作为租入资产的入账价值，将最低租赁付款额作为长期应付款的入账价值，其差额</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2"/>
          <w:sz w:val="21"/>
          <w:szCs w:val="21"/>
        </w:rPr>
        <w:t>为未确认融资费用，发生的初始直接费用，计入租赁资产价值。在租赁期各个期间，采用实际利率</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法计算确认当期的融资费用。</w:t>
      </w:r>
    </w:p>
    <w:p>
      <w:pPr>
        <w:spacing w:line="408" w:lineRule="auto" w:before="46"/>
        <w:ind w:left="100" w:right="1431" w:firstLine="420"/>
        <w:jc w:val="both"/>
        <w:rPr>
          <w:rFonts w:ascii="宋体" w:hAnsi="宋体" w:cs="宋体" w:eastAsia="宋体" w:hint="default"/>
          <w:sz w:val="21"/>
          <w:szCs w:val="21"/>
        </w:rPr>
      </w:pPr>
      <w:r>
        <w:rPr>
          <w:rFonts w:ascii="宋体" w:hAnsi="宋体" w:cs="宋体" w:eastAsia="宋体" w:hint="default"/>
          <w:spacing w:val="-2"/>
          <w:sz w:val="21"/>
          <w:szCs w:val="21"/>
        </w:rPr>
        <w:t>公司为出租人时，在租赁期开始日，公司以租赁开始日最低租赁收款额与初始直接费用之和作</w:t>
      </w:r>
      <w:r>
        <w:rPr>
          <w:rFonts w:ascii="宋体" w:hAnsi="宋体" w:cs="宋体" w:eastAsia="宋体" w:hint="default"/>
          <w:w w:val="100"/>
          <w:sz w:val="21"/>
          <w:szCs w:val="21"/>
        </w:rPr>
        <w:t> </w:t>
      </w:r>
      <w:r>
        <w:rPr>
          <w:rFonts w:ascii="宋体" w:hAnsi="宋体" w:cs="宋体" w:eastAsia="宋体" w:hint="default"/>
          <w:spacing w:val="-2"/>
          <w:sz w:val="21"/>
          <w:szCs w:val="21"/>
        </w:rPr>
        <w:t>为应收融资租赁款的入账价值，同时记录未担保余值；将最低租赁收款额、初始直接费用及未担保</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pacing w:val="-2"/>
          <w:sz w:val="21"/>
          <w:szCs w:val="21"/>
        </w:rPr>
        <w:t>余值之和与其现值之和的差额确认为未实现融资收益。在租赁期各个期间，采用实际利率法计算确</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认当期的融资收入。</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before="0"/>
        <w:ind w:left="520" w:right="1488" w:firstLine="0"/>
        <w:jc w:val="left"/>
        <w:rPr>
          <w:rFonts w:ascii="黑体" w:hAnsi="黑体" w:cs="黑体" w:eastAsia="黑体" w:hint="default"/>
          <w:sz w:val="21"/>
          <w:szCs w:val="21"/>
        </w:rPr>
      </w:pPr>
      <w:r>
        <w:rPr>
          <w:rFonts w:ascii="黑体" w:hAnsi="黑体" w:cs="黑体" w:eastAsia="黑体" w:hint="default"/>
          <w:b/>
          <w:bCs/>
          <w:sz w:val="21"/>
          <w:szCs w:val="21"/>
        </w:rPr>
        <w:t>三、税项</w:t>
      </w:r>
      <w:r>
        <w:rPr>
          <w:rFonts w:ascii="黑体" w:hAnsi="黑体" w:cs="黑体" w:eastAsia="黑体" w:hint="default"/>
          <w:sz w:val="21"/>
          <w:szCs w:val="21"/>
        </w:rPr>
      </w:r>
    </w:p>
    <w:p>
      <w:pPr>
        <w:spacing w:after="0"/>
        <w:jc w:val="left"/>
        <w:rPr>
          <w:rFonts w:ascii="黑体" w:hAnsi="黑体" w:cs="黑体" w:eastAsia="黑体" w:hint="default"/>
          <w:sz w:val="21"/>
          <w:szCs w:val="21"/>
        </w:rPr>
        <w:sectPr>
          <w:pgSz w:w="11910" w:h="16840"/>
          <w:pgMar w:header="509" w:footer="939" w:top="1340" w:bottom="1120" w:left="1340" w:right="0"/>
        </w:sectPr>
      </w:pPr>
    </w:p>
    <w:p>
      <w:pPr>
        <w:spacing w:line="240" w:lineRule="auto" w:before="2"/>
        <w:rPr>
          <w:rFonts w:ascii="黑体" w:hAnsi="黑体" w:cs="黑体" w:eastAsia="黑体" w:hint="default"/>
          <w:b/>
          <w:bCs/>
          <w:sz w:val="19"/>
          <w:szCs w:val="19"/>
        </w:rPr>
      </w:pPr>
    </w:p>
    <w:p>
      <w:pPr>
        <w:spacing w:before="36"/>
        <w:ind w:left="1080" w:right="1428"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主要税种及税率</w:t>
      </w:r>
    </w:p>
    <w:p>
      <w:pPr>
        <w:spacing w:line="240" w:lineRule="auto" w:before="11"/>
        <w:rPr>
          <w:rFonts w:ascii="宋体" w:hAnsi="宋体" w:cs="宋体" w:eastAsia="宋体" w:hint="default"/>
          <w:sz w:val="9"/>
          <w:szCs w:val="9"/>
        </w:rPr>
      </w:pPr>
    </w:p>
    <w:tbl>
      <w:tblPr>
        <w:tblW w:w="0" w:type="auto"/>
        <w:jc w:val="left"/>
        <w:tblInd w:w="533" w:type="dxa"/>
        <w:tblLayout w:type="fixed"/>
        <w:tblCellMar>
          <w:top w:w="0" w:type="dxa"/>
          <w:left w:w="0" w:type="dxa"/>
          <w:bottom w:w="0" w:type="dxa"/>
          <w:right w:w="0" w:type="dxa"/>
        </w:tblCellMar>
        <w:tblLook w:val="01E0"/>
      </w:tblPr>
      <w:tblGrid>
        <w:gridCol w:w="1982"/>
        <w:gridCol w:w="2317"/>
        <w:gridCol w:w="4959"/>
      </w:tblGrid>
      <w:tr>
        <w:trPr>
          <w:trHeight w:val="478" w:hRule="exact"/>
        </w:trPr>
        <w:tc>
          <w:tcPr>
            <w:tcW w:w="1982"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税</w:t>
              <w:tab/>
              <w:t>种</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76" w:right="0"/>
              <w:jc w:val="left"/>
              <w:rPr>
                <w:rFonts w:ascii="宋体" w:hAnsi="宋体" w:cs="宋体" w:eastAsia="宋体" w:hint="default"/>
                <w:sz w:val="21"/>
                <w:szCs w:val="21"/>
              </w:rPr>
            </w:pPr>
            <w:r>
              <w:rPr>
                <w:rFonts w:ascii="宋体" w:hAnsi="宋体" w:cs="宋体" w:eastAsia="宋体" w:hint="default"/>
                <w:sz w:val="21"/>
                <w:szCs w:val="21"/>
              </w:rPr>
              <w:t>计 税 依 据</w:t>
            </w:r>
          </w:p>
        </w:tc>
        <w:tc>
          <w:tcPr>
            <w:tcW w:w="4959" w:type="dxa"/>
            <w:tcBorders>
              <w:top w:val="single" w:sz="4" w:space="0" w:color="000000"/>
              <w:left w:val="single" w:sz="4" w:space="0" w:color="000000"/>
              <w:bottom w:val="single" w:sz="4" w:space="0" w:color="000000"/>
              <w:right w:val="nil" w:sz="6" w:space="0" w:color="auto"/>
            </w:tcBorders>
          </w:tcPr>
          <w:p>
            <w:pPr>
              <w:pStyle w:val="TableParagraph"/>
              <w:tabs>
                <w:tab w:pos="422" w:val="left" w:leader="none"/>
              </w:tabs>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税</w:t>
              <w:tab/>
              <w:t>率</w:t>
            </w:r>
          </w:p>
        </w:tc>
      </w:tr>
      <w:tr>
        <w:trPr>
          <w:trHeight w:val="634" w:hRule="exact"/>
        </w:trPr>
        <w:tc>
          <w:tcPr>
            <w:tcW w:w="1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销售货物或</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pacing w:val="13"/>
                <w:sz w:val="21"/>
                <w:szCs w:val="21"/>
              </w:rPr>
              <w:t>提供应税劳务</w:t>
            </w:r>
            <w:r>
              <w:rPr>
                <w:rFonts w:ascii="宋体" w:hAnsi="宋体" w:cs="宋体" w:eastAsia="宋体" w:hint="default"/>
                <w:sz w:val="21"/>
                <w:szCs w:val="21"/>
              </w:rPr>
            </w:r>
          </w:p>
        </w:tc>
        <w:tc>
          <w:tcPr>
            <w:tcW w:w="4959"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1034" w:right="13" w:hanging="932"/>
              <w:jc w:val="left"/>
              <w:rPr>
                <w:rFonts w:ascii="宋体" w:hAnsi="宋体" w:cs="宋体" w:eastAsia="宋体" w:hint="default"/>
                <w:sz w:val="21"/>
                <w:szCs w:val="21"/>
              </w:rPr>
            </w:pPr>
            <w:r>
              <w:rPr>
                <w:rFonts w:ascii="宋体" w:hAnsi="宋体" w:cs="宋体" w:eastAsia="宋体" w:hint="default"/>
                <w:sz w:val="21"/>
                <w:szCs w:val="21"/>
              </w:rPr>
              <w:t>按 </w:t>
            </w:r>
            <w:r>
              <w:rPr>
                <w:rFonts w:ascii="宋体" w:hAnsi="宋体" w:cs="宋体" w:eastAsia="宋体" w:hint="default"/>
                <w:spacing w:val="9"/>
                <w:sz w:val="21"/>
                <w:szCs w:val="21"/>
              </w:rPr>
              <w:t>17%</w:t>
            </w:r>
            <w:r>
              <w:rPr>
                <w:rFonts w:ascii="宋体" w:hAnsi="宋体" w:cs="宋体" w:eastAsia="宋体" w:hint="default"/>
                <w:spacing w:val="9"/>
                <w:sz w:val="21"/>
                <w:szCs w:val="21"/>
              </w:rPr>
              <w:t>的税率计缴。出口货物实行“免、抵、退”</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11"/>
                <w:sz w:val="21"/>
                <w:szCs w:val="21"/>
              </w:rPr>
              <w:t>税政策，退税率分别为</w:t>
            </w:r>
            <w:r>
              <w:rPr>
                <w:rFonts w:ascii="宋体" w:hAnsi="宋体" w:cs="宋体" w:eastAsia="宋体" w:hint="default"/>
                <w:spacing w:val="4"/>
                <w:sz w:val="21"/>
                <w:szCs w:val="21"/>
              </w:rPr>
              <w:t> </w:t>
            </w:r>
            <w:r>
              <w:rPr>
                <w:rFonts w:ascii="宋体" w:hAnsi="宋体" w:cs="宋体" w:eastAsia="宋体" w:hint="default"/>
                <w:spacing w:val="4"/>
                <w:sz w:val="21"/>
                <w:szCs w:val="21"/>
              </w:rPr>
              <w:t>17%</w:t>
            </w:r>
            <w:r>
              <w:rPr>
                <w:rFonts w:ascii="宋体" w:hAnsi="宋体" w:cs="宋体" w:eastAsia="宋体" w:hint="default"/>
                <w:spacing w:val="4"/>
                <w:sz w:val="21"/>
                <w:szCs w:val="21"/>
              </w:rPr>
              <w:t>。</w:t>
            </w:r>
          </w:p>
        </w:tc>
      </w:tr>
      <w:tr>
        <w:trPr>
          <w:trHeight w:val="478" w:hRule="exact"/>
        </w:trPr>
        <w:tc>
          <w:tcPr>
            <w:tcW w:w="1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pacing w:val="13"/>
                <w:sz w:val="21"/>
                <w:szCs w:val="21"/>
              </w:rPr>
              <w:t>应纳税营业额</w:t>
            </w:r>
            <w:r>
              <w:rPr>
                <w:rFonts w:ascii="宋体" w:hAnsi="宋体" w:cs="宋体" w:eastAsia="宋体" w:hint="default"/>
                <w:sz w:val="21"/>
                <w:szCs w:val="21"/>
              </w:rPr>
            </w:r>
          </w:p>
        </w:tc>
        <w:tc>
          <w:tcPr>
            <w:tcW w:w="49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3"/>
              <w:jc w:val="center"/>
              <w:rPr>
                <w:rFonts w:ascii="宋体" w:hAnsi="宋体" w:cs="宋体" w:eastAsia="宋体" w:hint="default"/>
                <w:sz w:val="21"/>
                <w:szCs w:val="21"/>
              </w:rPr>
            </w:pPr>
            <w:r>
              <w:rPr>
                <w:rFonts w:ascii="宋体"/>
                <w:spacing w:val="6"/>
                <w:sz w:val="21"/>
              </w:rPr>
              <w:t>5%</w:t>
            </w:r>
            <w:r>
              <w:rPr>
                <w:rFonts w:ascii="宋体"/>
                <w:sz w:val="21"/>
              </w:rPr>
            </w:r>
          </w:p>
        </w:tc>
      </w:tr>
      <w:tr>
        <w:trPr>
          <w:trHeight w:val="478" w:hRule="exact"/>
        </w:trPr>
        <w:tc>
          <w:tcPr>
            <w:tcW w:w="1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49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3"/>
              <w:jc w:val="center"/>
              <w:rPr>
                <w:rFonts w:ascii="宋体" w:hAnsi="宋体" w:cs="宋体" w:eastAsia="宋体" w:hint="default"/>
                <w:sz w:val="21"/>
                <w:szCs w:val="21"/>
              </w:rPr>
            </w:pPr>
            <w:r>
              <w:rPr>
                <w:rFonts w:ascii="宋体"/>
                <w:sz w:val="21"/>
              </w:rPr>
              <w:t>7%</w:t>
            </w:r>
          </w:p>
        </w:tc>
      </w:tr>
      <w:tr>
        <w:trPr>
          <w:trHeight w:val="478" w:hRule="exact"/>
        </w:trPr>
        <w:tc>
          <w:tcPr>
            <w:tcW w:w="1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49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3"/>
              <w:jc w:val="center"/>
              <w:rPr>
                <w:rFonts w:ascii="宋体" w:hAnsi="宋体" w:cs="宋体" w:eastAsia="宋体" w:hint="default"/>
                <w:sz w:val="21"/>
                <w:szCs w:val="21"/>
              </w:rPr>
            </w:pPr>
            <w:r>
              <w:rPr>
                <w:rFonts w:ascii="宋体"/>
                <w:sz w:val="21"/>
              </w:rPr>
              <w:t>3%</w:t>
            </w:r>
          </w:p>
        </w:tc>
      </w:tr>
      <w:tr>
        <w:trPr>
          <w:trHeight w:val="480" w:hRule="exact"/>
        </w:trPr>
        <w:tc>
          <w:tcPr>
            <w:tcW w:w="1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49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3"/>
              <w:jc w:val="center"/>
              <w:rPr>
                <w:rFonts w:ascii="宋体" w:hAnsi="宋体" w:cs="宋体" w:eastAsia="宋体" w:hint="default"/>
                <w:sz w:val="21"/>
                <w:szCs w:val="21"/>
              </w:rPr>
            </w:pPr>
            <w:r>
              <w:rPr>
                <w:rFonts w:ascii="宋体"/>
                <w:sz w:val="21"/>
              </w:rPr>
              <w:t>2%</w:t>
            </w:r>
          </w:p>
        </w:tc>
      </w:tr>
      <w:tr>
        <w:trPr>
          <w:trHeight w:val="478" w:hRule="exact"/>
        </w:trPr>
        <w:tc>
          <w:tcPr>
            <w:tcW w:w="1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49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0"/>
              <w:jc w:val="center"/>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z w:val="21"/>
                <w:szCs w:val="21"/>
              </w:rPr>
              <w:t>或</w:t>
            </w:r>
            <w:r>
              <w:rPr>
                <w:rFonts w:ascii="宋体" w:hAnsi="宋体" w:cs="宋体" w:eastAsia="宋体" w:hint="default"/>
                <w:spacing w:val="-51"/>
                <w:sz w:val="21"/>
                <w:szCs w:val="21"/>
              </w:rPr>
              <w:t> </w:t>
            </w:r>
            <w:r>
              <w:rPr>
                <w:rFonts w:ascii="宋体" w:hAnsi="宋体" w:cs="宋体" w:eastAsia="宋体" w:hint="default"/>
                <w:sz w:val="21"/>
                <w:szCs w:val="21"/>
              </w:rPr>
              <w:t>25%</w:t>
            </w:r>
          </w:p>
        </w:tc>
      </w:tr>
      <w:tr>
        <w:trPr>
          <w:trHeight w:val="478" w:hRule="exact"/>
        </w:trPr>
        <w:tc>
          <w:tcPr>
            <w:tcW w:w="1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利得税</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49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5"/>
              <w:jc w:val="center"/>
              <w:rPr>
                <w:rFonts w:ascii="宋体" w:hAnsi="宋体" w:cs="宋体" w:eastAsia="宋体" w:hint="default"/>
                <w:sz w:val="21"/>
                <w:szCs w:val="21"/>
              </w:rPr>
            </w:pPr>
            <w:r>
              <w:rPr>
                <w:rFonts w:ascii="宋体" w:hAnsi="宋体" w:cs="宋体" w:eastAsia="宋体" w:hint="default"/>
                <w:sz w:val="21"/>
                <w:szCs w:val="21"/>
              </w:rPr>
              <w:t>16.5%[</w:t>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宋体" w:hAnsi="宋体" w:cs="宋体" w:eastAsia="宋体" w:hint="default"/>
                <w:spacing w:val="-3"/>
                <w:sz w:val="21"/>
                <w:szCs w:val="21"/>
              </w:rPr>
              <w:t>1]</w:t>
            </w:r>
            <w:r>
              <w:rPr>
                <w:rFonts w:ascii="宋体" w:hAnsi="宋体" w:cs="宋体" w:eastAsia="宋体" w:hint="default"/>
                <w:sz w:val="21"/>
                <w:szCs w:val="21"/>
              </w:rPr>
            </w:r>
          </w:p>
        </w:tc>
      </w:tr>
    </w:tbl>
    <w:p>
      <w:pPr>
        <w:spacing w:before="64"/>
        <w:ind w:left="1080" w:right="1428"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 </w:t>
      </w:r>
      <w:r>
        <w:rPr>
          <w:rFonts w:ascii="宋体" w:hAnsi="宋体" w:cs="宋体" w:eastAsia="宋体" w:hint="default"/>
          <w:spacing w:val="-9"/>
          <w:sz w:val="21"/>
          <w:szCs w:val="21"/>
        </w:rPr>
        <w:t>1]</w:t>
      </w:r>
      <w:r>
        <w:rPr>
          <w:rFonts w:ascii="宋体" w:hAnsi="宋体" w:cs="宋体" w:eastAsia="宋体" w:hint="default"/>
          <w:spacing w:val="-9"/>
          <w:sz w:val="21"/>
          <w:szCs w:val="21"/>
        </w:rPr>
        <w:t>中瑞思创（香港）国际有限公司系在香港注册的有限公司，按</w:t>
      </w:r>
      <w:r>
        <w:rPr>
          <w:rFonts w:ascii="宋体" w:hAnsi="宋体" w:cs="宋体" w:eastAsia="宋体" w:hint="default"/>
          <w:spacing w:val="-64"/>
          <w:sz w:val="21"/>
          <w:szCs w:val="21"/>
        </w:rPr>
        <w:t> </w:t>
      </w:r>
      <w:r>
        <w:rPr>
          <w:rFonts w:ascii="宋体" w:hAnsi="宋体" w:cs="宋体" w:eastAsia="宋体" w:hint="default"/>
          <w:sz w:val="21"/>
          <w:szCs w:val="21"/>
        </w:rPr>
        <w:t>16.5%</w:t>
      </w:r>
      <w:r>
        <w:rPr>
          <w:rFonts w:ascii="宋体" w:hAnsi="宋体" w:cs="宋体" w:eastAsia="宋体" w:hint="default"/>
          <w:sz w:val="21"/>
          <w:szCs w:val="21"/>
        </w:rPr>
        <w:t>的税率计缴利得税。</w:t>
      </w:r>
    </w:p>
    <w:p>
      <w:pPr>
        <w:spacing w:line="240" w:lineRule="auto" w:before="10"/>
        <w:rPr>
          <w:rFonts w:ascii="宋体" w:hAnsi="宋体" w:cs="宋体" w:eastAsia="宋体" w:hint="default"/>
          <w:sz w:val="14"/>
          <w:szCs w:val="14"/>
        </w:rPr>
      </w:pPr>
    </w:p>
    <w:p>
      <w:pPr>
        <w:spacing w:line="408" w:lineRule="auto" w:before="0"/>
        <w:ind w:left="660" w:right="1635" w:firstLine="360"/>
        <w:jc w:val="left"/>
        <w:rPr>
          <w:rFonts w:ascii="宋体" w:hAnsi="宋体" w:cs="宋体" w:eastAsia="宋体" w:hint="default"/>
          <w:sz w:val="21"/>
          <w:szCs w:val="21"/>
        </w:rPr>
      </w:pPr>
      <w:r>
        <w:rPr>
          <w:rFonts w:ascii="宋体" w:hAnsi="宋体" w:cs="宋体" w:eastAsia="宋体" w:hint="default"/>
          <w:sz w:val="18"/>
          <w:szCs w:val="18"/>
        </w:rPr>
        <w:t>Century</w:t>
      </w:r>
      <w:r>
        <w:rPr>
          <w:rFonts w:ascii="宋体" w:hAnsi="宋体" w:cs="宋体" w:eastAsia="宋体" w:hint="default"/>
          <w:spacing w:val="-54"/>
          <w:sz w:val="18"/>
          <w:szCs w:val="18"/>
        </w:rPr>
        <w:t> </w:t>
      </w:r>
      <w:r>
        <w:rPr>
          <w:rFonts w:ascii="宋体" w:hAnsi="宋体" w:cs="宋体" w:eastAsia="宋体" w:hint="default"/>
          <w:sz w:val="18"/>
          <w:szCs w:val="18"/>
        </w:rPr>
        <w:t>Solutions</w:t>
      </w:r>
      <w:r>
        <w:rPr>
          <w:rFonts w:ascii="宋体" w:hAnsi="宋体" w:cs="宋体" w:eastAsia="宋体" w:hint="default"/>
          <w:spacing w:val="-54"/>
          <w:sz w:val="18"/>
          <w:szCs w:val="18"/>
        </w:rPr>
        <w:t> </w:t>
      </w:r>
      <w:r>
        <w:rPr>
          <w:rFonts w:ascii="宋体" w:hAnsi="宋体" w:cs="宋体" w:eastAsia="宋体" w:hint="default"/>
          <w:sz w:val="18"/>
          <w:szCs w:val="18"/>
        </w:rPr>
        <w:t>SA</w:t>
      </w:r>
      <w:r>
        <w:rPr>
          <w:rFonts w:ascii="宋体" w:hAnsi="宋体" w:cs="宋体" w:eastAsia="宋体" w:hint="default"/>
          <w:spacing w:val="-51"/>
          <w:sz w:val="18"/>
          <w:szCs w:val="18"/>
        </w:rPr>
        <w:t> </w:t>
      </w:r>
      <w:r>
        <w:rPr>
          <w:rFonts w:ascii="宋体" w:hAnsi="宋体" w:cs="宋体" w:eastAsia="宋体" w:hint="default"/>
          <w:sz w:val="21"/>
          <w:szCs w:val="21"/>
        </w:rPr>
        <w:t>系在瑞士注册的公司，根据净利润和相应的税率缴纳联邦税、州税和地方</w:t>
      </w:r>
      <w:r>
        <w:rPr>
          <w:rFonts w:ascii="宋体" w:hAnsi="宋体" w:cs="宋体" w:eastAsia="宋体" w:hint="default"/>
          <w:w w:val="100"/>
          <w:sz w:val="21"/>
          <w:szCs w:val="21"/>
        </w:rPr>
        <w:t> </w:t>
      </w:r>
      <w:r>
        <w:rPr>
          <w:rFonts w:ascii="宋体" w:hAnsi="宋体" w:cs="宋体" w:eastAsia="宋体" w:hint="default"/>
          <w:sz w:val="21"/>
          <w:szCs w:val="21"/>
        </w:rPr>
        <w:t>税。</w:t>
      </w:r>
    </w:p>
    <w:p>
      <w:pPr>
        <w:spacing w:before="46"/>
        <w:ind w:left="1080" w:right="1428"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税收优惠及批文</w:t>
      </w:r>
    </w:p>
    <w:p>
      <w:pPr>
        <w:spacing w:line="240" w:lineRule="auto" w:before="10"/>
        <w:rPr>
          <w:rFonts w:ascii="宋体" w:hAnsi="宋体" w:cs="宋体" w:eastAsia="宋体" w:hint="default"/>
          <w:sz w:val="14"/>
          <w:szCs w:val="14"/>
        </w:rPr>
      </w:pPr>
    </w:p>
    <w:p>
      <w:pPr>
        <w:spacing w:before="0"/>
        <w:ind w:left="1080" w:right="1428" w:firstLine="0"/>
        <w:jc w:val="left"/>
        <w:rPr>
          <w:rFonts w:ascii="宋体" w:hAnsi="宋体" w:cs="宋体" w:eastAsia="宋体" w:hint="default"/>
          <w:sz w:val="21"/>
          <w:szCs w:val="21"/>
        </w:rPr>
      </w:pPr>
      <w:r>
        <w:rPr>
          <w:rFonts w:ascii="宋体" w:hAnsi="宋体" w:cs="宋体" w:eastAsia="宋体" w:hint="default"/>
          <w:spacing w:val="8"/>
          <w:sz w:val="21"/>
          <w:szCs w:val="21"/>
        </w:rPr>
        <w:t>根据浙江省科学技术厅、浙江省财政厅、浙江省国家税务局和浙江省地方税务局浙科发高</w:t>
      </w:r>
    </w:p>
    <w:p>
      <w:pPr>
        <w:spacing w:line="240" w:lineRule="auto" w:before="10"/>
        <w:rPr>
          <w:rFonts w:ascii="宋体" w:hAnsi="宋体" w:cs="宋体" w:eastAsia="宋体" w:hint="default"/>
          <w:sz w:val="14"/>
          <w:szCs w:val="14"/>
        </w:rPr>
      </w:pPr>
    </w:p>
    <w:p>
      <w:pPr>
        <w:spacing w:line="408" w:lineRule="auto" w:before="0"/>
        <w:ind w:left="660" w:right="1428"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2011</w:t>
      </w:r>
      <w:r>
        <w:rPr>
          <w:rFonts w:ascii="宋体" w:hAnsi="宋体" w:cs="宋体" w:eastAsia="宋体" w:hint="default"/>
          <w:sz w:val="21"/>
          <w:szCs w:val="21"/>
        </w:rPr>
        <w:t>〕</w:t>
      </w:r>
      <w:r>
        <w:rPr>
          <w:rFonts w:ascii="宋体" w:hAnsi="宋体" w:cs="宋体" w:eastAsia="宋体" w:hint="default"/>
          <w:sz w:val="21"/>
          <w:szCs w:val="21"/>
        </w:rPr>
        <w:t>263</w:t>
      </w:r>
      <w:r>
        <w:rPr>
          <w:rFonts w:ascii="宋体" w:hAnsi="宋体" w:cs="宋体" w:eastAsia="宋体" w:hint="default"/>
          <w:spacing w:val="-56"/>
          <w:sz w:val="21"/>
          <w:szCs w:val="21"/>
        </w:rPr>
        <w:t> </w:t>
      </w:r>
      <w:r>
        <w:rPr>
          <w:rFonts w:ascii="宋体" w:hAnsi="宋体" w:cs="宋体" w:eastAsia="宋体" w:hint="default"/>
          <w:sz w:val="21"/>
          <w:szCs w:val="21"/>
        </w:rPr>
        <w:t>号文件，本公司通过了高新技术企业的复审，资格有效期</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年度企业所得税</w:t>
      </w:r>
      <w:r>
        <w:rPr>
          <w:rFonts w:ascii="宋体" w:hAnsi="宋体" w:cs="宋体" w:eastAsia="宋体" w:hint="default"/>
          <w:w w:val="100"/>
          <w:sz w:val="21"/>
          <w:szCs w:val="21"/>
        </w:rPr>
        <w:t> </w:t>
      </w:r>
      <w:r>
        <w:rPr>
          <w:rFonts w:ascii="宋体" w:hAnsi="宋体" w:cs="宋体" w:eastAsia="宋体" w:hint="default"/>
          <w:sz w:val="21"/>
          <w:szCs w:val="21"/>
        </w:rPr>
        <w:t>的适用税率为</w:t>
      </w:r>
      <w:r>
        <w:rPr>
          <w:rFonts w:ascii="宋体" w:hAnsi="宋体" w:cs="宋体" w:eastAsia="宋体" w:hint="default"/>
          <w:spacing w:val="-53"/>
          <w:sz w:val="21"/>
          <w:szCs w:val="21"/>
        </w:rPr>
        <w:t> </w:t>
      </w:r>
      <w:r>
        <w:rPr>
          <w:rFonts w:ascii="宋体" w:hAnsi="宋体" w:cs="宋体" w:eastAsia="宋体" w:hint="default"/>
          <w:sz w:val="21"/>
          <w:szCs w:val="21"/>
        </w:rPr>
        <w:t>15%</w: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before="175"/>
        <w:ind w:left="1082" w:right="1428" w:firstLine="0"/>
        <w:jc w:val="left"/>
        <w:rPr>
          <w:rFonts w:ascii="黑体" w:hAnsi="黑体" w:cs="黑体" w:eastAsia="黑体" w:hint="default"/>
          <w:sz w:val="21"/>
          <w:szCs w:val="21"/>
        </w:rPr>
      </w:pPr>
      <w:r>
        <w:rPr>
          <w:rFonts w:ascii="黑体" w:hAnsi="黑体" w:cs="黑体" w:eastAsia="黑体" w:hint="default"/>
          <w:b/>
          <w:bCs/>
          <w:sz w:val="21"/>
          <w:szCs w:val="21"/>
        </w:rPr>
        <w:t>四、企业合并及合并财务报表</w:t>
      </w:r>
      <w:r>
        <w:rPr>
          <w:rFonts w:ascii="黑体" w:hAnsi="黑体" w:cs="黑体" w:eastAsia="黑体" w:hint="default"/>
          <w:sz w:val="21"/>
          <w:szCs w:val="21"/>
        </w:rPr>
      </w:r>
    </w:p>
    <w:p>
      <w:pPr>
        <w:spacing w:line="408" w:lineRule="auto" w:before="114"/>
        <w:ind w:left="1080" w:right="516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子公司情况</w:t>
      </w:r>
      <w:r>
        <w:rPr>
          <w:rFonts w:ascii="宋体" w:hAnsi="宋体" w:cs="宋体" w:eastAsia="宋体" w:hint="default"/>
          <w:w w:val="100"/>
          <w:sz w:val="21"/>
          <w:szCs w:val="21"/>
        </w:rPr>
        <w:t> </w:t>
      </w:r>
      <w:r>
        <w:rPr>
          <w:rFonts w:ascii="宋体" w:hAnsi="宋体" w:cs="宋体" w:eastAsia="宋体" w:hint="default"/>
          <w:spacing w:val="-2"/>
          <w:sz w:val="21"/>
          <w:szCs w:val="21"/>
        </w:rPr>
        <w:t>通过设立或投资等方式取得的子公司</w:t>
      </w:r>
    </w:p>
    <w:tbl>
      <w:tblPr>
        <w:tblW w:w="0" w:type="auto"/>
        <w:jc w:val="left"/>
        <w:tblInd w:w="100" w:type="dxa"/>
        <w:tblLayout w:type="fixed"/>
        <w:tblCellMar>
          <w:top w:w="0" w:type="dxa"/>
          <w:left w:w="0" w:type="dxa"/>
          <w:bottom w:w="0" w:type="dxa"/>
          <w:right w:w="0" w:type="dxa"/>
        </w:tblCellMar>
        <w:tblLook w:val="01E0"/>
      </w:tblPr>
      <w:tblGrid>
        <w:gridCol w:w="2146"/>
        <w:gridCol w:w="953"/>
        <w:gridCol w:w="696"/>
        <w:gridCol w:w="900"/>
        <w:gridCol w:w="1292"/>
        <w:gridCol w:w="2489"/>
        <w:gridCol w:w="1260"/>
      </w:tblGrid>
      <w:tr>
        <w:trPr>
          <w:trHeight w:val="634"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333" w:right="0"/>
              <w:jc w:val="left"/>
              <w:rPr>
                <w:rFonts w:ascii="宋体" w:hAnsi="宋体" w:cs="宋体" w:eastAsia="宋体" w:hint="default"/>
                <w:sz w:val="21"/>
                <w:szCs w:val="21"/>
              </w:rPr>
            </w:pPr>
            <w:r>
              <w:rPr>
                <w:rFonts w:ascii="宋体" w:hAnsi="宋体" w:cs="宋体" w:eastAsia="宋体" w:hint="default"/>
                <w:sz w:val="21"/>
                <w:szCs w:val="21"/>
              </w:rPr>
              <w:t>子公司全称</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sz w:val="21"/>
                <w:szCs w:val="21"/>
              </w:rPr>
              <w:t>子公司</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类型</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21"/>
                <w:szCs w:val="21"/>
              </w:rPr>
            </w:pPr>
            <w:r>
              <w:rPr>
                <w:rFonts w:ascii="宋体" w:hAnsi="宋体" w:cs="宋体" w:eastAsia="宋体" w:hint="default"/>
                <w:sz w:val="21"/>
                <w:szCs w:val="21"/>
              </w:rPr>
              <w:t>注册地</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5" w:right="0"/>
              <w:jc w:val="left"/>
              <w:rPr>
                <w:rFonts w:ascii="宋体" w:hAnsi="宋体" w:cs="宋体" w:eastAsia="宋体" w:hint="default"/>
                <w:sz w:val="21"/>
                <w:szCs w:val="21"/>
              </w:rPr>
            </w:pPr>
            <w:r>
              <w:rPr>
                <w:rFonts w:ascii="宋体" w:hAnsi="宋体" w:cs="宋体" w:eastAsia="宋体" w:hint="default"/>
                <w:sz w:val="21"/>
                <w:szCs w:val="21"/>
              </w:rPr>
              <w:t>业务</w:t>
            </w:r>
          </w:p>
          <w:p>
            <w:pPr>
              <w:pStyle w:val="TableParagraph"/>
              <w:spacing w:line="240" w:lineRule="auto" w:before="37"/>
              <w:ind w:left="235" w:right="0"/>
              <w:jc w:val="left"/>
              <w:rPr>
                <w:rFonts w:ascii="宋体" w:hAnsi="宋体" w:cs="宋体" w:eastAsia="宋体" w:hint="default"/>
                <w:sz w:val="21"/>
                <w:szCs w:val="21"/>
              </w:rPr>
            </w:pPr>
            <w:r>
              <w:rPr>
                <w:rFonts w:ascii="宋体" w:hAnsi="宋体" w:cs="宋体" w:eastAsia="宋体" w:hint="default"/>
                <w:sz w:val="21"/>
                <w:szCs w:val="21"/>
              </w:rPr>
              <w:t>性质</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0"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7" w:right="0"/>
              <w:jc w:val="center"/>
              <w:rPr>
                <w:rFonts w:ascii="宋体" w:hAnsi="宋体" w:cs="宋体" w:eastAsia="宋体" w:hint="default"/>
                <w:sz w:val="21"/>
                <w:szCs w:val="21"/>
              </w:rPr>
            </w:pPr>
            <w:r>
              <w:rPr>
                <w:rFonts w:ascii="宋体" w:hAnsi="宋体" w:cs="宋体" w:eastAsia="宋体" w:hint="default"/>
                <w:sz w:val="21"/>
                <w:szCs w:val="21"/>
              </w:rPr>
              <w:t>经营范围</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4" w:lineRule="exact"/>
              <w:ind w:right="26"/>
              <w:jc w:val="center"/>
              <w:rPr>
                <w:rFonts w:ascii="宋体" w:hAnsi="宋体" w:cs="宋体" w:eastAsia="宋体" w:hint="default"/>
                <w:sz w:val="21"/>
                <w:szCs w:val="21"/>
              </w:rPr>
            </w:pPr>
            <w:r>
              <w:rPr>
                <w:rFonts w:ascii="宋体" w:hAnsi="宋体" w:cs="宋体" w:eastAsia="宋体" w:hint="default"/>
                <w:sz w:val="21"/>
                <w:szCs w:val="21"/>
              </w:rPr>
              <w:t>组织机构代</w:t>
            </w:r>
          </w:p>
          <w:p>
            <w:pPr>
              <w:pStyle w:val="TableParagraph"/>
              <w:spacing w:line="240" w:lineRule="auto" w:before="37"/>
              <w:ind w:right="24"/>
              <w:jc w:val="center"/>
              <w:rPr>
                <w:rFonts w:ascii="宋体" w:hAnsi="宋体" w:cs="宋体" w:eastAsia="宋体" w:hint="default"/>
                <w:sz w:val="21"/>
                <w:szCs w:val="21"/>
              </w:rPr>
            </w:pPr>
            <w:r>
              <w:rPr>
                <w:rFonts w:ascii="宋体" w:hAnsi="宋体" w:cs="宋体" w:eastAsia="宋体" w:hint="default"/>
                <w:w w:val="100"/>
                <w:sz w:val="21"/>
                <w:szCs w:val="21"/>
              </w:rPr>
              <w:t>码</w:t>
            </w:r>
          </w:p>
        </w:tc>
      </w:tr>
      <w:tr>
        <w:trPr>
          <w:trHeight w:val="634"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316" w:lineRule="auto"/>
              <w:ind w:left="122" w:right="105"/>
              <w:jc w:val="left"/>
              <w:rPr>
                <w:rFonts w:ascii="宋体" w:hAnsi="宋体" w:cs="宋体" w:eastAsia="宋体" w:hint="default"/>
                <w:sz w:val="18"/>
                <w:szCs w:val="18"/>
              </w:rPr>
            </w:pPr>
            <w:r>
              <w:rPr>
                <w:rFonts w:ascii="宋体" w:hAnsi="宋体" w:cs="宋体" w:eastAsia="宋体" w:hint="default"/>
                <w:spacing w:val="10"/>
                <w:sz w:val="18"/>
                <w:szCs w:val="18"/>
              </w:rPr>
              <w:t>杭州思创安防科技有限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1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杭州</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55"/>
              <w:jc w:val="right"/>
              <w:rPr>
                <w:rFonts w:ascii="宋体" w:hAnsi="宋体" w:cs="宋体" w:eastAsia="宋体" w:hint="default"/>
                <w:sz w:val="18"/>
                <w:szCs w:val="18"/>
              </w:rPr>
            </w:pPr>
            <w:r>
              <w:rPr>
                <w:rFonts w:ascii="宋体" w:hAnsi="宋体" w:cs="宋体" w:eastAsia="宋体" w:hint="default"/>
                <w:sz w:val="18"/>
                <w:szCs w:val="18"/>
              </w:rPr>
              <w:t>289.68</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6"/>
                <w:sz w:val="18"/>
                <w:szCs w:val="18"/>
              </w:rPr>
              <w:t>开发、生产、销售：塑胶、电</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子防盗产品、五金产品</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6"/>
              <w:ind w:right="1"/>
              <w:jc w:val="center"/>
              <w:rPr>
                <w:rFonts w:ascii="宋体" w:hAnsi="宋体" w:cs="宋体" w:eastAsia="宋体" w:hint="default"/>
                <w:sz w:val="18"/>
                <w:szCs w:val="18"/>
              </w:rPr>
            </w:pPr>
            <w:r>
              <w:rPr>
                <w:rFonts w:ascii="宋体"/>
                <w:sz w:val="18"/>
              </w:rPr>
              <w:t>75722971-2</w:t>
            </w:r>
          </w:p>
        </w:tc>
      </w:tr>
      <w:tr>
        <w:trPr>
          <w:trHeight w:val="637"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杭州思越科技有限公司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1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杭州</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55"/>
              <w:jc w:val="right"/>
              <w:rPr>
                <w:rFonts w:ascii="宋体" w:hAnsi="宋体" w:cs="宋体" w:eastAsia="宋体" w:hint="default"/>
                <w:sz w:val="18"/>
                <w:szCs w:val="18"/>
              </w:rPr>
            </w:pPr>
            <w:r>
              <w:rPr>
                <w:rFonts w:ascii="宋体" w:hAnsi="宋体" w:cs="宋体" w:eastAsia="宋体" w:hint="default"/>
                <w:sz w:val="18"/>
                <w:szCs w:val="18"/>
              </w:rPr>
              <w:t>500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ind w:left="103" w:right="12"/>
              <w:jc w:val="left"/>
              <w:rPr>
                <w:rFonts w:ascii="宋体" w:hAnsi="宋体" w:cs="宋体" w:eastAsia="宋体" w:hint="default"/>
                <w:sz w:val="18"/>
                <w:szCs w:val="18"/>
              </w:rPr>
            </w:pPr>
            <w:r>
              <w:rPr>
                <w:rFonts w:ascii="宋体" w:hAnsi="宋体" w:cs="宋体" w:eastAsia="宋体" w:hint="default"/>
                <w:spacing w:val="-12"/>
                <w:sz w:val="18"/>
                <w:szCs w:val="18"/>
              </w:rPr>
              <w:t>研发、生产、销售：塑胶产品、</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电子标签、五金产品</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9"/>
              <w:ind w:right="1"/>
              <w:jc w:val="center"/>
              <w:rPr>
                <w:rFonts w:ascii="宋体" w:hAnsi="宋体" w:cs="宋体" w:eastAsia="宋体" w:hint="default"/>
                <w:sz w:val="18"/>
                <w:szCs w:val="18"/>
              </w:rPr>
            </w:pPr>
            <w:r>
              <w:rPr>
                <w:rFonts w:ascii="宋体"/>
                <w:sz w:val="18"/>
              </w:rPr>
              <w:t>67987008-7</w:t>
            </w:r>
          </w:p>
        </w:tc>
      </w:tr>
      <w:tr>
        <w:trPr>
          <w:trHeight w:val="1258"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477" w:lineRule="auto"/>
              <w:ind w:left="122" w:right="105"/>
              <w:jc w:val="left"/>
              <w:rPr>
                <w:rFonts w:ascii="宋体" w:hAnsi="宋体" w:cs="宋体" w:eastAsia="宋体" w:hint="default"/>
                <w:sz w:val="18"/>
                <w:szCs w:val="18"/>
              </w:rPr>
            </w:pPr>
            <w:r>
              <w:rPr>
                <w:rFonts w:ascii="宋体" w:hAnsi="宋体" w:cs="宋体" w:eastAsia="宋体" w:hint="default"/>
                <w:spacing w:val="10"/>
                <w:sz w:val="18"/>
                <w:szCs w:val="18"/>
              </w:rPr>
              <w:t>江苏中科思创传感科技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无锡</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55"/>
              <w:jc w:val="righ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ind w:left="103" w:right="99"/>
              <w:jc w:val="both"/>
              <w:rPr>
                <w:rFonts w:ascii="宋体" w:hAnsi="宋体" w:cs="宋体" w:eastAsia="宋体" w:hint="default"/>
                <w:sz w:val="18"/>
                <w:szCs w:val="18"/>
              </w:rPr>
            </w:pPr>
            <w:r>
              <w:rPr>
                <w:rFonts w:ascii="宋体" w:hAnsi="宋体" w:cs="宋体" w:eastAsia="宋体" w:hint="default"/>
                <w:spacing w:val="8"/>
                <w:sz w:val="18"/>
                <w:szCs w:val="18"/>
              </w:rPr>
              <w:t>传感器网络产品，智能自动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化、自动识别、射频识别、现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8"/>
                <w:sz w:val="18"/>
                <w:szCs w:val="18"/>
              </w:rPr>
              <w:t>代物流及智能安防的设备与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系统的研发、销售、服务等</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69675639-0</w:t>
            </w:r>
          </w:p>
        </w:tc>
      </w:tr>
      <w:tr>
        <w:trPr>
          <w:trHeight w:val="946"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18"/>
                <w:szCs w:val="18"/>
              </w:rPr>
            </w:pPr>
            <w:r>
              <w:rPr>
                <w:rFonts w:ascii="宋体" w:hAnsi="宋体" w:cs="宋体" w:eastAsia="宋体" w:hint="default"/>
                <w:spacing w:val="10"/>
                <w:sz w:val="18"/>
                <w:szCs w:val="18"/>
              </w:rPr>
              <w:t>杭州中科思创射频识别</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技术有限公司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杭州</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55"/>
              <w:jc w:val="right"/>
              <w:rPr>
                <w:rFonts w:ascii="宋体" w:hAnsi="宋体" w:cs="宋体" w:eastAsia="宋体" w:hint="default"/>
                <w:sz w:val="18"/>
                <w:szCs w:val="18"/>
              </w:rPr>
            </w:pPr>
            <w:r>
              <w:rPr>
                <w:rFonts w:ascii="宋体" w:hAnsi="宋体" w:cs="宋体" w:eastAsia="宋体" w:hint="default"/>
                <w:sz w:val="18"/>
                <w:szCs w:val="18"/>
              </w:rPr>
              <w:t>500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ind w:left="103" w:right="101"/>
              <w:jc w:val="both"/>
              <w:rPr>
                <w:rFonts w:ascii="宋体" w:hAnsi="宋体" w:cs="宋体" w:eastAsia="宋体" w:hint="default"/>
                <w:sz w:val="18"/>
                <w:szCs w:val="18"/>
              </w:rPr>
            </w:pPr>
            <w:r>
              <w:rPr>
                <w:rFonts w:ascii="宋体" w:hAnsi="宋体" w:cs="宋体" w:eastAsia="宋体" w:hint="default"/>
                <w:spacing w:val="-6"/>
                <w:sz w:val="18"/>
                <w:szCs w:val="18"/>
              </w:rPr>
              <w:t>网络产品、射频识别产品、智</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6"/>
                <w:sz w:val="18"/>
                <w:szCs w:val="18"/>
              </w:rPr>
              <w:t>能安防产品、计算机软硬件系</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统的研发、销售及技术服务</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sz w:val="18"/>
              </w:rPr>
              <w:t>58028004-4</w:t>
            </w:r>
          </w:p>
        </w:tc>
      </w:tr>
      <w:tr>
        <w:trPr>
          <w:trHeight w:val="478"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18"/>
                <w:szCs w:val="18"/>
              </w:rPr>
            </w:pPr>
            <w:r>
              <w:rPr>
                <w:rFonts w:ascii="宋体" w:hAnsi="宋体" w:cs="宋体" w:eastAsia="宋体" w:hint="default"/>
                <w:spacing w:val="10"/>
                <w:sz w:val="18"/>
                <w:szCs w:val="18"/>
              </w:rPr>
              <w:t>浙江思创理德物联科技</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1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杭州</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系统集</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55"/>
              <w:jc w:val="righ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pacing w:val="-6"/>
                <w:sz w:val="18"/>
                <w:szCs w:val="18"/>
              </w:rPr>
              <w:t>服务：物联网、计算机软硬件</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center"/>
              <w:rPr>
                <w:rFonts w:ascii="宋体" w:hAnsi="宋体" w:cs="宋体" w:eastAsia="宋体" w:hint="default"/>
                <w:sz w:val="18"/>
                <w:szCs w:val="18"/>
              </w:rPr>
            </w:pPr>
            <w:r>
              <w:rPr>
                <w:rFonts w:ascii="宋体"/>
                <w:sz w:val="18"/>
              </w:rPr>
              <w:t>57147035-6</w:t>
            </w:r>
          </w:p>
        </w:tc>
      </w:tr>
    </w:tbl>
    <w:p>
      <w:pPr>
        <w:spacing w:after="0" w:line="240" w:lineRule="auto"/>
        <w:jc w:val="center"/>
        <w:rPr>
          <w:rFonts w:ascii="宋体" w:hAnsi="宋体" w:cs="宋体" w:eastAsia="宋体" w:hint="default"/>
          <w:sz w:val="18"/>
          <w:szCs w:val="18"/>
        </w:rPr>
        <w:sectPr>
          <w:pgSz w:w="11910" w:h="16840"/>
          <w:pgMar w:header="509" w:footer="939" w:top="1340" w:bottom="1120" w:left="780" w:right="0"/>
        </w:sectPr>
      </w:pPr>
    </w:p>
    <w:p>
      <w:pPr>
        <w:spacing w:line="240" w:lineRule="auto" w:before="13"/>
        <w:rPr>
          <w:rFonts w:ascii="宋体" w:hAnsi="宋体" w:cs="宋体" w:eastAsia="宋体" w:hint="default"/>
          <w:sz w:val="16"/>
          <w:szCs w:val="16"/>
        </w:rPr>
      </w:pPr>
    </w:p>
    <w:tbl>
      <w:tblPr>
        <w:tblW w:w="0" w:type="auto"/>
        <w:jc w:val="left"/>
        <w:tblInd w:w="100" w:type="dxa"/>
        <w:tblLayout w:type="fixed"/>
        <w:tblCellMar>
          <w:top w:w="0" w:type="dxa"/>
          <w:left w:w="0" w:type="dxa"/>
          <w:bottom w:w="0" w:type="dxa"/>
          <w:right w:w="0" w:type="dxa"/>
        </w:tblCellMar>
        <w:tblLook w:val="01E0"/>
      </w:tblPr>
      <w:tblGrid>
        <w:gridCol w:w="2146"/>
        <w:gridCol w:w="953"/>
        <w:gridCol w:w="696"/>
        <w:gridCol w:w="900"/>
        <w:gridCol w:w="1292"/>
        <w:gridCol w:w="2489"/>
        <w:gridCol w:w="1260"/>
      </w:tblGrid>
      <w:tr>
        <w:trPr>
          <w:trHeight w:val="1258"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3"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成业</w:t>
            </w:r>
          </w:p>
        </w:tc>
        <w:tc>
          <w:tcPr>
            <w:tcW w:w="1292"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both"/>
              <w:rPr>
                <w:rFonts w:ascii="宋体" w:hAnsi="宋体" w:cs="宋体" w:eastAsia="宋体" w:hint="default"/>
                <w:sz w:val="18"/>
                <w:szCs w:val="18"/>
              </w:rPr>
            </w:pPr>
            <w:r>
              <w:rPr>
                <w:rFonts w:ascii="宋体" w:hAnsi="宋体" w:cs="宋体" w:eastAsia="宋体" w:hint="default"/>
                <w:spacing w:val="-6"/>
                <w:sz w:val="18"/>
                <w:szCs w:val="18"/>
              </w:rPr>
              <w:t>及网络设备的技术开发、技术</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6"/>
                <w:sz w:val="18"/>
                <w:szCs w:val="18"/>
              </w:rPr>
              <w:t>服务、技术应用，企业管理咨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6"/>
                <w:sz w:val="18"/>
                <w:szCs w:val="18"/>
              </w:rPr>
              <w:t>询；销售：计算机软硬件及网</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络设备，办公用品。</w:t>
            </w:r>
          </w:p>
        </w:tc>
        <w:tc>
          <w:tcPr>
            <w:tcW w:w="1260" w:type="dxa"/>
            <w:tcBorders>
              <w:top w:val="single" w:sz="4" w:space="0" w:color="000000"/>
              <w:left w:val="single" w:sz="4" w:space="0" w:color="000000"/>
              <w:bottom w:val="single" w:sz="4" w:space="0" w:color="000000"/>
              <w:right w:val="nil" w:sz="6" w:space="0" w:color="auto"/>
            </w:tcBorders>
          </w:tcPr>
          <w:p>
            <w:pPr/>
          </w:p>
        </w:tc>
      </w:tr>
      <w:tr>
        <w:trPr>
          <w:trHeight w:val="946"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pacing w:val="10"/>
                <w:sz w:val="18"/>
                <w:szCs w:val="18"/>
              </w:rPr>
              <w:t>绍兴市中科思创企业管</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理咨询有限公司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绍兴</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咨询业</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55"/>
              <w:jc w:val="right"/>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9"/>
              <w:jc w:val="both"/>
              <w:rPr>
                <w:rFonts w:ascii="宋体" w:hAnsi="宋体" w:cs="宋体" w:eastAsia="宋体" w:hint="default"/>
                <w:sz w:val="18"/>
                <w:szCs w:val="18"/>
              </w:rPr>
            </w:pPr>
            <w:r>
              <w:rPr>
                <w:rFonts w:ascii="宋体" w:hAnsi="宋体" w:cs="宋体" w:eastAsia="宋体" w:hint="default"/>
                <w:spacing w:val="8"/>
                <w:sz w:val="18"/>
                <w:szCs w:val="18"/>
              </w:rPr>
              <w:t>企业管理咨询、企业形象策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划、礼仪服务；会议、会展服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务。</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sz w:val="18"/>
              </w:rPr>
              <w:t>58359559-4</w:t>
            </w:r>
          </w:p>
        </w:tc>
      </w:tr>
      <w:tr>
        <w:trPr>
          <w:trHeight w:val="1570"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477" w:lineRule="auto"/>
              <w:ind w:left="122" w:right="105"/>
              <w:jc w:val="left"/>
              <w:rPr>
                <w:rFonts w:ascii="宋体" w:hAnsi="宋体" w:cs="宋体" w:eastAsia="宋体" w:hint="default"/>
                <w:sz w:val="18"/>
                <w:szCs w:val="18"/>
              </w:rPr>
            </w:pPr>
            <w:r>
              <w:rPr>
                <w:rFonts w:ascii="宋体" w:hAnsi="宋体" w:cs="宋体" w:eastAsia="宋体" w:hint="default"/>
                <w:spacing w:val="10"/>
                <w:sz w:val="18"/>
                <w:szCs w:val="18"/>
              </w:rPr>
              <w:t>宁波市鄞州思创理德物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联科技有限公司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477" w:lineRule="auto"/>
              <w:ind w:left="263" w:right="173" w:hanging="89"/>
              <w:jc w:val="left"/>
              <w:rPr>
                <w:rFonts w:ascii="宋体" w:hAnsi="宋体" w:cs="宋体" w:eastAsia="宋体" w:hint="default"/>
                <w:sz w:val="18"/>
                <w:szCs w:val="18"/>
              </w:rPr>
            </w:pPr>
            <w:r>
              <w:rPr>
                <w:rFonts w:ascii="宋体" w:hAnsi="宋体" w:cs="宋体" w:eastAsia="宋体" w:hint="default"/>
                <w:sz w:val="18"/>
                <w:szCs w:val="18"/>
              </w:rPr>
              <w:t>系统集 成业</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55"/>
              <w:jc w:val="right"/>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pacing w:val="-42"/>
                <w:sz w:val="18"/>
                <w:szCs w:val="18"/>
              </w:rPr>
              <w:t> </w:t>
            </w:r>
            <w:r>
              <w:rPr>
                <w:rFonts w:ascii="宋体" w:hAnsi="宋体" w:cs="宋体" w:eastAsia="宋体" w:hint="default"/>
                <w:sz w:val="18"/>
                <w:szCs w:val="18"/>
              </w:rPr>
              <w:t>万元</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34"/>
              <w:jc w:val="left"/>
              <w:rPr>
                <w:rFonts w:ascii="宋体" w:hAnsi="宋体" w:cs="宋体" w:eastAsia="宋体" w:hint="default"/>
                <w:sz w:val="18"/>
                <w:szCs w:val="18"/>
              </w:rPr>
            </w:pPr>
            <w:r>
              <w:rPr>
                <w:rFonts w:ascii="宋体" w:hAnsi="宋体" w:cs="宋体" w:eastAsia="宋体" w:hint="default"/>
                <w:spacing w:val="-6"/>
                <w:sz w:val="18"/>
                <w:szCs w:val="18"/>
              </w:rPr>
              <w:t>物联网、计算机软硬件及网络</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设备的技术开发、技术服务、 </w:t>
            </w:r>
            <w:r>
              <w:rPr>
                <w:rFonts w:ascii="宋体" w:hAnsi="宋体" w:cs="宋体" w:eastAsia="宋体" w:hint="default"/>
                <w:spacing w:val="-6"/>
                <w:sz w:val="18"/>
                <w:szCs w:val="18"/>
              </w:rPr>
              <w:t>技术应用；企业管理咨询；计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6"/>
                <w:sz w:val="18"/>
                <w:szCs w:val="18"/>
              </w:rPr>
              <w:t>算机软硬件及网络设备、办公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用品的销售。</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
              <w:jc w:val="center"/>
              <w:rPr>
                <w:rFonts w:ascii="宋体" w:hAnsi="宋体" w:cs="宋体" w:eastAsia="宋体" w:hint="default"/>
                <w:sz w:val="18"/>
                <w:szCs w:val="18"/>
              </w:rPr>
            </w:pPr>
            <w:r>
              <w:rPr>
                <w:rFonts w:ascii="宋体"/>
                <w:sz w:val="18"/>
              </w:rPr>
              <w:t>58746012-8</w:t>
            </w:r>
          </w:p>
        </w:tc>
      </w:tr>
      <w:tr>
        <w:trPr>
          <w:trHeight w:val="946"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pacing w:val="-6"/>
                <w:sz w:val="18"/>
                <w:szCs w:val="18"/>
              </w:rPr>
              <w:t>中瑞思创（香港）国际有</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商贸业</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57"/>
              <w:jc w:val="right"/>
              <w:rPr>
                <w:rFonts w:ascii="宋体" w:hAnsi="宋体" w:cs="宋体" w:eastAsia="宋体" w:hint="default"/>
                <w:sz w:val="18"/>
                <w:szCs w:val="18"/>
              </w:rPr>
            </w:pPr>
            <w:r>
              <w:rPr>
                <w:rFonts w:ascii="宋体" w:hAnsi="宋体" w:cs="宋体" w:eastAsia="宋体" w:hint="default"/>
                <w:sz w:val="18"/>
                <w:szCs w:val="18"/>
              </w:rPr>
              <w:t>1,185</w:t>
            </w:r>
            <w:r>
              <w:rPr>
                <w:rFonts w:ascii="宋体" w:hAnsi="宋体" w:cs="宋体" w:eastAsia="宋体" w:hint="default"/>
                <w:spacing w:val="-45"/>
                <w:sz w:val="18"/>
                <w:szCs w:val="18"/>
              </w:rPr>
              <w:t> </w:t>
            </w:r>
            <w:r>
              <w:rPr>
                <w:rFonts w:ascii="宋体" w:hAnsi="宋体" w:cs="宋体" w:eastAsia="宋体" w:hint="default"/>
                <w:sz w:val="18"/>
                <w:szCs w:val="18"/>
              </w:rPr>
              <w:t>万港币</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pacing w:val="-6"/>
                <w:sz w:val="18"/>
                <w:szCs w:val="18"/>
              </w:rPr>
              <w:t>技术引进与交流，电子产品及</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系统的进出口贸易</w:t>
            </w:r>
          </w:p>
        </w:tc>
        <w:tc>
          <w:tcPr>
            <w:tcW w:w="1260" w:type="dxa"/>
            <w:tcBorders>
              <w:top w:val="single" w:sz="4" w:space="0" w:color="000000"/>
              <w:left w:val="single" w:sz="4" w:space="0" w:color="000000"/>
              <w:bottom w:val="single" w:sz="4" w:space="0" w:color="000000"/>
              <w:right w:val="nil" w:sz="6" w:space="0" w:color="auto"/>
            </w:tcBorders>
          </w:tcPr>
          <w:p>
            <w:pPr/>
          </w:p>
        </w:tc>
      </w:tr>
      <w:tr>
        <w:trPr>
          <w:trHeight w:val="948"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sz w:val="18"/>
              </w:rPr>
              <w:t>Century Solutions</w:t>
            </w:r>
            <w:r>
              <w:rPr>
                <w:rFonts w:ascii="宋体"/>
                <w:spacing w:val="-8"/>
                <w:sz w:val="18"/>
              </w:rPr>
              <w:t> </w:t>
            </w:r>
            <w:r>
              <w:rPr>
                <w:rFonts w:ascii="宋体"/>
                <w:sz w:val="18"/>
              </w:rPr>
              <w:t>SA</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瑞士</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63" w:right="0" w:hanging="89"/>
              <w:jc w:val="left"/>
              <w:rPr>
                <w:rFonts w:ascii="宋体" w:hAnsi="宋体" w:cs="宋体" w:eastAsia="宋体" w:hint="default"/>
                <w:sz w:val="18"/>
                <w:szCs w:val="18"/>
              </w:rPr>
            </w:pPr>
            <w:r>
              <w:rPr>
                <w:rFonts w:ascii="宋体" w:hAnsi="宋体" w:cs="宋体" w:eastAsia="宋体" w:hint="default"/>
                <w:sz w:val="18"/>
                <w:szCs w:val="18"/>
              </w:rPr>
              <w:t>系统集</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成业</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57"/>
              <w:jc w:val="righ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万瑞士法郎</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8"/>
              <w:jc w:val="both"/>
              <w:rPr>
                <w:rFonts w:ascii="宋体" w:hAnsi="宋体" w:cs="宋体" w:eastAsia="宋体" w:hint="default"/>
                <w:sz w:val="18"/>
                <w:szCs w:val="18"/>
              </w:rPr>
            </w:pPr>
            <w:r>
              <w:rPr>
                <w:rFonts w:ascii="宋体" w:hAnsi="宋体" w:cs="宋体" w:eastAsia="宋体" w:hint="default"/>
                <w:spacing w:val="8"/>
                <w:sz w:val="18"/>
                <w:szCs w:val="18"/>
              </w:rPr>
              <w:t>零售业务客户体验模式的设</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计和咨询，</w:t>
            </w:r>
            <w:r>
              <w:rPr>
                <w:rFonts w:ascii="宋体" w:hAnsi="宋体" w:cs="宋体" w:eastAsia="宋体" w:hint="default"/>
                <w:sz w:val="18"/>
                <w:szCs w:val="18"/>
              </w:rPr>
              <w:t>RFID</w:t>
            </w:r>
            <w:r>
              <w:rPr>
                <w:rFonts w:ascii="宋体" w:hAnsi="宋体" w:cs="宋体" w:eastAsia="宋体" w:hint="default"/>
                <w:spacing w:val="18"/>
                <w:sz w:val="18"/>
                <w:szCs w:val="18"/>
              </w:rPr>
              <w:t> </w:t>
            </w:r>
            <w:r>
              <w:rPr>
                <w:rFonts w:ascii="宋体" w:hAnsi="宋体" w:cs="宋体" w:eastAsia="宋体" w:hint="default"/>
                <w:sz w:val="18"/>
                <w:szCs w:val="18"/>
              </w:rPr>
              <w:t>的应用和软</w:t>
            </w:r>
            <w:r>
              <w:rPr>
                <w:rFonts w:ascii="宋体" w:hAnsi="宋体" w:cs="宋体" w:eastAsia="宋体" w:hint="default"/>
                <w:spacing w:val="-87"/>
                <w:sz w:val="18"/>
                <w:szCs w:val="18"/>
              </w:rPr>
              <w:t> </w:t>
            </w:r>
            <w:r>
              <w:rPr>
                <w:rFonts w:ascii="宋体" w:hAnsi="宋体" w:cs="宋体" w:eastAsia="宋体" w:hint="default"/>
                <w:sz w:val="18"/>
                <w:szCs w:val="18"/>
              </w:rPr>
              <w:t>件开发</w:t>
            </w:r>
          </w:p>
        </w:tc>
        <w:tc>
          <w:tcPr>
            <w:tcW w:w="1260" w:type="dxa"/>
            <w:tcBorders>
              <w:top w:val="single" w:sz="4" w:space="0" w:color="000000"/>
              <w:left w:val="single" w:sz="4" w:space="0" w:color="000000"/>
              <w:bottom w:val="single" w:sz="4" w:space="0" w:color="000000"/>
              <w:right w:val="nil" w:sz="6" w:space="0" w:color="auto"/>
            </w:tcBorders>
          </w:tcPr>
          <w:p>
            <w:pPr/>
          </w:p>
        </w:tc>
      </w:tr>
    </w:tbl>
    <w:p>
      <w:pPr>
        <w:spacing w:before="64"/>
        <w:ind w:left="871" w:right="1428" w:firstLine="0"/>
        <w:jc w:val="left"/>
        <w:rPr>
          <w:rFonts w:ascii="宋体" w:hAnsi="宋体" w:cs="宋体" w:eastAsia="宋体" w:hint="default"/>
          <w:sz w:val="21"/>
          <w:szCs w:val="21"/>
        </w:rPr>
      </w:pPr>
      <w:r>
        <w:rPr>
          <w:rFonts w:ascii="宋体" w:hAnsi="宋体" w:cs="宋体" w:eastAsia="宋体" w:hint="default"/>
          <w:sz w:val="21"/>
          <w:szCs w:val="21"/>
        </w:rPr>
        <w:t>（续上表）</w:t>
      </w:r>
    </w:p>
    <w:p>
      <w:pPr>
        <w:spacing w:line="240" w:lineRule="auto" w:before="11"/>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3411"/>
        <w:gridCol w:w="1541"/>
        <w:gridCol w:w="1652"/>
        <w:gridCol w:w="1034"/>
        <w:gridCol w:w="1078"/>
        <w:gridCol w:w="1051"/>
      </w:tblGrid>
      <w:tr>
        <w:trPr>
          <w:trHeight w:val="946" w:hRule="exact"/>
        </w:trPr>
        <w:tc>
          <w:tcPr>
            <w:tcW w:w="3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31" w:right="0"/>
              <w:jc w:val="left"/>
              <w:rPr>
                <w:rFonts w:ascii="宋体" w:hAnsi="宋体" w:cs="宋体" w:eastAsia="宋体" w:hint="default"/>
                <w:sz w:val="21"/>
                <w:szCs w:val="21"/>
              </w:rPr>
            </w:pPr>
            <w:r>
              <w:rPr>
                <w:rFonts w:ascii="宋体" w:hAnsi="宋体" w:cs="宋体" w:eastAsia="宋体" w:hint="default"/>
                <w:sz w:val="21"/>
                <w:szCs w:val="21"/>
              </w:rPr>
              <w:t>子公司全称</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448" w:right="343" w:hanging="106"/>
              <w:jc w:val="left"/>
              <w:rPr>
                <w:rFonts w:ascii="宋体" w:hAnsi="宋体" w:cs="宋体" w:eastAsia="宋体" w:hint="default"/>
                <w:sz w:val="21"/>
                <w:szCs w:val="21"/>
              </w:rPr>
            </w:pPr>
            <w:r>
              <w:rPr>
                <w:rFonts w:ascii="宋体" w:hAnsi="宋体" w:cs="宋体" w:eastAsia="宋体" w:hint="default"/>
                <w:sz w:val="21"/>
                <w:szCs w:val="21"/>
              </w:rPr>
              <w:t>期末实际</w:t>
            </w:r>
            <w:r>
              <w:rPr>
                <w:rFonts w:ascii="宋体" w:hAnsi="宋体" w:cs="宋体" w:eastAsia="宋体" w:hint="default"/>
                <w:w w:val="100"/>
                <w:sz w:val="21"/>
                <w:szCs w:val="21"/>
              </w:rPr>
              <w:t> </w:t>
            </w:r>
            <w:r>
              <w:rPr>
                <w:rFonts w:ascii="宋体" w:hAnsi="宋体" w:cs="宋体" w:eastAsia="宋体" w:hint="default"/>
                <w:sz w:val="21"/>
                <w:szCs w:val="21"/>
              </w:rPr>
              <w:t>出资额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4" w:right="82"/>
              <w:jc w:val="center"/>
              <w:rPr>
                <w:rFonts w:ascii="宋体" w:hAnsi="宋体" w:cs="宋体" w:eastAsia="宋体" w:hint="default"/>
                <w:sz w:val="21"/>
                <w:szCs w:val="21"/>
              </w:rPr>
            </w:pPr>
            <w:r>
              <w:rPr>
                <w:rFonts w:ascii="宋体" w:hAnsi="宋体" w:cs="宋体" w:eastAsia="宋体" w:hint="default"/>
                <w:spacing w:val="-1"/>
                <w:sz w:val="21"/>
                <w:szCs w:val="21"/>
              </w:rPr>
              <w:t>实质上构成对子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公司净投资的其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他项目余额</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49" w:right="192" w:hanging="53"/>
              <w:jc w:val="left"/>
              <w:rPr>
                <w:rFonts w:ascii="宋体" w:hAnsi="宋体" w:cs="宋体" w:eastAsia="宋体" w:hint="default"/>
                <w:sz w:val="21"/>
                <w:szCs w:val="21"/>
              </w:rPr>
            </w:pPr>
            <w:r>
              <w:rPr>
                <w:rFonts w:ascii="宋体" w:hAnsi="宋体" w:cs="宋体" w:eastAsia="宋体" w:hint="default"/>
                <w:sz w:val="21"/>
                <w:szCs w:val="21"/>
              </w:rPr>
              <w:t>持股比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65" w:right="163" w:firstLine="52"/>
              <w:jc w:val="left"/>
              <w:rPr>
                <w:rFonts w:ascii="宋体" w:hAnsi="宋体" w:cs="宋体" w:eastAsia="宋体" w:hint="default"/>
                <w:sz w:val="21"/>
                <w:szCs w:val="21"/>
              </w:rPr>
            </w:pPr>
            <w:r>
              <w:rPr>
                <w:rFonts w:ascii="宋体" w:hAnsi="宋体" w:cs="宋体" w:eastAsia="宋体" w:hint="default"/>
                <w:sz w:val="21"/>
                <w:szCs w:val="21"/>
              </w:rPr>
              <w:t>表决权</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1051"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143"/>
              <w:ind w:left="254" w:right="156" w:hanging="209"/>
              <w:jc w:val="left"/>
              <w:rPr>
                <w:rFonts w:ascii="宋体" w:hAnsi="宋体" w:cs="宋体" w:eastAsia="宋体" w:hint="default"/>
                <w:sz w:val="21"/>
                <w:szCs w:val="21"/>
              </w:rPr>
            </w:pPr>
            <w:r>
              <w:rPr>
                <w:rFonts w:ascii="宋体" w:hAnsi="宋体" w:cs="宋体" w:eastAsia="宋体" w:hint="default"/>
                <w:sz w:val="21"/>
                <w:szCs w:val="21"/>
              </w:rPr>
              <w:t>是否合并</w:t>
            </w:r>
            <w:r>
              <w:rPr>
                <w:rFonts w:ascii="宋体" w:hAnsi="宋体" w:cs="宋体" w:eastAsia="宋体" w:hint="default"/>
                <w:w w:val="100"/>
                <w:sz w:val="21"/>
                <w:szCs w:val="21"/>
              </w:rPr>
              <w:t> </w:t>
            </w:r>
            <w:r>
              <w:rPr>
                <w:rFonts w:ascii="宋体" w:hAnsi="宋体" w:cs="宋体" w:eastAsia="宋体" w:hint="default"/>
                <w:sz w:val="21"/>
                <w:szCs w:val="21"/>
              </w:rPr>
              <w:t>报表</w:t>
            </w:r>
          </w:p>
        </w:tc>
      </w:tr>
      <w:tr>
        <w:trPr>
          <w:trHeight w:val="454" w:hRule="exact"/>
        </w:trPr>
        <w:tc>
          <w:tcPr>
            <w:tcW w:w="3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杭州思创安防科技有限公司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3"/>
              <w:jc w:val="right"/>
              <w:rPr>
                <w:rFonts w:ascii="宋体" w:hAnsi="宋体" w:cs="宋体" w:eastAsia="宋体" w:hint="default"/>
                <w:sz w:val="21"/>
                <w:szCs w:val="21"/>
              </w:rPr>
            </w:pPr>
            <w:r>
              <w:rPr>
                <w:rFonts w:ascii="宋体"/>
                <w:spacing w:val="-1"/>
                <w:sz w:val="21"/>
              </w:rPr>
              <w:t>4,666,112.14</w:t>
            </w:r>
          </w:p>
        </w:tc>
        <w:tc>
          <w:tcPr>
            <w:tcW w:w="1652"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2"/>
              <w:jc w:val="right"/>
              <w:rPr>
                <w:rFonts w:ascii="宋体" w:hAnsi="宋体" w:cs="宋体" w:eastAsia="宋体" w:hint="default"/>
                <w:sz w:val="21"/>
                <w:szCs w:val="21"/>
              </w:rPr>
            </w:pPr>
            <w:r>
              <w:rPr>
                <w:rFonts w:ascii="宋体"/>
                <w:sz w:val="21"/>
              </w:rPr>
              <w:t>100.00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4"/>
              <w:jc w:val="right"/>
              <w:rPr>
                <w:rFonts w:ascii="宋体" w:hAnsi="宋体" w:cs="宋体" w:eastAsia="宋体" w:hint="default"/>
                <w:sz w:val="21"/>
                <w:szCs w:val="21"/>
              </w:rPr>
            </w:pPr>
            <w:r>
              <w:rPr>
                <w:rFonts w:ascii="宋体"/>
                <w:spacing w:val="-1"/>
                <w:sz w:val="21"/>
              </w:rPr>
              <w:t>100.00</w:t>
            </w:r>
          </w:p>
        </w:tc>
        <w:tc>
          <w:tcPr>
            <w:tcW w:w="1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7"/>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54" w:hRule="exact"/>
        </w:trPr>
        <w:tc>
          <w:tcPr>
            <w:tcW w:w="3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杭州思越科技有限公司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63"/>
              <w:jc w:val="right"/>
              <w:rPr>
                <w:rFonts w:ascii="宋体" w:hAnsi="宋体" w:cs="宋体" w:eastAsia="宋体" w:hint="default"/>
                <w:sz w:val="21"/>
                <w:szCs w:val="21"/>
              </w:rPr>
            </w:pPr>
            <w:r>
              <w:rPr>
                <w:rFonts w:ascii="宋体"/>
                <w:spacing w:val="-1"/>
                <w:sz w:val="21"/>
              </w:rPr>
              <w:t>5,000,000.00</w:t>
            </w:r>
          </w:p>
        </w:tc>
        <w:tc>
          <w:tcPr>
            <w:tcW w:w="1652"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2"/>
              <w:jc w:val="right"/>
              <w:rPr>
                <w:rFonts w:ascii="宋体" w:hAnsi="宋体" w:cs="宋体" w:eastAsia="宋体" w:hint="default"/>
                <w:sz w:val="21"/>
                <w:szCs w:val="21"/>
              </w:rPr>
            </w:pPr>
            <w:r>
              <w:rPr>
                <w:rFonts w:ascii="宋体"/>
                <w:sz w:val="21"/>
              </w:rPr>
              <w:t>100.00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64"/>
              <w:jc w:val="right"/>
              <w:rPr>
                <w:rFonts w:ascii="宋体" w:hAnsi="宋体" w:cs="宋体" w:eastAsia="宋体" w:hint="default"/>
                <w:sz w:val="21"/>
                <w:szCs w:val="21"/>
              </w:rPr>
            </w:pPr>
            <w:r>
              <w:rPr>
                <w:rFonts w:ascii="宋体"/>
                <w:spacing w:val="-1"/>
                <w:sz w:val="21"/>
              </w:rPr>
              <w:t>100.00</w:t>
            </w:r>
          </w:p>
        </w:tc>
        <w:tc>
          <w:tcPr>
            <w:tcW w:w="1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7"/>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54" w:hRule="exact"/>
        </w:trPr>
        <w:tc>
          <w:tcPr>
            <w:tcW w:w="3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江苏中科思创传感科技有限公司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63"/>
              <w:jc w:val="right"/>
              <w:rPr>
                <w:rFonts w:ascii="宋体" w:hAnsi="宋体" w:cs="宋体" w:eastAsia="宋体" w:hint="default"/>
                <w:sz w:val="21"/>
                <w:szCs w:val="21"/>
              </w:rPr>
            </w:pPr>
            <w:r>
              <w:rPr>
                <w:rFonts w:ascii="宋体"/>
                <w:spacing w:val="-1"/>
                <w:sz w:val="21"/>
              </w:rPr>
              <w:t>9,000,000.00</w:t>
            </w:r>
          </w:p>
        </w:tc>
        <w:tc>
          <w:tcPr>
            <w:tcW w:w="1652"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2"/>
              <w:jc w:val="right"/>
              <w:rPr>
                <w:rFonts w:ascii="宋体" w:hAnsi="宋体" w:cs="宋体" w:eastAsia="宋体" w:hint="default"/>
                <w:sz w:val="21"/>
                <w:szCs w:val="21"/>
              </w:rPr>
            </w:pPr>
            <w:r>
              <w:rPr>
                <w:rFonts w:ascii="宋体"/>
                <w:sz w:val="21"/>
              </w:rPr>
              <w:t>90.00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63"/>
              <w:jc w:val="right"/>
              <w:rPr>
                <w:rFonts w:ascii="宋体" w:hAnsi="宋体" w:cs="宋体" w:eastAsia="宋体" w:hint="default"/>
                <w:sz w:val="21"/>
                <w:szCs w:val="21"/>
              </w:rPr>
            </w:pPr>
            <w:r>
              <w:rPr>
                <w:rFonts w:ascii="宋体"/>
                <w:spacing w:val="-1"/>
                <w:sz w:val="21"/>
              </w:rPr>
              <w:t>90.00</w:t>
            </w:r>
          </w:p>
        </w:tc>
        <w:tc>
          <w:tcPr>
            <w:tcW w:w="1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7"/>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54" w:hRule="exact"/>
        </w:trPr>
        <w:tc>
          <w:tcPr>
            <w:tcW w:w="3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杭州中科思创射频识别技术有限公司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63"/>
              <w:jc w:val="right"/>
              <w:rPr>
                <w:rFonts w:ascii="宋体" w:hAnsi="宋体" w:cs="宋体" w:eastAsia="宋体" w:hint="default"/>
                <w:sz w:val="21"/>
                <w:szCs w:val="21"/>
              </w:rPr>
            </w:pPr>
            <w:r>
              <w:rPr>
                <w:rFonts w:ascii="宋体"/>
                <w:spacing w:val="-1"/>
                <w:sz w:val="21"/>
              </w:rPr>
              <w:t>4,500,000.00</w:t>
            </w:r>
          </w:p>
        </w:tc>
        <w:tc>
          <w:tcPr>
            <w:tcW w:w="1652"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2"/>
              <w:jc w:val="right"/>
              <w:rPr>
                <w:rFonts w:ascii="宋体" w:hAnsi="宋体" w:cs="宋体" w:eastAsia="宋体" w:hint="default"/>
                <w:sz w:val="21"/>
                <w:szCs w:val="21"/>
              </w:rPr>
            </w:pPr>
            <w:r>
              <w:rPr>
                <w:rFonts w:ascii="宋体"/>
                <w:sz w:val="21"/>
              </w:rPr>
              <w:t>90.00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63"/>
              <w:jc w:val="right"/>
              <w:rPr>
                <w:rFonts w:ascii="宋体" w:hAnsi="宋体" w:cs="宋体" w:eastAsia="宋体" w:hint="default"/>
                <w:sz w:val="21"/>
                <w:szCs w:val="21"/>
              </w:rPr>
            </w:pPr>
            <w:r>
              <w:rPr>
                <w:rFonts w:ascii="宋体"/>
                <w:spacing w:val="-1"/>
                <w:sz w:val="21"/>
              </w:rPr>
              <w:t>90.00</w:t>
            </w:r>
          </w:p>
        </w:tc>
        <w:tc>
          <w:tcPr>
            <w:tcW w:w="1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7"/>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56" w:hRule="exact"/>
        </w:trPr>
        <w:tc>
          <w:tcPr>
            <w:tcW w:w="3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浙江思创理德物联科技有限公司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63"/>
              <w:jc w:val="right"/>
              <w:rPr>
                <w:rFonts w:ascii="宋体" w:hAnsi="宋体" w:cs="宋体" w:eastAsia="宋体" w:hint="default"/>
                <w:sz w:val="21"/>
                <w:szCs w:val="21"/>
              </w:rPr>
            </w:pPr>
            <w:r>
              <w:rPr>
                <w:rFonts w:ascii="宋体"/>
                <w:spacing w:val="-1"/>
                <w:sz w:val="21"/>
              </w:rPr>
              <w:t>5,100,000.00</w:t>
            </w:r>
          </w:p>
        </w:tc>
        <w:tc>
          <w:tcPr>
            <w:tcW w:w="1652"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2"/>
              <w:jc w:val="right"/>
              <w:rPr>
                <w:rFonts w:ascii="宋体" w:hAnsi="宋体" w:cs="宋体" w:eastAsia="宋体" w:hint="default"/>
                <w:sz w:val="21"/>
                <w:szCs w:val="21"/>
              </w:rPr>
            </w:pPr>
            <w:r>
              <w:rPr>
                <w:rFonts w:ascii="宋体"/>
                <w:sz w:val="21"/>
              </w:rPr>
              <w:t>51.00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63"/>
              <w:jc w:val="right"/>
              <w:rPr>
                <w:rFonts w:ascii="宋体" w:hAnsi="宋体" w:cs="宋体" w:eastAsia="宋体" w:hint="default"/>
                <w:sz w:val="21"/>
                <w:szCs w:val="21"/>
              </w:rPr>
            </w:pPr>
            <w:r>
              <w:rPr>
                <w:rFonts w:ascii="宋体"/>
                <w:spacing w:val="-1"/>
                <w:sz w:val="21"/>
              </w:rPr>
              <w:t>51.00</w:t>
            </w:r>
          </w:p>
        </w:tc>
        <w:tc>
          <w:tcPr>
            <w:tcW w:w="1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7"/>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54" w:hRule="exact"/>
        </w:trPr>
        <w:tc>
          <w:tcPr>
            <w:tcW w:w="3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绍兴市中科思创企业管理咨询有限公司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3"/>
              <w:jc w:val="right"/>
              <w:rPr>
                <w:rFonts w:ascii="宋体" w:hAnsi="宋体" w:cs="宋体" w:eastAsia="宋体" w:hint="default"/>
                <w:sz w:val="21"/>
                <w:szCs w:val="21"/>
              </w:rPr>
            </w:pPr>
            <w:r>
              <w:rPr>
                <w:rFonts w:ascii="宋体"/>
                <w:spacing w:val="-1"/>
                <w:sz w:val="21"/>
              </w:rPr>
              <w:t>1,000,000.00</w:t>
            </w:r>
          </w:p>
        </w:tc>
        <w:tc>
          <w:tcPr>
            <w:tcW w:w="1652"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2"/>
              <w:jc w:val="right"/>
              <w:rPr>
                <w:rFonts w:ascii="宋体" w:hAnsi="宋体" w:cs="宋体" w:eastAsia="宋体" w:hint="default"/>
                <w:sz w:val="21"/>
                <w:szCs w:val="21"/>
              </w:rPr>
            </w:pPr>
            <w:r>
              <w:rPr>
                <w:rFonts w:ascii="宋体"/>
                <w:sz w:val="21"/>
              </w:rPr>
              <w:t>100.00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4"/>
              <w:jc w:val="right"/>
              <w:rPr>
                <w:rFonts w:ascii="宋体" w:hAnsi="宋体" w:cs="宋体" w:eastAsia="宋体" w:hint="default"/>
                <w:sz w:val="21"/>
                <w:szCs w:val="21"/>
              </w:rPr>
            </w:pPr>
            <w:r>
              <w:rPr>
                <w:rFonts w:ascii="宋体"/>
                <w:spacing w:val="-1"/>
                <w:sz w:val="21"/>
              </w:rPr>
              <w:t>100.00</w:t>
            </w:r>
          </w:p>
        </w:tc>
        <w:tc>
          <w:tcPr>
            <w:tcW w:w="1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7"/>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54" w:hRule="exact"/>
        </w:trPr>
        <w:tc>
          <w:tcPr>
            <w:tcW w:w="3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宁波市鄞州思创理德物联科技有限公司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1"/>
              <w:jc w:val="right"/>
              <w:rPr>
                <w:rFonts w:ascii="宋体" w:hAnsi="宋体" w:cs="宋体" w:eastAsia="宋体" w:hint="default"/>
                <w:sz w:val="21"/>
                <w:szCs w:val="21"/>
              </w:rPr>
            </w:pPr>
            <w:r>
              <w:rPr>
                <w:rFonts w:ascii="宋体"/>
                <w:spacing w:val="-1"/>
                <w:sz w:val="21"/>
              </w:rPr>
              <w:t>500,000.00</w:t>
            </w:r>
          </w:p>
        </w:tc>
        <w:tc>
          <w:tcPr>
            <w:tcW w:w="1652"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2"/>
              <w:jc w:val="right"/>
              <w:rPr>
                <w:rFonts w:ascii="宋体" w:hAnsi="宋体" w:cs="宋体" w:eastAsia="宋体" w:hint="default"/>
                <w:sz w:val="21"/>
                <w:szCs w:val="21"/>
              </w:rPr>
            </w:pPr>
            <w:r>
              <w:rPr>
                <w:rFonts w:ascii="宋体"/>
                <w:sz w:val="21"/>
              </w:rPr>
              <w:t>100.00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4"/>
              <w:jc w:val="right"/>
              <w:rPr>
                <w:rFonts w:ascii="宋体" w:hAnsi="宋体" w:cs="宋体" w:eastAsia="宋体" w:hint="default"/>
                <w:sz w:val="21"/>
                <w:szCs w:val="21"/>
              </w:rPr>
            </w:pPr>
            <w:r>
              <w:rPr>
                <w:rFonts w:ascii="宋体"/>
                <w:spacing w:val="-1"/>
                <w:sz w:val="21"/>
              </w:rPr>
              <w:t>100.00</w:t>
            </w:r>
          </w:p>
        </w:tc>
        <w:tc>
          <w:tcPr>
            <w:tcW w:w="1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7"/>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54" w:hRule="exact"/>
        </w:trPr>
        <w:tc>
          <w:tcPr>
            <w:tcW w:w="3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中瑞思创（香港）国际有限公司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63"/>
              <w:jc w:val="right"/>
              <w:rPr>
                <w:rFonts w:ascii="宋体" w:hAnsi="宋体" w:cs="宋体" w:eastAsia="宋体" w:hint="default"/>
                <w:sz w:val="21"/>
                <w:szCs w:val="21"/>
              </w:rPr>
            </w:pPr>
            <w:r>
              <w:rPr>
                <w:rFonts w:ascii="宋体"/>
                <w:spacing w:val="-1"/>
                <w:sz w:val="21"/>
              </w:rPr>
              <w:t>9,815,780.34</w:t>
            </w:r>
          </w:p>
        </w:tc>
        <w:tc>
          <w:tcPr>
            <w:tcW w:w="1652"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2"/>
              <w:jc w:val="right"/>
              <w:rPr>
                <w:rFonts w:ascii="宋体" w:hAnsi="宋体" w:cs="宋体" w:eastAsia="宋体" w:hint="default"/>
                <w:sz w:val="21"/>
                <w:szCs w:val="21"/>
              </w:rPr>
            </w:pPr>
            <w:r>
              <w:rPr>
                <w:rFonts w:ascii="宋体"/>
                <w:sz w:val="21"/>
              </w:rPr>
              <w:t>100.00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63"/>
              <w:jc w:val="right"/>
              <w:rPr>
                <w:rFonts w:ascii="宋体" w:hAnsi="宋体" w:cs="宋体" w:eastAsia="宋体" w:hint="default"/>
                <w:sz w:val="21"/>
                <w:szCs w:val="21"/>
              </w:rPr>
            </w:pPr>
            <w:r>
              <w:rPr>
                <w:rFonts w:ascii="宋体"/>
                <w:spacing w:val="-1"/>
                <w:sz w:val="21"/>
              </w:rPr>
              <w:t>100.00</w:t>
            </w:r>
          </w:p>
        </w:tc>
        <w:tc>
          <w:tcPr>
            <w:tcW w:w="1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7"/>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54" w:hRule="exact"/>
        </w:trPr>
        <w:tc>
          <w:tcPr>
            <w:tcW w:w="3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sz w:val="18"/>
              </w:rPr>
              <w:t>Century Solutions</w:t>
            </w:r>
            <w:r>
              <w:rPr>
                <w:rFonts w:ascii="宋体"/>
                <w:spacing w:val="-8"/>
                <w:sz w:val="18"/>
              </w:rPr>
              <w:t> </w:t>
            </w:r>
            <w:r>
              <w:rPr>
                <w:rFonts w:ascii="宋体"/>
                <w:sz w:val="18"/>
              </w:rPr>
              <w:t>SA</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19"/>
              <w:jc w:val="righ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万瑞士法郎</w:t>
            </w:r>
          </w:p>
        </w:tc>
        <w:tc>
          <w:tcPr>
            <w:tcW w:w="1652"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92"/>
              <w:jc w:val="right"/>
              <w:rPr>
                <w:rFonts w:ascii="宋体" w:hAnsi="宋体" w:cs="宋体" w:eastAsia="宋体" w:hint="default"/>
                <w:sz w:val="21"/>
                <w:szCs w:val="21"/>
              </w:rPr>
            </w:pPr>
            <w:r>
              <w:rPr>
                <w:rFonts w:ascii="宋体"/>
                <w:sz w:val="21"/>
              </w:rPr>
              <w:t>100.00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64"/>
              <w:jc w:val="right"/>
              <w:rPr>
                <w:rFonts w:ascii="宋体" w:hAnsi="宋体" w:cs="宋体" w:eastAsia="宋体" w:hint="default"/>
                <w:sz w:val="21"/>
                <w:szCs w:val="21"/>
              </w:rPr>
            </w:pPr>
            <w:r>
              <w:rPr>
                <w:rFonts w:ascii="宋体"/>
                <w:spacing w:val="-1"/>
                <w:sz w:val="21"/>
              </w:rPr>
              <w:t>100.00</w:t>
            </w:r>
          </w:p>
        </w:tc>
        <w:tc>
          <w:tcPr>
            <w:tcW w:w="1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7"/>
              <w:jc w:val="center"/>
              <w:rPr>
                <w:rFonts w:ascii="宋体" w:hAnsi="宋体" w:cs="宋体" w:eastAsia="宋体" w:hint="default"/>
                <w:sz w:val="21"/>
                <w:szCs w:val="21"/>
              </w:rPr>
            </w:pPr>
            <w:r>
              <w:rPr>
                <w:rFonts w:ascii="宋体" w:hAnsi="宋体" w:cs="宋体" w:eastAsia="宋体" w:hint="default"/>
                <w:w w:val="100"/>
                <w:sz w:val="21"/>
                <w:szCs w:val="21"/>
              </w:rPr>
              <w:t>是</w:t>
            </w:r>
          </w:p>
        </w:tc>
      </w:tr>
    </w:tbl>
    <w:p>
      <w:pPr>
        <w:spacing w:before="64"/>
        <w:ind w:left="871" w:right="1428" w:firstLine="0"/>
        <w:jc w:val="left"/>
        <w:rPr>
          <w:rFonts w:ascii="宋体" w:hAnsi="宋体" w:cs="宋体" w:eastAsia="宋体" w:hint="default"/>
          <w:sz w:val="21"/>
          <w:szCs w:val="21"/>
        </w:rPr>
      </w:pPr>
      <w:r>
        <w:rPr>
          <w:rFonts w:ascii="宋体" w:hAnsi="宋体" w:cs="宋体" w:eastAsia="宋体" w:hint="default"/>
          <w:sz w:val="21"/>
          <w:szCs w:val="21"/>
        </w:rPr>
        <w:t>（续上表）</w:t>
      </w:r>
    </w:p>
    <w:p>
      <w:pPr>
        <w:spacing w:line="240" w:lineRule="auto" w:before="11"/>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3371"/>
        <w:gridCol w:w="1498"/>
        <w:gridCol w:w="1628"/>
        <w:gridCol w:w="3240"/>
      </w:tblGrid>
      <w:tr>
        <w:trPr>
          <w:trHeight w:val="1260" w:hRule="exact"/>
        </w:trPr>
        <w:tc>
          <w:tcPr>
            <w:tcW w:w="337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31" w:right="0"/>
              <w:jc w:val="left"/>
              <w:rPr>
                <w:rFonts w:ascii="宋体" w:hAnsi="宋体" w:cs="宋体" w:eastAsia="宋体" w:hint="default"/>
                <w:sz w:val="21"/>
                <w:szCs w:val="21"/>
              </w:rPr>
            </w:pPr>
            <w:r>
              <w:rPr>
                <w:rFonts w:ascii="宋体" w:hAnsi="宋体" w:cs="宋体" w:eastAsia="宋体" w:hint="default"/>
                <w:sz w:val="21"/>
                <w:szCs w:val="21"/>
              </w:rPr>
              <w:t>子公司全称</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520" w:right="324" w:hanging="202"/>
              <w:jc w:val="left"/>
              <w:rPr>
                <w:rFonts w:ascii="宋体" w:hAnsi="宋体" w:cs="宋体" w:eastAsia="宋体" w:hint="default"/>
                <w:sz w:val="21"/>
                <w:szCs w:val="21"/>
              </w:rPr>
            </w:pPr>
            <w:r>
              <w:rPr>
                <w:rFonts w:ascii="宋体" w:hAnsi="宋体" w:cs="宋体" w:eastAsia="宋体" w:hint="default"/>
                <w:sz w:val="21"/>
                <w:szCs w:val="21"/>
              </w:rPr>
              <w:t>少数股东</w:t>
            </w:r>
            <w:r>
              <w:rPr>
                <w:rFonts w:ascii="宋体" w:hAnsi="宋体" w:cs="宋体" w:eastAsia="宋体" w:hint="default"/>
                <w:w w:val="100"/>
                <w:sz w:val="21"/>
                <w:szCs w:val="21"/>
              </w:rPr>
              <w:t> </w:t>
            </w:r>
            <w:r>
              <w:rPr>
                <w:rFonts w:ascii="宋体" w:hAnsi="宋体" w:cs="宋体" w:eastAsia="宋体" w:hint="default"/>
                <w:sz w:val="21"/>
                <w:szCs w:val="21"/>
              </w:rPr>
              <w:t>权益</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83" w:right="58"/>
              <w:jc w:val="both"/>
              <w:rPr>
                <w:rFonts w:ascii="宋体" w:hAnsi="宋体" w:cs="宋体" w:eastAsia="宋体" w:hint="default"/>
                <w:sz w:val="21"/>
                <w:szCs w:val="21"/>
              </w:rPr>
            </w:pPr>
            <w:r>
              <w:rPr>
                <w:rFonts w:ascii="宋体" w:hAnsi="宋体" w:cs="宋体" w:eastAsia="宋体" w:hint="default"/>
                <w:sz w:val="21"/>
                <w:szCs w:val="21"/>
              </w:rPr>
              <w:t>少数股东权益中</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用于冲减少数股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东损益的金额</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62" w:right="17"/>
              <w:jc w:val="center"/>
              <w:rPr>
                <w:rFonts w:ascii="宋体" w:hAnsi="宋体" w:cs="宋体" w:eastAsia="宋体" w:hint="default"/>
                <w:sz w:val="21"/>
                <w:szCs w:val="21"/>
              </w:rPr>
            </w:pPr>
            <w:r>
              <w:rPr>
                <w:rFonts w:ascii="宋体" w:hAnsi="宋体" w:cs="宋体" w:eastAsia="宋体" w:hint="default"/>
                <w:spacing w:val="-2"/>
                <w:sz w:val="21"/>
                <w:szCs w:val="21"/>
              </w:rPr>
              <w:t>从母公司所有者权益中冲减子公司</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2"/>
                <w:sz w:val="21"/>
                <w:szCs w:val="21"/>
              </w:rPr>
              <w:t>少数股东分担的本期亏损超过少数</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2"/>
                <w:sz w:val="21"/>
                <w:szCs w:val="21"/>
              </w:rPr>
              <w:t>股东在该子公司期初所有者权益中</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所享有份额后的余额</w:t>
            </w:r>
          </w:p>
        </w:tc>
      </w:tr>
      <w:tr>
        <w:trPr>
          <w:trHeight w:val="478" w:hRule="exact"/>
        </w:trPr>
        <w:tc>
          <w:tcPr>
            <w:tcW w:w="33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杭州思创安防科技有限公司</w:t>
            </w:r>
          </w:p>
        </w:tc>
        <w:tc>
          <w:tcPr>
            <w:tcW w:w="149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324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3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杭州思越科技有限公司</w:t>
            </w:r>
          </w:p>
        </w:tc>
        <w:tc>
          <w:tcPr>
            <w:tcW w:w="149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324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509" w:footer="939" w:top="1340" w:bottom="1120" w:left="780" w:right="0"/>
        </w:sectPr>
      </w:pPr>
    </w:p>
    <w:p>
      <w:pPr>
        <w:spacing w:line="240" w:lineRule="auto" w:before="13"/>
        <w:rPr>
          <w:rFonts w:ascii="宋体" w:hAnsi="宋体" w:cs="宋体" w:eastAsia="宋体" w:hint="default"/>
          <w:sz w:val="16"/>
          <w:szCs w:val="16"/>
        </w:rPr>
      </w:pPr>
    </w:p>
    <w:tbl>
      <w:tblPr>
        <w:tblW w:w="0" w:type="auto"/>
        <w:jc w:val="left"/>
        <w:tblInd w:w="100" w:type="dxa"/>
        <w:tblLayout w:type="fixed"/>
        <w:tblCellMar>
          <w:top w:w="0" w:type="dxa"/>
          <w:left w:w="0" w:type="dxa"/>
          <w:bottom w:w="0" w:type="dxa"/>
          <w:right w:w="0" w:type="dxa"/>
        </w:tblCellMar>
        <w:tblLook w:val="01E0"/>
      </w:tblPr>
      <w:tblGrid>
        <w:gridCol w:w="3371"/>
        <w:gridCol w:w="1498"/>
        <w:gridCol w:w="1628"/>
        <w:gridCol w:w="3240"/>
      </w:tblGrid>
      <w:tr>
        <w:trPr>
          <w:trHeight w:val="478" w:hRule="exact"/>
        </w:trPr>
        <w:tc>
          <w:tcPr>
            <w:tcW w:w="33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江苏中科思创传感科技有限公司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959,042.76</w:t>
            </w:r>
          </w:p>
        </w:tc>
        <w:tc>
          <w:tcPr>
            <w:tcW w:w="1628" w:type="dxa"/>
            <w:tcBorders>
              <w:top w:val="single" w:sz="4" w:space="0" w:color="000000"/>
              <w:left w:val="single" w:sz="4" w:space="0" w:color="000000"/>
              <w:bottom w:val="single" w:sz="4" w:space="0" w:color="000000"/>
              <w:right w:val="single" w:sz="4" w:space="0" w:color="000000"/>
            </w:tcBorders>
          </w:tcPr>
          <w:p>
            <w:pPr/>
          </w:p>
        </w:tc>
        <w:tc>
          <w:tcPr>
            <w:tcW w:w="324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3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杭州中科思创射频识别技术有限公司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-35,345.24</w:t>
            </w:r>
          </w:p>
        </w:tc>
        <w:tc>
          <w:tcPr>
            <w:tcW w:w="1628" w:type="dxa"/>
            <w:tcBorders>
              <w:top w:val="single" w:sz="4" w:space="0" w:color="000000"/>
              <w:left w:val="single" w:sz="4" w:space="0" w:color="000000"/>
              <w:bottom w:val="single" w:sz="4" w:space="0" w:color="000000"/>
              <w:right w:val="single" w:sz="4" w:space="0" w:color="000000"/>
            </w:tcBorders>
          </w:tcPr>
          <w:p>
            <w:pPr/>
          </w:p>
        </w:tc>
        <w:tc>
          <w:tcPr>
            <w:tcW w:w="324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3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浙江思创理德物联科技有限公司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36,949.56</w:t>
            </w:r>
          </w:p>
        </w:tc>
        <w:tc>
          <w:tcPr>
            <w:tcW w:w="1628" w:type="dxa"/>
            <w:tcBorders>
              <w:top w:val="single" w:sz="4" w:space="0" w:color="000000"/>
              <w:left w:val="single" w:sz="4" w:space="0" w:color="000000"/>
              <w:bottom w:val="single" w:sz="4" w:space="0" w:color="000000"/>
              <w:right w:val="single" w:sz="4" w:space="0" w:color="000000"/>
            </w:tcBorders>
          </w:tcPr>
          <w:p>
            <w:pPr/>
          </w:p>
        </w:tc>
        <w:tc>
          <w:tcPr>
            <w:tcW w:w="324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3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绍兴市中科思创企业管理咨询有限公司</w:t>
            </w:r>
          </w:p>
        </w:tc>
        <w:tc>
          <w:tcPr>
            <w:tcW w:w="149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324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3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宁波市鄞州思创理德物联科技有限公司</w:t>
            </w:r>
          </w:p>
        </w:tc>
        <w:tc>
          <w:tcPr>
            <w:tcW w:w="149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3240"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33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中瑞思创（香港）国际有限公司</w:t>
            </w:r>
          </w:p>
        </w:tc>
        <w:tc>
          <w:tcPr>
            <w:tcW w:w="149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324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3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sz w:val="18"/>
              </w:rPr>
              <w:t>Century Solutions</w:t>
            </w:r>
            <w:r>
              <w:rPr>
                <w:rFonts w:ascii="宋体"/>
                <w:spacing w:val="-8"/>
                <w:sz w:val="18"/>
              </w:rPr>
              <w:t> </w:t>
            </w:r>
            <w:r>
              <w:rPr>
                <w:rFonts w:ascii="宋体"/>
                <w:sz w:val="18"/>
              </w:rPr>
              <w:t>SA</w:t>
            </w:r>
          </w:p>
        </w:tc>
        <w:tc>
          <w:tcPr>
            <w:tcW w:w="149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3240" w:type="dxa"/>
            <w:tcBorders>
              <w:top w:val="single" w:sz="4" w:space="0" w:color="000000"/>
              <w:left w:val="single" w:sz="4" w:space="0" w:color="000000"/>
              <w:bottom w:val="single" w:sz="4" w:space="0" w:color="000000"/>
              <w:right w:val="nil" w:sz="6" w:space="0" w:color="auto"/>
            </w:tcBorders>
          </w:tcPr>
          <w:p>
            <w:pPr/>
          </w:p>
        </w:tc>
      </w:tr>
    </w:tbl>
    <w:p>
      <w:pPr>
        <w:spacing w:line="410" w:lineRule="auto" w:before="64"/>
        <w:ind w:left="1080" w:right="516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合并范围发生变更的说明</w:t>
      </w:r>
      <w:r>
        <w:rPr>
          <w:rFonts w:ascii="宋体" w:hAnsi="宋体" w:cs="宋体" w:eastAsia="宋体" w:hint="default"/>
          <w:w w:val="100"/>
          <w:sz w:val="21"/>
          <w:szCs w:val="21"/>
        </w:rPr>
        <w:t> </w:t>
      </w:r>
      <w:r>
        <w:rPr>
          <w:rFonts w:ascii="宋体" w:hAnsi="宋体" w:cs="宋体" w:eastAsia="宋体" w:hint="default"/>
          <w:spacing w:val="-2"/>
          <w:sz w:val="21"/>
          <w:szCs w:val="21"/>
        </w:rPr>
        <w:t>报告期新纳入合并财务报表范围的子公司</w:t>
      </w:r>
    </w:p>
    <w:p>
      <w:pPr>
        <w:spacing w:before="44"/>
        <w:ind w:left="1080" w:right="1428"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2011</w:t>
      </w:r>
      <w:r>
        <w:rPr>
          <w:rFonts w:ascii="宋体" w:hAnsi="宋体" w:cs="宋体" w:eastAsia="宋体" w:hint="default"/>
          <w:spacing w:val="-39"/>
          <w:sz w:val="21"/>
          <w:szCs w:val="21"/>
        </w:rPr>
        <w:t> </w:t>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宋体" w:hAnsi="宋体" w:cs="宋体" w:eastAsia="宋体" w:hint="default"/>
          <w:sz w:val="21"/>
          <w:szCs w:val="21"/>
        </w:rPr>
        <w:t>8</w:t>
      </w:r>
      <w:r>
        <w:rPr>
          <w:rFonts w:ascii="宋体" w:hAnsi="宋体" w:cs="宋体" w:eastAsia="宋体" w:hint="default"/>
          <w:spacing w:val="-37"/>
          <w:sz w:val="21"/>
          <w:szCs w:val="21"/>
        </w:rPr>
        <w:t> </w:t>
      </w:r>
      <w:r>
        <w:rPr>
          <w:rFonts w:ascii="宋体" w:hAnsi="宋体" w:cs="宋体" w:eastAsia="宋体" w:hint="default"/>
          <w:sz w:val="21"/>
          <w:szCs w:val="21"/>
        </w:rPr>
        <w:t>月，本公司和中科院杭州射频识别技术研发中心共同投资设立杭州中科思创射</w:t>
      </w:r>
    </w:p>
    <w:p>
      <w:pPr>
        <w:spacing w:line="240" w:lineRule="auto" w:before="10"/>
        <w:rPr>
          <w:rFonts w:ascii="宋体" w:hAnsi="宋体" w:cs="宋体" w:eastAsia="宋体" w:hint="default"/>
          <w:sz w:val="14"/>
          <w:szCs w:val="14"/>
        </w:rPr>
      </w:pPr>
    </w:p>
    <w:p>
      <w:pPr>
        <w:spacing w:line="408" w:lineRule="auto" w:before="0"/>
        <w:ind w:left="660" w:right="1637" w:firstLine="0"/>
        <w:jc w:val="both"/>
        <w:rPr>
          <w:rFonts w:ascii="宋体" w:hAnsi="宋体" w:cs="宋体" w:eastAsia="宋体" w:hint="default"/>
          <w:sz w:val="21"/>
          <w:szCs w:val="21"/>
        </w:rPr>
      </w:pPr>
      <w:r>
        <w:rPr>
          <w:rFonts w:ascii="宋体" w:hAnsi="宋体" w:cs="宋体" w:eastAsia="宋体" w:hint="default"/>
          <w:sz w:val="21"/>
          <w:szCs w:val="21"/>
        </w:rPr>
        <w:t>频识别技术有限公司。该公司于</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z w:val="21"/>
          <w:szCs w:val="21"/>
        </w:rPr>
        <w:t>日办妥工商设立登记手续，并取得由杭州市工商</w:t>
      </w:r>
      <w:r>
        <w:rPr>
          <w:rFonts w:ascii="宋体" w:hAnsi="宋体" w:cs="宋体" w:eastAsia="宋体" w:hint="default"/>
          <w:w w:val="100"/>
          <w:sz w:val="21"/>
          <w:szCs w:val="21"/>
        </w:rPr>
        <w:t> </w:t>
      </w:r>
      <w:r>
        <w:rPr>
          <w:rFonts w:ascii="宋体" w:hAnsi="宋体" w:cs="宋体" w:eastAsia="宋体" w:hint="default"/>
          <w:spacing w:val="-2"/>
          <w:w w:val="100"/>
          <w:sz w:val="21"/>
          <w:szCs w:val="21"/>
        </w:rPr>
        <w:t>行政管理局上城分局颁发的注册号为</w:t>
      </w:r>
      <w:r>
        <w:rPr>
          <w:rFonts w:ascii="宋体" w:hAnsi="宋体" w:cs="宋体" w:eastAsia="宋体" w:hint="default"/>
          <w:spacing w:val="-44"/>
          <w:w w:val="100"/>
          <w:sz w:val="21"/>
          <w:szCs w:val="21"/>
        </w:rPr>
        <w:t> </w:t>
      </w:r>
      <w:r>
        <w:rPr>
          <w:rFonts w:ascii="宋体" w:hAnsi="宋体" w:cs="宋体" w:eastAsia="宋体" w:hint="default"/>
          <w:spacing w:val="-1"/>
          <w:w w:val="100"/>
          <w:sz w:val="21"/>
          <w:szCs w:val="21"/>
        </w:rPr>
        <w:t>330102000079915</w:t>
      </w:r>
      <w:r>
        <w:rPr>
          <w:rFonts w:ascii="宋体" w:hAnsi="宋体" w:cs="宋体" w:eastAsia="宋体" w:hint="default"/>
          <w:spacing w:val="-43"/>
          <w:w w:val="100"/>
          <w:sz w:val="21"/>
          <w:szCs w:val="21"/>
        </w:rPr>
        <w:t> </w:t>
      </w:r>
      <w:r>
        <w:rPr>
          <w:rFonts w:ascii="宋体" w:hAnsi="宋体" w:cs="宋体" w:eastAsia="宋体" w:hint="default"/>
          <w:spacing w:val="-13"/>
          <w:w w:val="100"/>
          <w:sz w:val="21"/>
          <w:szCs w:val="21"/>
        </w:rPr>
        <w:t>的《企业法人营业执照》。该公司注册资本</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500</w:t>
      </w:r>
      <w:r>
        <w:rPr>
          <w:rFonts w:ascii="宋体" w:hAnsi="宋体" w:cs="宋体" w:eastAsia="宋体" w:hint="default"/>
          <w:spacing w:val="-41"/>
          <w:sz w:val="21"/>
          <w:szCs w:val="21"/>
        </w:rPr>
        <w:t> </w:t>
      </w:r>
      <w:r>
        <w:rPr>
          <w:rFonts w:ascii="宋体" w:hAnsi="宋体" w:cs="宋体" w:eastAsia="宋体" w:hint="default"/>
          <w:spacing w:val="-5"/>
          <w:sz w:val="21"/>
          <w:szCs w:val="21"/>
        </w:rPr>
        <w:t>万元，本公司出资</w:t>
      </w:r>
      <w:r>
        <w:rPr>
          <w:rFonts w:ascii="宋体" w:hAnsi="宋体" w:cs="宋体" w:eastAsia="宋体" w:hint="default"/>
          <w:spacing w:val="-41"/>
          <w:sz w:val="21"/>
          <w:szCs w:val="21"/>
        </w:rPr>
        <w:t> </w:t>
      </w:r>
      <w:r>
        <w:rPr>
          <w:rFonts w:ascii="宋体" w:hAnsi="宋体" w:cs="宋体" w:eastAsia="宋体" w:hint="default"/>
          <w:sz w:val="21"/>
          <w:szCs w:val="21"/>
        </w:rPr>
        <w:t>450</w:t>
      </w:r>
      <w:r>
        <w:rPr>
          <w:rFonts w:ascii="宋体" w:hAnsi="宋体" w:cs="宋体" w:eastAsia="宋体" w:hint="default"/>
          <w:spacing w:val="-44"/>
          <w:sz w:val="21"/>
          <w:szCs w:val="21"/>
        </w:rPr>
        <w:t> </w:t>
      </w:r>
      <w:r>
        <w:rPr>
          <w:rFonts w:ascii="宋体" w:hAnsi="宋体" w:cs="宋体" w:eastAsia="宋体" w:hint="default"/>
          <w:spacing w:val="-4"/>
          <w:sz w:val="21"/>
          <w:szCs w:val="21"/>
        </w:rPr>
        <w:t>万元，占其注册资本的</w:t>
      </w:r>
      <w:r>
        <w:rPr>
          <w:rFonts w:ascii="宋体" w:hAnsi="宋体" w:cs="宋体" w:eastAsia="宋体" w:hint="default"/>
          <w:spacing w:val="-41"/>
          <w:sz w:val="21"/>
          <w:szCs w:val="21"/>
        </w:rPr>
        <w:t> </w:t>
      </w:r>
      <w:r>
        <w:rPr>
          <w:rFonts w:ascii="宋体" w:hAnsi="宋体" w:cs="宋体" w:eastAsia="宋体" w:hint="default"/>
          <w:spacing w:val="-4"/>
          <w:sz w:val="21"/>
          <w:szCs w:val="21"/>
        </w:rPr>
        <w:t>90%</w:t>
      </w:r>
      <w:r>
        <w:rPr>
          <w:rFonts w:ascii="宋体" w:hAnsi="宋体" w:cs="宋体" w:eastAsia="宋体" w:hint="default"/>
          <w:spacing w:val="-4"/>
          <w:sz w:val="21"/>
          <w:szCs w:val="21"/>
        </w:rPr>
        <w:t>，拥有对其的实质控制权，该公司自成立之</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日起，纳入合并财务报表范围。</w:t>
      </w:r>
    </w:p>
    <w:p>
      <w:pPr>
        <w:spacing w:before="46"/>
        <w:ind w:left="1080" w:right="1428"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2011</w:t>
      </w:r>
      <w:r>
        <w:rPr>
          <w:rFonts w:ascii="宋体" w:hAnsi="宋体" w:cs="宋体" w:eastAsia="宋体" w:hint="default"/>
          <w:spacing w:val="-39"/>
          <w:sz w:val="21"/>
          <w:szCs w:val="21"/>
        </w:rPr>
        <w:t> </w:t>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宋体" w:hAnsi="宋体" w:cs="宋体" w:eastAsia="宋体" w:hint="default"/>
          <w:sz w:val="21"/>
          <w:szCs w:val="21"/>
        </w:rPr>
        <w:t>2</w:t>
      </w:r>
      <w:r>
        <w:rPr>
          <w:rFonts w:ascii="宋体" w:hAnsi="宋体" w:cs="宋体" w:eastAsia="宋体" w:hint="default"/>
          <w:spacing w:val="-37"/>
          <w:sz w:val="21"/>
          <w:szCs w:val="21"/>
        </w:rPr>
        <w:t> </w:t>
      </w:r>
      <w:r>
        <w:rPr>
          <w:rFonts w:ascii="宋体" w:hAnsi="宋体" w:cs="宋体" w:eastAsia="宋体" w:hint="default"/>
          <w:sz w:val="21"/>
          <w:szCs w:val="21"/>
        </w:rPr>
        <w:t>月，本公司、绍兴市理德投资咨询有限公司和自然人孙建平共同出资设立浙江</w:t>
      </w:r>
    </w:p>
    <w:p>
      <w:pPr>
        <w:spacing w:line="240" w:lineRule="auto" w:before="10"/>
        <w:rPr>
          <w:rFonts w:ascii="宋体" w:hAnsi="宋体" w:cs="宋体" w:eastAsia="宋体" w:hint="default"/>
          <w:sz w:val="14"/>
          <w:szCs w:val="14"/>
        </w:rPr>
      </w:pPr>
    </w:p>
    <w:p>
      <w:pPr>
        <w:spacing w:line="408" w:lineRule="auto" w:before="0"/>
        <w:ind w:left="660" w:right="1637" w:firstLine="0"/>
        <w:jc w:val="both"/>
        <w:rPr>
          <w:rFonts w:ascii="宋体" w:hAnsi="宋体" w:cs="宋体" w:eastAsia="宋体" w:hint="default"/>
          <w:sz w:val="21"/>
          <w:szCs w:val="21"/>
        </w:rPr>
      </w:pPr>
      <w:r>
        <w:rPr>
          <w:rFonts w:ascii="宋体" w:hAnsi="宋体" w:cs="宋体" w:eastAsia="宋体" w:hint="default"/>
          <w:sz w:val="21"/>
          <w:szCs w:val="21"/>
        </w:rPr>
        <w:t>思创理德物联科技有限公司。该公司于</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29</w:t>
      </w:r>
      <w:r>
        <w:rPr>
          <w:rFonts w:ascii="宋体" w:hAnsi="宋体" w:cs="宋体" w:eastAsia="宋体" w:hint="default"/>
          <w:spacing w:val="-55"/>
          <w:sz w:val="21"/>
          <w:szCs w:val="21"/>
        </w:rPr>
        <w:t> </w:t>
      </w:r>
      <w:r>
        <w:rPr>
          <w:rFonts w:ascii="宋体" w:hAnsi="宋体" w:cs="宋体" w:eastAsia="宋体" w:hint="default"/>
          <w:sz w:val="21"/>
          <w:szCs w:val="21"/>
        </w:rPr>
        <w:t>日办妥工商设立登记手续，并取得由杭州</w:t>
      </w:r>
      <w:r>
        <w:rPr>
          <w:rFonts w:ascii="宋体" w:hAnsi="宋体" w:cs="宋体" w:eastAsia="宋体" w:hint="default"/>
          <w:w w:val="100"/>
          <w:sz w:val="21"/>
          <w:szCs w:val="21"/>
        </w:rPr>
        <w:t> </w:t>
      </w:r>
      <w:r>
        <w:rPr>
          <w:rFonts w:ascii="宋体" w:hAnsi="宋体" w:cs="宋体" w:eastAsia="宋体" w:hint="default"/>
          <w:spacing w:val="-2"/>
          <w:w w:val="100"/>
          <w:sz w:val="21"/>
          <w:szCs w:val="21"/>
        </w:rPr>
        <w:t>市工商行政管理局上城分局颁发的注册号为</w:t>
      </w:r>
      <w:r>
        <w:rPr>
          <w:rFonts w:ascii="宋体" w:hAnsi="宋体" w:cs="宋体" w:eastAsia="宋体" w:hint="default"/>
          <w:spacing w:val="-43"/>
          <w:w w:val="100"/>
          <w:sz w:val="21"/>
          <w:szCs w:val="21"/>
        </w:rPr>
        <w:t> </w:t>
      </w:r>
      <w:r>
        <w:rPr>
          <w:rFonts w:ascii="宋体" w:hAnsi="宋体" w:cs="宋体" w:eastAsia="宋体" w:hint="default"/>
          <w:spacing w:val="-1"/>
          <w:w w:val="100"/>
          <w:sz w:val="21"/>
          <w:szCs w:val="21"/>
        </w:rPr>
        <w:t>330102000071742</w:t>
      </w:r>
      <w:r>
        <w:rPr>
          <w:rFonts w:ascii="宋体" w:hAnsi="宋体" w:cs="宋体" w:eastAsia="宋体" w:hint="default"/>
          <w:spacing w:val="-45"/>
          <w:w w:val="100"/>
          <w:sz w:val="21"/>
          <w:szCs w:val="21"/>
        </w:rPr>
        <w:t> </w:t>
      </w:r>
      <w:r>
        <w:rPr>
          <w:rFonts w:ascii="宋体" w:hAnsi="宋体" w:cs="宋体" w:eastAsia="宋体" w:hint="default"/>
          <w:spacing w:val="-15"/>
          <w:w w:val="100"/>
          <w:sz w:val="21"/>
          <w:szCs w:val="21"/>
        </w:rPr>
        <w:t>的《企业法人营业执照》。该公司注</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册资本</w:t>
      </w:r>
      <w:r>
        <w:rPr>
          <w:rFonts w:ascii="宋体" w:hAnsi="宋体" w:cs="宋体" w:eastAsia="宋体" w:hint="default"/>
          <w:spacing w:val="-44"/>
          <w:sz w:val="21"/>
          <w:szCs w:val="21"/>
        </w:rPr>
        <w:t> </w:t>
      </w:r>
      <w:r>
        <w:rPr>
          <w:rFonts w:ascii="宋体" w:hAnsi="宋体" w:cs="宋体" w:eastAsia="宋体" w:hint="default"/>
          <w:sz w:val="21"/>
          <w:szCs w:val="21"/>
        </w:rPr>
        <w:t>1,000</w:t>
      </w:r>
      <w:r>
        <w:rPr>
          <w:rFonts w:ascii="宋体" w:hAnsi="宋体" w:cs="宋体" w:eastAsia="宋体" w:hint="default"/>
          <w:spacing w:val="-47"/>
          <w:sz w:val="21"/>
          <w:szCs w:val="21"/>
        </w:rPr>
        <w:t> </w:t>
      </w:r>
      <w:r>
        <w:rPr>
          <w:rFonts w:ascii="宋体" w:hAnsi="宋体" w:cs="宋体" w:eastAsia="宋体" w:hint="default"/>
          <w:sz w:val="21"/>
          <w:szCs w:val="21"/>
        </w:rPr>
        <w:t>万元，本公司出资</w:t>
      </w:r>
      <w:r>
        <w:rPr>
          <w:rFonts w:ascii="宋体" w:hAnsi="宋体" w:cs="宋体" w:eastAsia="宋体" w:hint="default"/>
          <w:spacing w:val="-44"/>
          <w:sz w:val="21"/>
          <w:szCs w:val="21"/>
        </w:rPr>
        <w:t> </w:t>
      </w:r>
      <w:r>
        <w:rPr>
          <w:rFonts w:ascii="宋体" w:hAnsi="宋体" w:cs="宋体" w:eastAsia="宋体" w:hint="default"/>
          <w:sz w:val="21"/>
          <w:szCs w:val="21"/>
        </w:rPr>
        <w:t>510</w:t>
      </w:r>
      <w:r>
        <w:rPr>
          <w:rFonts w:ascii="宋体" w:hAnsi="宋体" w:cs="宋体" w:eastAsia="宋体" w:hint="default"/>
          <w:spacing w:val="-44"/>
          <w:sz w:val="21"/>
          <w:szCs w:val="21"/>
        </w:rPr>
        <w:t> </w:t>
      </w:r>
      <w:r>
        <w:rPr>
          <w:rFonts w:ascii="宋体" w:hAnsi="宋体" w:cs="宋体" w:eastAsia="宋体" w:hint="default"/>
          <w:sz w:val="21"/>
          <w:szCs w:val="21"/>
        </w:rPr>
        <w:t>万元，占其注册资本的</w:t>
      </w:r>
      <w:r>
        <w:rPr>
          <w:rFonts w:ascii="宋体" w:hAnsi="宋体" w:cs="宋体" w:eastAsia="宋体" w:hint="default"/>
          <w:spacing w:val="-44"/>
          <w:sz w:val="21"/>
          <w:szCs w:val="21"/>
        </w:rPr>
        <w:t> </w:t>
      </w:r>
      <w:r>
        <w:rPr>
          <w:rFonts w:ascii="宋体" w:hAnsi="宋体" w:cs="宋体" w:eastAsia="宋体" w:hint="default"/>
          <w:sz w:val="21"/>
          <w:szCs w:val="21"/>
        </w:rPr>
        <w:t>51%</w:t>
      </w:r>
      <w:r>
        <w:rPr>
          <w:rFonts w:ascii="宋体" w:hAnsi="宋体" w:cs="宋体" w:eastAsia="宋体" w:hint="default"/>
          <w:sz w:val="21"/>
          <w:szCs w:val="21"/>
        </w:rPr>
        <w:t>，拥有对其的实质控制权，该公</w:t>
      </w:r>
      <w:r>
        <w:rPr>
          <w:rFonts w:ascii="宋体" w:hAnsi="宋体" w:cs="宋体" w:eastAsia="宋体" w:hint="default"/>
          <w:w w:val="100"/>
          <w:sz w:val="21"/>
          <w:szCs w:val="21"/>
        </w:rPr>
        <w:t> </w:t>
      </w:r>
      <w:r>
        <w:rPr>
          <w:rFonts w:ascii="宋体" w:hAnsi="宋体" w:cs="宋体" w:eastAsia="宋体" w:hint="default"/>
          <w:sz w:val="21"/>
          <w:szCs w:val="21"/>
        </w:rPr>
        <w:t>司自成立之日起，纳入合并财务报表范围。</w:t>
      </w:r>
    </w:p>
    <w:p>
      <w:pPr>
        <w:spacing w:before="46"/>
        <w:ind w:left="1080" w:right="1428"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2011</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月，经子公司浙江思创理德物联科技有限公司股东会审议通过，浙江思创理德</w:t>
      </w:r>
    </w:p>
    <w:p>
      <w:pPr>
        <w:spacing w:line="240" w:lineRule="auto" w:before="10"/>
        <w:rPr>
          <w:rFonts w:ascii="宋体" w:hAnsi="宋体" w:cs="宋体" w:eastAsia="宋体" w:hint="default"/>
          <w:sz w:val="14"/>
          <w:szCs w:val="14"/>
        </w:rPr>
      </w:pPr>
    </w:p>
    <w:p>
      <w:pPr>
        <w:spacing w:before="0"/>
        <w:ind w:left="660" w:right="0" w:firstLine="0"/>
        <w:jc w:val="both"/>
        <w:rPr>
          <w:rFonts w:ascii="宋体" w:hAnsi="宋体" w:cs="宋体" w:eastAsia="宋体" w:hint="default"/>
          <w:sz w:val="21"/>
          <w:szCs w:val="21"/>
        </w:rPr>
      </w:pPr>
      <w:r>
        <w:rPr>
          <w:rFonts w:ascii="宋体" w:hAnsi="宋体" w:cs="宋体" w:eastAsia="宋体" w:hint="default"/>
          <w:sz w:val="21"/>
          <w:szCs w:val="21"/>
        </w:rPr>
        <w:t>物联科技有限公司出资设立绍兴市中科思创企业管理咨询有限公司。该公司于</w:t>
      </w:r>
      <w:r>
        <w:rPr>
          <w:rFonts w:ascii="宋体" w:hAnsi="宋体" w:cs="宋体" w:eastAsia="宋体" w:hint="default"/>
          <w:spacing w:val="-22"/>
          <w:sz w:val="21"/>
          <w:szCs w:val="21"/>
        </w:rPr>
        <w:t> </w:t>
      </w:r>
      <w:r>
        <w:rPr>
          <w:rFonts w:ascii="宋体" w:hAnsi="宋体" w:cs="宋体" w:eastAsia="宋体" w:hint="default"/>
          <w:sz w:val="21"/>
          <w:szCs w:val="21"/>
        </w:rPr>
        <w:t>2011</w:t>
      </w:r>
      <w:r>
        <w:rPr>
          <w:rFonts w:ascii="宋体" w:hAnsi="宋体" w:cs="宋体" w:eastAsia="宋体" w:hint="default"/>
          <w:spacing w:val="-23"/>
          <w:sz w:val="21"/>
          <w:szCs w:val="21"/>
        </w:rPr>
        <w:t> </w:t>
      </w:r>
      <w:r>
        <w:rPr>
          <w:rFonts w:ascii="宋体" w:hAnsi="宋体" w:cs="宋体" w:eastAsia="宋体" w:hint="default"/>
          <w:sz w:val="21"/>
          <w:szCs w:val="21"/>
        </w:rPr>
        <w:t>年</w:t>
      </w:r>
      <w:r>
        <w:rPr>
          <w:rFonts w:ascii="宋体" w:hAnsi="宋体" w:cs="宋体" w:eastAsia="宋体" w:hint="default"/>
          <w:spacing w:val="-21"/>
          <w:sz w:val="21"/>
          <w:szCs w:val="21"/>
        </w:rPr>
        <w:t> </w:t>
      </w:r>
      <w:r>
        <w:rPr>
          <w:rFonts w:ascii="宋体" w:hAnsi="宋体" w:cs="宋体" w:eastAsia="宋体" w:hint="default"/>
          <w:sz w:val="21"/>
          <w:szCs w:val="21"/>
        </w:rPr>
        <w:t>10</w:t>
      </w:r>
      <w:r>
        <w:rPr>
          <w:rFonts w:ascii="宋体" w:hAnsi="宋体" w:cs="宋体" w:eastAsia="宋体" w:hint="default"/>
          <w:spacing w:val="-24"/>
          <w:sz w:val="21"/>
          <w:szCs w:val="21"/>
        </w:rPr>
        <w:t> </w:t>
      </w:r>
      <w:r>
        <w:rPr>
          <w:rFonts w:ascii="宋体" w:hAnsi="宋体" w:cs="宋体" w:eastAsia="宋体" w:hint="default"/>
          <w:sz w:val="21"/>
          <w:szCs w:val="21"/>
        </w:rPr>
        <w:t>月</w:t>
      </w:r>
      <w:r>
        <w:rPr>
          <w:rFonts w:ascii="宋体" w:hAnsi="宋体" w:cs="宋体" w:eastAsia="宋体" w:hint="default"/>
          <w:spacing w:val="-21"/>
          <w:sz w:val="21"/>
          <w:szCs w:val="21"/>
        </w:rPr>
        <w:t> </w:t>
      </w:r>
      <w:r>
        <w:rPr>
          <w:rFonts w:ascii="宋体" w:hAnsi="宋体" w:cs="宋体" w:eastAsia="宋体" w:hint="default"/>
          <w:spacing w:val="-3"/>
          <w:sz w:val="21"/>
          <w:szCs w:val="21"/>
        </w:rPr>
        <w:t>14</w:t>
      </w:r>
      <w:r>
        <w:rPr>
          <w:rFonts w:ascii="宋体" w:hAnsi="宋体" w:cs="宋体" w:eastAsia="宋体" w:hint="default"/>
          <w:sz w:val="21"/>
          <w:szCs w:val="21"/>
        </w:rPr>
      </w:r>
    </w:p>
    <w:p>
      <w:pPr>
        <w:spacing w:line="240" w:lineRule="auto" w:before="10"/>
        <w:rPr>
          <w:rFonts w:ascii="宋体" w:hAnsi="宋体" w:cs="宋体" w:eastAsia="宋体" w:hint="default"/>
          <w:sz w:val="14"/>
          <w:szCs w:val="14"/>
        </w:rPr>
      </w:pPr>
    </w:p>
    <w:p>
      <w:pPr>
        <w:spacing w:before="0"/>
        <w:ind w:left="660" w:right="0" w:firstLine="0"/>
        <w:jc w:val="both"/>
        <w:rPr>
          <w:rFonts w:ascii="宋体" w:hAnsi="宋体" w:cs="宋体" w:eastAsia="宋体" w:hint="default"/>
          <w:sz w:val="21"/>
          <w:szCs w:val="21"/>
        </w:rPr>
      </w:pPr>
      <w:r>
        <w:rPr>
          <w:rFonts w:ascii="宋体" w:hAnsi="宋体" w:cs="宋体" w:eastAsia="宋体" w:hint="default"/>
          <w:sz w:val="21"/>
          <w:szCs w:val="21"/>
        </w:rPr>
        <w:t>日办妥工商设立登记手续，并取得由绍兴市工商行政管理局颁发的注册号为</w:t>
      </w:r>
      <w:r>
        <w:rPr>
          <w:rFonts w:ascii="宋体" w:hAnsi="宋体" w:cs="宋体" w:eastAsia="宋体" w:hint="default"/>
          <w:spacing w:val="-56"/>
          <w:sz w:val="21"/>
          <w:szCs w:val="21"/>
        </w:rPr>
        <w:t> </w:t>
      </w:r>
      <w:r>
        <w:rPr>
          <w:rFonts w:ascii="宋体" w:hAnsi="宋体" w:cs="宋体" w:eastAsia="宋体" w:hint="default"/>
          <w:sz w:val="21"/>
          <w:szCs w:val="21"/>
        </w:rPr>
        <w:t>330600000135062</w:t>
      </w:r>
      <w:r>
        <w:rPr>
          <w:rFonts w:ascii="宋体" w:hAnsi="宋体" w:cs="宋体" w:eastAsia="宋体" w:hint="default"/>
          <w:spacing w:val="-56"/>
          <w:sz w:val="21"/>
          <w:szCs w:val="21"/>
        </w:rPr>
        <w:t> </w:t>
      </w:r>
      <w:r>
        <w:rPr>
          <w:rFonts w:ascii="宋体" w:hAnsi="宋体" w:cs="宋体" w:eastAsia="宋体" w:hint="default"/>
          <w:sz w:val="21"/>
          <w:szCs w:val="21"/>
        </w:rPr>
        <w:t>的</w:t>
      </w:r>
    </w:p>
    <w:p>
      <w:pPr>
        <w:spacing w:line="240" w:lineRule="auto" w:before="10"/>
        <w:rPr>
          <w:rFonts w:ascii="宋体" w:hAnsi="宋体" w:cs="宋体" w:eastAsia="宋体" w:hint="default"/>
          <w:sz w:val="14"/>
          <w:szCs w:val="14"/>
        </w:rPr>
      </w:pPr>
    </w:p>
    <w:p>
      <w:pPr>
        <w:spacing w:line="410" w:lineRule="auto" w:before="0"/>
        <w:ind w:left="660" w:right="1428" w:firstLine="0"/>
        <w:jc w:val="left"/>
        <w:rPr>
          <w:rFonts w:ascii="宋体" w:hAnsi="宋体" w:cs="宋体" w:eastAsia="宋体" w:hint="default"/>
          <w:sz w:val="21"/>
          <w:szCs w:val="21"/>
        </w:rPr>
      </w:pPr>
      <w:r>
        <w:rPr>
          <w:rFonts w:ascii="宋体" w:hAnsi="宋体" w:cs="宋体" w:eastAsia="宋体" w:hint="default"/>
          <w:spacing w:val="-8"/>
          <w:w w:val="100"/>
          <w:sz w:val="21"/>
          <w:szCs w:val="21"/>
        </w:rPr>
        <w:t>《企业法人营业执照》。该公司注册资本</w:t>
      </w:r>
      <w:r>
        <w:rPr>
          <w:rFonts w:ascii="宋体" w:hAnsi="宋体" w:cs="宋体" w:eastAsia="宋体" w:hint="default"/>
          <w:spacing w:val="-43"/>
          <w:w w:val="100"/>
          <w:sz w:val="21"/>
          <w:szCs w:val="21"/>
        </w:rPr>
        <w:t> </w:t>
      </w:r>
      <w:r>
        <w:rPr>
          <w:rFonts w:ascii="宋体" w:hAnsi="宋体" w:cs="宋体" w:eastAsia="宋体" w:hint="default"/>
          <w:spacing w:val="-1"/>
          <w:w w:val="100"/>
          <w:sz w:val="21"/>
          <w:szCs w:val="21"/>
        </w:rPr>
        <w:t>100</w:t>
      </w:r>
      <w:r>
        <w:rPr>
          <w:rFonts w:ascii="宋体" w:hAnsi="宋体" w:cs="宋体" w:eastAsia="宋体" w:hint="default"/>
          <w:spacing w:val="-43"/>
          <w:w w:val="100"/>
          <w:sz w:val="21"/>
          <w:szCs w:val="21"/>
        </w:rPr>
        <w:t> </w:t>
      </w:r>
      <w:r>
        <w:rPr>
          <w:rFonts w:ascii="宋体" w:hAnsi="宋体" w:cs="宋体" w:eastAsia="宋体" w:hint="default"/>
          <w:spacing w:val="-2"/>
          <w:w w:val="100"/>
          <w:sz w:val="21"/>
          <w:szCs w:val="21"/>
        </w:rPr>
        <w:t>万元，全部由浙江思创理德物联科技有限公司出资，</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该公司自成立之日起，纳入合并财务报表范围。</w:t>
      </w:r>
    </w:p>
    <w:p>
      <w:pPr>
        <w:spacing w:before="44"/>
        <w:ind w:left="1080" w:right="1428"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2011</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月，经子公司浙江思创理德物联科技有限公司股东会审议通过，浙江思创理德</w:t>
      </w:r>
    </w:p>
    <w:p>
      <w:pPr>
        <w:spacing w:line="240" w:lineRule="auto" w:before="10"/>
        <w:rPr>
          <w:rFonts w:ascii="宋体" w:hAnsi="宋体" w:cs="宋体" w:eastAsia="宋体" w:hint="default"/>
          <w:sz w:val="14"/>
          <w:szCs w:val="14"/>
        </w:rPr>
      </w:pPr>
    </w:p>
    <w:p>
      <w:pPr>
        <w:spacing w:line="408" w:lineRule="auto" w:before="0"/>
        <w:ind w:left="660" w:right="1640" w:firstLine="0"/>
        <w:jc w:val="both"/>
        <w:rPr>
          <w:rFonts w:ascii="宋体" w:hAnsi="宋体" w:cs="宋体" w:eastAsia="宋体" w:hint="default"/>
          <w:sz w:val="21"/>
          <w:szCs w:val="21"/>
        </w:rPr>
      </w:pPr>
      <w:r>
        <w:rPr>
          <w:rFonts w:ascii="宋体" w:hAnsi="宋体" w:cs="宋体" w:eastAsia="宋体" w:hint="default"/>
          <w:sz w:val="21"/>
          <w:szCs w:val="21"/>
        </w:rPr>
        <w:t>物联科技有限公司出资设立宁波市鄞州思创理德物联科技有限公司。该公司于</w:t>
      </w:r>
      <w:r>
        <w:rPr>
          <w:rFonts w:ascii="宋体" w:hAnsi="宋体" w:cs="宋体" w:eastAsia="宋体" w:hint="default"/>
          <w:spacing w:val="-22"/>
          <w:sz w:val="21"/>
          <w:szCs w:val="21"/>
        </w:rPr>
        <w:t> </w:t>
      </w:r>
      <w:r>
        <w:rPr>
          <w:rFonts w:ascii="宋体" w:hAnsi="宋体" w:cs="宋体" w:eastAsia="宋体" w:hint="default"/>
          <w:sz w:val="21"/>
          <w:szCs w:val="21"/>
        </w:rPr>
        <w:t>2011</w:t>
      </w:r>
      <w:r>
        <w:rPr>
          <w:rFonts w:ascii="宋体" w:hAnsi="宋体" w:cs="宋体" w:eastAsia="宋体" w:hint="default"/>
          <w:spacing w:val="-23"/>
          <w:sz w:val="21"/>
          <w:szCs w:val="21"/>
        </w:rPr>
        <w:t> </w:t>
      </w:r>
      <w:r>
        <w:rPr>
          <w:rFonts w:ascii="宋体" w:hAnsi="宋体" w:cs="宋体" w:eastAsia="宋体" w:hint="default"/>
          <w:sz w:val="21"/>
          <w:szCs w:val="21"/>
        </w:rPr>
        <w:t>年</w:t>
      </w:r>
      <w:r>
        <w:rPr>
          <w:rFonts w:ascii="宋体" w:hAnsi="宋体" w:cs="宋体" w:eastAsia="宋体" w:hint="default"/>
          <w:spacing w:val="-21"/>
          <w:sz w:val="21"/>
          <w:szCs w:val="21"/>
        </w:rPr>
        <w:t> </w:t>
      </w:r>
      <w:r>
        <w:rPr>
          <w:rFonts w:ascii="宋体" w:hAnsi="宋体" w:cs="宋体" w:eastAsia="宋体" w:hint="default"/>
          <w:sz w:val="21"/>
          <w:szCs w:val="21"/>
        </w:rPr>
        <w:t>12</w:t>
      </w:r>
      <w:r>
        <w:rPr>
          <w:rFonts w:ascii="宋体" w:hAnsi="宋体" w:cs="宋体" w:eastAsia="宋体" w:hint="default"/>
          <w:spacing w:val="-24"/>
          <w:sz w:val="21"/>
          <w:szCs w:val="21"/>
        </w:rPr>
        <w:t> </w:t>
      </w:r>
      <w:r>
        <w:rPr>
          <w:rFonts w:ascii="宋体" w:hAnsi="宋体" w:cs="宋体" w:eastAsia="宋体" w:hint="default"/>
          <w:sz w:val="21"/>
          <w:szCs w:val="21"/>
        </w:rPr>
        <w:t>月</w:t>
      </w:r>
      <w:r>
        <w:rPr>
          <w:rFonts w:ascii="宋体" w:hAnsi="宋体" w:cs="宋体" w:eastAsia="宋体" w:hint="default"/>
          <w:spacing w:val="-21"/>
          <w:sz w:val="21"/>
          <w:szCs w:val="21"/>
        </w:rPr>
        <w:t> </w:t>
      </w:r>
      <w:r>
        <w:rPr>
          <w:rFonts w:ascii="宋体" w:hAnsi="宋体" w:cs="宋体" w:eastAsia="宋体" w:hint="default"/>
          <w:spacing w:val="-3"/>
          <w:sz w:val="21"/>
          <w:szCs w:val="21"/>
        </w:rPr>
        <w:t>19</w:t>
      </w:r>
      <w:r>
        <w:rPr>
          <w:rFonts w:ascii="宋体" w:hAnsi="宋体" w:cs="宋体" w:eastAsia="宋体" w:hint="default"/>
          <w:spacing w:val="-3"/>
          <w:w w:val="100"/>
          <w:sz w:val="21"/>
          <w:szCs w:val="21"/>
        </w:rPr>
        <w:t> </w:t>
      </w:r>
      <w:r>
        <w:rPr>
          <w:rFonts w:ascii="宋体" w:hAnsi="宋体" w:cs="宋体" w:eastAsia="宋体" w:hint="default"/>
          <w:sz w:val="21"/>
          <w:szCs w:val="21"/>
        </w:rPr>
        <w:t>日</w:t>
      </w:r>
      <w:r>
        <w:rPr>
          <w:rFonts w:ascii="宋体" w:hAnsi="宋体" w:cs="宋体" w:eastAsia="宋体" w:hint="default"/>
          <w:spacing w:val="-76"/>
          <w:sz w:val="21"/>
          <w:szCs w:val="21"/>
        </w:rPr>
        <w:t> </w:t>
      </w:r>
      <w:r>
        <w:rPr>
          <w:rFonts w:ascii="宋体" w:hAnsi="宋体" w:cs="宋体" w:eastAsia="宋体" w:hint="default"/>
          <w:sz w:val="21"/>
          <w:szCs w:val="21"/>
        </w:rPr>
        <w:t>办</w:t>
      </w:r>
      <w:r>
        <w:rPr>
          <w:rFonts w:ascii="宋体" w:hAnsi="宋体" w:cs="宋体" w:eastAsia="宋体" w:hint="default"/>
          <w:spacing w:val="-76"/>
          <w:sz w:val="21"/>
          <w:szCs w:val="21"/>
        </w:rPr>
        <w:t> </w:t>
      </w:r>
      <w:r>
        <w:rPr>
          <w:rFonts w:ascii="宋体" w:hAnsi="宋体" w:cs="宋体" w:eastAsia="宋体" w:hint="default"/>
          <w:sz w:val="21"/>
          <w:szCs w:val="21"/>
        </w:rPr>
        <w:t>妥</w:t>
      </w:r>
      <w:r>
        <w:rPr>
          <w:rFonts w:ascii="宋体" w:hAnsi="宋体" w:cs="宋体" w:eastAsia="宋体" w:hint="default"/>
          <w:spacing w:val="-76"/>
          <w:sz w:val="21"/>
          <w:szCs w:val="21"/>
        </w:rPr>
        <w:t> </w:t>
      </w:r>
      <w:r>
        <w:rPr>
          <w:rFonts w:ascii="宋体" w:hAnsi="宋体" w:cs="宋体" w:eastAsia="宋体" w:hint="default"/>
          <w:sz w:val="21"/>
          <w:szCs w:val="21"/>
        </w:rPr>
        <w:t>工</w:t>
      </w:r>
      <w:r>
        <w:rPr>
          <w:rFonts w:ascii="宋体" w:hAnsi="宋体" w:cs="宋体" w:eastAsia="宋体" w:hint="default"/>
          <w:spacing w:val="-78"/>
          <w:sz w:val="21"/>
          <w:szCs w:val="21"/>
        </w:rPr>
        <w:t> </w:t>
      </w:r>
      <w:r>
        <w:rPr>
          <w:rFonts w:ascii="宋体" w:hAnsi="宋体" w:cs="宋体" w:eastAsia="宋体" w:hint="default"/>
          <w:sz w:val="21"/>
          <w:szCs w:val="21"/>
        </w:rPr>
        <w:t>商</w:t>
      </w:r>
      <w:r>
        <w:rPr>
          <w:rFonts w:ascii="宋体" w:hAnsi="宋体" w:cs="宋体" w:eastAsia="宋体" w:hint="default"/>
          <w:spacing w:val="-76"/>
          <w:sz w:val="21"/>
          <w:szCs w:val="21"/>
        </w:rPr>
        <w:t> </w:t>
      </w:r>
      <w:r>
        <w:rPr>
          <w:rFonts w:ascii="宋体" w:hAnsi="宋体" w:cs="宋体" w:eastAsia="宋体" w:hint="default"/>
          <w:sz w:val="21"/>
          <w:szCs w:val="21"/>
        </w:rPr>
        <w:t>设</w:t>
      </w:r>
      <w:r>
        <w:rPr>
          <w:rFonts w:ascii="宋体" w:hAnsi="宋体" w:cs="宋体" w:eastAsia="宋体" w:hint="default"/>
          <w:spacing w:val="-76"/>
          <w:sz w:val="21"/>
          <w:szCs w:val="21"/>
        </w:rPr>
        <w:t> </w:t>
      </w:r>
      <w:r>
        <w:rPr>
          <w:rFonts w:ascii="宋体" w:hAnsi="宋体" w:cs="宋体" w:eastAsia="宋体" w:hint="default"/>
          <w:sz w:val="21"/>
          <w:szCs w:val="21"/>
        </w:rPr>
        <w:t>立</w:t>
      </w:r>
      <w:r>
        <w:rPr>
          <w:rFonts w:ascii="宋体" w:hAnsi="宋体" w:cs="宋体" w:eastAsia="宋体" w:hint="default"/>
          <w:spacing w:val="-78"/>
          <w:sz w:val="21"/>
          <w:szCs w:val="21"/>
        </w:rPr>
        <w:t> </w:t>
      </w:r>
      <w:r>
        <w:rPr>
          <w:rFonts w:ascii="宋体" w:hAnsi="宋体" w:cs="宋体" w:eastAsia="宋体" w:hint="default"/>
          <w:sz w:val="21"/>
          <w:szCs w:val="21"/>
        </w:rPr>
        <w:t>登</w:t>
      </w:r>
      <w:r>
        <w:rPr>
          <w:rFonts w:ascii="宋体" w:hAnsi="宋体" w:cs="宋体" w:eastAsia="宋体" w:hint="default"/>
          <w:spacing w:val="-76"/>
          <w:sz w:val="21"/>
          <w:szCs w:val="21"/>
        </w:rPr>
        <w:t> </w:t>
      </w:r>
      <w:r>
        <w:rPr>
          <w:rFonts w:ascii="宋体" w:hAnsi="宋体" w:cs="宋体" w:eastAsia="宋体" w:hint="default"/>
          <w:sz w:val="21"/>
          <w:szCs w:val="21"/>
        </w:rPr>
        <w:t>记</w:t>
      </w:r>
      <w:r>
        <w:rPr>
          <w:rFonts w:ascii="宋体" w:hAnsi="宋体" w:cs="宋体" w:eastAsia="宋体" w:hint="default"/>
          <w:spacing w:val="-76"/>
          <w:sz w:val="21"/>
          <w:szCs w:val="21"/>
        </w:rPr>
        <w:t> </w:t>
      </w:r>
      <w:r>
        <w:rPr>
          <w:rFonts w:ascii="宋体" w:hAnsi="宋体" w:cs="宋体" w:eastAsia="宋体" w:hint="default"/>
          <w:sz w:val="21"/>
          <w:szCs w:val="21"/>
        </w:rPr>
        <w:t>手</w:t>
      </w:r>
      <w:r>
        <w:rPr>
          <w:rFonts w:ascii="宋体" w:hAnsi="宋体" w:cs="宋体" w:eastAsia="宋体" w:hint="default"/>
          <w:spacing w:val="-78"/>
          <w:sz w:val="21"/>
          <w:szCs w:val="21"/>
        </w:rPr>
        <w:t> </w:t>
      </w:r>
      <w:r>
        <w:rPr>
          <w:rFonts w:ascii="宋体" w:hAnsi="宋体" w:cs="宋体" w:eastAsia="宋体" w:hint="default"/>
          <w:sz w:val="21"/>
          <w:szCs w:val="21"/>
        </w:rPr>
        <w:t>续</w:t>
      </w:r>
      <w:r>
        <w:rPr>
          <w:rFonts w:ascii="宋体" w:hAnsi="宋体" w:cs="宋体" w:eastAsia="宋体" w:hint="default"/>
          <w:spacing w:val="-76"/>
          <w:sz w:val="21"/>
          <w:szCs w:val="21"/>
        </w:rPr>
        <w:t> </w:t>
      </w:r>
      <w:r>
        <w:rPr>
          <w:rFonts w:ascii="宋体" w:hAnsi="宋体" w:cs="宋体" w:eastAsia="宋体" w:hint="default"/>
          <w:sz w:val="21"/>
          <w:szCs w:val="21"/>
        </w:rPr>
        <w:t>，</w:t>
      </w:r>
      <w:r>
        <w:rPr>
          <w:rFonts w:ascii="宋体" w:hAnsi="宋体" w:cs="宋体" w:eastAsia="宋体" w:hint="default"/>
          <w:spacing w:val="-76"/>
          <w:sz w:val="21"/>
          <w:szCs w:val="21"/>
        </w:rPr>
        <w:t> </w:t>
      </w:r>
      <w:r>
        <w:rPr>
          <w:rFonts w:ascii="宋体" w:hAnsi="宋体" w:cs="宋体" w:eastAsia="宋体" w:hint="default"/>
          <w:sz w:val="21"/>
          <w:szCs w:val="21"/>
        </w:rPr>
        <w:t>并</w:t>
      </w:r>
      <w:r>
        <w:rPr>
          <w:rFonts w:ascii="宋体" w:hAnsi="宋体" w:cs="宋体" w:eastAsia="宋体" w:hint="default"/>
          <w:spacing w:val="-76"/>
          <w:sz w:val="21"/>
          <w:szCs w:val="21"/>
        </w:rPr>
        <w:t> </w:t>
      </w:r>
      <w:r>
        <w:rPr>
          <w:rFonts w:ascii="宋体" w:hAnsi="宋体" w:cs="宋体" w:eastAsia="宋体" w:hint="default"/>
          <w:sz w:val="21"/>
          <w:szCs w:val="21"/>
        </w:rPr>
        <w:t>取</w:t>
      </w:r>
      <w:r>
        <w:rPr>
          <w:rFonts w:ascii="宋体" w:hAnsi="宋体" w:cs="宋体" w:eastAsia="宋体" w:hint="default"/>
          <w:spacing w:val="-78"/>
          <w:sz w:val="21"/>
          <w:szCs w:val="21"/>
        </w:rPr>
        <w:t> </w:t>
      </w:r>
      <w:r>
        <w:rPr>
          <w:rFonts w:ascii="宋体" w:hAnsi="宋体" w:cs="宋体" w:eastAsia="宋体" w:hint="default"/>
          <w:sz w:val="21"/>
          <w:szCs w:val="21"/>
        </w:rPr>
        <w:t>得</w:t>
      </w:r>
      <w:r>
        <w:rPr>
          <w:rFonts w:ascii="宋体" w:hAnsi="宋体" w:cs="宋体" w:eastAsia="宋体" w:hint="default"/>
          <w:spacing w:val="-76"/>
          <w:sz w:val="21"/>
          <w:szCs w:val="21"/>
        </w:rPr>
        <w:t> </w:t>
      </w:r>
      <w:r>
        <w:rPr>
          <w:rFonts w:ascii="宋体" w:hAnsi="宋体" w:cs="宋体" w:eastAsia="宋体" w:hint="default"/>
          <w:sz w:val="21"/>
          <w:szCs w:val="21"/>
        </w:rPr>
        <w:t>由</w:t>
      </w:r>
      <w:r>
        <w:rPr>
          <w:rFonts w:ascii="宋体" w:hAnsi="宋体" w:cs="宋体" w:eastAsia="宋体" w:hint="default"/>
          <w:spacing w:val="-76"/>
          <w:sz w:val="21"/>
          <w:szCs w:val="21"/>
        </w:rPr>
        <w:t> </w:t>
      </w:r>
      <w:r>
        <w:rPr>
          <w:rFonts w:ascii="宋体" w:hAnsi="宋体" w:cs="宋体" w:eastAsia="宋体" w:hint="default"/>
          <w:sz w:val="21"/>
          <w:szCs w:val="21"/>
        </w:rPr>
        <w:t>宁</w:t>
      </w:r>
      <w:r>
        <w:rPr>
          <w:rFonts w:ascii="宋体" w:hAnsi="宋体" w:cs="宋体" w:eastAsia="宋体" w:hint="default"/>
          <w:spacing w:val="-78"/>
          <w:sz w:val="21"/>
          <w:szCs w:val="21"/>
        </w:rPr>
        <w:t> </w:t>
      </w:r>
      <w:r>
        <w:rPr>
          <w:rFonts w:ascii="宋体" w:hAnsi="宋体" w:cs="宋体" w:eastAsia="宋体" w:hint="default"/>
          <w:sz w:val="21"/>
          <w:szCs w:val="21"/>
        </w:rPr>
        <w:t>波</w:t>
      </w:r>
      <w:r>
        <w:rPr>
          <w:rFonts w:ascii="宋体" w:hAnsi="宋体" w:cs="宋体" w:eastAsia="宋体" w:hint="default"/>
          <w:spacing w:val="-76"/>
          <w:sz w:val="21"/>
          <w:szCs w:val="21"/>
        </w:rPr>
        <w:t> </w:t>
      </w:r>
      <w:r>
        <w:rPr>
          <w:rFonts w:ascii="宋体" w:hAnsi="宋体" w:cs="宋体" w:eastAsia="宋体" w:hint="default"/>
          <w:sz w:val="21"/>
          <w:szCs w:val="21"/>
        </w:rPr>
        <w:t>市</w:t>
      </w:r>
      <w:r>
        <w:rPr>
          <w:rFonts w:ascii="宋体" w:hAnsi="宋体" w:cs="宋体" w:eastAsia="宋体" w:hint="default"/>
          <w:spacing w:val="-76"/>
          <w:sz w:val="21"/>
          <w:szCs w:val="21"/>
        </w:rPr>
        <w:t> </w:t>
      </w:r>
      <w:r>
        <w:rPr>
          <w:rFonts w:ascii="宋体" w:hAnsi="宋体" w:cs="宋体" w:eastAsia="宋体" w:hint="default"/>
          <w:sz w:val="21"/>
          <w:szCs w:val="21"/>
        </w:rPr>
        <w:t>工</w:t>
      </w:r>
      <w:r>
        <w:rPr>
          <w:rFonts w:ascii="宋体" w:hAnsi="宋体" w:cs="宋体" w:eastAsia="宋体" w:hint="default"/>
          <w:spacing w:val="-78"/>
          <w:sz w:val="21"/>
          <w:szCs w:val="21"/>
        </w:rPr>
        <w:t> </w:t>
      </w:r>
      <w:r>
        <w:rPr>
          <w:rFonts w:ascii="宋体" w:hAnsi="宋体" w:cs="宋体" w:eastAsia="宋体" w:hint="default"/>
          <w:sz w:val="21"/>
          <w:szCs w:val="21"/>
        </w:rPr>
        <w:t>商</w:t>
      </w:r>
      <w:r>
        <w:rPr>
          <w:rFonts w:ascii="宋体" w:hAnsi="宋体" w:cs="宋体" w:eastAsia="宋体" w:hint="default"/>
          <w:spacing w:val="-76"/>
          <w:sz w:val="21"/>
          <w:szCs w:val="21"/>
        </w:rPr>
        <w:t> </w:t>
      </w:r>
      <w:r>
        <w:rPr>
          <w:rFonts w:ascii="宋体" w:hAnsi="宋体" w:cs="宋体" w:eastAsia="宋体" w:hint="default"/>
          <w:sz w:val="21"/>
          <w:szCs w:val="21"/>
        </w:rPr>
        <w:t>行</w:t>
      </w:r>
      <w:r>
        <w:rPr>
          <w:rFonts w:ascii="宋体" w:hAnsi="宋体" w:cs="宋体" w:eastAsia="宋体" w:hint="default"/>
          <w:spacing w:val="-76"/>
          <w:sz w:val="21"/>
          <w:szCs w:val="21"/>
        </w:rPr>
        <w:t> </w:t>
      </w:r>
      <w:r>
        <w:rPr>
          <w:rFonts w:ascii="宋体" w:hAnsi="宋体" w:cs="宋体" w:eastAsia="宋体" w:hint="default"/>
          <w:sz w:val="21"/>
          <w:szCs w:val="21"/>
        </w:rPr>
        <w:t>政</w:t>
      </w:r>
      <w:r>
        <w:rPr>
          <w:rFonts w:ascii="宋体" w:hAnsi="宋体" w:cs="宋体" w:eastAsia="宋体" w:hint="default"/>
          <w:spacing w:val="-76"/>
          <w:sz w:val="21"/>
          <w:szCs w:val="21"/>
        </w:rPr>
        <w:t> </w:t>
      </w:r>
      <w:r>
        <w:rPr>
          <w:rFonts w:ascii="宋体" w:hAnsi="宋体" w:cs="宋体" w:eastAsia="宋体" w:hint="default"/>
          <w:sz w:val="21"/>
          <w:szCs w:val="21"/>
        </w:rPr>
        <w:t>管</w:t>
      </w:r>
      <w:r>
        <w:rPr>
          <w:rFonts w:ascii="宋体" w:hAnsi="宋体" w:cs="宋体" w:eastAsia="宋体" w:hint="default"/>
          <w:spacing w:val="-78"/>
          <w:sz w:val="21"/>
          <w:szCs w:val="21"/>
        </w:rPr>
        <w:t> </w:t>
      </w:r>
      <w:r>
        <w:rPr>
          <w:rFonts w:ascii="宋体" w:hAnsi="宋体" w:cs="宋体" w:eastAsia="宋体" w:hint="default"/>
          <w:sz w:val="21"/>
          <w:szCs w:val="21"/>
        </w:rPr>
        <w:t>理</w:t>
      </w:r>
      <w:r>
        <w:rPr>
          <w:rFonts w:ascii="宋体" w:hAnsi="宋体" w:cs="宋体" w:eastAsia="宋体" w:hint="default"/>
          <w:spacing w:val="-76"/>
          <w:sz w:val="21"/>
          <w:szCs w:val="21"/>
        </w:rPr>
        <w:t> </w:t>
      </w:r>
      <w:r>
        <w:rPr>
          <w:rFonts w:ascii="宋体" w:hAnsi="宋体" w:cs="宋体" w:eastAsia="宋体" w:hint="default"/>
          <w:sz w:val="21"/>
          <w:szCs w:val="21"/>
        </w:rPr>
        <w:t>局</w:t>
      </w:r>
      <w:r>
        <w:rPr>
          <w:rFonts w:ascii="宋体" w:hAnsi="宋体" w:cs="宋体" w:eastAsia="宋体" w:hint="default"/>
          <w:spacing w:val="-76"/>
          <w:sz w:val="21"/>
          <w:szCs w:val="21"/>
        </w:rPr>
        <w:t> </w:t>
      </w:r>
      <w:r>
        <w:rPr>
          <w:rFonts w:ascii="宋体" w:hAnsi="宋体" w:cs="宋体" w:eastAsia="宋体" w:hint="default"/>
          <w:sz w:val="21"/>
          <w:szCs w:val="21"/>
        </w:rPr>
        <w:t>鄞</w:t>
      </w:r>
      <w:r>
        <w:rPr>
          <w:rFonts w:ascii="宋体" w:hAnsi="宋体" w:cs="宋体" w:eastAsia="宋体" w:hint="default"/>
          <w:spacing w:val="-78"/>
          <w:sz w:val="21"/>
          <w:szCs w:val="21"/>
        </w:rPr>
        <w:t> </w:t>
      </w:r>
      <w:r>
        <w:rPr>
          <w:rFonts w:ascii="宋体" w:hAnsi="宋体" w:cs="宋体" w:eastAsia="宋体" w:hint="default"/>
          <w:sz w:val="21"/>
          <w:szCs w:val="21"/>
        </w:rPr>
        <w:t>州</w:t>
      </w:r>
      <w:r>
        <w:rPr>
          <w:rFonts w:ascii="宋体" w:hAnsi="宋体" w:cs="宋体" w:eastAsia="宋体" w:hint="default"/>
          <w:spacing w:val="-76"/>
          <w:sz w:val="21"/>
          <w:szCs w:val="21"/>
        </w:rPr>
        <w:t> </w:t>
      </w:r>
      <w:r>
        <w:rPr>
          <w:rFonts w:ascii="宋体" w:hAnsi="宋体" w:cs="宋体" w:eastAsia="宋体" w:hint="default"/>
          <w:sz w:val="21"/>
          <w:szCs w:val="21"/>
        </w:rPr>
        <w:t>分</w:t>
      </w:r>
      <w:r>
        <w:rPr>
          <w:rFonts w:ascii="宋体" w:hAnsi="宋体" w:cs="宋体" w:eastAsia="宋体" w:hint="default"/>
          <w:spacing w:val="-76"/>
          <w:sz w:val="21"/>
          <w:szCs w:val="21"/>
        </w:rPr>
        <w:t> </w:t>
      </w:r>
      <w:r>
        <w:rPr>
          <w:rFonts w:ascii="宋体" w:hAnsi="宋体" w:cs="宋体" w:eastAsia="宋体" w:hint="default"/>
          <w:sz w:val="21"/>
          <w:szCs w:val="21"/>
        </w:rPr>
        <w:t>局</w:t>
      </w:r>
      <w:r>
        <w:rPr>
          <w:rFonts w:ascii="宋体" w:hAnsi="宋体" w:cs="宋体" w:eastAsia="宋体" w:hint="default"/>
          <w:spacing w:val="-78"/>
          <w:sz w:val="21"/>
          <w:szCs w:val="21"/>
        </w:rPr>
        <w:t> </w:t>
      </w:r>
      <w:r>
        <w:rPr>
          <w:rFonts w:ascii="宋体" w:hAnsi="宋体" w:cs="宋体" w:eastAsia="宋体" w:hint="default"/>
          <w:sz w:val="21"/>
          <w:szCs w:val="21"/>
        </w:rPr>
        <w:t>颁</w:t>
      </w:r>
      <w:r>
        <w:rPr>
          <w:rFonts w:ascii="宋体" w:hAnsi="宋体" w:cs="宋体" w:eastAsia="宋体" w:hint="default"/>
          <w:spacing w:val="-76"/>
          <w:sz w:val="21"/>
          <w:szCs w:val="21"/>
        </w:rPr>
        <w:t> </w:t>
      </w:r>
      <w:r>
        <w:rPr>
          <w:rFonts w:ascii="宋体" w:hAnsi="宋体" w:cs="宋体" w:eastAsia="宋体" w:hint="default"/>
          <w:sz w:val="21"/>
          <w:szCs w:val="21"/>
        </w:rPr>
        <w:t>发</w:t>
      </w:r>
      <w:r>
        <w:rPr>
          <w:rFonts w:ascii="宋体" w:hAnsi="宋体" w:cs="宋体" w:eastAsia="宋体" w:hint="default"/>
          <w:spacing w:val="-76"/>
          <w:sz w:val="21"/>
          <w:szCs w:val="21"/>
        </w:rPr>
        <w:t> </w:t>
      </w:r>
      <w:r>
        <w:rPr>
          <w:rFonts w:ascii="宋体" w:hAnsi="宋体" w:cs="宋体" w:eastAsia="宋体" w:hint="default"/>
          <w:sz w:val="21"/>
          <w:szCs w:val="21"/>
        </w:rPr>
        <w:t>的</w:t>
      </w:r>
      <w:r>
        <w:rPr>
          <w:rFonts w:ascii="宋体" w:hAnsi="宋体" w:cs="宋体" w:eastAsia="宋体" w:hint="default"/>
          <w:spacing w:val="-76"/>
          <w:sz w:val="21"/>
          <w:szCs w:val="21"/>
        </w:rPr>
        <w:t> </w:t>
      </w:r>
      <w:r>
        <w:rPr>
          <w:rFonts w:ascii="宋体" w:hAnsi="宋体" w:cs="宋体" w:eastAsia="宋体" w:hint="default"/>
          <w:sz w:val="21"/>
          <w:szCs w:val="21"/>
        </w:rPr>
        <w:t>注</w:t>
      </w:r>
      <w:r>
        <w:rPr>
          <w:rFonts w:ascii="宋体" w:hAnsi="宋体" w:cs="宋体" w:eastAsia="宋体" w:hint="default"/>
          <w:spacing w:val="-78"/>
          <w:sz w:val="21"/>
          <w:szCs w:val="21"/>
        </w:rPr>
        <w:t> </w:t>
      </w:r>
      <w:r>
        <w:rPr>
          <w:rFonts w:ascii="宋体" w:hAnsi="宋体" w:cs="宋体" w:eastAsia="宋体" w:hint="default"/>
          <w:sz w:val="21"/>
          <w:szCs w:val="21"/>
        </w:rPr>
        <w:t>册</w:t>
      </w:r>
      <w:r>
        <w:rPr>
          <w:rFonts w:ascii="宋体" w:hAnsi="宋体" w:cs="宋体" w:eastAsia="宋体" w:hint="default"/>
          <w:spacing w:val="-76"/>
          <w:sz w:val="21"/>
          <w:szCs w:val="21"/>
        </w:rPr>
        <w:t> </w:t>
      </w:r>
      <w:r>
        <w:rPr>
          <w:rFonts w:ascii="宋体" w:hAnsi="宋体" w:cs="宋体" w:eastAsia="宋体" w:hint="default"/>
          <w:sz w:val="21"/>
          <w:szCs w:val="21"/>
        </w:rPr>
        <w:t>号</w:t>
      </w:r>
      <w:r>
        <w:rPr>
          <w:rFonts w:ascii="宋体" w:hAnsi="宋体" w:cs="宋体" w:eastAsia="宋体" w:hint="default"/>
          <w:spacing w:val="-78"/>
          <w:sz w:val="21"/>
          <w:szCs w:val="21"/>
        </w:rPr>
        <w:t> </w:t>
      </w:r>
      <w:r>
        <w:rPr>
          <w:rFonts w:ascii="宋体" w:hAnsi="宋体" w:cs="宋体" w:eastAsia="宋体" w:hint="default"/>
          <w:sz w:val="21"/>
          <w:szCs w:val="21"/>
        </w:rPr>
        <w:t>为</w:t>
      </w:r>
      <w:r>
        <w:rPr>
          <w:rFonts w:ascii="宋体" w:hAnsi="宋体" w:cs="宋体" w:eastAsia="宋体" w:hint="default"/>
          <w:w w:val="100"/>
          <w:sz w:val="21"/>
          <w:szCs w:val="21"/>
        </w:rPr>
        <w:t> </w:t>
      </w:r>
      <w:r>
        <w:rPr>
          <w:rFonts w:ascii="宋体" w:hAnsi="宋体" w:cs="宋体" w:eastAsia="宋体" w:hint="default"/>
          <w:spacing w:val="-1"/>
          <w:w w:val="100"/>
          <w:sz w:val="21"/>
          <w:szCs w:val="21"/>
        </w:rPr>
        <w:t>330212000280950</w:t>
      </w:r>
      <w:r>
        <w:rPr>
          <w:rFonts w:ascii="宋体" w:hAnsi="宋体" w:cs="宋体" w:eastAsia="宋体" w:hint="default"/>
          <w:spacing w:val="-35"/>
          <w:w w:val="100"/>
          <w:sz w:val="21"/>
          <w:szCs w:val="21"/>
        </w:rPr>
        <w:t> </w:t>
      </w:r>
      <w:r>
        <w:rPr>
          <w:rFonts w:ascii="宋体" w:hAnsi="宋体" w:cs="宋体" w:eastAsia="宋体" w:hint="default"/>
          <w:spacing w:val="-7"/>
          <w:w w:val="100"/>
          <w:sz w:val="21"/>
          <w:szCs w:val="21"/>
        </w:rPr>
        <w:t>的《企业法人营业执照》。该公司注册资本</w:t>
      </w:r>
      <w:r>
        <w:rPr>
          <w:rFonts w:ascii="宋体" w:hAnsi="宋体" w:cs="宋体" w:eastAsia="宋体" w:hint="default"/>
          <w:spacing w:val="-32"/>
          <w:w w:val="100"/>
          <w:sz w:val="21"/>
          <w:szCs w:val="21"/>
        </w:rPr>
        <w:t> </w:t>
      </w:r>
      <w:r>
        <w:rPr>
          <w:rFonts w:ascii="宋体" w:hAnsi="宋体" w:cs="宋体" w:eastAsia="宋体" w:hint="default"/>
          <w:w w:val="100"/>
          <w:sz w:val="21"/>
          <w:szCs w:val="21"/>
        </w:rPr>
        <w:t>50</w:t>
      </w:r>
      <w:r>
        <w:rPr>
          <w:rFonts w:ascii="宋体" w:hAnsi="宋体" w:cs="宋体" w:eastAsia="宋体" w:hint="default"/>
          <w:spacing w:val="-32"/>
          <w:w w:val="100"/>
          <w:sz w:val="21"/>
          <w:szCs w:val="21"/>
        </w:rPr>
        <w:t> </w:t>
      </w:r>
      <w:r>
        <w:rPr>
          <w:rFonts w:ascii="宋体" w:hAnsi="宋体" w:cs="宋体" w:eastAsia="宋体" w:hint="default"/>
          <w:spacing w:val="-2"/>
          <w:w w:val="100"/>
          <w:sz w:val="21"/>
          <w:szCs w:val="21"/>
        </w:rPr>
        <w:t>万元，全部由浙江思创理德物联</w:t>
      </w:r>
      <w:r>
        <w:rPr>
          <w:rFonts w:ascii="宋体" w:hAnsi="宋体" w:cs="宋体" w:eastAsia="宋体" w:hint="default"/>
          <w:w w:val="100"/>
          <w:sz w:val="21"/>
          <w:szCs w:val="21"/>
        </w:rPr>
        <w:t> </w:t>
      </w:r>
      <w:r>
        <w:rPr>
          <w:rFonts w:ascii="宋体" w:hAnsi="宋体" w:cs="宋体" w:eastAsia="宋体" w:hint="default"/>
          <w:sz w:val="21"/>
          <w:szCs w:val="21"/>
        </w:rPr>
        <w:t>科技有限公司出资，该公司自成立之日起，纳入合并财务报表范围。</w:t>
      </w:r>
    </w:p>
    <w:p>
      <w:pPr>
        <w:spacing w:before="46"/>
        <w:ind w:left="1080" w:right="1428"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82"/>
          <w:sz w:val="21"/>
          <w:szCs w:val="21"/>
        </w:rPr>
        <w:t> </w:t>
      </w:r>
      <w:r>
        <w:rPr>
          <w:rFonts w:ascii="宋体" w:hAnsi="宋体" w:cs="宋体" w:eastAsia="宋体" w:hint="default"/>
          <w:spacing w:val="-5"/>
          <w:sz w:val="21"/>
          <w:szCs w:val="21"/>
        </w:rPr>
        <w:t>根据本公司第一届董事会第十六次会议决议通过，本公司投资设立中瑞思创（香港）国际</w:t>
      </w:r>
    </w:p>
    <w:p>
      <w:pPr>
        <w:spacing w:after="0"/>
        <w:jc w:val="left"/>
        <w:rPr>
          <w:rFonts w:ascii="宋体" w:hAnsi="宋体" w:cs="宋体" w:eastAsia="宋体" w:hint="default"/>
          <w:sz w:val="21"/>
          <w:szCs w:val="21"/>
        </w:rPr>
        <w:sectPr>
          <w:pgSz w:w="11910" w:h="16840"/>
          <w:pgMar w:header="509" w:footer="939" w:top="1340" w:bottom="1120" w:left="780" w:right="0"/>
        </w:sectPr>
      </w:pPr>
    </w:p>
    <w:p>
      <w:pPr>
        <w:spacing w:line="240" w:lineRule="auto" w:before="2"/>
        <w:rPr>
          <w:rFonts w:ascii="宋体" w:hAnsi="宋体" w:cs="宋体" w:eastAsia="宋体" w:hint="default"/>
          <w:sz w:val="19"/>
          <w:szCs w:val="19"/>
        </w:rPr>
      </w:pPr>
    </w:p>
    <w:p>
      <w:pPr>
        <w:spacing w:line="408" w:lineRule="auto" w:before="36"/>
        <w:ind w:left="220" w:right="1637" w:firstLine="0"/>
        <w:jc w:val="both"/>
        <w:rPr>
          <w:rFonts w:ascii="宋体" w:hAnsi="宋体" w:cs="宋体" w:eastAsia="宋体" w:hint="default"/>
          <w:sz w:val="21"/>
          <w:szCs w:val="21"/>
        </w:rPr>
      </w:pPr>
      <w:r>
        <w:rPr>
          <w:rFonts w:ascii="宋体" w:hAnsi="宋体" w:cs="宋体" w:eastAsia="宋体" w:hint="default"/>
          <w:sz w:val="21"/>
          <w:szCs w:val="21"/>
        </w:rPr>
        <w:t>有限公司。中瑞思创（香港）国际有限公司于</w:t>
      </w:r>
      <w:r>
        <w:rPr>
          <w:rFonts w:ascii="宋体" w:hAnsi="宋体" w:cs="宋体" w:eastAsia="宋体" w:hint="default"/>
          <w:spacing w:val="-55"/>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日办妥设立登记手续，并取得由香</w:t>
      </w:r>
      <w:r>
        <w:rPr>
          <w:rFonts w:ascii="宋体" w:hAnsi="宋体" w:cs="宋体" w:eastAsia="宋体" w:hint="default"/>
          <w:w w:val="100"/>
          <w:sz w:val="21"/>
          <w:szCs w:val="21"/>
        </w:rPr>
        <w:t> </w:t>
      </w:r>
      <w:r>
        <w:rPr>
          <w:rFonts w:ascii="宋体" w:hAnsi="宋体" w:cs="宋体" w:eastAsia="宋体" w:hint="default"/>
          <w:spacing w:val="-2"/>
          <w:w w:val="100"/>
          <w:sz w:val="21"/>
          <w:szCs w:val="21"/>
        </w:rPr>
        <w:t>港特别行政区颁布的注册号为</w:t>
      </w:r>
      <w:r>
        <w:rPr>
          <w:rFonts w:ascii="宋体" w:hAnsi="宋体" w:cs="宋体" w:eastAsia="宋体" w:hint="default"/>
          <w:spacing w:val="-49"/>
          <w:w w:val="100"/>
          <w:sz w:val="21"/>
          <w:szCs w:val="21"/>
        </w:rPr>
        <w:t> </w:t>
      </w:r>
      <w:r>
        <w:rPr>
          <w:rFonts w:ascii="宋体" w:hAnsi="宋体" w:cs="宋体" w:eastAsia="宋体" w:hint="default"/>
          <w:spacing w:val="-1"/>
          <w:w w:val="100"/>
          <w:sz w:val="21"/>
          <w:szCs w:val="21"/>
        </w:rPr>
        <w:t>1581767</w:t>
      </w:r>
      <w:r>
        <w:rPr>
          <w:rFonts w:ascii="宋体" w:hAnsi="宋体" w:cs="宋体" w:eastAsia="宋体" w:hint="default"/>
          <w:spacing w:val="-49"/>
          <w:w w:val="100"/>
          <w:sz w:val="21"/>
          <w:szCs w:val="21"/>
        </w:rPr>
        <w:t> </w:t>
      </w:r>
      <w:r>
        <w:rPr>
          <w:rFonts w:ascii="宋体" w:hAnsi="宋体" w:cs="宋体" w:eastAsia="宋体" w:hint="default"/>
          <w:spacing w:val="-12"/>
          <w:w w:val="100"/>
          <w:sz w:val="21"/>
          <w:szCs w:val="21"/>
        </w:rPr>
        <w:t>的《公司注册证书》。该公司注册资本</w:t>
      </w:r>
      <w:r>
        <w:rPr>
          <w:rFonts w:ascii="宋体" w:hAnsi="宋体" w:cs="宋体" w:eastAsia="宋体" w:hint="default"/>
          <w:spacing w:val="-51"/>
          <w:w w:val="100"/>
          <w:sz w:val="21"/>
          <w:szCs w:val="21"/>
        </w:rPr>
        <w:t> </w:t>
      </w:r>
      <w:r>
        <w:rPr>
          <w:rFonts w:ascii="宋体" w:hAnsi="宋体" w:cs="宋体" w:eastAsia="宋体" w:hint="default"/>
          <w:w w:val="100"/>
          <w:sz w:val="21"/>
          <w:szCs w:val="21"/>
        </w:rPr>
        <w:t>1,185</w:t>
      </w:r>
      <w:r>
        <w:rPr>
          <w:rFonts w:ascii="宋体" w:hAnsi="宋体" w:cs="宋体" w:eastAsia="宋体" w:hint="default"/>
          <w:spacing w:val="-50"/>
          <w:w w:val="100"/>
          <w:sz w:val="21"/>
          <w:szCs w:val="21"/>
        </w:rPr>
        <w:t> </w:t>
      </w:r>
      <w:r>
        <w:rPr>
          <w:rFonts w:ascii="宋体" w:hAnsi="宋体" w:cs="宋体" w:eastAsia="宋体" w:hint="default"/>
          <w:spacing w:val="-8"/>
          <w:w w:val="100"/>
          <w:sz w:val="21"/>
          <w:szCs w:val="21"/>
        </w:rPr>
        <w:t>万港币，全部</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由本公司出资，该公司自成立之日起，纳入合并财务报表范围。</w:t>
      </w:r>
    </w:p>
    <w:p>
      <w:pPr>
        <w:spacing w:before="46"/>
        <w:ind w:left="654" w:right="0" w:firstLine="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3"/>
          <w:sz w:val="21"/>
          <w:szCs w:val="21"/>
        </w:rPr>
        <w:t> </w:t>
      </w:r>
      <w:r>
        <w:rPr>
          <w:rFonts w:ascii="宋体" w:hAnsi="宋体" w:cs="宋体" w:eastAsia="宋体" w:hint="default"/>
          <w:sz w:val="21"/>
          <w:szCs w:val="21"/>
        </w:rPr>
        <w:t>2011</w:t>
      </w:r>
      <w:r>
        <w:rPr>
          <w:rFonts w:ascii="宋体" w:hAnsi="宋体" w:cs="宋体" w:eastAsia="宋体" w:hint="default"/>
          <w:spacing w:val="-38"/>
          <w:sz w:val="21"/>
          <w:szCs w:val="21"/>
        </w:rPr>
        <w:t> </w:t>
      </w:r>
      <w:r>
        <w:rPr>
          <w:rFonts w:ascii="宋体" w:hAnsi="宋体" w:cs="宋体" w:eastAsia="宋体" w:hint="default"/>
          <w:sz w:val="21"/>
          <w:szCs w:val="21"/>
        </w:rPr>
        <w:t>年</w:t>
      </w:r>
      <w:r>
        <w:rPr>
          <w:rFonts w:ascii="宋体" w:hAnsi="宋体" w:cs="宋体" w:eastAsia="宋体" w:hint="default"/>
          <w:spacing w:val="-35"/>
          <w:sz w:val="21"/>
          <w:szCs w:val="21"/>
        </w:rPr>
        <w:t> </w:t>
      </w:r>
      <w:r>
        <w:rPr>
          <w:rFonts w:ascii="宋体" w:hAnsi="宋体" w:cs="宋体" w:eastAsia="宋体" w:hint="default"/>
          <w:sz w:val="21"/>
          <w:szCs w:val="21"/>
        </w:rPr>
        <w:t>8</w:t>
      </w:r>
      <w:r>
        <w:rPr>
          <w:rFonts w:ascii="宋体" w:hAnsi="宋体" w:cs="宋体" w:eastAsia="宋体" w:hint="default"/>
          <w:spacing w:val="-38"/>
          <w:sz w:val="21"/>
          <w:szCs w:val="21"/>
        </w:rPr>
        <w:t> </w:t>
      </w:r>
      <w:r>
        <w:rPr>
          <w:rFonts w:ascii="宋体" w:hAnsi="宋体" w:cs="宋体" w:eastAsia="宋体" w:hint="default"/>
          <w:sz w:val="21"/>
          <w:szCs w:val="21"/>
        </w:rPr>
        <w:t>月，子公司中瑞思创（香港）国际有限公司出资设立</w:t>
      </w:r>
      <w:r>
        <w:rPr>
          <w:rFonts w:ascii="宋体" w:hAnsi="宋体" w:cs="宋体" w:eastAsia="宋体" w:hint="default"/>
          <w:spacing w:val="-35"/>
          <w:sz w:val="21"/>
          <w:szCs w:val="21"/>
        </w:rPr>
        <w:t> </w:t>
      </w:r>
      <w:r>
        <w:rPr>
          <w:rFonts w:ascii="宋体" w:hAnsi="宋体" w:cs="宋体" w:eastAsia="宋体" w:hint="default"/>
          <w:sz w:val="18"/>
          <w:szCs w:val="18"/>
        </w:rPr>
        <w:t>Century</w:t>
      </w:r>
      <w:r>
        <w:rPr>
          <w:rFonts w:ascii="宋体" w:hAnsi="宋体" w:cs="宋体" w:eastAsia="宋体" w:hint="default"/>
          <w:spacing w:val="-3"/>
          <w:sz w:val="18"/>
          <w:szCs w:val="18"/>
        </w:rPr>
        <w:t> </w:t>
      </w:r>
      <w:r>
        <w:rPr>
          <w:rFonts w:ascii="宋体" w:hAnsi="宋体" w:cs="宋体" w:eastAsia="宋体" w:hint="default"/>
          <w:sz w:val="18"/>
          <w:szCs w:val="18"/>
        </w:rPr>
        <w:t>Solutions</w:t>
      </w:r>
      <w:r>
        <w:rPr>
          <w:rFonts w:ascii="宋体" w:hAnsi="宋体" w:cs="宋体" w:eastAsia="宋体" w:hint="default"/>
          <w:spacing w:val="-3"/>
          <w:sz w:val="18"/>
          <w:szCs w:val="18"/>
        </w:rPr>
        <w:t> </w:t>
      </w:r>
      <w:r>
        <w:rPr>
          <w:rFonts w:ascii="宋体" w:hAnsi="宋体" w:cs="宋体" w:eastAsia="宋体" w:hint="default"/>
          <w:sz w:val="18"/>
          <w:szCs w:val="18"/>
        </w:rPr>
        <w:t>SA</w:t>
      </w:r>
      <w:r>
        <w:rPr>
          <w:rFonts w:ascii="宋体" w:hAnsi="宋体" w:cs="宋体" w:eastAsia="宋体" w:hint="default"/>
          <w:sz w:val="21"/>
          <w:szCs w:val="21"/>
        </w:rPr>
        <w:t>。该</w:t>
      </w:r>
    </w:p>
    <w:p>
      <w:pPr>
        <w:spacing w:line="240" w:lineRule="auto" w:before="10"/>
        <w:rPr>
          <w:rFonts w:ascii="宋体" w:hAnsi="宋体" w:cs="宋体" w:eastAsia="宋体" w:hint="default"/>
          <w:sz w:val="14"/>
          <w:szCs w:val="14"/>
        </w:rPr>
      </w:pPr>
    </w:p>
    <w:p>
      <w:pPr>
        <w:spacing w:line="408" w:lineRule="auto" w:before="0"/>
        <w:ind w:left="220" w:right="1640" w:firstLine="0"/>
        <w:jc w:val="both"/>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47"/>
          <w:sz w:val="21"/>
          <w:szCs w:val="21"/>
        </w:rPr>
        <w:t> </w:t>
      </w:r>
      <w:r>
        <w:rPr>
          <w:rFonts w:ascii="宋体" w:hAnsi="宋体" w:cs="宋体" w:eastAsia="宋体" w:hint="default"/>
          <w:sz w:val="21"/>
          <w:szCs w:val="21"/>
        </w:rPr>
        <w:t>2011</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8</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8</w:t>
      </w:r>
      <w:r>
        <w:rPr>
          <w:rFonts w:ascii="宋体" w:hAnsi="宋体" w:cs="宋体" w:eastAsia="宋体" w:hint="default"/>
          <w:spacing w:val="-47"/>
          <w:sz w:val="21"/>
          <w:szCs w:val="21"/>
        </w:rPr>
        <w:t> </w:t>
      </w:r>
      <w:r>
        <w:rPr>
          <w:rFonts w:ascii="宋体" w:hAnsi="宋体" w:cs="宋体" w:eastAsia="宋体" w:hint="default"/>
          <w:spacing w:val="-6"/>
          <w:sz w:val="21"/>
          <w:szCs w:val="21"/>
        </w:rPr>
        <w:t>日办妥设立登记手续。该公司注册资本</w:t>
      </w:r>
      <w:r>
        <w:rPr>
          <w:rFonts w:ascii="宋体" w:hAnsi="宋体" w:cs="宋体" w:eastAsia="宋体" w:hint="default"/>
          <w:spacing w:val="-47"/>
          <w:sz w:val="21"/>
          <w:szCs w:val="21"/>
        </w:rPr>
        <w:t> </w:t>
      </w:r>
      <w:r>
        <w:rPr>
          <w:rFonts w:ascii="宋体" w:hAnsi="宋体" w:cs="宋体" w:eastAsia="宋体" w:hint="default"/>
          <w:sz w:val="21"/>
          <w:szCs w:val="21"/>
        </w:rPr>
        <w:t>10</w:t>
      </w:r>
      <w:r>
        <w:rPr>
          <w:rFonts w:ascii="宋体" w:hAnsi="宋体" w:cs="宋体" w:eastAsia="宋体" w:hint="default"/>
          <w:spacing w:val="-49"/>
          <w:sz w:val="21"/>
          <w:szCs w:val="21"/>
        </w:rPr>
        <w:t> </w:t>
      </w:r>
      <w:r>
        <w:rPr>
          <w:rFonts w:ascii="宋体" w:hAnsi="宋体" w:cs="宋体" w:eastAsia="宋体" w:hint="default"/>
          <w:spacing w:val="-11"/>
          <w:sz w:val="21"/>
          <w:szCs w:val="21"/>
        </w:rPr>
        <w:t>万瑞士法郎，全部由中瑞思创（香</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港）国际有限公司出资，该公司自成立之日起，纳入合并财务报表范围。</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line="408" w:lineRule="auto" w:before="0"/>
        <w:ind w:left="640" w:right="7194" w:firstLine="0"/>
        <w:jc w:val="left"/>
        <w:rPr>
          <w:rFonts w:ascii="宋体" w:hAnsi="宋体" w:cs="宋体" w:eastAsia="宋体" w:hint="default"/>
          <w:sz w:val="21"/>
          <w:szCs w:val="21"/>
        </w:rPr>
      </w:pPr>
      <w:r>
        <w:rPr>
          <w:rFonts w:ascii="黑体" w:hAnsi="黑体" w:cs="黑体" w:eastAsia="黑体" w:hint="default"/>
          <w:b/>
          <w:bCs/>
          <w:sz w:val="21"/>
          <w:szCs w:val="21"/>
        </w:rPr>
        <w:t>五、合并财务报表项目注释</w:t>
      </w:r>
      <w:r>
        <w:rPr>
          <w:rFonts w:ascii="黑体" w:hAnsi="黑体" w:cs="黑体" w:eastAsia="黑体" w:hint="default"/>
          <w:b/>
          <w:bCs/>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合并资产负债表项目注释</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pacing w:val="9"/>
          <w:sz w:val="21"/>
          <w:szCs w:val="21"/>
        </w:rPr>
        <w:t> </w:t>
      </w:r>
      <w:r>
        <w:rPr>
          <w:rFonts w:ascii="宋体" w:hAnsi="宋体" w:cs="宋体" w:eastAsia="宋体" w:hint="default"/>
          <w:spacing w:val="-3"/>
          <w:sz w:val="21"/>
          <w:szCs w:val="21"/>
        </w:rPr>
        <w:t>货币资金</w:t>
      </w:r>
      <w:r>
        <w:rPr>
          <w:rFonts w:ascii="宋体" w:hAnsi="宋体" w:cs="宋体" w:eastAsia="宋体" w:hint="default"/>
          <w:sz w:val="21"/>
          <w:szCs w:val="21"/>
        </w:rPr>
      </w:r>
    </w:p>
    <w:p>
      <w:pPr>
        <w:spacing w:before="46"/>
        <w:ind w:left="640"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明细情况</w:t>
      </w:r>
    </w:p>
    <w:p>
      <w:pPr>
        <w:spacing w:line="240" w:lineRule="auto" w:before="9"/>
        <w:rPr>
          <w:rFonts w:ascii="宋体" w:hAnsi="宋体" w:cs="宋体" w:eastAsia="宋体" w:hint="default"/>
          <w:sz w:val="9"/>
          <w:szCs w:val="9"/>
        </w:rPr>
      </w:pPr>
    </w:p>
    <w:tbl>
      <w:tblPr>
        <w:tblW w:w="0" w:type="auto"/>
        <w:jc w:val="left"/>
        <w:tblInd w:w="103" w:type="dxa"/>
        <w:tblLayout w:type="fixed"/>
        <w:tblCellMar>
          <w:top w:w="0" w:type="dxa"/>
          <w:left w:w="0" w:type="dxa"/>
          <w:bottom w:w="0" w:type="dxa"/>
          <w:right w:w="0" w:type="dxa"/>
        </w:tblCellMar>
        <w:tblLook w:val="01E0"/>
      </w:tblPr>
      <w:tblGrid>
        <w:gridCol w:w="1238"/>
        <w:gridCol w:w="1297"/>
        <w:gridCol w:w="833"/>
        <w:gridCol w:w="1829"/>
        <w:gridCol w:w="1193"/>
        <w:gridCol w:w="1006"/>
        <w:gridCol w:w="1858"/>
      </w:tblGrid>
      <w:tr>
        <w:trPr>
          <w:trHeight w:val="350" w:hRule="exact"/>
        </w:trPr>
        <w:tc>
          <w:tcPr>
            <w:tcW w:w="1238"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9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056"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1238" w:type="dxa"/>
            <w:vMerge/>
            <w:tcBorders>
              <w:left w:val="nil" w:sz="6" w:space="0" w:color="auto"/>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92" w:right="0"/>
              <w:jc w:val="left"/>
              <w:rPr>
                <w:rFonts w:ascii="宋体" w:hAnsi="宋体" w:cs="宋体" w:eastAsia="宋体" w:hint="default"/>
                <w:sz w:val="18"/>
                <w:szCs w:val="18"/>
              </w:rPr>
            </w:pPr>
            <w:r>
              <w:rPr>
                <w:rFonts w:ascii="宋体" w:hAnsi="宋体" w:cs="宋体" w:eastAsia="宋体" w:hint="default"/>
                <w:sz w:val="18"/>
                <w:szCs w:val="18"/>
              </w:rPr>
              <w:t>原币金额</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9" w:right="0"/>
              <w:jc w:val="left"/>
              <w:rPr>
                <w:rFonts w:ascii="宋体" w:hAnsi="宋体" w:cs="宋体" w:eastAsia="宋体" w:hint="default"/>
                <w:sz w:val="18"/>
                <w:szCs w:val="18"/>
              </w:rPr>
            </w:pPr>
            <w:r>
              <w:rPr>
                <w:rFonts w:ascii="宋体" w:hAnsi="宋体" w:cs="宋体" w:eastAsia="宋体" w:hint="default"/>
                <w:sz w:val="18"/>
                <w:szCs w:val="18"/>
              </w:rPr>
              <w:t>汇率</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79" w:right="0"/>
              <w:jc w:val="left"/>
              <w:rPr>
                <w:rFonts w:ascii="宋体" w:hAnsi="宋体" w:cs="宋体" w:eastAsia="宋体" w:hint="default"/>
                <w:sz w:val="18"/>
                <w:szCs w:val="18"/>
              </w:rPr>
            </w:pPr>
            <w:r>
              <w:rPr>
                <w:rFonts w:ascii="宋体" w:hAnsi="宋体" w:cs="宋体" w:eastAsia="宋体" w:hint="default"/>
                <w:sz w:val="18"/>
                <w:szCs w:val="18"/>
              </w:rPr>
              <w:t>折人民币金额</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0" w:right="0"/>
              <w:jc w:val="left"/>
              <w:rPr>
                <w:rFonts w:ascii="宋体" w:hAnsi="宋体" w:cs="宋体" w:eastAsia="宋体" w:hint="default"/>
                <w:sz w:val="18"/>
                <w:szCs w:val="18"/>
              </w:rPr>
            </w:pPr>
            <w:r>
              <w:rPr>
                <w:rFonts w:ascii="宋体" w:hAnsi="宋体" w:cs="宋体" w:eastAsia="宋体" w:hint="default"/>
                <w:sz w:val="18"/>
                <w:szCs w:val="18"/>
              </w:rPr>
              <w:t>原币金额</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3" w:right="0"/>
              <w:jc w:val="left"/>
              <w:rPr>
                <w:rFonts w:ascii="宋体" w:hAnsi="宋体" w:cs="宋体" w:eastAsia="宋体" w:hint="default"/>
                <w:sz w:val="18"/>
                <w:szCs w:val="18"/>
              </w:rPr>
            </w:pPr>
            <w:r>
              <w:rPr>
                <w:rFonts w:ascii="宋体" w:hAnsi="宋体" w:cs="宋体" w:eastAsia="宋体" w:hint="default"/>
                <w:sz w:val="18"/>
                <w:szCs w:val="18"/>
              </w:rPr>
              <w:t>汇率</w:t>
            </w:r>
          </w:p>
        </w:tc>
        <w:tc>
          <w:tcPr>
            <w:tcW w:w="18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394" w:right="0"/>
              <w:jc w:val="left"/>
              <w:rPr>
                <w:rFonts w:ascii="宋体" w:hAnsi="宋体" w:cs="宋体" w:eastAsia="宋体" w:hint="default"/>
                <w:sz w:val="18"/>
                <w:szCs w:val="18"/>
              </w:rPr>
            </w:pPr>
            <w:r>
              <w:rPr>
                <w:rFonts w:ascii="宋体" w:hAnsi="宋体" w:cs="宋体" w:eastAsia="宋体" w:hint="default"/>
                <w:sz w:val="18"/>
                <w:szCs w:val="18"/>
              </w:rPr>
              <w:t>折人民币金额</w:t>
            </w:r>
          </w:p>
        </w:tc>
      </w:tr>
      <w:tr>
        <w:trPr>
          <w:trHeight w:val="478" w:hRule="exact"/>
        </w:trPr>
        <w:tc>
          <w:tcPr>
            <w:tcW w:w="9253" w:type="dxa"/>
            <w:gridSpan w:val="7"/>
            <w:tcBorders>
              <w:top w:val="single" w:sz="4" w:space="0" w:color="000000"/>
              <w:left w:val="nil" w:sz="6" w:space="0" w:color="auto"/>
              <w:bottom w:val="single" w:sz="4" w:space="0" w:color="000000"/>
              <w:right w:val="nil" w:sz="6" w:space="0" w:color="auto"/>
            </w:tcBorders>
          </w:tcPr>
          <w:p>
            <w:pPr>
              <w:pStyle w:val="TableParagraph"/>
              <w:spacing w:line="240" w:lineRule="auto" w:before="87"/>
              <w:ind w:left="117" w:right="0"/>
              <w:jc w:val="left"/>
              <w:rPr>
                <w:rFonts w:ascii="宋体" w:hAnsi="宋体" w:cs="宋体" w:eastAsia="宋体" w:hint="default"/>
                <w:sz w:val="18"/>
                <w:szCs w:val="18"/>
              </w:rPr>
            </w:pPr>
            <w:r>
              <w:rPr>
                <w:rFonts w:ascii="宋体" w:hAnsi="宋体" w:cs="宋体" w:eastAsia="宋体" w:hint="default"/>
                <w:sz w:val="18"/>
                <w:szCs w:val="18"/>
              </w:rPr>
              <w:t>库存现金：</w:t>
            </w:r>
          </w:p>
        </w:tc>
      </w:tr>
      <w:tr>
        <w:trPr>
          <w:trHeight w:val="480" w:hRule="exact"/>
        </w:trPr>
        <w:tc>
          <w:tcPr>
            <w:tcW w:w="12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right="213"/>
              <w:jc w:val="right"/>
              <w:rPr>
                <w:rFonts w:ascii="宋体" w:hAnsi="宋体" w:cs="宋体" w:eastAsia="宋体" w:hint="default"/>
                <w:sz w:val="18"/>
                <w:szCs w:val="18"/>
              </w:rPr>
            </w:pPr>
            <w:r>
              <w:rPr>
                <w:rFonts w:ascii="宋体" w:hAnsi="宋体" w:cs="宋体" w:eastAsia="宋体" w:hint="default"/>
                <w:sz w:val="18"/>
                <w:szCs w:val="18"/>
              </w:rPr>
              <w:t>人民币</w:t>
            </w:r>
          </w:p>
        </w:tc>
        <w:tc>
          <w:tcPr>
            <w:tcW w:w="1297"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59,374.33</w:t>
            </w:r>
          </w:p>
        </w:tc>
        <w:tc>
          <w:tcPr>
            <w:tcW w:w="1193"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5"/>
              <w:jc w:val="right"/>
              <w:rPr>
                <w:rFonts w:ascii="宋体" w:hAnsi="宋体" w:cs="宋体" w:eastAsia="宋体" w:hint="default"/>
                <w:sz w:val="18"/>
                <w:szCs w:val="18"/>
              </w:rPr>
            </w:pPr>
            <w:r>
              <w:rPr>
                <w:rFonts w:ascii="宋体"/>
                <w:spacing w:val="-1"/>
                <w:sz w:val="18"/>
              </w:rPr>
              <w:t>19,523.63</w:t>
            </w:r>
          </w:p>
        </w:tc>
      </w:tr>
      <w:tr>
        <w:trPr>
          <w:trHeight w:val="478" w:hRule="exact"/>
        </w:trPr>
        <w:tc>
          <w:tcPr>
            <w:tcW w:w="12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297"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297"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59,374.33</w:t>
            </w:r>
          </w:p>
        </w:tc>
        <w:tc>
          <w:tcPr>
            <w:tcW w:w="1193"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19,523.63</w:t>
            </w:r>
          </w:p>
        </w:tc>
      </w:tr>
      <w:tr>
        <w:trPr>
          <w:trHeight w:val="478" w:hRule="exact"/>
        </w:trPr>
        <w:tc>
          <w:tcPr>
            <w:tcW w:w="9253" w:type="dxa"/>
            <w:gridSpan w:val="7"/>
            <w:tcBorders>
              <w:top w:val="single" w:sz="4" w:space="0" w:color="000000"/>
              <w:left w:val="nil" w:sz="6" w:space="0" w:color="auto"/>
              <w:bottom w:val="single" w:sz="4" w:space="0" w:color="000000"/>
              <w:right w:val="nil" w:sz="6" w:space="0" w:color="auto"/>
            </w:tcBorders>
          </w:tcPr>
          <w:p>
            <w:pPr>
              <w:pStyle w:val="TableParagraph"/>
              <w:spacing w:line="240" w:lineRule="auto" w:before="87"/>
              <w:ind w:left="117" w:right="0"/>
              <w:jc w:val="left"/>
              <w:rPr>
                <w:rFonts w:ascii="宋体" w:hAnsi="宋体" w:cs="宋体" w:eastAsia="宋体" w:hint="default"/>
                <w:sz w:val="18"/>
                <w:szCs w:val="18"/>
              </w:rPr>
            </w:pPr>
            <w:r>
              <w:rPr>
                <w:rFonts w:ascii="宋体" w:hAnsi="宋体" w:cs="宋体" w:eastAsia="宋体" w:hint="default"/>
                <w:sz w:val="18"/>
                <w:szCs w:val="18"/>
              </w:rPr>
              <w:t>银行存款：</w:t>
            </w:r>
          </w:p>
        </w:tc>
      </w:tr>
      <w:tr>
        <w:trPr>
          <w:trHeight w:val="478" w:hRule="exact"/>
        </w:trPr>
        <w:tc>
          <w:tcPr>
            <w:tcW w:w="12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right="213"/>
              <w:jc w:val="right"/>
              <w:rPr>
                <w:rFonts w:ascii="宋体" w:hAnsi="宋体" w:cs="宋体" w:eastAsia="宋体" w:hint="default"/>
                <w:sz w:val="18"/>
                <w:szCs w:val="18"/>
              </w:rPr>
            </w:pPr>
            <w:r>
              <w:rPr>
                <w:rFonts w:ascii="宋体" w:hAnsi="宋体" w:cs="宋体" w:eastAsia="宋体" w:hint="default"/>
                <w:sz w:val="18"/>
                <w:szCs w:val="18"/>
              </w:rPr>
              <w:t>人民币</w:t>
            </w:r>
          </w:p>
        </w:tc>
        <w:tc>
          <w:tcPr>
            <w:tcW w:w="1297"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963,524,411.66</w:t>
            </w:r>
          </w:p>
        </w:tc>
        <w:tc>
          <w:tcPr>
            <w:tcW w:w="1193"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6"/>
              <w:jc w:val="right"/>
              <w:rPr>
                <w:rFonts w:ascii="宋体" w:hAnsi="宋体" w:cs="宋体" w:eastAsia="宋体" w:hint="default"/>
                <w:sz w:val="18"/>
                <w:szCs w:val="18"/>
              </w:rPr>
            </w:pPr>
            <w:r>
              <w:rPr>
                <w:rFonts w:ascii="宋体"/>
                <w:spacing w:val="-1"/>
                <w:sz w:val="18"/>
              </w:rPr>
              <w:t>1,037,990,899.14</w:t>
            </w:r>
          </w:p>
        </w:tc>
      </w:tr>
      <w:tr>
        <w:trPr>
          <w:trHeight w:val="478" w:hRule="exact"/>
        </w:trPr>
        <w:tc>
          <w:tcPr>
            <w:tcW w:w="12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77"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1,313,216.03</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79" w:right="0"/>
              <w:jc w:val="left"/>
              <w:rPr>
                <w:rFonts w:ascii="宋体" w:hAnsi="宋体" w:cs="宋体" w:eastAsia="宋体" w:hint="default"/>
                <w:sz w:val="18"/>
                <w:szCs w:val="18"/>
              </w:rPr>
            </w:pPr>
            <w:r>
              <w:rPr>
                <w:rFonts w:ascii="宋体"/>
                <w:sz w:val="18"/>
              </w:rPr>
              <w:t>6.3009</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8,274,442.88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26,354.25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50" w:right="0"/>
              <w:jc w:val="left"/>
              <w:rPr>
                <w:rFonts w:ascii="宋体" w:hAnsi="宋体" w:cs="宋体" w:eastAsia="宋体" w:hint="default"/>
                <w:sz w:val="18"/>
                <w:szCs w:val="18"/>
              </w:rPr>
            </w:pPr>
            <w:r>
              <w:rPr>
                <w:rFonts w:ascii="宋体"/>
                <w:sz w:val="18"/>
              </w:rPr>
              <w:t>6.6227</w:t>
            </w:r>
          </w:p>
        </w:tc>
        <w:tc>
          <w:tcPr>
            <w:tcW w:w="18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174,536.29</w:t>
            </w:r>
          </w:p>
        </w:tc>
      </w:tr>
      <w:tr>
        <w:trPr>
          <w:trHeight w:val="478" w:hRule="exact"/>
        </w:trPr>
        <w:tc>
          <w:tcPr>
            <w:tcW w:w="12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77"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6.41</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79" w:right="0"/>
              <w:jc w:val="left"/>
              <w:rPr>
                <w:rFonts w:ascii="宋体" w:hAnsi="宋体" w:cs="宋体" w:eastAsia="宋体" w:hint="default"/>
                <w:sz w:val="18"/>
                <w:szCs w:val="18"/>
              </w:rPr>
            </w:pPr>
            <w:r>
              <w:rPr>
                <w:rFonts w:ascii="宋体"/>
                <w:sz w:val="18"/>
              </w:rPr>
              <w:t>8.1625</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52.32</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5.88</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50" w:right="0"/>
              <w:jc w:val="left"/>
              <w:rPr>
                <w:rFonts w:ascii="宋体" w:hAnsi="宋体" w:cs="宋体" w:eastAsia="宋体" w:hint="default"/>
                <w:sz w:val="18"/>
                <w:szCs w:val="18"/>
              </w:rPr>
            </w:pPr>
            <w:r>
              <w:rPr>
                <w:rFonts w:ascii="宋体"/>
                <w:sz w:val="18"/>
              </w:rPr>
              <w:t>8.8065</w:t>
            </w:r>
          </w:p>
        </w:tc>
        <w:tc>
          <w:tcPr>
            <w:tcW w:w="18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z w:val="18"/>
              </w:rPr>
              <w:t>51.78</w:t>
            </w:r>
          </w:p>
        </w:tc>
      </w:tr>
      <w:tr>
        <w:trPr>
          <w:trHeight w:val="480" w:hRule="exact"/>
        </w:trPr>
        <w:tc>
          <w:tcPr>
            <w:tcW w:w="12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17" w:right="0"/>
              <w:jc w:val="left"/>
              <w:rPr>
                <w:rFonts w:ascii="宋体" w:hAnsi="宋体" w:cs="宋体" w:eastAsia="宋体" w:hint="default"/>
                <w:sz w:val="18"/>
                <w:szCs w:val="18"/>
              </w:rPr>
            </w:pPr>
            <w:r>
              <w:rPr>
                <w:rFonts w:ascii="宋体" w:hAnsi="宋体" w:cs="宋体" w:eastAsia="宋体" w:hint="default"/>
                <w:sz w:val="18"/>
                <w:szCs w:val="18"/>
              </w:rPr>
              <w:t>瑞士法郎</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463,173.10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79" w:right="0"/>
              <w:jc w:val="left"/>
              <w:rPr>
                <w:rFonts w:ascii="宋体" w:hAnsi="宋体" w:cs="宋体" w:eastAsia="宋体" w:hint="default"/>
                <w:sz w:val="18"/>
                <w:szCs w:val="18"/>
              </w:rPr>
            </w:pPr>
            <w:r>
              <w:rPr>
                <w:rFonts w:ascii="宋体"/>
                <w:sz w:val="18"/>
              </w:rPr>
              <w:t>6.7287</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3,116,552.84</w:t>
            </w:r>
          </w:p>
        </w:tc>
        <w:tc>
          <w:tcPr>
            <w:tcW w:w="1193"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2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297"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297"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974,915,459.70</w:t>
            </w:r>
          </w:p>
        </w:tc>
        <w:tc>
          <w:tcPr>
            <w:tcW w:w="1193"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6"/>
              <w:jc w:val="right"/>
              <w:rPr>
                <w:rFonts w:ascii="宋体" w:hAnsi="宋体" w:cs="宋体" w:eastAsia="宋体" w:hint="default"/>
                <w:sz w:val="18"/>
                <w:szCs w:val="18"/>
              </w:rPr>
            </w:pPr>
            <w:r>
              <w:rPr>
                <w:rFonts w:ascii="宋体"/>
                <w:spacing w:val="-1"/>
                <w:sz w:val="18"/>
              </w:rPr>
              <w:t>1,038,165,487.21</w:t>
            </w:r>
          </w:p>
        </w:tc>
      </w:tr>
      <w:tr>
        <w:trPr>
          <w:trHeight w:val="480" w:hRule="exact"/>
        </w:trPr>
        <w:tc>
          <w:tcPr>
            <w:tcW w:w="12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297"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297"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7"/>
              <w:jc w:val="right"/>
              <w:rPr>
                <w:rFonts w:ascii="宋体" w:hAnsi="宋体" w:cs="宋体" w:eastAsia="宋体" w:hint="default"/>
                <w:sz w:val="18"/>
                <w:szCs w:val="18"/>
              </w:rPr>
            </w:pPr>
            <w:r>
              <w:rPr>
                <w:rFonts w:ascii="宋体"/>
                <w:spacing w:val="-1"/>
                <w:sz w:val="18"/>
              </w:rPr>
              <w:t>974,974,834.03</w:t>
            </w:r>
          </w:p>
        </w:tc>
        <w:tc>
          <w:tcPr>
            <w:tcW w:w="1193"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25"/>
              <w:jc w:val="right"/>
              <w:rPr>
                <w:rFonts w:ascii="宋体" w:hAnsi="宋体" w:cs="宋体" w:eastAsia="宋体" w:hint="default"/>
                <w:sz w:val="18"/>
                <w:szCs w:val="18"/>
              </w:rPr>
            </w:pPr>
            <w:r>
              <w:rPr>
                <w:rFonts w:ascii="宋体"/>
                <w:spacing w:val="-1"/>
                <w:sz w:val="18"/>
              </w:rPr>
              <w:t>1,038,185,010.84</w:t>
            </w:r>
          </w:p>
        </w:tc>
      </w:tr>
    </w:tbl>
    <w:p>
      <w:pPr>
        <w:spacing w:before="62"/>
        <w:ind w:left="64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3"/>
          <w:sz w:val="21"/>
          <w:szCs w:val="21"/>
        </w:rPr>
        <w:t> </w:t>
      </w:r>
      <w:r>
        <w:rPr>
          <w:rFonts w:ascii="宋体" w:hAnsi="宋体" w:cs="宋体" w:eastAsia="宋体" w:hint="default"/>
          <w:sz w:val="21"/>
          <w:szCs w:val="21"/>
        </w:rPr>
        <w:t>货币资金期末无抵押、质押或冻结等对使用有限制的情况。</w:t>
      </w:r>
    </w:p>
    <w:p>
      <w:pPr>
        <w:spacing w:line="240" w:lineRule="auto" w:before="10"/>
        <w:rPr>
          <w:rFonts w:ascii="宋体" w:hAnsi="宋体" w:cs="宋体" w:eastAsia="宋体" w:hint="default"/>
          <w:sz w:val="14"/>
          <w:szCs w:val="14"/>
        </w:rPr>
      </w:pPr>
    </w:p>
    <w:p>
      <w:pPr>
        <w:spacing w:before="0"/>
        <w:ind w:left="640" w:right="0"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交易性金融资产</w:t>
      </w:r>
    </w:p>
    <w:p>
      <w:pPr>
        <w:spacing w:line="240" w:lineRule="auto" w:before="11"/>
        <w:rPr>
          <w:rFonts w:ascii="宋体" w:hAnsi="宋体" w:cs="宋体" w:eastAsia="宋体" w:hint="default"/>
          <w:sz w:val="9"/>
          <w:szCs w:val="9"/>
        </w:rPr>
      </w:pPr>
    </w:p>
    <w:tbl>
      <w:tblPr>
        <w:tblW w:w="0" w:type="auto"/>
        <w:jc w:val="left"/>
        <w:tblInd w:w="201" w:type="dxa"/>
        <w:tblLayout w:type="fixed"/>
        <w:tblCellMar>
          <w:top w:w="0" w:type="dxa"/>
          <w:left w:w="0" w:type="dxa"/>
          <w:bottom w:w="0" w:type="dxa"/>
          <w:right w:w="0" w:type="dxa"/>
        </w:tblCellMar>
        <w:tblLook w:val="01E0"/>
      </w:tblPr>
      <w:tblGrid>
        <w:gridCol w:w="3975"/>
        <w:gridCol w:w="2340"/>
        <w:gridCol w:w="2340"/>
      </w:tblGrid>
      <w:tr>
        <w:trPr>
          <w:trHeight w:val="478" w:hRule="exact"/>
        </w:trPr>
        <w:tc>
          <w:tcPr>
            <w:tcW w:w="397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39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1,386,556.45</w:t>
            </w:r>
          </w:p>
        </w:tc>
        <w:tc>
          <w:tcPr>
            <w:tcW w:w="2340"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397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6"/>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12"/>
              <w:jc w:val="right"/>
              <w:rPr>
                <w:rFonts w:ascii="宋体" w:hAnsi="宋体" w:cs="宋体" w:eastAsia="宋体" w:hint="default"/>
                <w:sz w:val="21"/>
                <w:szCs w:val="21"/>
              </w:rPr>
            </w:pPr>
            <w:r>
              <w:rPr>
                <w:rFonts w:ascii="宋体"/>
                <w:spacing w:val="-1"/>
                <w:sz w:val="21"/>
              </w:rPr>
              <w:t>1,386,556.45</w:t>
            </w:r>
          </w:p>
        </w:tc>
        <w:tc>
          <w:tcPr>
            <w:tcW w:w="2340" w:type="dxa"/>
            <w:tcBorders>
              <w:top w:val="single" w:sz="4" w:space="0" w:color="000000"/>
              <w:left w:val="single" w:sz="4" w:space="0" w:color="000000"/>
              <w:bottom w:val="single" w:sz="4" w:space="0" w:color="000000"/>
              <w:right w:val="nil" w:sz="6" w:space="0" w:color="auto"/>
            </w:tcBorders>
          </w:tcPr>
          <w:p>
            <w:pPr/>
          </w:p>
        </w:tc>
      </w:tr>
    </w:tbl>
    <w:p>
      <w:pPr>
        <w:spacing w:before="64"/>
        <w:ind w:left="640" w:right="0" w:firstLine="0"/>
        <w:jc w:val="left"/>
        <w:rPr>
          <w:rFonts w:ascii="宋体" w:hAnsi="宋体" w:cs="宋体" w:eastAsia="宋体" w:hint="default"/>
          <w:sz w:val="21"/>
          <w:szCs w:val="21"/>
        </w:rPr>
      </w:pPr>
      <w:r>
        <w:rPr>
          <w:rFonts w:ascii="宋体" w:hAnsi="宋体" w:cs="宋体" w:eastAsia="宋体" w:hint="default"/>
          <w:sz w:val="21"/>
          <w:szCs w:val="21"/>
        </w:rPr>
        <w:t>3. </w:t>
      </w:r>
      <w:r>
        <w:rPr>
          <w:rFonts w:ascii="宋体" w:hAnsi="宋体" w:cs="宋体" w:eastAsia="宋体" w:hint="default"/>
          <w:sz w:val="21"/>
          <w:szCs w:val="21"/>
        </w:rPr>
        <w:t>应收账款</w:t>
      </w:r>
    </w:p>
    <w:p>
      <w:pPr>
        <w:spacing w:line="240" w:lineRule="auto" w:before="10"/>
        <w:rPr>
          <w:rFonts w:ascii="宋体" w:hAnsi="宋体" w:cs="宋体" w:eastAsia="宋体" w:hint="default"/>
          <w:sz w:val="14"/>
          <w:szCs w:val="14"/>
        </w:rPr>
      </w:pPr>
    </w:p>
    <w:p>
      <w:pPr>
        <w:spacing w:before="0"/>
        <w:ind w:left="640" w:right="0"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after="0"/>
        <w:jc w:val="left"/>
        <w:rPr>
          <w:rFonts w:ascii="宋体" w:hAnsi="宋体" w:cs="宋体" w:eastAsia="宋体" w:hint="default"/>
          <w:sz w:val="21"/>
          <w:szCs w:val="21"/>
        </w:rPr>
        <w:sectPr>
          <w:footerReference w:type="default" r:id="rId23"/>
          <w:pgSz w:w="11910" w:h="16840"/>
          <w:pgMar w:footer="939" w:header="509" w:top="1340" w:bottom="1120" w:left="1220" w:right="0"/>
          <w:pgNumType w:start="94"/>
        </w:sectPr>
      </w:pPr>
    </w:p>
    <w:p>
      <w:pPr>
        <w:spacing w:line="240" w:lineRule="auto" w:before="2"/>
        <w:rPr>
          <w:rFonts w:ascii="宋体" w:hAnsi="宋体" w:cs="宋体" w:eastAsia="宋体" w:hint="default"/>
          <w:sz w:val="19"/>
          <w:szCs w:val="19"/>
        </w:rPr>
      </w:pPr>
    </w:p>
    <w:p>
      <w:pPr>
        <w:spacing w:before="36"/>
        <w:ind w:left="660" w:right="1054"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类别明细情况</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3032"/>
        <w:gridCol w:w="2007"/>
        <w:gridCol w:w="1274"/>
        <w:gridCol w:w="1669"/>
        <w:gridCol w:w="1277"/>
      </w:tblGrid>
      <w:tr>
        <w:trPr>
          <w:trHeight w:val="322" w:hRule="exact"/>
        </w:trPr>
        <w:tc>
          <w:tcPr>
            <w:tcW w:w="3032"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tabs>
                <w:tab w:pos="422" w:val="left" w:leader="none"/>
              </w:tabs>
              <w:spacing w:line="240" w:lineRule="auto"/>
              <w:ind w:right="82"/>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6227" w:type="dxa"/>
            <w:gridSpan w:val="4"/>
            <w:tcBorders>
              <w:top w:val="single" w:sz="4" w:space="0" w:color="000000"/>
              <w:left w:val="single" w:sz="4" w:space="0" w:color="000000"/>
              <w:bottom w:val="single" w:sz="4" w:space="0" w:color="000000"/>
              <w:right w:val="nil" w:sz="6" w:space="0" w:color="auto"/>
            </w:tcBorders>
          </w:tcPr>
          <w:p>
            <w:pPr>
              <w:pStyle w:val="TableParagraph"/>
              <w:spacing w:line="262" w:lineRule="exact"/>
              <w:ind w:right="758"/>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22" w:hRule="exact"/>
        </w:trPr>
        <w:tc>
          <w:tcPr>
            <w:tcW w:w="3032" w:type="dxa"/>
            <w:vMerge/>
            <w:tcBorders>
              <w:left w:val="nil" w:sz="6" w:space="0" w:color="auto"/>
              <w:right w:val="single" w:sz="4" w:space="0" w:color="000000"/>
            </w:tcBorders>
          </w:tcPr>
          <w:p>
            <w:pPr/>
          </w:p>
        </w:tc>
        <w:tc>
          <w:tcPr>
            <w:tcW w:w="32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945" w:type="dxa"/>
            <w:gridSpan w:val="2"/>
            <w:tcBorders>
              <w:top w:val="single" w:sz="4" w:space="0" w:color="000000"/>
              <w:left w:val="single" w:sz="4" w:space="0" w:color="000000"/>
              <w:bottom w:val="single" w:sz="4" w:space="0" w:color="000000"/>
              <w:right w:val="nil" w:sz="6" w:space="0" w:color="auto"/>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322" w:hRule="exact"/>
        </w:trPr>
        <w:tc>
          <w:tcPr>
            <w:tcW w:w="3032" w:type="dxa"/>
            <w:vMerge/>
            <w:tcBorders>
              <w:left w:val="nil" w:sz="6" w:space="0" w:color="auto"/>
              <w:bottom w:val="single" w:sz="4" w:space="0" w:color="000000"/>
              <w:right w:val="single" w:sz="4" w:space="0" w:color="000000"/>
            </w:tcBorders>
          </w:tcPr>
          <w:p>
            <w:pP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center"/>
              <w:rPr>
                <w:rFonts w:ascii="宋体" w:hAnsi="宋体" w:cs="宋体" w:eastAsia="宋体" w:hint="default"/>
                <w:sz w:val="21"/>
                <w:szCs w:val="21"/>
              </w:rPr>
            </w:pPr>
            <w:r>
              <w:rPr>
                <w:rFonts w:ascii="宋体" w:hAnsi="宋体" w:cs="宋体" w:eastAsia="宋体" w:hint="default"/>
                <w:sz w:val="21"/>
                <w:szCs w:val="21"/>
              </w:rPr>
              <w:t>金额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hAnsi="宋体" w:cs="宋体" w:eastAsia="宋体" w:hint="default"/>
                <w:spacing w:val="-2"/>
                <w:sz w:val="21"/>
                <w:szCs w:val="21"/>
              </w:rPr>
              <w:t>比例（</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10"/>
              <w:jc w:val="right"/>
              <w:rPr>
                <w:rFonts w:ascii="宋体" w:hAnsi="宋体" w:cs="宋体" w:eastAsia="宋体" w:hint="default"/>
                <w:sz w:val="21"/>
                <w:szCs w:val="21"/>
              </w:rPr>
            </w:pPr>
            <w:r>
              <w:rPr>
                <w:rFonts w:ascii="宋体" w:hAnsi="宋体" w:cs="宋体" w:eastAsia="宋体" w:hint="default"/>
                <w:spacing w:val="-2"/>
                <w:sz w:val="21"/>
                <w:szCs w:val="21"/>
              </w:rPr>
              <w:t>比例（</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r>
      <w:tr>
        <w:trPr>
          <w:trHeight w:val="634" w:hRule="exact"/>
        </w:trPr>
        <w:tc>
          <w:tcPr>
            <w:tcW w:w="3032"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94"/>
              <w:jc w:val="left"/>
              <w:rPr>
                <w:rFonts w:ascii="宋体" w:hAnsi="宋体" w:cs="宋体" w:eastAsia="宋体" w:hint="default"/>
                <w:sz w:val="21"/>
                <w:szCs w:val="21"/>
              </w:rPr>
            </w:pPr>
            <w:r>
              <w:rPr>
                <w:rFonts w:ascii="宋体" w:hAnsi="宋体" w:cs="宋体" w:eastAsia="宋体" w:hint="default"/>
                <w:spacing w:val="3"/>
                <w:sz w:val="21"/>
                <w:szCs w:val="21"/>
              </w:rPr>
              <w:t>单项金额重大并单项计提坏账</w:t>
            </w:r>
            <w:r>
              <w:rPr>
                <w:rFonts w:ascii="宋体" w:hAnsi="宋体" w:cs="宋体" w:eastAsia="宋体" w:hint="default"/>
                <w:spacing w:val="-77"/>
                <w:sz w:val="21"/>
                <w:szCs w:val="21"/>
              </w:rPr>
              <w:t> </w:t>
            </w:r>
            <w:r>
              <w:rPr>
                <w:rFonts w:ascii="宋体" w:hAnsi="宋体" w:cs="宋体" w:eastAsia="宋体" w:hint="default"/>
                <w:sz w:val="21"/>
                <w:szCs w:val="21"/>
              </w:rPr>
              <w:t>准备</w:t>
            </w:r>
          </w:p>
        </w:tc>
        <w:tc>
          <w:tcPr>
            <w:tcW w:w="200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0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按组合计提坏账准备</w:t>
            </w:r>
          </w:p>
        </w:tc>
        <w:tc>
          <w:tcPr>
            <w:tcW w:w="200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30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账龄分析组合法</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48,660,103.73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z w:val="21"/>
              </w:rPr>
              <w:t>100.00</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2,433,005.18</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z w:val="21"/>
              </w:rPr>
              <w:t>5.00</w:t>
            </w:r>
          </w:p>
        </w:tc>
      </w:tr>
      <w:tr>
        <w:trPr>
          <w:trHeight w:val="478" w:hRule="exact"/>
        </w:trPr>
        <w:tc>
          <w:tcPr>
            <w:tcW w:w="3032"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48,660,103.73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z w:val="21"/>
              </w:rPr>
              <w:t>100.00</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2,433,005.18</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z w:val="21"/>
              </w:rPr>
              <w:t>5.00</w:t>
            </w:r>
          </w:p>
        </w:tc>
      </w:tr>
      <w:tr>
        <w:trPr>
          <w:trHeight w:val="634" w:hRule="exact"/>
        </w:trPr>
        <w:tc>
          <w:tcPr>
            <w:tcW w:w="3032"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94"/>
              <w:jc w:val="left"/>
              <w:rPr>
                <w:rFonts w:ascii="宋体" w:hAnsi="宋体" w:cs="宋体" w:eastAsia="宋体" w:hint="default"/>
                <w:sz w:val="21"/>
                <w:szCs w:val="21"/>
              </w:rPr>
            </w:pPr>
            <w:r>
              <w:rPr>
                <w:rFonts w:ascii="宋体" w:hAnsi="宋体" w:cs="宋体" w:eastAsia="宋体" w:hint="default"/>
                <w:spacing w:val="3"/>
                <w:sz w:val="21"/>
                <w:szCs w:val="21"/>
              </w:rPr>
              <w:t>单项金额虽不重大但单项计提</w:t>
            </w:r>
            <w:r>
              <w:rPr>
                <w:rFonts w:ascii="宋体" w:hAnsi="宋体" w:cs="宋体" w:eastAsia="宋体" w:hint="default"/>
                <w:spacing w:val="-77"/>
                <w:sz w:val="21"/>
                <w:szCs w:val="21"/>
              </w:rPr>
              <w:t> </w:t>
            </w:r>
            <w:r>
              <w:rPr>
                <w:rFonts w:ascii="宋体" w:hAnsi="宋体" w:cs="宋体" w:eastAsia="宋体" w:hint="default"/>
                <w:sz w:val="21"/>
                <w:szCs w:val="21"/>
              </w:rPr>
              <w:t>坏账准备</w:t>
            </w:r>
          </w:p>
        </w:tc>
        <w:tc>
          <w:tcPr>
            <w:tcW w:w="200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032"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48,660,103.73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z w:val="21"/>
              </w:rPr>
              <w:t>100.00</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2,433,005.18</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z w:val="21"/>
              </w:rPr>
              <w:t>5.00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tbl>
      <w:tblPr>
        <w:tblW w:w="0" w:type="auto"/>
        <w:jc w:val="left"/>
        <w:tblInd w:w="113" w:type="dxa"/>
        <w:tblLayout w:type="fixed"/>
        <w:tblCellMar>
          <w:top w:w="0" w:type="dxa"/>
          <w:left w:w="0" w:type="dxa"/>
          <w:bottom w:w="0" w:type="dxa"/>
          <w:right w:w="0" w:type="dxa"/>
        </w:tblCellMar>
        <w:tblLook w:val="01E0"/>
      </w:tblPr>
      <w:tblGrid>
        <w:gridCol w:w="3058"/>
        <w:gridCol w:w="1759"/>
        <w:gridCol w:w="1368"/>
        <w:gridCol w:w="1877"/>
        <w:gridCol w:w="1195"/>
      </w:tblGrid>
      <w:tr>
        <w:trPr>
          <w:trHeight w:val="322" w:hRule="exact"/>
        </w:trPr>
        <w:tc>
          <w:tcPr>
            <w:tcW w:w="3058"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tabs>
                <w:tab w:pos="422" w:val="left" w:leader="none"/>
              </w:tabs>
              <w:spacing w:line="240" w:lineRule="auto"/>
              <w:ind w:right="85"/>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6200" w:type="dxa"/>
            <w:gridSpan w:val="4"/>
            <w:tcBorders>
              <w:top w:val="single" w:sz="4" w:space="0" w:color="000000"/>
              <w:left w:val="single" w:sz="4" w:space="0" w:color="000000"/>
              <w:bottom w:val="single" w:sz="4" w:space="0" w:color="000000"/>
              <w:right w:val="nil" w:sz="6" w:space="0" w:color="auto"/>
            </w:tcBorders>
          </w:tcPr>
          <w:p>
            <w:pPr>
              <w:pStyle w:val="TableParagraph"/>
              <w:spacing w:line="262" w:lineRule="exact"/>
              <w:ind w:right="737"/>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4" w:hRule="exact"/>
        </w:trPr>
        <w:tc>
          <w:tcPr>
            <w:tcW w:w="3058" w:type="dxa"/>
            <w:vMerge/>
            <w:tcBorders>
              <w:left w:val="nil" w:sz="6" w:space="0" w:color="auto"/>
              <w:right w:val="single" w:sz="4" w:space="0" w:color="000000"/>
            </w:tcBorders>
          </w:tcPr>
          <w:p>
            <w:pPr/>
          </w:p>
        </w:tc>
        <w:tc>
          <w:tcPr>
            <w:tcW w:w="31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8"/>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073" w:type="dxa"/>
            <w:gridSpan w:val="2"/>
            <w:tcBorders>
              <w:top w:val="single" w:sz="4" w:space="0" w:color="000000"/>
              <w:left w:val="single" w:sz="4" w:space="0" w:color="000000"/>
              <w:bottom w:val="single" w:sz="4" w:space="0" w:color="000000"/>
              <w:right w:val="nil" w:sz="6" w:space="0" w:color="auto"/>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322" w:hRule="exact"/>
        </w:trPr>
        <w:tc>
          <w:tcPr>
            <w:tcW w:w="3058" w:type="dxa"/>
            <w:vMerge/>
            <w:tcBorders>
              <w:left w:val="nil" w:sz="6" w:space="0" w:color="auto"/>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center"/>
              <w:rPr>
                <w:rFonts w:ascii="宋体" w:hAnsi="宋体" w:cs="宋体" w:eastAsia="宋体" w:hint="default"/>
                <w:sz w:val="21"/>
                <w:szCs w:val="21"/>
              </w:rPr>
            </w:pPr>
            <w:r>
              <w:rPr>
                <w:rFonts w:ascii="宋体" w:hAnsi="宋体" w:cs="宋体" w:eastAsia="宋体" w:hint="default"/>
                <w:sz w:val="21"/>
                <w:szCs w:val="21"/>
              </w:rPr>
              <w:t>金额</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51"/>
              <w:jc w:val="right"/>
              <w:rPr>
                <w:rFonts w:ascii="宋体" w:hAnsi="宋体" w:cs="宋体" w:eastAsia="宋体" w:hint="default"/>
                <w:sz w:val="21"/>
                <w:szCs w:val="21"/>
              </w:rPr>
            </w:pPr>
            <w:r>
              <w:rPr>
                <w:rFonts w:ascii="宋体" w:hAnsi="宋体" w:cs="宋体" w:eastAsia="宋体" w:hint="default"/>
                <w:spacing w:val="-2"/>
                <w:sz w:val="21"/>
                <w:szCs w:val="21"/>
              </w:rPr>
              <w:t>比例（</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95"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35"/>
              <w:jc w:val="right"/>
              <w:rPr>
                <w:rFonts w:ascii="宋体" w:hAnsi="宋体" w:cs="宋体" w:eastAsia="宋体" w:hint="default"/>
                <w:sz w:val="21"/>
                <w:szCs w:val="21"/>
              </w:rPr>
            </w:pPr>
            <w:r>
              <w:rPr>
                <w:rFonts w:ascii="宋体" w:hAnsi="宋体" w:cs="宋体" w:eastAsia="宋体" w:hint="default"/>
                <w:spacing w:val="-2"/>
                <w:sz w:val="21"/>
                <w:szCs w:val="21"/>
              </w:rPr>
              <w:t>比例（</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r>
      <w:tr>
        <w:trPr>
          <w:trHeight w:val="634" w:hRule="exact"/>
        </w:trPr>
        <w:tc>
          <w:tcPr>
            <w:tcW w:w="3058"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94"/>
              <w:jc w:val="left"/>
              <w:rPr>
                <w:rFonts w:ascii="宋体" w:hAnsi="宋体" w:cs="宋体" w:eastAsia="宋体" w:hint="default"/>
                <w:sz w:val="21"/>
                <w:szCs w:val="21"/>
              </w:rPr>
            </w:pPr>
            <w:r>
              <w:rPr>
                <w:rFonts w:ascii="宋体" w:hAnsi="宋体" w:cs="宋体" w:eastAsia="宋体" w:hint="default"/>
                <w:spacing w:val="5"/>
                <w:sz w:val="21"/>
                <w:szCs w:val="21"/>
              </w:rPr>
              <w:t>单项金额重大并单项计提坏账</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准备</w:t>
            </w:r>
          </w:p>
        </w:tc>
        <w:tc>
          <w:tcPr>
            <w:tcW w:w="175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nil" w:sz="6" w:space="0" w:color="auto"/>
            </w:tcBorders>
          </w:tcPr>
          <w:p>
            <w:pPr/>
          </w:p>
        </w:tc>
      </w:tr>
      <w:tr>
        <w:trPr>
          <w:trHeight w:val="526" w:hRule="exact"/>
        </w:trPr>
        <w:tc>
          <w:tcPr>
            <w:tcW w:w="30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按组合计提坏账准备</w:t>
            </w:r>
          </w:p>
        </w:tc>
        <w:tc>
          <w:tcPr>
            <w:tcW w:w="175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nil" w:sz="6" w:space="0" w:color="auto"/>
            </w:tcBorders>
          </w:tcPr>
          <w:p>
            <w:pPr/>
          </w:p>
        </w:tc>
      </w:tr>
      <w:tr>
        <w:trPr>
          <w:trHeight w:val="528" w:hRule="exact"/>
        </w:trPr>
        <w:tc>
          <w:tcPr>
            <w:tcW w:w="30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21"/>
                <w:szCs w:val="21"/>
              </w:rPr>
            </w:pPr>
            <w:r>
              <w:rPr>
                <w:rFonts w:ascii="宋体" w:hAnsi="宋体" w:cs="宋体" w:eastAsia="宋体" w:hint="default"/>
                <w:sz w:val="21"/>
                <w:szCs w:val="21"/>
              </w:rPr>
              <w:t>账龄分析组合法</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21"/>
                <w:szCs w:val="21"/>
              </w:rPr>
            </w:pPr>
            <w:r>
              <w:rPr>
                <w:rFonts w:ascii="宋体"/>
                <w:spacing w:val="-1"/>
                <w:sz w:val="21"/>
              </w:rPr>
              <w:t>44,568,667.85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宋体" w:hAnsi="宋体" w:cs="宋体" w:eastAsia="宋体" w:hint="default"/>
                <w:sz w:val="21"/>
                <w:szCs w:val="21"/>
              </w:rPr>
            </w:pPr>
            <w:r>
              <w:rPr>
                <w:rFonts w:ascii="宋体"/>
                <w:sz w:val="21"/>
              </w:rPr>
              <w:t>97.61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6"/>
              <w:jc w:val="right"/>
              <w:rPr>
                <w:rFonts w:ascii="宋体" w:hAnsi="宋体" w:cs="宋体" w:eastAsia="宋体" w:hint="default"/>
                <w:sz w:val="21"/>
                <w:szCs w:val="21"/>
              </w:rPr>
            </w:pPr>
            <w:r>
              <w:rPr>
                <w:rFonts w:ascii="宋体"/>
                <w:spacing w:val="-1"/>
                <w:sz w:val="21"/>
              </w:rPr>
              <w:t>2,228,473.13</w:t>
            </w:r>
          </w:p>
        </w:tc>
        <w:tc>
          <w:tcPr>
            <w:tcW w:w="1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21"/>
                <w:szCs w:val="21"/>
              </w:rPr>
            </w:pPr>
            <w:r>
              <w:rPr>
                <w:rFonts w:ascii="宋体"/>
                <w:sz w:val="21"/>
              </w:rPr>
              <w:t>5.00</w:t>
            </w:r>
          </w:p>
        </w:tc>
      </w:tr>
      <w:tr>
        <w:trPr>
          <w:trHeight w:val="528" w:hRule="exact"/>
        </w:trPr>
        <w:tc>
          <w:tcPr>
            <w:tcW w:w="3058"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90"/>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44,568,667.85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宋体" w:hAnsi="宋体" w:cs="宋体" w:eastAsia="宋体" w:hint="default"/>
                <w:sz w:val="21"/>
                <w:szCs w:val="21"/>
              </w:rPr>
            </w:pPr>
            <w:r>
              <w:rPr>
                <w:rFonts w:ascii="宋体"/>
                <w:sz w:val="21"/>
              </w:rPr>
              <w:t>97.61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2,228,473.13</w:t>
            </w:r>
          </w:p>
        </w:tc>
        <w:tc>
          <w:tcPr>
            <w:tcW w:w="1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21"/>
                <w:szCs w:val="21"/>
              </w:rPr>
            </w:pPr>
            <w:r>
              <w:rPr>
                <w:rFonts w:ascii="宋体"/>
                <w:sz w:val="21"/>
              </w:rPr>
              <w:t>5.00</w:t>
            </w:r>
          </w:p>
        </w:tc>
      </w:tr>
      <w:tr>
        <w:trPr>
          <w:trHeight w:val="634" w:hRule="exact"/>
        </w:trPr>
        <w:tc>
          <w:tcPr>
            <w:tcW w:w="3058"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94"/>
              <w:jc w:val="left"/>
              <w:rPr>
                <w:rFonts w:ascii="宋体" w:hAnsi="宋体" w:cs="宋体" w:eastAsia="宋体" w:hint="default"/>
                <w:sz w:val="21"/>
                <w:szCs w:val="21"/>
              </w:rPr>
            </w:pPr>
            <w:r>
              <w:rPr>
                <w:rFonts w:ascii="宋体" w:hAnsi="宋体" w:cs="宋体" w:eastAsia="宋体" w:hint="default"/>
                <w:spacing w:val="5"/>
                <w:sz w:val="21"/>
                <w:szCs w:val="21"/>
              </w:rPr>
              <w:t>单项金额虽不重大但单项计提</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坏账准备</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1,090,137.85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sz w:val="21"/>
              </w:rPr>
              <w:t>2.39</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6"/>
              <w:jc w:val="right"/>
              <w:rPr>
                <w:rFonts w:ascii="宋体" w:hAnsi="宋体" w:cs="宋体" w:eastAsia="宋体" w:hint="default"/>
                <w:sz w:val="21"/>
                <w:szCs w:val="21"/>
              </w:rPr>
            </w:pPr>
            <w:r>
              <w:rPr>
                <w:rFonts w:ascii="宋体"/>
                <w:spacing w:val="-1"/>
                <w:sz w:val="21"/>
              </w:rPr>
              <w:t>1,090,137.85</w:t>
            </w:r>
          </w:p>
        </w:tc>
        <w:tc>
          <w:tcPr>
            <w:tcW w:w="1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07"/>
              <w:jc w:val="right"/>
              <w:rPr>
                <w:rFonts w:ascii="宋体" w:hAnsi="宋体" w:cs="宋体" w:eastAsia="宋体" w:hint="default"/>
                <w:sz w:val="21"/>
                <w:szCs w:val="21"/>
              </w:rPr>
            </w:pPr>
            <w:r>
              <w:rPr>
                <w:rFonts w:ascii="宋体"/>
                <w:sz w:val="21"/>
              </w:rPr>
              <w:t>100.00</w:t>
            </w:r>
          </w:p>
        </w:tc>
      </w:tr>
      <w:tr>
        <w:trPr>
          <w:trHeight w:val="528" w:hRule="exact"/>
        </w:trPr>
        <w:tc>
          <w:tcPr>
            <w:tcW w:w="3058"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88"/>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45,658,805.70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宋体" w:hAnsi="宋体" w:cs="宋体" w:eastAsia="宋体" w:hint="default"/>
                <w:sz w:val="21"/>
                <w:szCs w:val="21"/>
              </w:rPr>
            </w:pPr>
            <w:r>
              <w:rPr>
                <w:rFonts w:ascii="宋体"/>
                <w:sz w:val="21"/>
              </w:rPr>
              <w:t>100.00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6"/>
              <w:jc w:val="right"/>
              <w:rPr>
                <w:rFonts w:ascii="宋体" w:hAnsi="宋体" w:cs="宋体" w:eastAsia="宋体" w:hint="default"/>
                <w:sz w:val="21"/>
                <w:szCs w:val="21"/>
              </w:rPr>
            </w:pPr>
            <w:r>
              <w:rPr>
                <w:rFonts w:ascii="宋体"/>
                <w:spacing w:val="-1"/>
                <w:sz w:val="21"/>
              </w:rPr>
              <w:t>3,318,610.98</w:t>
            </w:r>
          </w:p>
        </w:tc>
        <w:tc>
          <w:tcPr>
            <w:tcW w:w="1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21"/>
                <w:szCs w:val="21"/>
              </w:rPr>
            </w:pPr>
            <w:r>
              <w:rPr>
                <w:rFonts w:ascii="宋体"/>
                <w:sz w:val="21"/>
              </w:rPr>
              <w:t>7.27</w:t>
            </w:r>
          </w:p>
        </w:tc>
      </w:tr>
    </w:tbl>
    <w:p>
      <w:pPr>
        <w:spacing w:before="64"/>
        <w:ind w:left="660" w:right="1054"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6"/>
          <w:sz w:val="21"/>
          <w:szCs w:val="21"/>
        </w:rPr>
        <w:t> </w:t>
      </w:r>
      <w:r>
        <w:rPr>
          <w:rFonts w:ascii="宋体" w:hAnsi="宋体" w:cs="宋体" w:eastAsia="宋体" w:hint="default"/>
          <w:sz w:val="21"/>
          <w:szCs w:val="21"/>
        </w:rPr>
        <w:t>组合中，采用账龄分析法计提坏账准备的应收账款</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1150"/>
        <w:gridCol w:w="1721"/>
        <w:gridCol w:w="958"/>
        <w:gridCol w:w="1407"/>
        <w:gridCol w:w="1534"/>
        <w:gridCol w:w="958"/>
        <w:gridCol w:w="1531"/>
      </w:tblGrid>
      <w:tr>
        <w:trPr>
          <w:trHeight w:val="348" w:hRule="exact"/>
        </w:trPr>
        <w:tc>
          <w:tcPr>
            <w:tcW w:w="115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02" w:right="0"/>
              <w:jc w:val="lef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z w:val="18"/>
                <w:szCs w:val="18"/>
              </w:rPr>
              <w:t>龄</w:t>
            </w:r>
          </w:p>
        </w:tc>
        <w:tc>
          <w:tcPr>
            <w:tcW w:w="40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023"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1150" w:type="dxa"/>
            <w:vMerge/>
            <w:tcBorders>
              <w:left w:val="nil" w:sz="6" w:space="0" w:color="auto"/>
              <w:right w:val="single" w:sz="4" w:space="0" w:color="000000"/>
            </w:tcBorders>
          </w:tcPr>
          <w:p>
            <w:pPr/>
          </w:p>
        </w:tc>
        <w:tc>
          <w:tcPr>
            <w:tcW w:w="26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0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33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4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31"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40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2" w:hRule="exact"/>
        </w:trPr>
        <w:tc>
          <w:tcPr>
            <w:tcW w:w="1150" w:type="dxa"/>
            <w:vMerge/>
            <w:tcBorders>
              <w:left w:val="nil" w:sz="6" w:space="0" w:color="auto"/>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07" w:type="dxa"/>
            <w:vMerge/>
            <w:tcBorders>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58"/>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531" w:type="dxa"/>
            <w:vMerge/>
            <w:tcBorders>
              <w:left w:val="single" w:sz="4" w:space="0" w:color="000000"/>
              <w:bottom w:val="single" w:sz="4" w:space="0" w:color="000000"/>
              <w:right w:val="nil" w:sz="6" w:space="0" w:color="auto"/>
            </w:tcBorders>
          </w:tcPr>
          <w:p>
            <w:pPr/>
          </w:p>
        </w:tc>
      </w:tr>
      <w:tr>
        <w:trPr>
          <w:trHeight w:val="480"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年以内</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48,660,103.73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0" w:right="0"/>
              <w:jc w:val="center"/>
              <w:rPr>
                <w:rFonts w:ascii="宋体" w:hAnsi="宋体" w:cs="宋体" w:eastAsia="宋体" w:hint="default"/>
                <w:sz w:val="18"/>
                <w:szCs w:val="18"/>
              </w:rPr>
            </w:pPr>
            <w:r>
              <w:rPr>
                <w:rFonts w:ascii="宋体"/>
                <w:sz w:val="18"/>
              </w:rPr>
              <w:t>100.00</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3"/>
              <w:jc w:val="right"/>
              <w:rPr>
                <w:rFonts w:ascii="宋体" w:hAnsi="宋体" w:cs="宋体" w:eastAsia="宋体" w:hint="default"/>
                <w:sz w:val="18"/>
                <w:szCs w:val="18"/>
              </w:rPr>
            </w:pPr>
            <w:r>
              <w:rPr>
                <w:rFonts w:ascii="宋体"/>
                <w:spacing w:val="-1"/>
                <w:sz w:val="18"/>
              </w:rPr>
              <w:t>2,433,005.18</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44,567,873.13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92"/>
              <w:jc w:val="right"/>
              <w:rPr>
                <w:rFonts w:ascii="宋体" w:hAnsi="宋体" w:cs="宋体" w:eastAsia="宋体" w:hint="default"/>
                <w:sz w:val="18"/>
                <w:szCs w:val="18"/>
              </w:rPr>
            </w:pPr>
            <w:r>
              <w:rPr>
                <w:rFonts w:ascii="宋体"/>
                <w:sz w:val="18"/>
              </w:rPr>
              <w:t>99.99</w:t>
            </w: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5"/>
              <w:jc w:val="right"/>
              <w:rPr>
                <w:rFonts w:ascii="宋体" w:hAnsi="宋体" w:cs="宋体" w:eastAsia="宋体" w:hint="default"/>
                <w:sz w:val="18"/>
                <w:szCs w:val="18"/>
              </w:rPr>
            </w:pPr>
            <w:r>
              <w:rPr>
                <w:rFonts w:ascii="宋体"/>
                <w:spacing w:val="-1"/>
                <w:sz w:val="18"/>
              </w:rPr>
              <w:t>2,228,393.66</w:t>
            </w:r>
          </w:p>
        </w:tc>
      </w:tr>
      <w:tr>
        <w:trPr>
          <w:trHeight w:val="478"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1721"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794.72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2"/>
              <w:jc w:val="right"/>
              <w:rPr>
                <w:rFonts w:ascii="宋体" w:hAnsi="宋体" w:cs="宋体" w:eastAsia="宋体" w:hint="default"/>
                <w:sz w:val="18"/>
                <w:szCs w:val="18"/>
              </w:rPr>
            </w:pPr>
            <w:r>
              <w:rPr>
                <w:rFonts w:ascii="宋体"/>
                <w:sz w:val="18"/>
              </w:rPr>
              <w:t>0.01</w:t>
            </w: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105"/>
              <w:jc w:val="right"/>
              <w:rPr>
                <w:rFonts w:ascii="宋体" w:hAnsi="宋体" w:cs="宋体" w:eastAsia="宋体" w:hint="default"/>
                <w:sz w:val="18"/>
                <w:szCs w:val="18"/>
              </w:rPr>
            </w:pPr>
            <w:r>
              <w:rPr>
                <w:rFonts w:ascii="宋体"/>
                <w:sz w:val="18"/>
              </w:rPr>
              <w:t>79.47</w:t>
            </w:r>
          </w:p>
        </w:tc>
      </w:tr>
      <w:tr>
        <w:trPr>
          <w:trHeight w:val="478"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48,660,103.73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 w:right="0"/>
              <w:jc w:val="center"/>
              <w:rPr>
                <w:rFonts w:ascii="宋体" w:hAnsi="宋体" w:cs="宋体" w:eastAsia="宋体" w:hint="default"/>
                <w:sz w:val="18"/>
                <w:szCs w:val="18"/>
              </w:rPr>
            </w:pPr>
            <w:r>
              <w:rPr>
                <w:rFonts w:ascii="宋体"/>
                <w:sz w:val="18"/>
              </w:rPr>
              <w:t>100.00</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2,433,005.18</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44,568,667.85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2"/>
              <w:jc w:val="right"/>
              <w:rPr>
                <w:rFonts w:ascii="宋体" w:hAnsi="宋体" w:cs="宋体" w:eastAsia="宋体" w:hint="default"/>
                <w:sz w:val="18"/>
                <w:szCs w:val="18"/>
              </w:rPr>
            </w:pPr>
            <w:r>
              <w:rPr>
                <w:rFonts w:ascii="宋体"/>
                <w:spacing w:val="-1"/>
                <w:sz w:val="18"/>
              </w:rPr>
              <w:t>100.00</w:t>
            </w: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2,228,473.13</w:t>
            </w:r>
          </w:p>
        </w:tc>
      </w:tr>
    </w:tbl>
    <w:p>
      <w:pPr>
        <w:spacing w:before="64"/>
        <w:ind w:left="660" w:right="1054"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本期实际核销的应收账款情况</w:t>
      </w:r>
    </w:p>
    <w:p>
      <w:pPr>
        <w:spacing w:line="240" w:lineRule="auto" w:before="11"/>
        <w:rPr>
          <w:rFonts w:ascii="宋体" w:hAnsi="宋体" w:cs="宋体" w:eastAsia="宋体" w:hint="default"/>
          <w:sz w:val="9"/>
          <w:szCs w:val="9"/>
        </w:rPr>
      </w:pPr>
    </w:p>
    <w:tbl>
      <w:tblPr>
        <w:tblW w:w="0" w:type="auto"/>
        <w:jc w:val="left"/>
        <w:tblInd w:w="221" w:type="dxa"/>
        <w:tblLayout w:type="fixed"/>
        <w:tblCellMar>
          <w:top w:w="0" w:type="dxa"/>
          <w:left w:w="0" w:type="dxa"/>
          <w:bottom w:w="0" w:type="dxa"/>
          <w:right w:w="0" w:type="dxa"/>
        </w:tblCellMar>
        <w:tblLook w:val="01E0"/>
      </w:tblPr>
      <w:tblGrid>
        <w:gridCol w:w="2941"/>
        <w:gridCol w:w="799"/>
        <w:gridCol w:w="1498"/>
        <w:gridCol w:w="1807"/>
        <w:gridCol w:w="1611"/>
      </w:tblGrid>
      <w:tr>
        <w:trPr>
          <w:trHeight w:val="634" w:hRule="exact"/>
        </w:trPr>
        <w:tc>
          <w:tcPr>
            <w:tcW w:w="29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3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6" w:right="77"/>
              <w:jc w:val="left"/>
              <w:rPr>
                <w:rFonts w:ascii="宋体" w:hAnsi="宋体" w:cs="宋体" w:eastAsia="宋体" w:hint="default"/>
                <w:sz w:val="21"/>
                <w:szCs w:val="21"/>
              </w:rPr>
            </w:pPr>
            <w:r>
              <w:rPr>
                <w:rFonts w:ascii="宋体" w:hAnsi="宋体" w:cs="宋体" w:eastAsia="宋体" w:hint="default"/>
                <w:sz w:val="21"/>
                <w:szCs w:val="21"/>
              </w:rPr>
              <w:t>应收账</w:t>
            </w:r>
            <w:r>
              <w:rPr>
                <w:rFonts w:ascii="宋体" w:hAnsi="宋体" w:cs="宋体" w:eastAsia="宋体" w:hint="default"/>
                <w:spacing w:val="-102"/>
                <w:sz w:val="21"/>
                <w:szCs w:val="21"/>
              </w:rPr>
              <w:t> </w:t>
            </w:r>
            <w:r>
              <w:rPr>
                <w:rFonts w:ascii="宋体" w:hAnsi="宋体" w:cs="宋体" w:eastAsia="宋体" w:hint="default"/>
                <w:sz w:val="21"/>
                <w:szCs w:val="21"/>
              </w:rPr>
              <w:t>款性质</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23"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核销原因</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379" w:right="276" w:hanging="107"/>
              <w:jc w:val="left"/>
              <w:rPr>
                <w:rFonts w:ascii="宋体" w:hAnsi="宋体" w:cs="宋体" w:eastAsia="宋体" w:hint="default"/>
                <w:sz w:val="21"/>
                <w:szCs w:val="21"/>
              </w:rPr>
            </w:pPr>
            <w:r>
              <w:rPr>
                <w:rFonts w:ascii="宋体" w:hAnsi="宋体" w:cs="宋体" w:eastAsia="宋体" w:hint="default"/>
                <w:sz w:val="21"/>
                <w:szCs w:val="21"/>
              </w:rPr>
              <w:t>是否因关联</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交易产生</w:t>
            </w:r>
          </w:p>
        </w:tc>
      </w:tr>
      <w:tr>
        <w:trPr>
          <w:trHeight w:val="480" w:hRule="exact"/>
        </w:trPr>
        <w:tc>
          <w:tcPr>
            <w:tcW w:w="29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sz w:val="21"/>
              </w:rPr>
              <w:t>White Tower Elect</w:t>
            </w:r>
            <w:r>
              <w:rPr>
                <w:rFonts w:ascii="宋体"/>
                <w:spacing w:val="-3"/>
                <w:sz w:val="21"/>
              </w:rPr>
              <w:t> </w:t>
            </w:r>
            <w:r>
              <w:rPr>
                <w:rFonts w:ascii="宋体"/>
                <w:sz w:val="21"/>
              </w:rPr>
              <w:t>Devices</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84"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39" w:right="0"/>
              <w:jc w:val="left"/>
              <w:rPr>
                <w:rFonts w:ascii="宋体" w:hAnsi="宋体" w:cs="宋体" w:eastAsia="宋体" w:hint="default"/>
                <w:sz w:val="21"/>
                <w:szCs w:val="21"/>
              </w:rPr>
            </w:pPr>
            <w:r>
              <w:rPr>
                <w:rFonts w:ascii="宋体"/>
                <w:sz w:val="21"/>
              </w:rPr>
              <w:t>65,752.00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该公司经营状况不</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4"/>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0" w:lineRule="auto"/>
        <w:jc w:val="center"/>
        <w:rPr>
          <w:rFonts w:ascii="宋体" w:hAnsi="宋体" w:cs="宋体" w:eastAsia="宋体" w:hint="default"/>
          <w:sz w:val="21"/>
          <w:szCs w:val="21"/>
        </w:rPr>
        <w:sectPr>
          <w:pgSz w:w="11910" w:h="16840"/>
          <w:pgMar w:header="509" w:footer="939" w:top="1340" w:bottom="1120" w:left="1200" w:right="0"/>
        </w:sectPr>
      </w:pPr>
    </w:p>
    <w:p>
      <w:pPr>
        <w:spacing w:line="240" w:lineRule="auto" w:before="13"/>
        <w:rPr>
          <w:rFonts w:ascii="宋体" w:hAnsi="宋体" w:cs="宋体" w:eastAsia="宋体" w:hint="default"/>
          <w:sz w:val="16"/>
          <w:szCs w:val="16"/>
        </w:rPr>
      </w:pPr>
    </w:p>
    <w:tbl>
      <w:tblPr>
        <w:tblW w:w="0" w:type="auto"/>
        <w:jc w:val="left"/>
        <w:tblInd w:w="281" w:type="dxa"/>
        <w:tblLayout w:type="fixed"/>
        <w:tblCellMar>
          <w:top w:w="0" w:type="dxa"/>
          <w:left w:w="0" w:type="dxa"/>
          <w:bottom w:w="0" w:type="dxa"/>
          <w:right w:w="0" w:type="dxa"/>
        </w:tblCellMar>
        <w:tblLook w:val="01E0"/>
      </w:tblPr>
      <w:tblGrid>
        <w:gridCol w:w="2941"/>
        <w:gridCol w:w="799"/>
        <w:gridCol w:w="1498"/>
        <w:gridCol w:w="1807"/>
        <w:gridCol w:w="1611"/>
      </w:tblGrid>
      <w:tr>
        <w:trPr>
          <w:trHeight w:val="322" w:hRule="exact"/>
        </w:trPr>
        <w:tc>
          <w:tcPr>
            <w:tcW w:w="2941" w:type="dxa"/>
            <w:tcBorders>
              <w:top w:val="single" w:sz="4" w:space="0" w:color="000000"/>
              <w:left w:val="nil" w:sz="6" w:space="0" w:color="auto"/>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好，预计无法收回</w:t>
            </w:r>
          </w:p>
        </w:tc>
        <w:tc>
          <w:tcPr>
            <w:tcW w:w="1611"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9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sz w:val="21"/>
              </w:rPr>
              <w:t>Eurocase As System</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84"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宋体" w:hAnsi="宋体" w:cs="宋体" w:eastAsia="宋体" w:hint="default"/>
                <w:sz w:val="21"/>
                <w:szCs w:val="21"/>
              </w:rPr>
            </w:pPr>
            <w:r>
              <w:rPr>
                <w:rFonts w:ascii="宋体"/>
                <w:spacing w:val="-1"/>
                <w:sz w:val="21"/>
              </w:rPr>
              <w:t>200,864.14</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77" w:right="179"/>
              <w:jc w:val="left"/>
              <w:rPr>
                <w:rFonts w:ascii="宋体" w:hAnsi="宋体" w:cs="宋体" w:eastAsia="宋体" w:hint="default"/>
                <w:sz w:val="18"/>
                <w:szCs w:val="18"/>
              </w:rPr>
            </w:pPr>
            <w:r>
              <w:rPr>
                <w:rFonts w:ascii="宋体" w:hAnsi="宋体" w:cs="宋体" w:eastAsia="宋体" w:hint="default"/>
                <w:sz w:val="18"/>
                <w:szCs w:val="18"/>
              </w:rPr>
              <w:t>该公司经营状况不 好，预计无法收回</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4"/>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29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sz w:val="21"/>
              </w:rPr>
              <w:t>Nexpak</w:t>
            </w:r>
            <w:r>
              <w:rPr>
                <w:rFonts w:ascii="宋体"/>
                <w:spacing w:val="2"/>
                <w:sz w:val="21"/>
              </w:rPr>
              <w:t> </w:t>
            </w:r>
            <w:r>
              <w:rPr>
                <w:rFonts w:ascii="宋体"/>
                <w:sz w:val="21"/>
              </w:rPr>
              <w:t>Corporation</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84"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821,757.52</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72"/>
              <w:jc w:val="left"/>
              <w:rPr>
                <w:rFonts w:ascii="宋体" w:hAnsi="宋体" w:cs="宋体" w:eastAsia="宋体" w:hint="default"/>
                <w:sz w:val="18"/>
                <w:szCs w:val="18"/>
              </w:rPr>
            </w:pPr>
            <w:r>
              <w:rPr>
                <w:rFonts w:ascii="宋体" w:hAnsi="宋体" w:cs="宋体" w:eastAsia="宋体" w:hint="default"/>
                <w:sz w:val="18"/>
                <w:szCs w:val="18"/>
              </w:rPr>
              <w:t>该公司已申请破产， </w:t>
            </w:r>
            <w:r>
              <w:rPr>
                <w:rFonts w:ascii="宋体" w:hAnsi="宋体" w:cs="宋体" w:eastAsia="宋体" w:hint="default"/>
                <w:spacing w:val="-4"/>
                <w:sz w:val="18"/>
                <w:szCs w:val="18"/>
              </w:rPr>
              <w:t>多次催收，无法收回</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4"/>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78" w:hRule="exact"/>
        </w:trPr>
        <w:tc>
          <w:tcPr>
            <w:tcW w:w="2941"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79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11"/>
              <w:jc w:val="right"/>
              <w:rPr>
                <w:rFonts w:ascii="宋体" w:hAnsi="宋体" w:cs="宋体" w:eastAsia="宋体" w:hint="default"/>
                <w:sz w:val="21"/>
                <w:szCs w:val="21"/>
              </w:rPr>
            </w:pPr>
            <w:r>
              <w:rPr>
                <w:rFonts w:ascii="宋体"/>
                <w:spacing w:val="-1"/>
                <w:sz w:val="21"/>
              </w:rPr>
              <w:t>1,088,373.66</w:t>
            </w:r>
          </w:p>
        </w:tc>
        <w:tc>
          <w:tcPr>
            <w:tcW w:w="1807"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
        </w:tc>
      </w:tr>
    </w:tbl>
    <w:p>
      <w:pPr>
        <w:spacing w:line="408" w:lineRule="auto" w:before="64"/>
        <w:ind w:left="720" w:right="3421"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3"/>
          <w:sz w:val="21"/>
          <w:szCs w:val="21"/>
        </w:rPr>
        <w:t> </w:t>
      </w:r>
      <w:r>
        <w:rPr>
          <w:rFonts w:ascii="宋体" w:hAnsi="宋体" w:cs="宋体" w:eastAsia="宋体" w:hint="default"/>
          <w:sz w:val="21"/>
          <w:szCs w:val="21"/>
        </w:rPr>
        <w:t>期末无应收持有公司</w:t>
      </w:r>
      <w:r>
        <w:rPr>
          <w:rFonts w:ascii="宋体" w:hAnsi="宋体" w:cs="宋体" w:eastAsia="宋体" w:hint="default"/>
          <w:spacing w:val="-57"/>
          <w:sz w:val="21"/>
          <w:szCs w:val="21"/>
        </w:rPr>
        <w:t> </w:t>
      </w:r>
      <w:r>
        <w:rPr>
          <w:rFonts w:ascii="宋体" w:hAnsi="宋体" w:cs="宋体" w:eastAsia="宋体" w:hint="default"/>
          <w:sz w:val="21"/>
          <w:szCs w:val="21"/>
        </w:rPr>
        <w:t>5%</w:t>
      </w:r>
      <w:r>
        <w:rPr>
          <w:rFonts w:ascii="宋体" w:hAnsi="宋体" w:cs="宋体" w:eastAsia="宋体" w:hint="default"/>
          <w:sz w:val="21"/>
          <w:szCs w:val="21"/>
        </w:rPr>
        <w:t>以上（含</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）表决权股份的股东单位款项。</w:t>
      </w:r>
      <w:r>
        <w:rPr>
          <w:rFonts w:ascii="宋体" w:hAnsi="宋体" w:cs="宋体" w:eastAsia="宋体" w:hint="default"/>
          <w:w w:val="100"/>
          <w:sz w:val="21"/>
          <w:szCs w:val="21"/>
        </w:rPr>
        <w:t> </w:t>
      </w:r>
      <w:r>
        <w:rPr>
          <w:rFonts w:ascii="宋体" w:hAnsi="宋体" w:cs="宋体" w:eastAsia="宋体" w:hint="default"/>
          <w:sz w:val="21"/>
          <w:szCs w:val="21"/>
        </w:rPr>
        <w:t>(4)</w:t>
      </w:r>
      <w:r>
        <w:rPr>
          <w:rFonts w:ascii="宋体" w:hAnsi="宋体" w:cs="宋体" w:eastAsia="宋体" w:hint="default"/>
          <w:spacing w:val="-1"/>
          <w:sz w:val="21"/>
          <w:szCs w:val="21"/>
        </w:rPr>
        <w:t> </w:t>
      </w:r>
      <w:r>
        <w:rPr>
          <w:rFonts w:ascii="宋体" w:hAnsi="宋体" w:cs="宋体" w:eastAsia="宋体" w:hint="default"/>
          <w:sz w:val="21"/>
          <w:szCs w:val="21"/>
        </w:rPr>
        <w:t>应收账款金额前</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名情况</w:t>
      </w:r>
    </w:p>
    <w:tbl>
      <w:tblPr>
        <w:tblW w:w="0" w:type="auto"/>
        <w:jc w:val="left"/>
        <w:tblInd w:w="100" w:type="dxa"/>
        <w:tblLayout w:type="fixed"/>
        <w:tblCellMar>
          <w:top w:w="0" w:type="dxa"/>
          <w:left w:w="0" w:type="dxa"/>
          <w:bottom w:w="0" w:type="dxa"/>
          <w:right w:w="0" w:type="dxa"/>
        </w:tblCellMar>
        <w:tblLook w:val="01E0"/>
      </w:tblPr>
      <w:tblGrid>
        <w:gridCol w:w="3277"/>
        <w:gridCol w:w="1066"/>
        <w:gridCol w:w="1692"/>
        <w:gridCol w:w="1037"/>
        <w:gridCol w:w="1584"/>
      </w:tblGrid>
      <w:tr>
        <w:trPr>
          <w:trHeight w:val="636"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7"/>
              <w:ind w:left="33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与本公司</w:t>
            </w:r>
          </w:p>
          <w:p>
            <w:pPr>
              <w:pStyle w:val="TableParagraph"/>
              <w:spacing w:line="240" w:lineRule="auto" w:before="37"/>
              <w:ind w:right="2"/>
              <w:jc w:val="center"/>
              <w:rPr>
                <w:rFonts w:ascii="宋体" w:hAnsi="宋体" w:cs="宋体" w:eastAsia="宋体" w:hint="default"/>
                <w:sz w:val="21"/>
                <w:szCs w:val="21"/>
              </w:rPr>
            </w:pPr>
            <w:r>
              <w:rPr>
                <w:rFonts w:ascii="宋体" w:hAnsi="宋体" w:cs="宋体" w:eastAsia="宋体" w:hint="default"/>
                <w:sz w:val="21"/>
                <w:szCs w:val="21"/>
              </w:rPr>
              <w:t>关系</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52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
              <w:jc w:val="center"/>
              <w:rPr>
                <w:rFonts w:ascii="宋体" w:hAnsi="宋体" w:cs="宋体" w:eastAsia="宋体" w:hint="default"/>
                <w:sz w:val="21"/>
                <w:szCs w:val="21"/>
              </w:rPr>
            </w:pPr>
            <w:r>
              <w:rPr>
                <w:rFonts w:ascii="宋体" w:hAnsi="宋体" w:cs="宋体" w:eastAsia="宋体" w:hint="default"/>
                <w:sz w:val="21"/>
                <w:szCs w:val="21"/>
              </w:rPr>
              <w:t>账龄</w:t>
            </w: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47" w:lineRule="exact"/>
              <w:ind w:right="3"/>
              <w:jc w:val="center"/>
              <w:rPr>
                <w:rFonts w:ascii="宋体" w:hAnsi="宋体" w:cs="宋体" w:eastAsia="宋体" w:hint="default"/>
                <w:sz w:val="21"/>
                <w:szCs w:val="21"/>
              </w:rPr>
            </w:pPr>
            <w:r>
              <w:rPr>
                <w:rFonts w:ascii="宋体" w:hAnsi="宋体" w:cs="宋体" w:eastAsia="宋体" w:hint="default"/>
                <w:sz w:val="21"/>
                <w:szCs w:val="21"/>
              </w:rPr>
              <w:t>占应收账款余额</w:t>
            </w:r>
          </w:p>
          <w:p>
            <w:pPr>
              <w:pStyle w:val="TableParagraph"/>
              <w:spacing w:line="240" w:lineRule="auto" w:before="37"/>
              <w:ind w:right="5"/>
              <w:jc w:val="center"/>
              <w:rPr>
                <w:rFonts w:ascii="宋体" w:hAnsi="宋体" w:cs="宋体" w:eastAsia="宋体" w:hint="default"/>
                <w:sz w:val="21"/>
                <w:szCs w:val="21"/>
              </w:rPr>
            </w:pPr>
            <w:r>
              <w:rPr>
                <w:rFonts w:ascii="宋体" w:hAnsi="宋体" w:cs="宋体" w:eastAsia="宋体" w:hint="default"/>
                <w:sz w:val="21"/>
                <w:szCs w:val="21"/>
              </w:rPr>
              <w:t>的比例</w:t>
            </w:r>
            <w:r>
              <w:rPr>
                <w:rFonts w:ascii="宋体" w:hAnsi="宋体" w:cs="宋体" w:eastAsia="宋体" w:hint="default"/>
                <w:sz w:val="21"/>
                <w:szCs w:val="21"/>
              </w:rPr>
              <w:t>(%)</w:t>
            </w:r>
          </w:p>
        </w:tc>
      </w:tr>
      <w:tr>
        <w:trPr>
          <w:trHeight w:val="478"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sz w:val="21"/>
              </w:rPr>
              <w:t>UNIVERSAL</w:t>
            </w:r>
            <w:r>
              <w:rPr>
                <w:rFonts w:ascii="宋体"/>
                <w:spacing w:val="-54"/>
                <w:sz w:val="21"/>
              </w:rPr>
              <w:t> </w:t>
            </w:r>
            <w:r>
              <w:rPr>
                <w:rFonts w:ascii="宋体"/>
                <w:sz w:val="21"/>
              </w:rPr>
              <w:t>SURVEILLANCE</w:t>
            </w:r>
            <w:r>
              <w:rPr>
                <w:rFonts w:ascii="宋体"/>
                <w:spacing w:val="-54"/>
                <w:sz w:val="21"/>
              </w:rPr>
              <w:t> </w:t>
            </w:r>
            <w:r>
              <w:rPr>
                <w:rFonts w:ascii="宋体"/>
                <w:sz w:val="21"/>
              </w:rPr>
              <w:t>SYSTEMS</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7"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21"/>
                <w:szCs w:val="21"/>
              </w:rPr>
            </w:pPr>
            <w:r>
              <w:rPr>
                <w:rFonts w:ascii="宋体"/>
                <w:spacing w:val="-1"/>
                <w:sz w:val="21"/>
              </w:rPr>
              <w:t>15,890,697.22</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6"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年之内</w:t>
            </w: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3"/>
              <w:jc w:val="right"/>
              <w:rPr>
                <w:rFonts w:ascii="宋体" w:hAnsi="宋体" w:cs="宋体" w:eastAsia="宋体" w:hint="default"/>
                <w:sz w:val="21"/>
                <w:szCs w:val="21"/>
              </w:rPr>
            </w:pPr>
            <w:r>
              <w:rPr>
                <w:rFonts w:ascii="宋体"/>
                <w:sz w:val="21"/>
              </w:rPr>
              <w:t>32.66</w:t>
            </w:r>
          </w:p>
        </w:tc>
      </w:tr>
      <w:tr>
        <w:trPr>
          <w:trHeight w:val="478"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sz w:val="21"/>
              </w:rPr>
              <w:t>GATEWAY SECURITY</w:t>
            </w:r>
            <w:r>
              <w:rPr>
                <w:rFonts w:ascii="宋体"/>
                <w:spacing w:val="-1"/>
                <w:sz w:val="21"/>
              </w:rPr>
              <w:t> </w:t>
            </w:r>
            <w:r>
              <w:rPr>
                <w:rFonts w:ascii="宋体"/>
                <w:sz w:val="21"/>
              </w:rPr>
              <w:t>LTDA</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7"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21"/>
                <w:szCs w:val="21"/>
              </w:rPr>
            </w:pPr>
            <w:r>
              <w:rPr>
                <w:rFonts w:ascii="宋体"/>
                <w:spacing w:val="-1"/>
                <w:sz w:val="21"/>
              </w:rPr>
              <w:t>5,352,982.78</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6"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年之内</w:t>
            </w: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3"/>
              <w:jc w:val="right"/>
              <w:rPr>
                <w:rFonts w:ascii="宋体" w:hAnsi="宋体" w:cs="宋体" w:eastAsia="宋体" w:hint="default"/>
                <w:sz w:val="21"/>
                <w:szCs w:val="21"/>
              </w:rPr>
            </w:pPr>
            <w:r>
              <w:rPr>
                <w:rFonts w:ascii="宋体"/>
                <w:sz w:val="21"/>
              </w:rPr>
              <w:t>11.00</w:t>
            </w:r>
          </w:p>
        </w:tc>
      </w:tr>
      <w:tr>
        <w:trPr>
          <w:trHeight w:val="478"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sz w:val="21"/>
              </w:rPr>
              <w:t>NEDAP ASIA</w:t>
            </w:r>
            <w:r>
              <w:rPr>
                <w:rFonts w:ascii="宋体"/>
                <w:spacing w:val="3"/>
                <w:sz w:val="21"/>
              </w:rPr>
              <w:t> </w:t>
            </w:r>
            <w:r>
              <w:rPr>
                <w:rFonts w:ascii="宋体"/>
                <w:sz w:val="21"/>
              </w:rPr>
              <w:t>LTD</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7"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21"/>
                <w:szCs w:val="21"/>
              </w:rPr>
            </w:pPr>
            <w:r>
              <w:rPr>
                <w:rFonts w:ascii="宋体"/>
                <w:spacing w:val="-1"/>
                <w:sz w:val="21"/>
              </w:rPr>
              <w:t>4,058,286.50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6"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年之内</w:t>
            </w: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3"/>
              <w:jc w:val="right"/>
              <w:rPr>
                <w:rFonts w:ascii="宋体" w:hAnsi="宋体" w:cs="宋体" w:eastAsia="宋体" w:hint="default"/>
                <w:sz w:val="21"/>
                <w:szCs w:val="21"/>
              </w:rPr>
            </w:pPr>
            <w:r>
              <w:rPr>
                <w:rFonts w:ascii="宋体"/>
                <w:sz w:val="21"/>
              </w:rPr>
              <w:t>8.34</w:t>
            </w:r>
          </w:p>
        </w:tc>
      </w:tr>
      <w:tr>
        <w:trPr>
          <w:trHeight w:val="478"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利丰（贸易）有限公司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7"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21"/>
                <w:szCs w:val="21"/>
              </w:rPr>
            </w:pPr>
            <w:r>
              <w:rPr>
                <w:rFonts w:ascii="宋体"/>
                <w:spacing w:val="-1"/>
                <w:sz w:val="21"/>
              </w:rPr>
              <w:t>3,124,350.51</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6"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年之内</w:t>
            </w: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3"/>
              <w:jc w:val="right"/>
              <w:rPr>
                <w:rFonts w:ascii="宋体" w:hAnsi="宋体" w:cs="宋体" w:eastAsia="宋体" w:hint="default"/>
                <w:sz w:val="21"/>
                <w:szCs w:val="21"/>
              </w:rPr>
            </w:pPr>
            <w:r>
              <w:rPr>
                <w:rFonts w:ascii="宋体"/>
                <w:sz w:val="21"/>
              </w:rPr>
              <w:t>6.42</w:t>
            </w:r>
          </w:p>
        </w:tc>
      </w:tr>
      <w:tr>
        <w:trPr>
          <w:trHeight w:val="478"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sz w:val="21"/>
              </w:rPr>
              <w:t>PREMIER SECURITY PRODUCTS</w:t>
            </w:r>
            <w:r>
              <w:rPr>
                <w:rFonts w:ascii="宋体"/>
                <w:spacing w:val="-3"/>
                <w:sz w:val="21"/>
              </w:rPr>
              <w:t> </w:t>
            </w:r>
            <w:r>
              <w:rPr>
                <w:rFonts w:ascii="宋体"/>
                <w:sz w:val="21"/>
              </w:rPr>
              <w:t>LTD</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7"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21"/>
                <w:szCs w:val="21"/>
              </w:rPr>
            </w:pPr>
            <w:r>
              <w:rPr>
                <w:rFonts w:ascii="宋体"/>
                <w:spacing w:val="-1"/>
                <w:sz w:val="21"/>
              </w:rPr>
              <w:t>3,075,178.25</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6"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年之内</w:t>
            </w: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3"/>
              <w:jc w:val="right"/>
              <w:rPr>
                <w:rFonts w:ascii="宋体" w:hAnsi="宋体" w:cs="宋体" w:eastAsia="宋体" w:hint="default"/>
                <w:sz w:val="21"/>
                <w:szCs w:val="21"/>
              </w:rPr>
            </w:pPr>
            <w:r>
              <w:rPr>
                <w:rFonts w:ascii="宋体"/>
                <w:sz w:val="21"/>
              </w:rPr>
              <w:t>6.32</w:t>
            </w:r>
          </w:p>
        </w:tc>
      </w:tr>
      <w:tr>
        <w:trPr>
          <w:trHeight w:val="480"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tabs>
                <w:tab w:pos="756" w:val="left" w:leader="none"/>
              </w:tabs>
              <w:spacing w:line="240" w:lineRule="auto" w:before="48"/>
              <w:ind w:left="334"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066"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6"/>
              <w:jc w:val="right"/>
              <w:rPr>
                <w:rFonts w:ascii="宋体" w:hAnsi="宋体" w:cs="宋体" w:eastAsia="宋体" w:hint="default"/>
                <w:sz w:val="21"/>
                <w:szCs w:val="21"/>
              </w:rPr>
            </w:pPr>
            <w:r>
              <w:rPr>
                <w:rFonts w:ascii="宋体"/>
                <w:spacing w:val="-1"/>
                <w:sz w:val="21"/>
              </w:rPr>
              <w:t>31,501,495.26</w:t>
            </w:r>
          </w:p>
        </w:tc>
        <w:tc>
          <w:tcPr>
            <w:tcW w:w="103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5"/>
              <w:jc w:val="right"/>
              <w:rPr>
                <w:rFonts w:ascii="宋体" w:hAnsi="宋体" w:cs="宋体" w:eastAsia="宋体" w:hint="default"/>
                <w:sz w:val="21"/>
                <w:szCs w:val="21"/>
              </w:rPr>
            </w:pPr>
            <w:r>
              <w:rPr>
                <w:rFonts w:ascii="宋体"/>
                <w:spacing w:val="-1"/>
                <w:sz w:val="21"/>
              </w:rPr>
              <w:t>64.74</w:t>
            </w:r>
          </w:p>
        </w:tc>
      </w:tr>
    </w:tbl>
    <w:p>
      <w:pPr>
        <w:spacing w:before="46"/>
        <w:ind w:left="720" w:right="0"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1"/>
          <w:sz w:val="21"/>
          <w:szCs w:val="21"/>
        </w:rPr>
        <w:t> </w:t>
      </w:r>
      <w:r>
        <w:rPr>
          <w:rFonts w:ascii="宋体" w:hAnsi="宋体" w:cs="宋体" w:eastAsia="宋体" w:hint="default"/>
          <w:sz w:val="21"/>
          <w:szCs w:val="21"/>
        </w:rPr>
        <w:t>期末无其他应收关联方账款。</w:t>
      </w:r>
    </w:p>
    <w:p>
      <w:pPr>
        <w:spacing w:line="240" w:lineRule="auto" w:before="10"/>
        <w:rPr>
          <w:rFonts w:ascii="宋体" w:hAnsi="宋体" w:cs="宋体" w:eastAsia="宋体" w:hint="default"/>
          <w:sz w:val="14"/>
          <w:szCs w:val="14"/>
        </w:rPr>
      </w:pPr>
    </w:p>
    <w:p>
      <w:pPr>
        <w:spacing w:before="0"/>
        <w:ind w:left="720" w:right="0" w:firstLine="0"/>
        <w:jc w:val="left"/>
        <w:rPr>
          <w:rFonts w:ascii="宋体" w:hAnsi="宋体" w:cs="宋体" w:eastAsia="宋体" w:hint="default"/>
          <w:sz w:val="21"/>
          <w:szCs w:val="21"/>
        </w:rPr>
      </w:pPr>
      <w:r>
        <w:rPr>
          <w:rFonts w:ascii="宋体" w:hAnsi="宋体" w:cs="宋体" w:eastAsia="宋体" w:hint="default"/>
          <w:sz w:val="21"/>
          <w:szCs w:val="21"/>
        </w:rPr>
        <w:t>4. </w:t>
      </w:r>
      <w:r>
        <w:rPr>
          <w:rFonts w:ascii="宋体" w:hAnsi="宋体" w:cs="宋体" w:eastAsia="宋体" w:hint="default"/>
          <w:sz w:val="21"/>
          <w:szCs w:val="21"/>
        </w:rPr>
        <w:t>预付款项</w:t>
      </w:r>
    </w:p>
    <w:p>
      <w:pPr>
        <w:spacing w:line="240" w:lineRule="auto" w:before="10"/>
        <w:rPr>
          <w:rFonts w:ascii="宋体" w:hAnsi="宋体" w:cs="宋体" w:eastAsia="宋体" w:hint="default"/>
          <w:sz w:val="14"/>
          <w:szCs w:val="14"/>
        </w:rPr>
      </w:pPr>
    </w:p>
    <w:p>
      <w:pPr>
        <w:spacing w:before="0"/>
        <w:ind w:left="720" w:right="0"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账龄分析</w:t>
      </w:r>
    </w:p>
    <w:p>
      <w:pPr>
        <w:spacing w:line="240" w:lineRule="auto" w:before="11"/>
        <w:rPr>
          <w:rFonts w:ascii="宋体" w:hAnsi="宋体" w:cs="宋体" w:eastAsia="宋体" w:hint="default"/>
          <w:sz w:val="9"/>
          <w:szCs w:val="9"/>
        </w:rPr>
      </w:pPr>
    </w:p>
    <w:tbl>
      <w:tblPr>
        <w:tblW w:w="0" w:type="auto"/>
        <w:jc w:val="left"/>
        <w:tblInd w:w="173" w:type="dxa"/>
        <w:tblLayout w:type="fixed"/>
        <w:tblCellMar>
          <w:top w:w="0" w:type="dxa"/>
          <w:left w:w="0" w:type="dxa"/>
          <w:bottom w:w="0" w:type="dxa"/>
          <w:right w:w="0" w:type="dxa"/>
        </w:tblCellMar>
        <w:tblLook w:val="01E0"/>
      </w:tblPr>
      <w:tblGrid>
        <w:gridCol w:w="1054"/>
        <w:gridCol w:w="1481"/>
        <w:gridCol w:w="756"/>
        <w:gridCol w:w="432"/>
        <w:gridCol w:w="1440"/>
        <w:gridCol w:w="1409"/>
        <w:gridCol w:w="814"/>
        <w:gridCol w:w="500"/>
        <w:gridCol w:w="1373"/>
      </w:tblGrid>
      <w:tr>
        <w:trPr>
          <w:trHeight w:val="350" w:hRule="exact"/>
        </w:trPr>
        <w:tc>
          <w:tcPr>
            <w:tcW w:w="1054"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z w:val="18"/>
                <w:szCs w:val="18"/>
              </w:rPr>
              <w:t>龄</w:t>
            </w:r>
          </w:p>
        </w:tc>
        <w:tc>
          <w:tcPr>
            <w:tcW w:w="411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095"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634" w:hRule="exact"/>
        </w:trPr>
        <w:tc>
          <w:tcPr>
            <w:tcW w:w="1054" w:type="dxa"/>
            <w:vMerge/>
            <w:tcBorders>
              <w:left w:val="nil" w:sz="6" w:space="0" w:color="auto"/>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53"/>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8" w:right="31"/>
              <w:jc w:val="left"/>
              <w:rPr>
                <w:rFonts w:ascii="宋体" w:hAnsi="宋体" w:cs="宋体" w:eastAsia="宋体" w:hint="default"/>
                <w:sz w:val="18"/>
                <w:szCs w:val="18"/>
              </w:rPr>
            </w:pPr>
            <w:r>
              <w:rPr>
                <w:rFonts w:ascii="宋体" w:hAnsi="宋体" w:cs="宋体" w:eastAsia="宋体" w:hint="default"/>
                <w:sz w:val="18"/>
                <w:szCs w:val="18"/>
              </w:rPr>
              <w:t>坏账 准备</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83"/>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64" w:right="63"/>
              <w:jc w:val="left"/>
              <w:rPr>
                <w:rFonts w:ascii="宋体" w:hAnsi="宋体" w:cs="宋体" w:eastAsia="宋体" w:hint="default"/>
                <w:sz w:val="18"/>
                <w:szCs w:val="18"/>
              </w:rPr>
            </w:pPr>
            <w:r>
              <w:rPr>
                <w:rFonts w:ascii="宋体" w:hAnsi="宋体" w:cs="宋体" w:eastAsia="宋体" w:hint="default"/>
                <w:sz w:val="18"/>
                <w:szCs w:val="18"/>
              </w:rPr>
              <w:t>坏账 准备</w:t>
            </w:r>
          </w:p>
        </w:tc>
        <w:tc>
          <w:tcPr>
            <w:tcW w:w="13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78" w:hRule="exact"/>
        </w:trPr>
        <w:tc>
          <w:tcPr>
            <w:tcW w:w="10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年以内</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pacing w:val="-1"/>
                <w:sz w:val="18"/>
              </w:rPr>
              <w:t>8,779,113.09</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4"/>
              <w:jc w:val="right"/>
              <w:rPr>
                <w:rFonts w:ascii="宋体" w:hAnsi="宋体" w:cs="宋体" w:eastAsia="宋体" w:hint="default"/>
                <w:sz w:val="18"/>
                <w:szCs w:val="18"/>
              </w:rPr>
            </w:pPr>
            <w:r>
              <w:rPr>
                <w:rFonts w:ascii="宋体"/>
                <w:sz w:val="18"/>
              </w:rPr>
              <w:t>96.22</w:t>
            </w:r>
          </w:p>
        </w:tc>
        <w:tc>
          <w:tcPr>
            <w:tcW w:w="43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8,779,113.09</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8,531,059.39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
              <w:jc w:val="right"/>
              <w:rPr>
                <w:rFonts w:ascii="宋体" w:hAnsi="宋体" w:cs="宋体" w:eastAsia="宋体" w:hint="default"/>
                <w:sz w:val="18"/>
                <w:szCs w:val="18"/>
              </w:rPr>
            </w:pPr>
            <w:r>
              <w:rPr>
                <w:rFonts w:ascii="宋体"/>
                <w:sz w:val="18"/>
              </w:rPr>
              <w:t>99.28</w:t>
            </w:r>
          </w:p>
        </w:tc>
        <w:tc>
          <w:tcPr>
            <w:tcW w:w="50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8,531,059.39</w:t>
            </w:r>
          </w:p>
        </w:tc>
      </w:tr>
      <w:tr>
        <w:trPr>
          <w:trHeight w:val="478" w:hRule="exact"/>
        </w:trPr>
        <w:tc>
          <w:tcPr>
            <w:tcW w:w="10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pacing w:val="-1"/>
                <w:sz w:val="18"/>
              </w:rPr>
              <w:t>286,631.10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pacing w:val="-1"/>
                <w:sz w:val="18"/>
              </w:rPr>
              <w:t>3.14</w:t>
            </w:r>
            <w:r>
              <w:rPr>
                <w:rFonts w:ascii="宋体"/>
                <w:sz w:val="18"/>
              </w:rPr>
            </w:r>
          </w:p>
        </w:tc>
        <w:tc>
          <w:tcPr>
            <w:tcW w:w="43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286,631.10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61,769.98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宋体" w:hAnsi="宋体" w:cs="宋体" w:eastAsia="宋体" w:hint="default"/>
                <w:sz w:val="18"/>
                <w:szCs w:val="18"/>
              </w:rPr>
            </w:pPr>
            <w:r>
              <w:rPr>
                <w:rFonts w:ascii="宋体"/>
                <w:sz w:val="18"/>
              </w:rPr>
              <w:t>0.72</w:t>
            </w:r>
          </w:p>
        </w:tc>
        <w:tc>
          <w:tcPr>
            <w:tcW w:w="50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448" w:right="0"/>
              <w:jc w:val="left"/>
              <w:rPr>
                <w:rFonts w:ascii="宋体" w:hAnsi="宋体" w:cs="宋体" w:eastAsia="宋体" w:hint="default"/>
                <w:sz w:val="18"/>
                <w:szCs w:val="18"/>
              </w:rPr>
            </w:pPr>
            <w:r>
              <w:rPr>
                <w:rFonts w:ascii="宋体"/>
                <w:sz w:val="18"/>
              </w:rPr>
              <w:t>61,769.98</w:t>
            </w:r>
          </w:p>
        </w:tc>
      </w:tr>
      <w:tr>
        <w:trPr>
          <w:trHeight w:val="478" w:hRule="exact"/>
        </w:trPr>
        <w:tc>
          <w:tcPr>
            <w:tcW w:w="10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58,369.91</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pacing w:val="-1"/>
                <w:sz w:val="18"/>
              </w:rPr>
              <w:t>0.64</w:t>
            </w:r>
            <w:r>
              <w:rPr>
                <w:rFonts w:ascii="宋体"/>
                <w:sz w:val="18"/>
              </w:rPr>
            </w:r>
          </w:p>
        </w:tc>
        <w:tc>
          <w:tcPr>
            <w:tcW w:w="43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58,369.91</w:t>
            </w:r>
          </w:p>
        </w:tc>
        <w:tc>
          <w:tcPr>
            <w:tcW w:w="1409"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50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10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4" w:right="0"/>
              <w:jc w:val="left"/>
              <w:rPr>
                <w:rFonts w:ascii="宋体" w:hAnsi="宋体" w:cs="宋体" w:eastAsia="宋体" w:hint="default"/>
                <w:sz w:val="18"/>
                <w:szCs w:val="18"/>
              </w:rPr>
            </w:pPr>
            <w:r>
              <w:rPr>
                <w:rFonts w:ascii="宋体"/>
                <w:sz w:val="18"/>
              </w:rPr>
              <w:t>9,124,114.10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2"/>
              <w:jc w:val="right"/>
              <w:rPr>
                <w:rFonts w:ascii="宋体" w:hAnsi="宋体" w:cs="宋体" w:eastAsia="宋体" w:hint="default"/>
                <w:sz w:val="18"/>
                <w:szCs w:val="18"/>
              </w:rPr>
            </w:pPr>
            <w:r>
              <w:rPr>
                <w:rFonts w:ascii="宋体"/>
                <w:spacing w:val="-1"/>
                <w:sz w:val="18"/>
              </w:rPr>
              <w:t>100.00</w:t>
            </w:r>
          </w:p>
        </w:tc>
        <w:tc>
          <w:tcPr>
            <w:tcW w:w="43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9,124,114.10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8,592,829.37</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3"/>
              <w:jc w:val="right"/>
              <w:rPr>
                <w:rFonts w:ascii="宋体" w:hAnsi="宋体" w:cs="宋体" w:eastAsia="宋体" w:hint="default"/>
                <w:sz w:val="18"/>
                <w:szCs w:val="18"/>
              </w:rPr>
            </w:pPr>
            <w:r>
              <w:rPr>
                <w:rFonts w:ascii="宋体"/>
                <w:spacing w:val="-1"/>
                <w:sz w:val="18"/>
              </w:rPr>
              <w:t>100.00</w:t>
            </w:r>
          </w:p>
        </w:tc>
        <w:tc>
          <w:tcPr>
            <w:tcW w:w="50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8,592,829.37</w:t>
            </w:r>
          </w:p>
        </w:tc>
      </w:tr>
    </w:tbl>
    <w:p>
      <w:pPr>
        <w:spacing w:before="65"/>
        <w:ind w:left="72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预付款项金额前</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名情况</w:t>
      </w:r>
    </w:p>
    <w:p>
      <w:pPr>
        <w:spacing w:line="240" w:lineRule="auto" w:before="11"/>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3613"/>
        <w:gridCol w:w="1262"/>
        <w:gridCol w:w="1568"/>
        <w:gridCol w:w="979"/>
        <w:gridCol w:w="1234"/>
      </w:tblGrid>
      <w:tr>
        <w:trPr>
          <w:trHeight w:val="478" w:hRule="exact"/>
        </w:trPr>
        <w:tc>
          <w:tcPr>
            <w:tcW w:w="36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33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 w:right="-5"/>
              <w:jc w:val="center"/>
              <w:rPr>
                <w:rFonts w:ascii="宋体" w:hAnsi="宋体" w:cs="宋体" w:eastAsia="宋体" w:hint="default"/>
                <w:sz w:val="21"/>
                <w:szCs w:val="21"/>
              </w:rPr>
            </w:pPr>
            <w:r>
              <w:rPr>
                <w:rFonts w:ascii="宋体" w:hAnsi="宋体" w:cs="宋体" w:eastAsia="宋体" w:hint="default"/>
                <w:spacing w:val="-1"/>
                <w:sz w:val="21"/>
                <w:szCs w:val="21"/>
              </w:rPr>
              <w:t>与本公司关系</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6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2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84" w:right="0"/>
              <w:jc w:val="left"/>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478" w:hRule="exact"/>
        </w:trPr>
        <w:tc>
          <w:tcPr>
            <w:tcW w:w="36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宁波欣达印刷机器有限公司</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44"/>
              <w:jc w:val="right"/>
              <w:rPr>
                <w:rFonts w:ascii="宋体" w:hAnsi="宋体" w:cs="宋体" w:eastAsia="宋体" w:hint="default"/>
                <w:sz w:val="21"/>
                <w:szCs w:val="21"/>
              </w:rPr>
            </w:pPr>
            <w:r>
              <w:rPr>
                <w:rFonts w:ascii="宋体"/>
                <w:spacing w:val="-1"/>
                <w:sz w:val="21"/>
              </w:rPr>
              <w:t>1,735,000.00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年之内</w:t>
            </w:r>
          </w:p>
        </w:tc>
        <w:tc>
          <w:tcPr>
            <w:tcW w:w="12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设备未到</w:t>
            </w:r>
          </w:p>
        </w:tc>
      </w:tr>
      <w:tr>
        <w:trPr>
          <w:trHeight w:val="478" w:hRule="exact"/>
        </w:trPr>
        <w:tc>
          <w:tcPr>
            <w:tcW w:w="36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杭州嘉创塑胶电子有限公司</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1,496,942.00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76"/>
                <w:sz w:val="21"/>
                <w:szCs w:val="21"/>
              </w:rPr>
              <w:t> </w:t>
            </w:r>
            <w:r>
              <w:rPr>
                <w:rFonts w:ascii="宋体" w:hAnsi="宋体" w:cs="宋体" w:eastAsia="宋体" w:hint="default"/>
                <w:sz w:val="21"/>
                <w:szCs w:val="21"/>
              </w:rPr>
              <w:t>年之内</w:t>
            </w:r>
          </w:p>
        </w:tc>
        <w:tc>
          <w:tcPr>
            <w:tcW w:w="12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材料未到</w:t>
            </w:r>
          </w:p>
        </w:tc>
      </w:tr>
      <w:tr>
        <w:trPr>
          <w:trHeight w:val="478" w:hRule="exact"/>
        </w:trPr>
        <w:tc>
          <w:tcPr>
            <w:tcW w:w="36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杭州嘉翔电子有限公司</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1,446,000.00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76"/>
                <w:sz w:val="21"/>
                <w:szCs w:val="21"/>
              </w:rPr>
              <w:t> </w:t>
            </w:r>
            <w:r>
              <w:rPr>
                <w:rFonts w:ascii="宋体" w:hAnsi="宋体" w:cs="宋体" w:eastAsia="宋体" w:hint="default"/>
                <w:sz w:val="21"/>
                <w:szCs w:val="21"/>
              </w:rPr>
              <w:t>年之内</w:t>
            </w:r>
          </w:p>
        </w:tc>
        <w:tc>
          <w:tcPr>
            <w:tcW w:w="12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材料未到</w:t>
            </w:r>
          </w:p>
        </w:tc>
      </w:tr>
      <w:tr>
        <w:trPr>
          <w:trHeight w:val="480" w:hRule="exact"/>
        </w:trPr>
        <w:tc>
          <w:tcPr>
            <w:tcW w:w="36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厦门德隆宝工贸有限公司</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339,000.00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76"/>
                <w:sz w:val="21"/>
                <w:szCs w:val="21"/>
              </w:rPr>
              <w:t> </w:t>
            </w:r>
            <w:r>
              <w:rPr>
                <w:rFonts w:ascii="宋体" w:hAnsi="宋体" w:cs="宋体" w:eastAsia="宋体" w:hint="default"/>
                <w:sz w:val="21"/>
                <w:szCs w:val="21"/>
              </w:rPr>
              <w:t>年之内</w:t>
            </w:r>
          </w:p>
        </w:tc>
        <w:tc>
          <w:tcPr>
            <w:tcW w:w="12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材料未到</w:t>
            </w:r>
          </w:p>
        </w:tc>
      </w:tr>
    </w:tbl>
    <w:p>
      <w:pPr>
        <w:spacing w:after="0" w:line="240" w:lineRule="auto"/>
        <w:jc w:val="left"/>
        <w:rPr>
          <w:rFonts w:ascii="宋体" w:hAnsi="宋体" w:cs="宋体" w:eastAsia="宋体" w:hint="default"/>
          <w:sz w:val="21"/>
          <w:szCs w:val="21"/>
        </w:rPr>
        <w:sectPr>
          <w:pgSz w:w="11910" w:h="16840"/>
          <w:pgMar w:header="509" w:footer="939" w:top="1340" w:bottom="1120" w:left="1140" w:right="0"/>
        </w:sectPr>
      </w:pPr>
    </w:p>
    <w:p>
      <w:pPr>
        <w:spacing w:line="240" w:lineRule="auto" w:before="13"/>
        <w:rPr>
          <w:rFonts w:ascii="宋体" w:hAnsi="宋体" w:cs="宋体" w:eastAsia="宋体" w:hint="default"/>
          <w:sz w:val="16"/>
          <w:szCs w:val="16"/>
        </w:rPr>
      </w:pPr>
    </w:p>
    <w:tbl>
      <w:tblPr>
        <w:tblW w:w="0" w:type="auto"/>
        <w:jc w:val="left"/>
        <w:tblInd w:w="100" w:type="dxa"/>
        <w:tblLayout w:type="fixed"/>
        <w:tblCellMar>
          <w:top w:w="0" w:type="dxa"/>
          <w:left w:w="0" w:type="dxa"/>
          <w:bottom w:w="0" w:type="dxa"/>
          <w:right w:w="0" w:type="dxa"/>
        </w:tblCellMar>
        <w:tblLook w:val="01E0"/>
      </w:tblPr>
      <w:tblGrid>
        <w:gridCol w:w="3613"/>
        <w:gridCol w:w="1262"/>
        <w:gridCol w:w="1568"/>
        <w:gridCol w:w="979"/>
        <w:gridCol w:w="1234"/>
      </w:tblGrid>
      <w:tr>
        <w:trPr>
          <w:trHeight w:val="478" w:hRule="exact"/>
        </w:trPr>
        <w:tc>
          <w:tcPr>
            <w:tcW w:w="36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上海世路特种金属材料有限公司</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06"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350,000.00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76"/>
                <w:sz w:val="21"/>
                <w:szCs w:val="21"/>
              </w:rPr>
              <w:t> </w:t>
            </w:r>
            <w:r>
              <w:rPr>
                <w:rFonts w:ascii="宋体" w:hAnsi="宋体" w:cs="宋体" w:eastAsia="宋体" w:hint="default"/>
                <w:sz w:val="21"/>
                <w:szCs w:val="21"/>
              </w:rPr>
              <w:t>年之内</w:t>
            </w:r>
          </w:p>
        </w:tc>
        <w:tc>
          <w:tcPr>
            <w:tcW w:w="12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材料未到</w:t>
            </w:r>
          </w:p>
        </w:tc>
      </w:tr>
      <w:tr>
        <w:trPr>
          <w:trHeight w:val="478" w:hRule="exact"/>
        </w:trPr>
        <w:tc>
          <w:tcPr>
            <w:tcW w:w="3613" w:type="dxa"/>
            <w:tcBorders>
              <w:top w:val="single" w:sz="4" w:space="0" w:color="000000"/>
              <w:left w:val="nil" w:sz="6" w:space="0" w:color="auto"/>
              <w:bottom w:val="single" w:sz="4" w:space="0" w:color="000000"/>
              <w:right w:val="single" w:sz="4" w:space="0" w:color="000000"/>
            </w:tcBorders>
          </w:tcPr>
          <w:p>
            <w:pPr>
              <w:pStyle w:val="TableParagraph"/>
              <w:tabs>
                <w:tab w:pos="756" w:val="left" w:leader="none"/>
              </w:tabs>
              <w:spacing w:line="240" w:lineRule="auto" w:before="64"/>
              <w:ind w:left="334"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262"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5,366,942.00</w:t>
            </w:r>
          </w:p>
        </w:tc>
        <w:tc>
          <w:tcPr>
            <w:tcW w:w="979"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nil" w:sz="6" w:space="0" w:color="auto"/>
            </w:tcBorders>
          </w:tcPr>
          <w:p>
            <w:pPr/>
          </w:p>
        </w:tc>
      </w:tr>
    </w:tbl>
    <w:p>
      <w:pPr>
        <w:spacing w:before="64"/>
        <w:ind w:left="720"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3"/>
          <w:sz w:val="21"/>
          <w:szCs w:val="21"/>
        </w:rPr>
        <w:t> </w:t>
      </w:r>
      <w:r>
        <w:rPr>
          <w:rFonts w:ascii="宋体" w:hAnsi="宋体" w:cs="宋体" w:eastAsia="宋体" w:hint="default"/>
          <w:sz w:val="21"/>
          <w:szCs w:val="21"/>
        </w:rPr>
        <w:t>期末无预付持有公司</w:t>
      </w:r>
      <w:r>
        <w:rPr>
          <w:rFonts w:ascii="宋体" w:hAnsi="宋体" w:cs="宋体" w:eastAsia="宋体" w:hint="default"/>
          <w:spacing w:val="-57"/>
          <w:sz w:val="21"/>
          <w:szCs w:val="21"/>
        </w:rPr>
        <w:t> </w:t>
      </w:r>
      <w:r>
        <w:rPr>
          <w:rFonts w:ascii="宋体" w:hAnsi="宋体" w:cs="宋体" w:eastAsia="宋体" w:hint="default"/>
          <w:sz w:val="21"/>
          <w:szCs w:val="21"/>
        </w:rPr>
        <w:t>5%</w:t>
      </w:r>
      <w:r>
        <w:rPr>
          <w:rFonts w:ascii="宋体" w:hAnsi="宋体" w:cs="宋体" w:eastAsia="宋体" w:hint="default"/>
          <w:sz w:val="21"/>
          <w:szCs w:val="21"/>
        </w:rPr>
        <w:t>以上（含</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）表决权股份的股东单位款项。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7"/>
        <w:ind w:left="720" w:right="0" w:firstLine="0"/>
        <w:jc w:val="left"/>
        <w:rPr>
          <w:rFonts w:ascii="宋体" w:hAnsi="宋体" w:cs="宋体" w:eastAsia="宋体" w:hint="default"/>
          <w:sz w:val="21"/>
          <w:szCs w:val="21"/>
        </w:rPr>
      </w:pPr>
      <w:r>
        <w:rPr>
          <w:rFonts w:ascii="宋体" w:hAnsi="宋体" w:cs="宋体" w:eastAsia="宋体" w:hint="default"/>
          <w:sz w:val="21"/>
          <w:szCs w:val="21"/>
        </w:rPr>
        <w:t>5. </w:t>
      </w:r>
      <w:r>
        <w:rPr>
          <w:rFonts w:ascii="宋体" w:hAnsi="宋体" w:cs="宋体" w:eastAsia="宋体" w:hint="default"/>
          <w:sz w:val="21"/>
          <w:szCs w:val="21"/>
        </w:rPr>
        <w:t>应收利息</w:t>
      </w:r>
    </w:p>
    <w:p>
      <w:pPr>
        <w:spacing w:line="240" w:lineRule="auto" w:before="11"/>
        <w:rPr>
          <w:rFonts w:ascii="宋体" w:hAnsi="宋体" w:cs="宋体" w:eastAsia="宋体" w:hint="default"/>
          <w:sz w:val="9"/>
          <w:szCs w:val="9"/>
        </w:rPr>
      </w:pPr>
    </w:p>
    <w:tbl>
      <w:tblPr>
        <w:tblW w:w="0" w:type="auto"/>
        <w:jc w:val="left"/>
        <w:tblInd w:w="173" w:type="dxa"/>
        <w:tblLayout w:type="fixed"/>
        <w:tblCellMar>
          <w:top w:w="0" w:type="dxa"/>
          <w:left w:w="0" w:type="dxa"/>
          <w:bottom w:w="0" w:type="dxa"/>
          <w:right w:w="0" w:type="dxa"/>
        </w:tblCellMar>
        <w:tblLook w:val="01E0"/>
      </w:tblPr>
      <w:tblGrid>
        <w:gridCol w:w="2194"/>
        <w:gridCol w:w="1765"/>
        <w:gridCol w:w="1767"/>
        <w:gridCol w:w="1649"/>
        <w:gridCol w:w="1884"/>
      </w:tblGrid>
      <w:tr>
        <w:trPr>
          <w:trHeight w:val="478" w:hRule="exact"/>
        </w:trPr>
        <w:tc>
          <w:tcPr>
            <w:tcW w:w="219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62"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5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9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622"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78" w:hRule="exact"/>
        </w:trPr>
        <w:tc>
          <w:tcPr>
            <w:tcW w:w="2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定期存款利息</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10,061,757.26</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20,438,175.43</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5,481,510.09</w:t>
            </w:r>
          </w:p>
        </w:tc>
        <w:tc>
          <w:tcPr>
            <w:tcW w:w="18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45"/>
              <w:jc w:val="right"/>
              <w:rPr>
                <w:rFonts w:ascii="宋体" w:hAnsi="宋体" w:cs="宋体" w:eastAsia="宋体" w:hint="default"/>
                <w:sz w:val="21"/>
                <w:szCs w:val="21"/>
              </w:rPr>
            </w:pPr>
            <w:r>
              <w:rPr>
                <w:rFonts w:ascii="宋体"/>
                <w:spacing w:val="-1"/>
                <w:sz w:val="21"/>
              </w:rPr>
              <w:t>25,018,422.60</w:t>
            </w:r>
          </w:p>
        </w:tc>
      </w:tr>
      <w:tr>
        <w:trPr>
          <w:trHeight w:val="481" w:hRule="exact"/>
        </w:trPr>
        <w:tc>
          <w:tcPr>
            <w:tcW w:w="219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6"/>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10,061,757.26</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spacing w:val="-1"/>
                <w:sz w:val="21"/>
              </w:rPr>
              <w:t>20,438,175.43</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5,481,510.09</w:t>
            </w:r>
          </w:p>
        </w:tc>
        <w:tc>
          <w:tcPr>
            <w:tcW w:w="18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45"/>
              <w:jc w:val="right"/>
              <w:rPr>
                <w:rFonts w:ascii="宋体" w:hAnsi="宋体" w:cs="宋体" w:eastAsia="宋体" w:hint="default"/>
                <w:sz w:val="21"/>
                <w:szCs w:val="21"/>
              </w:rPr>
            </w:pPr>
            <w:r>
              <w:rPr>
                <w:rFonts w:ascii="宋体"/>
                <w:spacing w:val="-1"/>
                <w:sz w:val="21"/>
              </w:rPr>
              <w:t>25,018,422.60</w:t>
            </w:r>
          </w:p>
        </w:tc>
      </w:tr>
    </w:tbl>
    <w:p>
      <w:pPr>
        <w:spacing w:before="64"/>
        <w:ind w:left="720" w:right="0" w:firstLine="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1"/>
          <w:sz w:val="21"/>
          <w:szCs w:val="21"/>
        </w:rPr>
        <w:t> </w:t>
      </w:r>
      <w:r>
        <w:rPr>
          <w:rFonts w:ascii="宋体" w:hAnsi="宋体" w:cs="宋体" w:eastAsia="宋体" w:hint="default"/>
          <w:sz w:val="21"/>
          <w:szCs w:val="21"/>
        </w:rPr>
        <w:t>其他应收款</w:t>
      </w:r>
    </w:p>
    <w:p>
      <w:pPr>
        <w:spacing w:line="240" w:lineRule="auto" w:before="10"/>
        <w:rPr>
          <w:rFonts w:ascii="宋体" w:hAnsi="宋体" w:cs="宋体" w:eastAsia="宋体" w:hint="default"/>
          <w:sz w:val="14"/>
          <w:szCs w:val="14"/>
        </w:rPr>
      </w:pPr>
    </w:p>
    <w:p>
      <w:pPr>
        <w:spacing w:before="0"/>
        <w:ind w:left="720" w:right="0"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0"/>
        <w:rPr>
          <w:rFonts w:ascii="宋体" w:hAnsi="宋体" w:cs="宋体" w:eastAsia="宋体" w:hint="default"/>
          <w:sz w:val="14"/>
          <w:szCs w:val="14"/>
        </w:rPr>
      </w:pPr>
    </w:p>
    <w:p>
      <w:pPr>
        <w:spacing w:before="0"/>
        <w:ind w:left="720"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类别明细情况</w:t>
      </w:r>
    </w:p>
    <w:p>
      <w:pPr>
        <w:spacing w:line="240" w:lineRule="auto" w:before="9"/>
        <w:rPr>
          <w:rFonts w:ascii="宋体" w:hAnsi="宋体" w:cs="宋体" w:eastAsia="宋体" w:hint="default"/>
          <w:sz w:val="9"/>
          <w:szCs w:val="9"/>
        </w:rPr>
      </w:pPr>
    </w:p>
    <w:tbl>
      <w:tblPr>
        <w:tblW w:w="0" w:type="auto"/>
        <w:jc w:val="left"/>
        <w:tblInd w:w="181" w:type="dxa"/>
        <w:tblLayout w:type="fixed"/>
        <w:tblCellMar>
          <w:top w:w="0" w:type="dxa"/>
          <w:left w:w="0" w:type="dxa"/>
          <w:bottom w:w="0" w:type="dxa"/>
          <w:right w:w="0" w:type="dxa"/>
        </w:tblCellMar>
        <w:tblLook w:val="01E0"/>
      </w:tblPr>
      <w:tblGrid>
        <w:gridCol w:w="2853"/>
        <w:gridCol w:w="2170"/>
        <w:gridCol w:w="1138"/>
        <w:gridCol w:w="1784"/>
        <w:gridCol w:w="1310"/>
      </w:tblGrid>
      <w:tr>
        <w:trPr>
          <w:trHeight w:val="353" w:hRule="exact"/>
        </w:trPr>
        <w:tc>
          <w:tcPr>
            <w:tcW w:w="2853"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tabs>
                <w:tab w:pos="752" w:val="left" w:leader="none"/>
              </w:tabs>
              <w:spacing w:line="240" w:lineRule="auto"/>
              <w:ind w:left="330"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6402"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5"/>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48" w:hRule="exact"/>
        </w:trPr>
        <w:tc>
          <w:tcPr>
            <w:tcW w:w="2853" w:type="dxa"/>
            <w:vMerge/>
            <w:tcBorders>
              <w:left w:val="nil" w:sz="6" w:space="0" w:color="auto"/>
              <w:right w:val="single" w:sz="4" w:space="0" w:color="000000"/>
            </w:tcBorders>
          </w:tcPr>
          <w:p>
            <w:pPr/>
          </w:p>
        </w:tc>
        <w:tc>
          <w:tcPr>
            <w:tcW w:w="3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09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3"/>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350" w:hRule="exact"/>
        </w:trPr>
        <w:tc>
          <w:tcPr>
            <w:tcW w:w="2853" w:type="dxa"/>
            <w:vMerge/>
            <w:tcBorders>
              <w:left w:val="nil" w:sz="6" w:space="0" w:color="auto"/>
              <w:bottom w:val="single" w:sz="4" w:space="0" w:color="000000"/>
              <w:right w:val="single" w:sz="4" w:space="0" w:color="000000"/>
            </w:tcBorders>
          </w:tcPr>
          <w:p>
            <w:pP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81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94"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left="283"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634" w:hRule="exact"/>
        </w:trPr>
        <w:tc>
          <w:tcPr>
            <w:tcW w:w="2853"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18" w:right="102"/>
              <w:jc w:val="left"/>
              <w:rPr>
                <w:rFonts w:ascii="宋体" w:hAnsi="宋体" w:cs="宋体" w:eastAsia="宋体" w:hint="default"/>
                <w:sz w:val="21"/>
                <w:szCs w:val="21"/>
              </w:rPr>
            </w:pPr>
            <w:r>
              <w:rPr>
                <w:rFonts w:ascii="宋体" w:hAnsi="宋体" w:cs="宋体" w:eastAsia="宋体" w:hint="default"/>
                <w:spacing w:val="6"/>
                <w:sz w:val="21"/>
                <w:szCs w:val="21"/>
              </w:rPr>
              <w:t>单项金额重大并单项计提坏</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账准备</w:t>
            </w:r>
          </w:p>
        </w:tc>
        <w:tc>
          <w:tcPr>
            <w:tcW w:w="217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28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18" w:right="0"/>
              <w:jc w:val="left"/>
              <w:rPr>
                <w:rFonts w:ascii="宋体" w:hAnsi="宋体" w:cs="宋体" w:eastAsia="宋体" w:hint="default"/>
                <w:sz w:val="21"/>
                <w:szCs w:val="21"/>
              </w:rPr>
            </w:pPr>
            <w:r>
              <w:rPr>
                <w:rFonts w:ascii="宋体" w:hAnsi="宋体" w:cs="宋体" w:eastAsia="宋体" w:hint="default"/>
                <w:sz w:val="21"/>
                <w:szCs w:val="21"/>
              </w:rPr>
              <w:t>按组合计提坏账准备</w:t>
            </w:r>
          </w:p>
        </w:tc>
        <w:tc>
          <w:tcPr>
            <w:tcW w:w="217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8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18" w:right="0"/>
              <w:jc w:val="left"/>
              <w:rPr>
                <w:rFonts w:ascii="宋体" w:hAnsi="宋体" w:cs="宋体" w:eastAsia="宋体" w:hint="default"/>
                <w:sz w:val="21"/>
                <w:szCs w:val="21"/>
              </w:rPr>
            </w:pPr>
            <w:r>
              <w:rPr>
                <w:rFonts w:ascii="宋体" w:hAnsi="宋体" w:cs="宋体" w:eastAsia="宋体" w:hint="default"/>
                <w:sz w:val="21"/>
                <w:szCs w:val="21"/>
              </w:rPr>
              <w:t>账龄分析组合法</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96" w:right="0"/>
              <w:jc w:val="left"/>
              <w:rPr>
                <w:rFonts w:ascii="宋体" w:hAnsi="宋体" w:cs="宋体" w:eastAsia="宋体" w:hint="default"/>
                <w:sz w:val="21"/>
                <w:szCs w:val="21"/>
              </w:rPr>
            </w:pPr>
            <w:r>
              <w:rPr>
                <w:rFonts w:ascii="宋体"/>
                <w:sz w:val="21"/>
              </w:rPr>
              <w:t>2,581,994.75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z w:val="21"/>
              </w:rPr>
              <w:t>100.00</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133,373.41</w:t>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z w:val="21"/>
              </w:rPr>
              <w:t>5.17</w:t>
            </w:r>
          </w:p>
        </w:tc>
      </w:tr>
      <w:tr>
        <w:trPr>
          <w:trHeight w:val="492" w:hRule="exact"/>
        </w:trPr>
        <w:tc>
          <w:tcPr>
            <w:tcW w:w="2853"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71"/>
              <w:ind w:left="330"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796" w:right="0"/>
              <w:jc w:val="left"/>
              <w:rPr>
                <w:rFonts w:ascii="宋体" w:hAnsi="宋体" w:cs="宋体" w:eastAsia="宋体" w:hint="default"/>
                <w:sz w:val="21"/>
                <w:szCs w:val="21"/>
              </w:rPr>
            </w:pPr>
            <w:r>
              <w:rPr>
                <w:rFonts w:ascii="宋体"/>
                <w:sz w:val="21"/>
              </w:rPr>
              <w:t>2,581,994.75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宋体" w:hAnsi="宋体" w:cs="宋体" w:eastAsia="宋体" w:hint="default"/>
                <w:sz w:val="21"/>
                <w:szCs w:val="21"/>
              </w:rPr>
            </w:pPr>
            <w:r>
              <w:rPr>
                <w:rFonts w:ascii="宋体"/>
                <w:sz w:val="21"/>
              </w:rPr>
              <w:t>100.00</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宋体" w:hAnsi="宋体" w:cs="宋体" w:eastAsia="宋体" w:hint="default"/>
                <w:sz w:val="21"/>
                <w:szCs w:val="21"/>
              </w:rPr>
            </w:pPr>
            <w:r>
              <w:rPr>
                <w:rFonts w:ascii="宋体"/>
                <w:spacing w:val="-1"/>
                <w:sz w:val="21"/>
              </w:rPr>
              <w:t>133,373.41</w:t>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3"/>
              <w:jc w:val="right"/>
              <w:rPr>
                <w:rFonts w:ascii="宋体" w:hAnsi="宋体" w:cs="宋体" w:eastAsia="宋体" w:hint="default"/>
                <w:sz w:val="21"/>
                <w:szCs w:val="21"/>
              </w:rPr>
            </w:pPr>
            <w:r>
              <w:rPr>
                <w:rFonts w:ascii="宋体"/>
                <w:sz w:val="21"/>
              </w:rPr>
              <w:t>5.17</w:t>
            </w:r>
          </w:p>
        </w:tc>
      </w:tr>
      <w:tr>
        <w:trPr>
          <w:trHeight w:val="634" w:hRule="exact"/>
        </w:trPr>
        <w:tc>
          <w:tcPr>
            <w:tcW w:w="2853"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18" w:right="102"/>
              <w:jc w:val="left"/>
              <w:rPr>
                <w:rFonts w:ascii="宋体" w:hAnsi="宋体" w:cs="宋体" w:eastAsia="宋体" w:hint="default"/>
                <w:sz w:val="21"/>
                <w:szCs w:val="21"/>
              </w:rPr>
            </w:pPr>
            <w:r>
              <w:rPr>
                <w:rFonts w:ascii="宋体" w:hAnsi="宋体" w:cs="宋体" w:eastAsia="宋体" w:hint="default"/>
                <w:spacing w:val="6"/>
                <w:sz w:val="21"/>
                <w:szCs w:val="21"/>
              </w:rPr>
              <w:t>单项金额虽不重大但单项计</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提坏账准备</w:t>
            </w:r>
          </w:p>
        </w:tc>
        <w:tc>
          <w:tcPr>
            <w:tcW w:w="217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2853"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71"/>
              <w:ind w:left="330"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796" w:right="0"/>
              <w:jc w:val="left"/>
              <w:rPr>
                <w:rFonts w:ascii="宋体" w:hAnsi="宋体" w:cs="宋体" w:eastAsia="宋体" w:hint="default"/>
                <w:sz w:val="21"/>
                <w:szCs w:val="21"/>
              </w:rPr>
            </w:pPr>
            <w:r>
              <w:rPr>
                <w:rFonts w:ascii="宋体"/>
                <w:sz w:val="21"/>
              </w:rPr>
              <w:t>2,581,994.75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宋体" w:hAnsi="宋体" w:cs="宋体" w:eastAsia="宋体" w:hint="default"/>
                <w:sz w:val="21"/>
                <w:szCs w:val="21"/>
              </w:rPr>
            </w:pPr>
            <w:r>
              <w:rPr>
                <w:rFonts w:ascii="宋体"/>
                <w:sz w:val="21"/>
              </w:rPr>
              <w:t>100.00</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宋体" w:hAnsi="宋体" w:cs="宋体" w:eastAsia="宋体" w:hint="default"/>
                <w:sz w:val="21"/>
                <w:szCs w:val="21"/>
              </w:rPr>
            </w:pPr>
            <w:r>
              <w:rPr>
                <w:rFonts w:ascii="宋体"/>
                <w:spacing w:val="-1"/>
                <w:sz w:val="21"/>
              </w:rPr>
              <w:t>133,373.41</w:t>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3"/>
              <w:jc w:val="right"/>
              <w:rPr>
                <w:rFonts w:ascii="宋体" w:hAnsi="宋体" w:cs="宋体" w:eastAsia="宋体" w:hint="default"/>
                <w:sz w:val="21"/>
                <w:szCs w:val="21"/>
              </w:rPr>
            </w:pPr>
            <w:r>
              <w:rPr>
                <w:rFonts w:ascii="宋体"/>
                <w:sz w:val="21"/>
              </w:rPr>
              <w:t>5.17</w:t>
            </w:r>
          </w:p>
        </w:tc>
      </w:tr>
      <w:tr>
        <w:trPr>
          <w:trHeight w:val="478" w:hRule="exact"/>
        </w:trPr>
        <w:tc>
          <w:tcPr>
            <w:tcW w:w="9255" w:type="dxa"/>
            <w:gridSpan w:val="5"/>
            <w:tcBorders>
              <w:top w:val="single" w:sz="4" w:space="0" w:color="000000"/>
              <w:left w:val="nil" w:sz="6" w:space="0" w:color="auto"/>
              <w:bottom w:val="single" w:sz="4" w:space="0" w:color="000000"/>
              <w:right w:val="nil" w:sz="6" w:space="0" w:color="auto"/>
            </w:tcBorders>
          </w:tcPr>
          <w:p>
            <w:pPr/>
          </w:p>
        </w:tc>
      </w:tr>
      <w:tr>
        <w:trPr>
          <w:trHeight w:val="350" w:hRule="exact"/>
        </w:trPr>
        <w:tc>
          <w:tcPr>
            <w:tcW w:w="2853"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tabs>
                <w:tab w:pos="752" w:val="left" w:leader="none"/>
              </w:tabs>
              <w:spacing w:line="240" w:lineRule="auto"/>
              <w:ind w:left="330"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6402"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50" w:hRule="exact"/>
        </w:trPr>
        <w:tc>
          <w:tcPr>
            <w:tcW w:w="2853" w:type="dxa"/>
            <w:vMerge/>
            <w:tcBorders>
              <w:left w:val="nil" w:sz="6" w:space="0" w:color="auto"/>
              <w:right w:val="single" w:sz="4" w:space="0" w:color="000000"/>
            </w:tcBorders>
          </w:tcPr>
          <w:p>
            <w:pPr/>
          </w:p>
        </w:tc>
        <w:tc>
          <w:tcPr>
            <w:tcW w:w="3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09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3"/>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351" w:hRule="exact"/>
        </w:trPr>
        <w:tc>
          <w:tcPr>
            <w:tcW w:w="2853" w:type="dxa"/>
            <w:vMerge/>
            <w:tcBorders>
              <w:left w:val="nil" w:sz="6" w:space="0" w:color="auto"/>
              <w:bottom w:val="single" w:sz="4" w:space="0" w:color="000000"/>
              <w:right w:val="single" w:sz="4" w:space="0" w:color="000000"/>
            </w:tcBorders>
          </w:tcPr>
          <w:p>
            <w:pP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94"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left="283"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634" w:hRule="exact"/>
        </w:trPr>
        <w:tc>
          <w:tcPr>
            <w:tcW w:w="2853"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18" w:right="102"/>
              <w:jc w:val="left"/>
              <w:rPr>
                <w:rFonts w:ascii="宋体" w:hAnsi="宋体" w:cs="宋体" w:eastAsia="宋体" w:hint="default"/>
                <w:sz w:val="21"/>
                <w:szCs w:val="21"/>
              </w:rPr>
            </w:pPr>
            <w:r>
              <w:rPr>
                <w:rFonts w:ascii="宋体" w:hAnsi="宋体" w:cs="宋体" w:eastAsia="宋体" w:hint="default"/>
                <w:spacing w:val="6"/>
                <w:sz w:val="21"/>
                <w:szCs w:val="21"/>
              </w:rPr>
              <w:t>单项金额重大并单项计提坏</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账准备</w:t>
            </w:r>
          </w:p>
        </w:tc>
        <w:tc>
          <w:tcPr>
            <w:tcW w:w="217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8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18" w:right="0"/>
              <w:jc w:val="left"/>
              <w:rPr>
                <w:rFonts w:ascii="宋体" w:hAnsi="宋体" w:cs="宋体" w:eastAsia="宋体" w:hint="default"/>
                <w:sz w:val="21"/>
                <w:szCs w:val="21"/>
              </w:rPr>
            </w:pPr>
            <w:r>
              <w:rPr>
                <w:rFonts w:ascii="宋体" w:hAnsi="宋体" w:cs="宋体" w:eastAsia="宋体" w:hint="default"/>
                <w:sz w:val="21"/>
                <w:szCs w:val="21"/>
              </w:rPr>
              <w:t>按组合计提坏账准备</w:t>
            </w:r>
          </w:p>
        </w:tc>
        <w:tc>
          <w:tcPr>
            <w:tcW w:w="217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8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18" w:right="0"/>
              <w:jc w:val="left"/>
              <w:rPr>
                <w:rFonts w:ascii="宋体" w:hAnsi="宋体" w:cs="宋体" w:eastAsia="宋体" w:hint="default"/>
                <w:sz w:val="21"/>
                <w:szCs w:val="21"/>
              </w:rPr>
            </w:pPr>
            <w:r>
              <w:rPr>
                <w:rFonts w:ascii="宋体" w:hAnsi="宋体" w:cs="宋体" w:eastAsia="宋体" w:hint="default"/>
                <w:sz w:val="21"/>
                <w:szCs w:val="21"/>
              </w:rPr>
              <w:t>账龄分析组合法</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796" w:right="0"/>
              <w:jc w:val="left"/>
              <w:rPr>
                <w:rFonts w:ascii="宋体" w:hAnsi="宋体" w:cs="宋体" w:eastAsia="宋体" w:hint="default"/>
                <w:sz w:val="21"/>
                <w:szCs w:val="21"/>
              </w:rPr>
            </w:pPr>
            <w:r>
              <w:rPr>
                <w:rFonts w:ascii="宋体"/>
                <w:sz w:val="21"/>
              </w:rPr>
              <w:t>4,229,516.95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z w:val="21"/>
              </w:rPr>
              <w:t>100.00</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213,552.58</w:t>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z w:val="21"/>
              </w:rPr>
              <w:t>5.05</w:t>
            </w:r>
          </w:p>
        </w:tc>
      </w:tr>
      <w:tr>
        <w:trPr>
          <w:trHeight w:val="492" w:hRule="exact"/>
        </w:trPr>
        <w:tc>
          <w:tcPr>
            <w:tcW w:w="2853" w:type="dxa"/>
            <w:tcBorders>
              <w:top w:val="single" w:sz="4" w:space="0" w:color="000000"/>
              <w:left w:val="nil" w:sz="6" w:space="0" w:color="auto"/>
              <w:bottom w:val="single" w:sz="4" w:space="0" w:color="000000"/>
              <w:right w:val="single" w:sz="4" w:space="0" w:color="000000"/>
            </w:tcBorders>
          </w:tcPr>
          <w:p>
            <w:pPr>
              <w:pStyle w:val="TableParagraph"/>
              <w:tabs>
                <w:tab w:pos="541" w:val="left" w:leader="none"/>
              </w:tabs>
              <w:spacing w:line="240" w:lineRule="auto" w:before="74"/>
              <w:ind w:left="118"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96" w:right="0"/>
              <w:jc w:val="left"/>
              <w:rPr>
                <w:rFonts w:ascii="宋体" w:hAnsi="宋体" w:cs="宋体" w:eastAsia="宋体" w:hint="default"/>
                <w:sz w:val="21"/>
                <w:szCs w:val="21"/>
              </w:rPr>
            </w:pPr>
            <w:r>
              <w:rPr>
                <w:rFonts w:ascii="宋体"/>
                <w:sz w:val="21"/>
              </w:rPr>
              <w:t>4,229,516.95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宋体" w:hAnsi="宋体" w:cs="宋体" w:eastAsia="宋体" w:hint="default"/>
                <w:sz w:val="21"/>
                <w:szCs w:val="21"/>
              </w:rPr>
            </w:pPr>
            <w:r>
              <w:rPr>
                <w:rFonts w:ascii="宋体"/>
                <w:sz w:val="21"/>
              </w:rPr>
              <w:t>100.00</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宋体" w:hAnsi="宋体" w:cs="宋体" w:eastAsia="宋体" w:hint="default"/>
                <w:sz w:val="21"/>
                <w:szCs w:val="21"/>
              </w:rPr>
            </w:pPr>
            <w:r>
              <w:rPr>
                <w:rFonts w:ascii="宋体"/>
                <w:spacing w:val="-1"/>
                <w:sz w:val="21"/>
              </w:rPr>
              <w:t>213,552.58</w:t>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3"/>
              <w:jc w:val="right"/>
              <w:rPr>
                <w:rFonts w:ascii="宋体" w:hAnsi="宋体" w:cs="宋体" w:eastAsia="宋体" w:hint="default"/>
                <w:sz w:val="21"/>
                <w:szCs w:val="21"/>
              </w:rPr>
            </w:pPr>
            <w:r>
              <w:rPr>
                <w:rFonts w:ascii="宋体"/>
                <w:sz w:val="21"/>
              </w:rPr>
              <w:t>5.05</w:t>
            </w:r>
          </w:p>
        </w:tc>
      </w:tr>
      <w:tr>
        <w:trPr>
          <w:trHeight w:val="636" w:hRule="exact"/>
        </w:trPr>
        <w:tc>
          <w:tcPr>
            <w:tcW w:w="2853"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18" w:right="102"/>
              <w:jc w:val="left"/>
              <w:rPr>
                <w:rFonts w:ascii="宋体" w:hAnsi="宋体" w:cs="宋体" w:eastAsia="宋体" w:hint="default"/>
                <w:sz w:val="21"/>
                <w:szCs w:val="21"/>
              </w:rPr>
            </w:pPr>
            <w:r>
              <w:rPr>
                <w:rFonts w:ascii="宋体" w:hAnsi="宋体" w:cs="宋体" w:eastAsia="宋体" w:hint="default"/>
                <w:spacing w:val="6"/>
                <w:sz w:val="21"/>
                <w:szCs w:val="21"/>
              </w:rPr>
              <w:t>单项金额虽不重大但单项计</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提坏账准备</w:t>
            </w:r>
          </w:p>
        </w:tc>
        <w:tc>
          <w:tcPr>
            <w:tcW w:w="217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509" w:footer="939" w:top="1340" w:bottom="1120" w:left="1140" w:right="0"/>
        </w:sectPr>
      </w:pPr>
    </w:p>
    <w:p>
      <w:pPr>
        <w:spacing w:line="240" w:lineRule="auto" w:before="13"/>
        <w:rPr>
          <w:rFonts w:ascii="宋体" w:hAnsi="宋体" w:cs="宋体" w:eastAsia="宋体" w:hint="default"/>
          <w:sz w:val="16"/>
          <w:szCs w:val="16"/>
        </w:rPr>
      </w:pPr>
    </w:p>
    <w:tbl>
      <w:tblPr>
        <w:tblW w:w="0" w:type="auto"/>
        <w:jc w:val="left"/>
        <w:tblInd w:w="113" w:type="dxa"/>
        <w:tblLayout w:type="fixed"/>
        <w:tblCellMar>
          <w:top w:w="0" w:type="dxa"/>
          <w:left w:w="0" w:type="dxa"/>
          <w:bottom w:w="0" w:type="dxa"/>
          <w:right w:w="0" w:type="dxa"/>
        </w:tblCellMar>
        <w:tblLook w:val="01E0"/>
      </w:tblPr>
      <w:tblGrid>
        <w:gridCol w:w="2857"/>
        <w:gridCol w:w="2170"/>
        <w:gridCol w:w="1138"/>
        <w:gridCol w:w="1784"/>
        <w:gridCol w:w="1310"/>
      </w:tblGrid>
      <w:tr>
        <w:trPr>
          <w:trHeight w:val="492"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72"/>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796" w:right="0"/>
              <w:jc w:val="left"/>
              <w:rPr>
                <w:rFonts w:ascii="宋体" w:hAnsi="宋体" w:cs="宋体" w:eastAsia="宋体" w:hint="default"/>
                <w:sz w:val="21"/>
                <w:szCs w:val="21"/>
              </w:rPr>
            </w:pPr>
            <w:r>
              <w:rPr>
                <w:rFonts w:ascii="宋体"/>
                <w:sz w:val="21"/>
              </w:rPr>
              <w:t>4,229,516.95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393" w:right="0"/>
              <w:jc w:val="left"/>
              <w:rPr>
                <w:rFonts w:ascii="宋体" w:hAnsi="宋体" w:cs="宋体" w:eastAsia="宋体" w:hint="default"/>
                <w:sz w:val="21"/>
                <w:szCs w:val="21"/>
              </w:rPr>
            </w:pPr>
            <w:r>
              <w:rPr>
                <w:rFonts w:ascii="宋体"/>
                <w:sz w:val="21"/>
              </w:rPr>
              <w:t>100.00</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619" w:right="0"/>
              <w:jc w:val="left"/>
              <w:rPr>
                <w:rFonts w:ascii="宋体" w:hAnsi="宋体" w:cs="宋体" w:eastAsia="宋体" w:hint="default"/>
                <w:sz w:val="21"/>
                <w:szCs w:val="21"/>
              </w:rPr>
            </w:pPr>
            <w:r>
              <w:rPr>
                <w:rFonts w:ascii="宋体"/>
                <w:sz w:val="21"/>
              </w:rPr>
              <w:t>213,552.58</w:t>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left="777" w:right="0"/>
              <w:jc w:val="left"/>
              <w:rPr>
                <w:rFonts w:ascii="宋体" w:hAnsi="宋体" w:cs="宋体" w:eastAsia="宋体" w:hint="default"/>
                <w:sz w:val="21"/>
                <w:szCs w:val="21"/>
              </w:rPr>
            </w:pPr>
            <w:r>
              <w:rPr>
                <w:rFonts w:ascii="宋体"/>
                <w:sz w:val="21"/>
              </w:rPr>
              <w:t>5.05</w:t>
            </w:r>
          </w:p>
        </w:tc>
      </w:tr>
    </w:tbl>
    <w:p>
      <w:pPr>
        <w:spacing w:before="64"/>
        <w:ind w:left="660" w:right="1054"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
          <w:sz w:val="21"/>
          <w:szCs w:val="21"/>
        </w:rPr>
        <w:t> </w:t>
      </w:r>
      <w:r>
        <w:rPr>
          <w:rFonts w:ascii="宋体" w:hAnsi="宋体" w:cs="宋体" w:eastAsia="宋体" w:hint="default"/>
          <w:sz w:val="21"/>
          <w:szCs w:val="21"/>
        </w:rPr>
        <w:t>组合中，采用账龄分析法计提坏账准备的其他应收款</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1169"/>
        <w:gridCol w:w="1736"/>
        <w:gridCol w:w="962"/>
        <w:gridCol w:w="1347"/>
        <w:gridCol w:w="1541"/>
        <w:gridCol w:w="963"/>
        <w:gridCol w:w="1541"/>
      </w:tblGrid>
      <w:tr>
        <w:trPr>
          <w:trHeight w:val="350" w:hRule="exact"/>
        </w:trPr>
        <w:tc>
          <w:tcPr>
            <w:tcW w:w="1169"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02" w:right="0"/>
              <w:jc w:val="lef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z w:val="18"/>
                <w:szCs w:val="18"/>
              </w:rPr>
              <w:t>龄</w:t>
            </w:r>
          </w:p>
        </w:tc>
        <w:tc>
          <w:tcPr>
            <w:tcW w:w="404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045"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8"/>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8" w:hRule="exact"/>
        </w:trPr>
        <w:tc>
          <w:tcPr>
            <w:tcW w:w="1169" w:type="dxa"/>
            <w:vMerge/>
            <w:tcBorders>
              <w:left w:val="nil" w:sz="6" w:space="0" w:color="auto"/>
              <w:right w:val="single" w:sz="4" w:space="0" w:color="000000"/>
            </w:tcBorders>
          </w:tcPr>
          <w:p>
            <w:pPr/>
          </w:p>
        </w:tc>
        <w:tc>
          <w:tcPr>
            <w:tcW w:w="26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41"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40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4" w:hRule="exact"/>
        </w:trPr>
        <w:tc>
          <w:tcPr>
            <w:tcW w:w="1169" w:type="dxa"/>
            <w:vMerge/>
            <w:tcBorders>
              <w:left w:val="nil" w:sz="6" w:space="0" w:color="auto"/>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56"/>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347" w:type="dxa"/>
            <w:vMerge/>
            <w:tcBorders>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60"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541" w:type="dxa"/>
            <w:vMerge/>
            <w:tcBorders>
              <w:left w:val="single" w:sz="4" w:space="0" w:color="000000"/>
              <w:bottom w:val="single" w:sz="4" w:space="0" w:color="000000"/>
              <w:right w:val="nil" w:sz="6" w:space="0" w:color="auto"/>
            </w:tcBorders>
          </w:tcPr>
          <w:p>
            <w:pPr/>
          </w:p>
        </w:tc>
      </w:tr>
      <w:tr>
        <w:trPr>
          <w:trHeight w:val="478" w:hRule="exact"/>
        </w:trPr>
        <w:tc>
          <w:tcPr>
            <w:tcW w:w="11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年以内</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2,553,260.07</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98.89</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127,663.01</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4,207,982.27</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99.49</w:t>
            </w:r>
          </w:p>
        </w:tc>
        <w:tc>
          <w:tcPr>
            <w:tcW w:w="15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210,399.11</w:t>
            </w:r>
          </w:p>
        </w:tc>
      </w:tr>
      <w:tr>
        <w:trPr>
          <w:trHeight w:val="478" w:hRule="exact"/>
        </w:trPr>
        <w:tc>
          <w:tcPr>
            <w:tcW w:w="11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18,050.00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z w:val="18"/>
              </w:rPr>
              <w:t>0.70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1,805.00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16,534.68</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z w:val="18"/>
              </w:rPr>
              <w:t>0.39</w:t>
            </w:r>
          </w:p>
        </w:tc>
        <w:tc>
          <w:tcPr>
            <w:tcW w:w="15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105"/>
              <w:jc w:val="right"/>
              <w:rPr>
                <w:rFonts w:ascii="宋体" w:hAnsi="宋体" w:cs="宋体" w:eastAsia="宋体" w:hint="default"/>
                <w:sz w:val="18"/>
                <w:szCs w:val="18"/>
              </w:rPr>
            </w:pPr>
            <w:r>
              <w:rPr>
                <w:rFonts w:ascii="宋体"/>
                <w:spacing w:val="-1"/>
                <w:sz w:val="18"/>
              </w:rPr>
              <w:t>1,653.47</w:t>
            </w:r>
          </w:p>
        </w:tc>
      </w:tr>
      <w:tr>
        <w:trPr>
          <w:trHeight w:val="478" w:hRule="exact"/>
        </w:trPr>
        <w:tc>
          <w:tcPr>
            <w:tcW w:w="11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9,684.68</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0.38</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2,905.40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5,000.00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0.12</w:t>
            </w:r>
          </w:p>
        </w:tc>
        <w:tc>
          <w:tcPr>
            <w:tcW w:w="15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1,500.00</w:t>
            </w:r>
          </w:p>
        </w:tc>
      </w:tr>
      <w:tr>
        <w:trPr>
          <w:trHeight w:val="478" w:hRule="exact"/>
        </w:trPr>
        <w:tc>
          <w:tcPr>
            <w:tcW w:w="11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1,000.00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0.03</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1,000.00</w:t>
            </w:r>
          </w:p>
        </w:tc>
        <w:tc>
          <w:tcPr>
            <w:tcW w:w="1541"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11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2,581,994.75</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100.00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133,373.41</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4,229,516.95</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100.00</w:t>
            </w:r>
          </w:p>
        </w:tc>
        <w:tc>
          <w:tcPr>
            <w:tcW w:w="15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213,552.58</w:t>
            </w:r>
          </w:p>
        </w:tc>
      </w:tr>
    </w:tbl>
    <w:p>
      <w:pPr>
        <w:spacing w:line="408" w:lineRule="auto" w:before="64"/>
        <w:ind w:left="660" w:right="342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3"/>
          <w:sz w:val="21"/>
          <w:szCs w:val="21"/>
        </w:rPr>
        <w:t> </w:t>
      </w:r>
      <w:r>
        <w:rPr>
          <w:rFonts w:ascii="宋体" w:hAnsi="宋体" w:cs="宋体" w:eastAsia="宋体" w:hint="default"/>
          <w:sz w:val="21"/>
          <w:szCs w:val="21"/>
        </w:rPr>
        <w:t>期末无应收持有公司</w:t>
      </w:r>
      <w:r>
        <w:rPr>
          <w:rFonts w:ascii="宋体" w:hAnsi="宋体" w:cs="宋体" w:eastAsia="宋体" w:hint="default"/>
          <w:spacing w:val="-57"/>
          <w:sz w:val="21"/>
          <w:szCs w:val="21"/>
        </w:rPr>
        <w:t> </w:t>
      </w:r>
      <w:r>
        <w:rPr>
          <w:rFonts w:ascii="宋体" w:hAnsi="宋体" w:cs="宋体" w:eastAsia="宋体" w:hint="default"/>
          <w:sz w:val="21"/>
          <w:szCs w:val="21"/>
        </w:rPr>
        <w:t>5%</w:t>
      </w:r>
      <w:r>
        <w:rPr>
          <w:rFonts w:ascii="宋体" w:hAnsi="宋体" w:cs="宋体" w:eastAsia="宋体" w:hint="default"/>
          <w:sz w:val="21"/>
          <w:szCs w:val="21"/>
        </w:rPr>
        <w:t>以上（含</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）表决权股份的股东单位款项。</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其他应收款金额前</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名情况</w:t>
      </w:r>
    </w:p>
    <w:tbl>
      <w:tblPr>
        <w:tblW w:w="0" w:type="auto"/>
        <w:jc w:val="left"/>
        <w:tblInd w:w="113" w:type="dxa"/>
        <w:tblLayout w:type="fixed"/>
        <w:tblCellMar>
          <w:top w:w="0" w:type="dxa"/>
          <w:left w:w="0" w:type="dxa"/>
          <w:bottom w:w="0" w:type="dxa"/>
          <w:right w:w="0" w:type="dxa"/>
        </w:tblCellMar>
        <w:tblLook w:val="01E0"/>
      </w:tblPr>
      <w:tblGrid>
        <w:gridCol w:w="2251"/>
        <w:gridCol w:w="1160"/>
        <w:gridCol w:w="1604"/>
        <w:gridCol w:w="1092"/>
        <w:gridCol w:w="1673"/>
        <w:gridCol w:w="1478"/>
      </w:tblGrid>
      <w:tr>
        <w:trPr>
          <w:trHeight w:val="634" w:hRule="exact"/>
        </w:trPr>
        <w:tc>
          <w:tcPr>
            <w:tcW w:w="2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3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3" w:right="0"/>
              <w:jc w:val="center"/>
              <w:rPr>
                <w:rFonts w:ascii="宋体" w:hAnsi="宋体" w:cs="宋体" w:eastAsia="宋体" w:hint="default"/>
                <w:sz w:val="21"/>
                <w:szCs w:val="21"/>
              </w:rPr>
            </w:pPr>
            <w:r>
              <w:rPr>
                <w:rFonts w:ascii="宋体" w:hAnsi="宋体" w:cs="宋体" w:eastAsia="宋体" w:hint="default"/>
                <w:sz w:val="21"/>
                <w:szCs w:val="21"/>
              </w:rPr>
              <w:t>与本公司</w:t>
            </w:r>
          </w:p>
          <w:p>
            <w:pPr>
              <w:pStyle w:val="TableParagraph"/>
              <w:spacing w:line="240" w:lineRule="auto" w:before="37"/>
              <w:ind w:left="31" w:right="0"/>
              <w:jc w:val="center"/>
              <w:rPr>
                <w:rFonts w:ascii="宋体" w:hAnsi="宋体" w:cs="宋体" w:eastAsia="宋体" w:hint="default"/>
                <w:sz w:val="21"/>
                <w:szCs w:val="21"/>
              </w:rPr>
            </w:pPr>
            <w:r>
              <w:rPr>
                <w:rFonts w:ascii="宋体" w:hAnsi="宋体" w:cs="宋体" w:eastAsia="宋体" w:hint="default"/>
                <w:sz w:val="21"/>
                <w:szCs w:val="21"/>
              </w:rPr>
              <w:t>关系</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8" w:right="0"/>
              <w:jc w:val="center"/>
              <w:rPr>
                <w:rFonts w:ascii="宋体" w:hAnsi="宋体" w:cs="宋体" w:eastAsia="宋体" w:hint="default"/>
                <w:sz w:val="21"/>
                <w:szCs w:val="21"/>
              </w:rPr>
            </w:pPr>
            <w:r>
              <w:rPr>
                <w:rFonts w:ascii="宋体" w:hAnsi="宋体" w:cs="宋体" w:eastAsia="宋体" w:hint="default"/>
                <w:sz w:val="21"/>
                <w:szCs w:val="21"/>
              </w:rPr>
              <w:t>账面</w:t>
            </w:r>
          </w:p>
          <w:p>
            <w:pPr>
              <w:pStyle w:val="TableParagraph"/>
              <w:spacing w:line="240" w:lineRule="auto" w:before="37"/>
              <w:ind w:left="28" w:right="0"/>
              <w:jc w:val="center"/>
              <w:rPr>
                <w:rFonts w:ascii="宋体" w:hAnsi="宋体" w:cs="宋体" w:eastAsia="宋体" w:hint="default"/>
                <w:sz w:val="21"/>
                <w:szCs w:val="21"/>
              </w:rPr>
            </w:pPr>
            <w:r>
              <w:rPr>
                <w:rFonts w:ascii="宋体" w:hAnsi="宋体" w:cs="宋体" w:eastAsia="宋体" w:hint="default"/>
                <w:sz w:val="21"/>
                <w:szCs w:val="21"/>
              </w:rPr>
              <w:t>余额</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43"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63" w:right="0" w:firstLine="52"/>
              <w:jc w:val="left"/>
              <w:rPr>
                <w:rFonts w:ascii="宋体" w:hAnsi="宋体" w:cs="宋体" w:eastAsia="宋体" w:hint="default"/>
                <w:sz w:val="21"/>
                <w:szCs w:val="21"/>
              </w:rPr>
            </w:pPr>
            <w:r>
              <w:rPr>
                <w:rFonts w:ascii="宋体" w:hAnsi="宋体" w:cs="宋体" w:eastAsia="宋体" w:hint="default"/>
                <w:sz w:val="21"/>
                <w:szCs w:val="21"/>
              </w:rPr>
              <w:t>占其他应收款</w:t>
            </w:r>
          </w:p>
          <w:p>
            <w:pPr>
              <w:pStyle w:val="TableParagraph"/>
              <w:spacing w:line="240" w:lineRule="auto" w:before="37"/>
              <w:ind w:left="163" w:right="0"/>
              <w:jc w:val="left"/>
              <w:rPr>
                <w:rFonts w:ascii="宋体" w:hAnsi="宋体" w:cs="宋体" w:eastAsia="宋体" w:hint="default"/>
                <w:sz w:val="21"/>
                <w:szCs w:val="21"/>
              </w:rPr>
            </w:pPr>
            <w:r>
              <w:rPr>
                <w:rFonts w:ascii="宋体" w:hAnsi="宋体" w:cs="宋体" w:eastAsia="宋体" w:hint="default"/>
                <w:sz w:val="21"/>
                <w:szCs w:val="21"/>
              </w:rPr>
              <w:t>余额的比例</w:t>
            </w:r>
            <w:r>
              <w:rPr>
                <w:rFonts w:ascii="宋体" w:hAnsi="宋体" w:cs="宋体" w:eastAsia="宋体" w:hint="default"/>
                <w:sz w:val="21"/>
                <w:szCs w:val="21"/>
              </w:rPr>
              <w:t>(%)</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4" w:lineRule="exact"/>
              <w:ind w:left="26" w:right="0"/>
              <w:jc w:val="center"/>
              <w:rPr>
                <w:rFonts w:ascii="宋体" w:hAnsi="宋体" w:cs="宋体" w:eastAsia="宋体" w:hint="default"/>
                <w:sz w:val="21"/>
                <w:szCs w:val="21"/>
              </w:rPr>
            </w:pPr>
            <w:r>
              <w:rPr>
                <w:rFonts w:ascii="宋体" w:hAnsi="宋体" w:cs="宋体" w:eastAsia="宋体" w:hint="default"/>
                <w:sz w:val="21"/>
                <w:szCs w:val="21"/>
              </w:rPr>
              <w:t>款项性质</w:t>
            </w:r>
          </w:p>
          <w:p>
            <w:pPr>
              <w:pStyle w:val="TableParagraph"/>
              <w:spacing w:line="240" w:lineRule="auto" w:before="37"/>
              <w:ind w:left="23" w:right="0"/>
              <w:jc w:val="center"/>
              <w:rPr>
                <w:rFonts w:ascii="宋体" w:hAnsi="宋体" w:cs="宋体" w:eastAsia="宋体" w:hint="default"/>
                <w:sz w:val="21"/>
                <w:szCs w:val="21"/>
              </w:rPr>
            </w:pPr>
            <w:r>
              <w:rPr>
                <w:rFonts w:ascii="宋体" w:hAnsi="宋体" w:cs="宋体" w:eastAsia="宋体" w:hint="default"/>
                <w:sz w:val="21"/>
                <w:szCs w:val="21"/>
              </w:rPr>
              <w:t>或内容</w:t>
            </w:r>
          </w:p>
        </w:tc>
      </w:tr>
      <w:tr>
        <w:trPr>
          <w:trHeight w:val="478" w:hRule="exact"/>
        </w:trPr>
        <w:tc>
          <w:tcPr>
            <w:tcW w:w="2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杭州市国家税务局</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6"/>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21"/>
                <w:szCs w:val="21"/>
              </w:rPr>
            </w:pPr>
            <w:r>
              <w:rPr>
                <w:rFonts w:ascii="宋体"/>
                <w:spacing w:val="-1"/>
                <w:sz w:val="21"/>
              </w:rPr>
              <w:t>2,034,998.29</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9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宋体" w:hAnsi="宋体" w:cs="宋体" w:eastAsia="宋体" w:hint="default"/>
                <w:sz w:val="21"/>
                <w:szCs w:val="21"/>
              </w:rPr>
            </w:pPr>
            <w:r>
              <w:rPr>
                <w:rFonts w:ascii="宋体"/>
                <w:sz w:val="21"/>
              </w:rPr>
              <w:t>78.81</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323" w:right="0"/>
              <w:jc w:val="left"/>
              <w:rPr>
                <w:rFonts w:ascii="宋体" w:hAnsi="宋体" w:cs="宋体" w:eastAsia="宋体" w:hint="default"/>
                <w:sz w:val="21"/>
                <w:szCs w:val="21"/>
              </w:rPr>
            </w:pPr>
            <w:r>
              <w:rPr>
                <w:rFonts w:ascii="宋体" w:hAnsi="宋体" w:cs="宋体" w:eastAsia="宋体" w:hint="default"/>
                <w:sz w:val="21"/>
                <w:szCs w:val="21"/>
              </w:rPr>
              <w:t>出口退税款</w:t>
            </w:r>
          </w:p>
        </w:tc>
      </w:tr>
      <w:tr>
        <w:trPr>
          <w:trHeight w:val="478" w:hRule="exact"/>
        </w:trPr>
        <w:tc>
          <w:tcPr>
            <w:tcW w:w="2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总裁办</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6"/>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21"/>
                <w:szCs w:val="21"/>
              </w:rPr>
            </w:pPr>
            <w:r>
              <w:rPr>
                <w:rFonts w:ascii="宋体"/>
                <w:spacing w:val="-1"/>
                <w:sz w:val="21"/>
              </w:rPr>
              <w:t>75,100.00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年之内</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宋体" w:hAnsi="宋体" w:cs="宋体" w:eastAsia="宋体" w:hint="default"/>
                <w:sz w:val="21"/>
                <w:szCs w:val="21"/>
              </w:rPr>
            </w:pPr>
            <w:r>
              <w:rPr>
                <w:rFonts w:ascii="宋体"/>
                <w:sz w:val="21"/>
              </w:rPr>
              <w:t>2.91</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r>
      <w:tr>
        <w:trPr>
          <w:trHeight w:val="478" w:hRule="exact"/>
        </w:trPr>
        <w:tc>
          <w:tcPr>
            <w:tcW w:w="2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自动化部</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6"/>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21"/>
                <w:szCs w:val="21"/>
              </w:rPr>
            </w:pPr>
            <w:r>
              <w:rPr>
                <w:rFonts w:ascii="宋体"/>
                <w:spacing w:val="-1"/>
                <w:sz w:val="21"/>
              </w:rPr>
              <w:t>55,946.42</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宋体" w:hAnsi="宋体" w:cs="宋体" w:eastAsia="宋体" w:hint="default"/>
                <w:sz w:val="21"/>
                <w:szCs w:val="21"/>
              </w:rPr>
            </w:pPr>
            <w:r>
              <w:rPr>
                <w:rFonts w:ascii="宋体"/>
                <w:sz w:val="21"/>
              </w:rPr>
              <w:t>2.17</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r>
      <w:tr>
        <w:trPr>
          <w:trHeight w:val="634" w:hRule="exact"/>
        </w:trPr>
        <w:tc>
          <w:tcPr>
            <w:tcW w:w="2251" w:type="dxa"/>
            <w:tcBorders>
              <w:top w:val="single" w:sz="4" w:space="0" w:color="000000"/>
              <w:left w:val="nil" w:sz="6" w:space="0" w:color="auto"/>
              <w:bottom w:val="single" w:sz="4" w:space="0" w:color="000000"/>
              <w:right w:val="single" w:sz="4" w:space="0" w:color="000000"/>
            </w:tcBorders>
          </w:tcPr>
          <w:p>
            <w:pPr>
              <w:pStyle w:val="TableParagraph"/>
              <w:spacing w:line="244" w:lineRule="exact"/>
              <w:ind w:left="122" w:right="0"/>
              <w:jc w:val="left"/>
              <w:rPr>
                <w:rFonts w:ascii="宋体" w:hAnsi="宋体" w:cs="宋体" w:eastAsia="宋体" w:hint="default"/>
                <w:sz w:val="21"/>
                <w:szCs w:val="21"/>
              </w:rPr>
            </w:pPr>
            <w:r>
              <w:rPr>
                <w:rFonts w:ascii="宋体" w:hAnsi="宋体" w:cs="宋体" w:eastAsia="宋体" w:hint="default"/>
                <w:spacing w:val="12"/>
                <w:sz w:val="21"/>
                <w:szCs w:val="21"/>
              </w:rPr>
              <w:t>深圳市人人乐商业有</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6"/>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21"/>
                <w:szCs w:val="21"/>
              </w:rPr>
            </w:pPr>
            <w:r>
              <w:rPr>
                <w:rFonts w:ascii="宋体"/>
                <w:spacing w:val="-1"/>
                <w:sz w:val="21"/>
              </w:rPr>
              <w:t>50,000.00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宋体" w:hAnsi="宋体" w:cs="宋体" w:eastAsia="宋体" w:hint="default"/>
                <w:sz w:val="21"/>
                <w:szCs w:val="21"/>
              </w:rPr>
            </w:pPr>
            <w:r>
              <w:rPr>
                <w:rFonts w:ascii="宋体"/>
                <w:sz w:val="21"/>
              </w:rPr>
              <w:t>1.94</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103" w:right="0"/>
              <w:jc w:val="left"/>
              <w:rPr>
                <w:rFonts w:ascii="宋体" w:hAnsi="宋体" w:cs="宋体" w:eastAsia="宋体" w:hint="default"/>
                <w:sz w:val="21"/>
                <w:szCs w:val="21"/>
              </w:rPr>
            </w:pPr>
            <w:r>
              <w:rPr>
                <w:rFonts w:ascii="宋体" w:hAnsi="宋体" w:cs="宋体" w:eastAsia="宋体" w:hint="default"/>
                <w:sz w:val="21"/>
                <w:szCs w:val="21"/>
              </w:rPr>
              <w:t>押金</w:t>
            </w:r>
          </w:p>
        </w:tc>
      </w:tr>
      <w:tr>
        <w:trPr>
          <w:trHeight w:val="480" w:hRule="exact"/>
        </w:trPr>
        <w:tc>
          <w:tcPr>
            <w:tcW w:w="2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sz w:val="21"/>
                <w:szCs w:val="21"/>
              </w:rPr>
              <w:t>行政部</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6"/>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宋体" w:hAnsi="宋体" w:cs="宋体" w:eastAsia="宋体" w:hint="default"/>
                <w:sz w:val="21"/>
                <w:szCs w:val="21"/>
              </w:rPr>
            </w:pPr>
            <w:r>
              <w:rPr>
                <w:rFonts w:ascii="宋体"/>
                <w:spacing w:val="-1"/>
                <w:sz w:val="21"/>
              </w:rPr>
              <w:t>34,397.60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宋体" w:hAnsi="宋体" w:cs="宋体" w:eastAsia="宋体" w:hint="default"/>
                <w:sz w:val="21"/>
                <w:szCs w:val="21"/>
              </w:rPr>
            </w:pPr>
            <w:r>
              <w:rPr>
                <w:rFonts w:ascii="宋体"/>
                <w:sz w:val="21"/>
              </w:rPr>
              <w:t>1.33</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r>
      <w:tr>
        <w:trPr>
          <w:trHeight w:val="478" w:hRule="exact"/>
        </w:trPr>
        <w:tc>
          <w:tcPr>
            <w:tcW w:w="2251"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46"/>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160"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3"/>
              <w:jc w:val="right"/>
              <w:rPr>
                <w:rFonts w:ascii="宋体" w:hAnsi="宋体" w:cs="宋体" w:eastAsia="宋体" w:hint="default"/>
                <w:sz w:val="21"/>
                <w:szCs w:val="21"/>
              </w:rPr>
            </w:pPr>
            <w:r>
              <w:rPr>
                <w:rFonts w:ascii="宋体"/>
                <w:spacing w:val="-1"/>
                <w:sz w:val="21"/>
              </w:rPr>
              <w:t>2,250,442.31</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839" w:right="0"/>
              <w:jc w:val="left"/>
              <w:rPr>
                <w:rFonts w:ascii="宋体" w:hAnsi="宋体" w:cs="宋体" w:eastAsia="宋体" w:hint="default"/>
                <w:sz w:val="21"/>
                <w:szCs w:val="21"/>
              </w:rPr>
            </w:pPr>
            <w:r>
              <w:rPr>
                <w:rFonts w:ascii="宋体"/>
                <w:sz w:val="21"/>
              </w:rPr>
              <w:t>87.16</w:t>
            </w:r>
          </w:p>
        </w:tc>
        <w:tc>
          <w:tcPr>
            <w:tcW w:w="1478" w:type="dxa"/>
            <w:tcBorders>
              <w:top w:val="single" w:sz="4" w:space="0" w:color="000000"/>
              <w:left w:val="single" w:sz="4" w:space="0" w:color="000000"/>
              <w:bottom w:val="single" w:sz="4" w:space="0" w:color="000000"/>
              <w:right w:val="nil" w:sz="6" w:space="0" w:color="auto"/>
            </w:tcBorders>
          </w:tcPr>
          <w:p>
            <w:pPr/>
          </w:p>
        </w:tc>
      </w:tr>
    </w:tbl>
    <w:p>
      <w:pPr>
        <w:spacing w:before="46"/>
        <w:ind w:left="660" w:right="1054"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
          <w:sz w:val="21"/>
          <w:szCs w:val="21"/>
        </w:rPr>
        <w:t> </w:t>
      </w:r>
      <w:r>
        <w:rPr>
          <w:rFonts w:ascii="宋体" w:hAnsi="宋体" w:cs="宋体" w:eastAsia="宋体" w:hint="default"/>
          <w:sz w:val="21"/>
          <w:szCs w:val="21"/>
        </w:rPr>
        <w:t>期末无其他应收关联方款项。</w:t>
      </w:r>
    </w:p>
    <w:p>
      <w:pPr>
        <w:spacing w:line="240" w:lineRule="auto" w:before="10"/>
        <w:rPr>
          <w:rFonts w:ascii="宋体" w:hAnsi="宋体" w:cs="宋体" w:eastAsia="宋体" w:hint="default"/>
          <w:sz w:val="14"/>
          <w:szCs w:val="14"/>
        </w:rPr>
      </w:pPr>
    </w:p>
    <w:p>
      <w:pPr>
        <w:spacing w:before="0"/>
        <w:ind w:left="660" w:right="1054" w:firstLine="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3"/>
          <w:sz w:val="21"/>
          <w:szCs w:val="21"/>
        </w:rPr>
        <w:t> </w:t>
      </w:r>
      <w:r>
        <w:rPr>
          <w:rFonts w:ascii="宋体" w:hAnsi="宋体" w:cs="宋体" w:eastAsia="宋体" w:hint="default"/>
          <w:spacing w:val="-3"/>
          <w:sz w:val="21"/>
          <w:szCs w:val="21"/>
        </w:rPr>
        <w:t>存货</w:t>
      </w:r>
      <w:r>
        <w:rPr>
          <w:rFonts w:ascii="宋体" w:hAnsi="宋体" w:cs="宋体" w:eastAsia="宋体" w:hint="default"/>
          <w:sz w:val="21"/>
          <w:szCs w:val="21"/>
        </w:rPr>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1615"/>
        <w:gridCol w:w="1544"/>
        <w:gridCol w:w="919"/>
        <w:gridCol w:w="1522"/>
        <w:gridCol w:w="1406"/>
        <w:gridCol w:w="889"/>
        <w:gridCol w:w="1404"/>
      </w:tblGrid>
      <w:tr>
        <w:trPr>
          <w:trHeight w:val="341" w:hRule="exact"/>
        </w:trPr>
        <w:tc>
          <w:tcPr>
            <w:tcW w:w="1615" w:type="dxa"/>
            <w:vMerge w:val="restart"/>
            <w:tcBorders>
              <w:top w:val="single" w:sz="4"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pacing w:val="-5"/>
                <w:sz w:val="18"/>
                <w:szCs w:val="18"/>
              </w:rPr>
              <w:t>期末数</w:t>
            </w:r>
            <w:r>
              <w:rPr>
                <w:rFonts w:ascii="宋体" w:hAnsi="宋体" w:cs="宋体" w:eastAsia="宋体" w:hint="default"/>
                <w:sz w:val="18"/>
                <w:szCs w:val="18"/>
              </w:rPr>
            </w:r>
          </w:p>
        </w:tc>
        <w:tc>
          <w:tcPr>
            <w:tcW w:w="3699"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8"/>
              <w:jc w:val="center"/>
              <w:rPr>
                <w:rFonts w:ascii="宋体" w:hAnsi="宋体" w:cs="宋体" w:eastAsia="宋体" w:hint="default"/>
                <w:sz w:val="18"/>
                <w:szCs w:val="18"/>
              </w:rPr>
            </w:pPr>
            <w:r>
              <w:rPr>
                <w:rFonts w:ascii="宋体" w:hAnsi="宋体" w:cs="宋体" w:eastAsia="宋体" w:hint="default"/>
                <w:spacing w:val="-5"/>
                <w:sz w:val="18"/>
                <w:szCs w:val="18"/>
              </w:rPr>
              <w:t>期初数</w:t>
            </w:r>
            <w:r>
              <w:rPr>
                <w:rFonts w:ascii="宋体" w:hAnsi="宋体" w:cs="宋体" w:eastAsia="宋体" w:hint="default"/>
                <w:sz w:val="18"/>
                <w:szCs w:val="18"/>
              </w:rPr>
            </w:r>
          </w:p>
        </w:tc>
      </w:tr>
      <w:tr>
        <w:trPr>
          <w:trHeight w:val="360" w:hRule="exact"/>
        </w:trPr>
        <w:tc>
          <w:tcPr>
            <w:tcW w:w="1615" w:type="dxa"/>
            <w:vMerge/>
            <w:tcBorders>
              <w:left w:val="nil" w:sz="6" w:space="0" w:color="auto"/>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15" w:right="0"/>
              <w:jc w:val="left"/>
              <w:rPr>
                <w:rFonts w:ascii="宋体" w:hAnsi="宋体" w:cs="宋体" w:eastAsia="宋体" w:hint="default"/>
                <w:sz w:val="18"/>
                <w:szCs w:val="18"/>
              </w:rPr>
            </w:pPr>
            <w:r>
              <w:rPr>
                <w:rFonts w:ascii="宋体" w:hAnsi="宋体" w:cs="宋体" w:eastAsia="宋体" w:hint="default"/>
                <w:spacing w:val="-5"/>
                <w:sz w:val="18"/>
                <w:szCs w:val="18"/>
              </w:rPr>
              <w:t>账面余额</w:t>
            </w:r>
            <w:r>
              <w:rPr>
                <w:rFonts w:ascii="宋体" w:hAnsi="宋体" w:cs="宋体" w:eastAsia="宋体" w:hint="default"/>
                <w:sz w:val="18"/>
                <w:szCs w:val="18"/>
              </w:rPr>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3"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00" w:right="0"/>
              <w:jc w:val="left"/>
              <w:rPr>
                <w:rFonts w:ascii="宋体" w:hAnsi="宋体" w:cs="宋体" w:eastAsia="宋体" w:hint="default"/>
                <w:sz w:val="18"/>
                <w:szCs w:val="18"/>
              </w:rPr>
            </w:pPr>
            <w:r>
              <w:rPr>
                <w:rFonts w:ascii="宋体" w:hAnsi="宋体" w:cs="宋体" w:eastAsia="宋体" w:hint="default"/>
                <w:spacing w:val="-5"/>
                <w:sz w:val="18"/>
                <w:szCs w:val="18"/>
              </w:rPr>
              <w:t>账面价值</w:t>
            </w:r>
            <w:r>
              <w:rPr>
                <w:rFonts w:ascii="宋体" w:hAnsi="宋体" w:cs="宋体" w:eastAsia="宋体" w:hint="default"/>
                <w:sz w:val="18"/>
                <w:szCs w:val="18"/>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45" w:right="0"/>
              <w:jc w:val="left"/>
              <w:rPr>
                <w:rFonts w:ascii="宋体" w:hAnsi="宋体" w:cs="宋体" w:eastAsia="宋体" w:hint="default"/>
                <w:sz w:val="18"/>
                <w:szCs w:val="18"/>
              </w:rPr>
            </w:pPr>
            <w:r>
              <w:rPr>
                <w:rFonts w:ascii="宋体" w:hAnsi="宋体" w:cs="宋体" w:eastAsia="宋体" w:hint="default"/>
                <w:spacing w:val="-5"/>
                <w:sz w:val="18"/>
                <w:szCs w:val="18"/>
              </w:rPr>
              <w:t>账面余额</w:t>
            </w:r>
            <w:r>
              <w:rPr>
                <w:rFonts w:ascii="宋体" w:hAnsi="宋体" w:cs="宋体" w:eastAsia="宋体" w:hint="default"/>
                <w:sz w:val="18"/>
                <w:szCs w:val="18"/>
              </w:rPr>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6"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4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1"/>
              <w:jc w:val="center"/>
              <w:rPr>
                <w:rFonts w:ascii="宋体" w:hAnsi="宋体" w:cs="宋体" w:eastAsia="宋体" w:hint="default"/>
                <w:sz w:val="18"/>
                <w:szCs w:val="18"/>
              </w:rPr>
            </w:pPr>
            <w:r>
              <w:rPr>
                <w:rFonts w:ascii="宋体" w:hAnsi="宋体" w:cs="宋体" w:eastAsia="宋体" w:hint="default"/>
                <w:spacing w:val="-5"/>
                <w:sz w:val="18"/>
                <w:szCs w:val="18"/>
              </w:rPr>
              <w:t>账面价值</w:t>
            </w:r>
            <w:r>
              <w:rPr>
                <w:rFonts w:ascii="宋体" w:hAnsi="宋体" w:cs="宋体" w:eastAsia="宋体" w:hint="default"/>
                <w:sz w:val="18"/>
                <w:szCs w:val="18"/>
              </w:rPr>
            </w:r>
          </w:p>
        </w:tc>
      </w:tr>
      <w:tr>
        <w:trPr>
          <w:trHeight w:val="478" w:hRule="exact"/>
        </w:trPr>
        <w:tc>
          <w:tcPr>
            <w:tcW w:w="1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pacing w:val="-1"/>
                <w:sz w:val="18"/>
              </w:rPr>
              <w:t>13,074,148.55</w:t>
            </w:r>
          </w:p>
        </w:tc>
        <w:tc>
          <w:tcPr>
            <w:tcW w:w="9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宋体" w:hAnsi="宋体" w:cs="宋体" w:eastAsia="宋体" w:hint="default"/>
                <w:sz w:val="18"/>
                <w:szCs w:val="18"/>
              </w:rPr>
            </w:pPr>
            <w:r>
              <w:rPr>
                <w:rFonts w:ascii="宋体"/>
                <w:spacing w:val="-1"/>
                <w:sz w:val="18"/>
              </w:rPr>
              <w:t>13,074,148.55</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1"/>
              <w:jc w:val="right"/>
              <w:rPr>
                <w:rFonts w:ascii="宋体" w:hAnsi="宋体" w:cs="宋体" w:eastAsia="宋体" w:hint="default"/>
                <w:sz w:val="18"/>
                <w:szCs w:val="18"/>
              </w:rPr>
            </w:pPr>
            <w:r>
              <w:rPr>
                <w:rFonts w:ascii="宋体"/>
                <w:spacing w:val="-1"/>
                <w:sz w:val="18"/>
              </w:rPr>
              <w:t>3,868,359.69</w:t>
            </w:r>
          </w:p>
        </w:tc>
        <w:tc>
          <w:tcPr>
            <w:tcW w:w="889"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98" w:right="0"/>
              <w:jc w:val="center"/>
              <w:rPr>
                <w:rFonts w:ascii="宋体" w:hAnsi="宋体" w:cs="宋体" w:eastAsia="宋体" w:hint="default"/>
                <w:sz w:val="18"/>
                <w:szCs w:val="18"/>
              </w:rPr>
            </w:pPr>
            <w:r>
              <w:rPr>
                <w:rFonts w:ascii="宋体"/>
                <w:sz w:val="18"/>
              </w:rPr>
              <w:t>3,868,359.69</w:t>
            </w:r>
          </w:p>
        </w:tc>
      </w:tr>
      <w:tr>
        <w:trPr>
          <w:trHeight w:val="478" w:hRule="exact"/>
        </w:trPr>
        <w:tc>
          <w:tcPr>
            <w:tcW w:w="1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3,017,152.87</w:t>
            </w:r>
          </w:p>
        </w:tc>
        <w:tc>
          <w:tcPr>
            <w:tcW w:w="9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3,017,152.87</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1"/>
              <w:jc w:val="right"/>
              <w:rPr>
                <w:rFonts w:ascii="宋体" w:hAnsi="宋体" w:cs="宋体" w:eastAsia="宋体" w:hint="default"/>
                <w:sz w:val="18"/>
                <w:szCs w:val="18"/>
              </w:rPr>
            </w:pPr>
            <w:r>
              <w:rPr>
                <w:rFonts w:ascii="宋体"/>
                <w:spacing w:val="-1"/>
                <w:sz w:val="18"/>
              </w:rPr>
              <w:t>2,695,145.78</w:t>
            </w:r>
          </w:p>
        </w:tc>
        <w:tc>
          <w:tcPr>
            <w:tcW w:w="889"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98" w:right="0"/>
              <w:jc w:val="center"/>
              <w:rPr>
                <w:rFonts w:ascii="宋体" w:hAnsi="宋体" w:cs="宋体" w:eastAsia="宋体" w:hint="default"/>
                <w:sz w:val="18"/>
                <w:szCs w:val="18"/>
              </w:rPr>
            </w:pPr>
            <w:r>
              <w:rPr>
                <w:rFonts w:ascii="宋体"/>
                <w:sz w:val="18"/>
              </w:rPr>
              <w:t>2,695,145.78</w:t>
            </w:r>
          </w:p>
        </w:tc>
      </w:tr>
      <w:tr>
        <w:trPr>
          <w:trHeight w:val="478" w:hRule="exact"/>
        </w:trPr>
        <w:tc>
          <w:tcPr>
            <w:tcW w:w="1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18,335,525.14</w:t>
            </w:r>
          </w:p>
        </w:tc>
        <w:tc>
          <w:tcPr>
            <w:tcW w:w="9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18,335,525.14</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1"/>
              <w:jc w:val="right"/>
              <w:rPr>
                <w:rFonts w:ascii="宋体" w:hAnsi="宋体" w:cs="宋体" w:eastAsia="宋体" w:hint="default"/>
                <w:sz w:val="18"/>
                <w:szCs w:val="18"/>
              </w:rPr>
            </w:pPr>
            <w:r>
              <w:rPr>
                <w:rFonts w:ascii="宋体"/>
                <w:spacing w:val="-1"/>
                <w:sz w:val="18"/>
              </w:rPr>
              <w:t>9,189,438.29</w:t>
            </w:r>
          </w:p>
        </w:tc>
        <w:tc>
          <w:tcPr>
            <w:tcW w:w="889"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98" w:right="0"/>
              <w:jc w:val="center"/>
              <w:rPr>
                <w:rFonts w:ascii="宋体" w:hAnsi="宋体" w:cs="宋体" w:eastAsia="宋体" w:hint="default"/>
                <w:sz w:val="18"/>
                <w:szCs w:val="18"/>
              </w:rPr>
            </w:pPr>
            <w:r>
              <w:rPr>
                <w:rFonts w:ascii="宋体"/>
                <w:sz w:val="18"/>
              </w:rPr>
              <w:t>9,189,438.29</w:t>
            </w:r>
          </w:p>
        </w:tc>
      </w:tr>
      <w:tr>
        <w:trPr>
          <w:trHeight w:val="480" w:hRule="exact"/>
        </w:trPr>
        <w:tc>
          <w:tcPr>
            <w:tcW w:w="1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1,431,360.68</w:t>
            </w:r>
          </w:p>
        </w:tc>
        <w:tc>
          <w:tcPr>
            <w:tcW w:w="9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3"/>
              <w:jc w:val="right"/>
              <w:rPr>
                <w:rFonts w:ascii="宋体" w:hAnsi="宋体" w:cs="宋体" w:eastAsia="宋体" w:hint="default"/>
                <w:sz w:val="18"/>
                <w:szCs w:val="18"/>
              </w:rPr>
            </w:pPr>
            <w:r>
              <w:rPr>
                <w:rFonts w:ascii="宋体"/>
                <w:spacing w:val="-1"/>
                <w:sz w:val="18"/>
              </w:rPr>
              <w:t>1,431,360.68</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11"/>
              <w:jc w:val="right"/>
              <w:rPr>
                <w:rFonts w:ascii="宋体" w:hAnsi="宋体" w:cs="宋体" w:eastAsia="宋体" w:hint="default"/>
                <w:sz w:val="18"/>
                <w:szCs w:val="18"/>
              </w:rPr>
            </w:pPr>
            <w:r>
              <w:rPr>
                <w:rFonts w:ascii="宋体"/>
                <w:spacing w:val="-1"/>
                <w:sz w:val="18"/>
              </w:rPr>
              <w:t>2,961,832.50</w:t>
            </w:r>
          </w:p>
        </w:tc>
        <w:tc>
          <w:tcPr>
            <w:tcW w:w="889"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98" w:right="0"/>
              <w:jc w:val="center"/>
              <w:rPr>
                <w:rFonts w:ascii="宋体" w:hAnsi="宋体" w:cs="宋体" w:eastAsia="宋体" w:hint="default"/>
                <w:sz w:val="18"/>
                <w:szCs w:val="18"/>
              </w:rPr>
            </w:pPr>
            <w:r>
              <w:rPr>
                <w:rFonts w:ascii="宋体"/>
                <w:sz w:val="18"/>
              </w:rPr>
              <w:t>2,961,832.50</w:t>
            </w:r>
          </w:p>
        </w:tc>
      </w:tr>
      <w:tr>
        <w:trPr>
          <w:trHeight w:val="478" w:hRule="exact"/>
        </w:trPr>
        <w:tc>
          <w:tcPr>
            <w:tcW w:w="1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35,858,187.24</w:t>
            </w:r>
          </w:p>
        </w:tc>
        <w:tc>
          <w:tcPr>
            <w:tcW w:w="9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35,858,187.24</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1"/>
              <w:jc w:val="right"/>
              <w:rPr>
                <w:rFonts w:ascii="宋体" w:hAnsi="宋体" w:cs="宋体" w:eastAsia="宋体" w:hint="default"/>
                <w:sz w:val="18"/>
                <w:szCs w:val="18"/>
              </w:rPr>
            </w:pPr>
            <w:r>
              <w:rPr>
                <w:rFonts w:ascii="宋体"/>
                <w:spacing w:val="-1"/>
                <w:sz w:val="18"/>
              </w:rPr>
              <w:t>18,714,776.26</w:t>
            </w:r>
          </w:p>
        </w:tc>
        <w:tc>
          <w:tcPr>
            <w:tcW w:w="889"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7" w:right="0"/>
              <w:jc w:val="center"/>
              <w:rPr>
                <w:rFonts w:ascii="宋体" w:hAnsi="宋体" w:cs="宋体" w:eastAsia="宋体" w:hint="default"/>
                <w:sz w:val="18"/>
                <w:szCs w:val="18"/>
              </w:rPr>
            </w:pPr>
            <w:r>
              <w:rPr>
                <w:rFonts w:ascii="宋体"/>
                <w:sz w:val="18"/>
              </w:rPr>
              <w:t>18,714,776.26</w:t>
            </w:r>
          </w:p>
        </w:tc>
      </w:tr>
    </w:tbl>
    <w:p>
      <w:pPr>
        <w:spacing w:before="64"/>
        <w:ind w:left="660" w:right="1054" w:firstLine="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1"/>
          <w:sz w:val="21"/>
          <w:szCs w:val="21"/>
        </w:rPr>
        <w:t> </w:t>
      </w:r>
      <w:r>
        <w:rPr>
          <w:rFonts w:ascii="宋体" w:hAnsi="宋体" w:cs="宋体" w:eastAsia="宋体" w:hint="default"/>
          <w:sz w:val="21"/>
          <w:szCs w:val="21"/>
        </w:rPr>
        <w:t>投资性房地产</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3061"/>
        <w:gridCol w:w="1601"/>
        <w:gridCol w:w="1515"/>
        <w:gridCol w:w="1481"/>
        <w:gridCol w:w="1601"/>
      </w:tblGrid>
      <w:tr>
        <w:trPr>
          <w:trHeight w:val="540" w:hRule="exact"/>
        </w:trPr>
        <w:tc>
          <w:tcPr>
            <w:tcW w:w="3061"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98"/>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65"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31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30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left="465" w:right="0"/>
              <w:jc w:val="left"/>
              <w:rPr>
                <w:rFonts w:ascii="宋体" w:hAnsi="宋体" w:cs="宋体" w:eastAsia="宋体" w:hint="default"/>
                <w:sz w:val="21"/>
                <w:szCs w:val="21"/>
              </w:rPr>
            </w:pPr>
            <w:r>
              <w:rPr>
                <w:rFonts w:ascii="宋体" w:hAnsi="宋体" w:cs="宋体" w:eastAsia="宋体" w:hint="default"/>
                <w:sz w:val="21"/>
                <w:szCs w:val="21"/>
              </w:rPr>
              <w:t>期末数</w:t>
            </w:r>
          </w:p>
        </w:tc>
      </w:tr>
    </w:tbl>
    <w:p>
      <w:pPr>
        <w:spacing w:after="0" w:line="240" w:lineRule="auto"/>
        <w:jc w:val="left"/>
        <w:rPr>
          <w:rFonts w:ascii="宋体" w:hAnsi="宋体" w:cs="宋体" w:eastAsia="宋体" w:hint="default"/>
          <w:sz w:val="21"/>
          <w:szCs w:val="21"/>
        </w:rPr>
        <w:sectPr>
          <w:pgSz w:w="11910" w:h="16840"/>
          <w:pgMar w:header="509" w:footer="939" w:top="1340" w:bottom="1120" w:left="1200" w:right="0"/>
        </w:sectPr>
      </w:pPr>
    </w:p>
    <w:p>
      <w:pPr>
        <w:spacing w:line="240" w:lineRule="auto" w:before="13"/>
        <w:rPr>
          <w:rFonts w:ascii="宋体" w:hAnsi="宋体" w:cs="宋体" w:eastAsia="宋体" w:hint="default"/>
          <w:sz w:val="16"/>
          <w:szCs w:val="16"/>
        </w:rPr>
      </w:pPr>
    </w:p>
    <w:tbl>
      <w:tblPr>
        <w:tblW w:w="0" w:type="auto"/>
        <w:jc w:val="left"/>
        <w:tblInd w:w="113" w:type="dxa"/>
        <w:tblLayout w:type="fixed"/>
        <w:tblCellMar>
          <w:top w:w="0" w:type="dxa"/>
          <w:left w:w="0" w:type="dxa"/>
          <w:bottom w:w="0" w:type="dxa"/>
          <w:right w:w="0" w:type="dxa"/>
        </w:tblCellMar>
        <w:tblLook w:val="01E0"/>
      </w:tblPr>
      <w:tblGrid>
        <w:gridCol w:w="3061"/>
        <w:gridCol w:w="1601"/>
        <w:gridCol w:w="1515"/>
        <w:gridCol w:w="1481"/>
        <w:gridCol w:w="1601"/>
      </w:tblGrid>
      <w:tr>
        <w:trPr>
          <w:trHeight w:val="478" w:hRule="exact"/>
        </w:trPr>
        <w:tc>
          <w:tcPr>
            <w:tcW w:w="3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账面原值小计</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6,488,997.83</w:t>
            </w:r>
          </w:p>
        </w:tc>
        <w:tc>
          <w:tcPr>
            <w:tcW w:w="1515"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6,488,997.83</w:t>
            </w:r>
          </w:p>
        </w:tc>
      </w:tr>
      <w:tr>
        <w:trPr>
          <w:trHeight w:val="478" w:hRule="exact"/>
        </w:trPr>
        <w:tc>
          <w:tcPr>
            <w:tcW w:w="3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6,488,997.83</w:t>
            </w:r>
          </w:p>
        </w:tc>
        <w:tc>
          <w:tcPr>
            <w:tcW w:w="1515"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6,488,997.83</w:t>
            </w:r>
          </w:p>
        </w:tc>
      </w:tr>
      <w:tr>
        <w:trPr>
          <w:trHeight w:val="478" w:hRule="exact"/>
        </w:trPr>
        <w:tc>
          <w:tcPr>
            <w:tcW w:w="3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
                <w:sz w:val="21"/>
                <w:szCs w:val="21"/>
              </w:rPr>
              <w:t> </w:t>
            </w:r>
            <w:r>
              <w:rPr>
                <w:rFonts w:ascii="宋体" w:hAnsi="宋体" w:cs="宋体" w:eastAsia="宋体" w:hint="default"/>
                <w:sz w:val="21"/>
                <w:szCs w:val="21"/>
              </w:rPr>
              <w:t>累计折旧和累计摊销小计</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1,425,869.33</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304,951.57</w:t>
            </w:r>
          </w:p>
        </w:tc>
        <w:tc>
          <w:tcPr>
            <w:tcW w:w="1481"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1,730,820.90</w:t>
            </w:r>
          </w:p>
        </w:tc>
      </w:tr>
      <w:tr>
        <w:trPr>
          <w:trHeight w:val="478" w:hRule="exact"/>
        </w:trPr>
        <w:tc>
          <w:tcPr>
            <w:tcW w:w="3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1,425,869.33</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304,951.57</w:t>
            </w:r>
          </w:p>
        </w:tc>
        <w:tc>
          <w:tcPr>
            <w:tcW w:w="1481"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1,730,820.90</w:t>
            </w:r>
          </w:p>
        </w:tc>
      </w:tr>
      <w:tr>
        <w:trPr>
          <w:trHeight w:val="478" w:hRule="exact"/>
        </w:trPr>
        <w:tc>
          <w:tcPr>
            <w:tcW w:w="3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账面净值小计</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5,063,128.50</w:t>
            </w:r>
          </w:p>
        </w:tc>
        <w:tc>
          <w:tcPr>
            <w:tcW w:w="1515"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304,951.57</w:t>
            </w: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4,758,176.93</w:t>
            </w:r>
          </w:p>
        </w:tc>
      </w:tr>
      <w:tr>
        <w:trPr>
          <w:trHeight w:val="480" w:hRule="exact"/>
        </w:trPr>
        <w:tc>
          <w:tcPr>
            <w:tcW w:w="3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sz w:val="21"/>
              </w:rPr>
              <w:t>5,063,128.50</w:t>
            </w:r>
          </w:p>
        </w:tc>
        <w:tc>
          <w:tcPr>
            <w:tcW w:w="1515"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304,951.57</w:t>
            </w: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103" w:right="0"/>
              <w:jc w:val="left"/>
              <w:rPr>
                <w:rFonts w:ascii="宋体" w:hAnsi="宋体" w:cs="宋体" w:eastAsia="宋体" w:hint="default"/>
                <w:sz w:val="21"/>
                <w:szCs w:val="21"/>
              </w:rPr>
            </w:pPr>
            <w:r>
              <w:rPr>
                <w:rFonts w:ascii="宋体"/>
                <w:sz w:val="21"/>
              </w:rPr>
              <w:t>4,758,176.93</w:t>
            </w:r>
          </w:p>
        </w:tc>
      </w:tr>
      <w:tr>
        <w:trPr>
          <w:trHeight w:val="478" w:hRule="exact"/>
        </w:trPr>
        <w:tc>
          <w:tcPr>
            <w:tcW w:w="3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
                <w:sz w:val="21"/>
                <w:szCs w:val="21"/>
              </w:rPr>
              <w:t> </w:t>
            </w:r>
            <w:r>
              <w:rPr>
                <w:rFonts w:ascii="宋体" w:hAnsi="宋体" w:cs="宋体" w:eastAsia="宋体" w:hint="default"/>
                <w:sz w:val="21"/>
                <w:szCs w:val="21"/>
              </w:rPr>
              <w:t>账面价值合计</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5,063,128.50</w:t>
            </w:r>
          </w:p>
        </w:tc>
        <w:tc>
          <w:tcPr>
            <w:tcW w:w="1515"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304,951.57</w:t>
            </w: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4,758,176.93</w:t>
            </w:r>
          </w:p>
        </w:tc>
      </w:tr>
      <w:tr>
        <w:trPr>
          <w:trHeight w:val="478" w:hRule="exact"/>
        </w:trPr>
        <w:tc>
          <w:tcPr>
            <w:tcW w:w="3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5,063,128.50</w:t>
            </w:r>
          </w:p>
        </w:tc>
        <w:tc>
          <w:tcPr>
            <w:tcW w:w="1515"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304,951.57</w:t>
            </w: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4,758,176.93</w:t>
            </w:r>
          </w:p>
        </w:tc>
      </w:tr>
    </w:tbl>
    <w:p>
      <w:pPr>
        <w:spacing w:before="64"/>
        <w:ind w:left="660" w:right="1054" w:firstLine="0"/>
        <w:jc w:val="left"/>
        <w:rPr>
          <w:rFonts w:ascii="宋体" w:hAnsi="宋体" w:cs="宋体" w:eastAsia="宋体" w:hint="default"/>
          <w:sz w:val="21"/>
          <w:szCs w:val="21"/>
        </w:rPr>
      </w:pPr>
      <w:r>
        <w:rPr>
          <w:rFonts w:ascii="宋体" w:hAnsi="宋体" w:cs="宋体" w:eastAsia="宋体" w:hint="default"/>
          <w:sz w:val="21"/>
          <w:szCs w:val="21"/>
        </w:rPr>
        <w:t>本期折旧和摊销额</w:t>
      </w:r>
      <w:r>
        <w:rPr>
          <w:rFonts w:ascii="宋体" w:hAnsi="宋体" w:cs="宋体" w:eastAsia="宋体" w:hint="default"/>
          <w:spacing w:val="-53"/>
          <w:sz w:val="21"/>
          <w:szCs w:val="21"/>
        </w:rPr>
        <w:t> </w:t>
      </w:r>
      <w:r>
        <w:rPr>
          <w:rFonts w:ascii="宋体" w:hAnsi="宋体" w:cs="宋体" w:eastAsia="宋体" w:hint="default"/>
          <w:sz w:val="21"/>
          <w:szCs w:val="21"/>
        </w:rPr>
        <w:t>304,951.57</w:t>
      </w:r>
      <w:r>
        <w:rPr>
          <w:rFonts w:ascii="宋体" w:hAnsi="宋体" w:cs="宋体" w:eastAsia="宋体" w:hint="default"/>
          <w:spacing w:val="-55"/>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14"/>
          <w:szCs w:val="14"/>
        </w:rPr>
      </w:pPr>
    </w:p>
    <w:p>
      <w:pPr>
        <w:spacing w:before="0"/>
        <w:ind w:left="660" w:right="1054" w:firstLine="0"/>
        <w:jc w:val="left"/>
        <w:rPr>
          <w:rFonts w:ascii="宋体" w:hAnsi="宋体" w:cs="宋体" w:eastAsia="宋体" w:hint="default"/>
          <w:sz w:val="21"/>
          <w:szCs w:val="21"/>
        </w:rPr>
      </w:pPr>
      <w:r>
        <w:rPr>
          <w:rFonts w:ascii="宋体" w:hAnsi="宋体" w:cs="宋体" w:eastAsia="宋体" w:hint="default"/>
          <w:sz w:val="21"/>
          <w:szCs w:val="21"/>
        </w:rPr>
        <w:t>9. </w:t>
      </w:r>
      <w:r>
        <w:rPr>
          <w:rFonts w:ascii="宋体" w:hAnsi="宋体" w:cs="宋体" w:eastAsia="宋体" w:hint="default"/>
          <w:sz w:val="21"/>
          <w:szCs w:val="21"/>
        </w:rPr>
        <w:t>固定资产</w:t>
      </w:r>
    </w:p>
    <w:p>
      <w:pPr>
        <w:spacing w:line="240" w:lineRule="auto" w:before="10"/>
        <w:rPr>
          <w:rFonts w:ascii="宋体" w:hAnsi="宋体" w:cs="宋体" w:eastAsia="宋体" w:hint="default"/>
          <w:sz w:val="14"/>
          <w:szCs w:val="14"/>
        </w:rPr>
      </w:pPr>
    </w:p>
    <w:p>
      <w:pPr>
        <w:spacing w:before="0"/>
        <w:ind w:left="660" w:right="1054"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2102"/>
        <w:gridCol w:w="1810"/>
        <w:gridCol w:w="1846"/>
        <w:gridCol w:w="1690"/>
        <w:gridCol w:w="1810"/>
      </w:tblGrid>
      <w:tr>
        <w:trPr>
          <w:trHeight w:val="478" w:hRule="exact"/>
        </w:trPr>
        <w:tc>
          <w:tcPr>
            <w:tcW w:w="2102" w:type="dxa"/>
            <w:tcBorders>
              <w:top w:val="single" w:sz="4" w:space="0" w:color="000000"/>
              <w:left w:val="nil" w:sz="6" w:space="0" w:color="auto"/>
              <w:bottom w:val="single" w:sz="4" w:space="0" w:color="000000"/>
              <w:right w:val="single" w:sz="4" w:space="0" w:color="000000"/>
            </w:tcBorders>
          </w:tcPr>
          <w:p>
            <w:pPr>
              <w:pStyle w:val="TableParagraph"/>
              <w:tabs>
                <w:tab w:pos="859" w:val="left" w:leader="none"/>
              </w:tabs>
              <w:spacing w:line="240" w:lineRule="auto" w:before="64"/>
              <w:ind w:left="439"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83"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9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1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583"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78" w:hRule="exact"/>
        </w:trPr>
        <w:tc>
          <w:tcPr>
            <w:tcW w:w="2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账面原值小计</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71,909,499.64</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24,189,202.62</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1,646,438.00</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94,452,264.26</w:t>
            </w:r>
          </w:p>
        </w:tc>
      </w:tr>
      <w:tr>
        <w:trPr>
          <w:trHeight w:val="480" w:hRule="exact"/>
        </w:trPr>
        <w:tc>
          <w:tcPr>
            <w:tcW w:w="2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6"/>
              <w:jc w:val="right"/>
              <w:rPr>
                <w:rFonts w:ascii="宋体" w:hAnsi="宋体" w:cs="宋体" w:eastAsia="宋体" w:hint="default"/>
                <w:sz w:val="21"/>
                <w:szCs w:val="21"/>
              </w:rPr>
            </w:pPr>
            <w:r>
              <w:rPr>
                <w:rFonts w:ascii="宋体"/>
                <w:spacing w:val="-1"/>
                <w:sz w:val="21"/>
              </w:rPr>
              <w:t>46,264,903.34</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4,664,249.30</w:t>
            </w:r>
          </w:p>
        </w:tc>
        <w:tc>
          <w:tcPr>
            <w:tcW w:w="1690"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50,929,152.64</w:t>
            </w:r>
          </w:p>
        </w:tc>
      </w:tr>
      <w:tr>
        <w:trPr>
          <w:trHeight w:val="478" w:hRule="exact"/>
        </w:trPr>
        <w:tc>
          <w:tcPr>
            <w:tcW w:w="2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2,020,969.76</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2,327,934.94</w:t>
            </w:r>
          </w:p>
        </w:tc>
        <w:tc>
          <w:tcPr>
            <w:tcW w:w="1690"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4,348,904.70</w:t>
            </w:r>
          </w:p>
        </w:tc>
      </w:tr>
      <w:tr>
        <w:trPr>
          <w:trHeight w:val="478" w:hRule="exact"/>
        </w:trPr>
        <w:tc>
          <w:tcPr>
            <w:tcW w:w="2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17,847,116.78</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16,578,806.10</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20,600.00</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34,405,322.88</w:t>
            </w:r>
          </w:p>
        </w:tc>
      </w:tr>
      <w:tr>
        <w:trPr>
          <w:trHeight w:val="478" w:hRule="exact"/>
        </w:trPr>
        <w:tc>
          <w:tcPr>
            <w:tcW w:w="2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5,776,509.76</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618,212.28</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1,625,838.00</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4,768,884.04</w:t>
            </w:r>
          </w:p>
        </w:tc>
      </w:tr>
      <w:tr>
        <w:trPr>
          <w:trHeight w:val="478" w:hRule="exact"/>
        </w:trPr>
        <w:tc>
          <w:tcPr>
            <w:tcW w:w="2102" w:type="dxa"/>
            <w:tcBorders>
              <w:top w:val="single" w:sz="4" w:space="0" w:color="000000"/>
              <w:left w:val="nil" w:sz="6" w:space="0" w:color="auto"/>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 w:right="0"/>
              <w:jc w:val="center"/>
              <w:rPr>
                <w:rFonts w:ascii="宋体" w:hAnsi="宋体" w:cs="宋体" w:eastAsia="宋体" w:hint="default"/>
                <w:sz w:val="21"/>
                <w:szCs w:val="21"/>
              </w:rPr>
            </w:pPr>
            <w:r>
              <w:rPr>
                <w:rFonts w:ascii="宋体" w:hAnsi="宋体" w:cs="宋体" w:eastAsia="宋体" w:hint="default"/>
                <w:sz w:val="21"/>
                <w:szCs w:val="21"/>
              </w:rPr>
              <w:t>——</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487"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2"/>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78" w:hRule="exact"/>
        </w:trPr>
        <w:tc>
          <w:tcPr>
            <w:tcW w:w="2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累计折旧小计</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10,573,507.57</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6,118,444.56</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1,552,373.98</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15,139,578.15</w:t>
            </w:r>
          </w:p>
        </w:tc>
      </w:tr>
      <w:tr>
        <w:trPr>
          <w:trHeight w:val="480" w:hRule="exact"/>
        </w:trPr>
        <w:tc>
          <w:tcPr>
            <w:tcW w:w="2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6"/>
              <w:jc w:val="right"/>
              <w:rPr>
                <w:rFonts w:ascii="宋体" w:hAnsi="宋体" w:cs="宋体" w:eastAsia="宋体" w:hint="default"/>
                <w:sz w:val="21"/>
                <w:szCs w:val="21"/>
              </w:rPr>
            </w:pPr>
            <w:r>
              <w:rPr>
                <w:rFonts w:ascii="宋体"/>
                <w:spacing w:val="-1"/>
                <w:sz w:val="21"/>
              </w:rPr>
              <w:t>3,098,170.86</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2,017,994.65</w:t>
            </w:r>
          </w:p>
        </w:tc>
        <w:tc>
          <w:tcPr>
            <w:tcW w:w="1690"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5,116,165.51</w:t>
            </w:r>
          </w:p>
        </w:tc>
      </w:tr>
      <w:tr>
        <w:trPr>
          <w:trHeight w:val="478" w:hRule="exact"/>
        </w:trPr>
        <w:tc>
          <w:tcPr>
            <w:tcW w:w="2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698,091.39</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574,146.37</w:t>
            </w:r>
          </w:p>
        </w:tc>
        <w:tc>
          <w:tcPr>
            <w:tcW w:w="1690"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1,272,237.76</w:t>
            </w:r>
          </w:p>
        </w:tc>
      </w:tr>
      <w:tr>
        <w:trPr>
          <w:trHeight w:val="478" w:hRule="exact"/>
        </w:trPr>
        <w:tc>
          <w:tcPr>
            <w:tcW w:w="2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3,461,157.60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2,719,172.55</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7,827.88</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6,172,502.27</w:t>
            </w:r>
          </w:p>
        </w:tc>
      </w:tr>
      <w:tr>
        <w:trPr>
          <w:trHeight w:val="478" w:hRule="exact"/>
        </w:trPr>
        <w:tc>
          <w:tcPr>
            <w:tcW w:w="2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3,316,087.72</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807,130.99</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1,544,546.10</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2,578,672.61</w:t>
            </w:r>
          </w:p>
        </w:tc>
      </w:tr>
      <w:tr>
        <w:trPr>
          <w:trHeight w:val="478" w:hRule="exact"/>
        </w:trPr>
        <w:tc>
          <w:tcPr>
            <w:tcW w:w="2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账面净值小计</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61,335,992.07</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sz w:val="21"/>
                <w:szCs w:val="21"/>
              </w:rPr>
              <w:t>——</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216" w:right="0"/>
              <w:jc w:val="left"/>
              <w:rPr>
                <w:rFonts w:ascii="宋体" w:hAnsi="宋体" w:cs="宋体" w:eastAsia="宋体" w:hint="default"/>
                <w:sz w:val="21"/>
                <w:szCs w:val="21"/>
              </w:rPr>
            </w:pPr>
            <w:r>
              <w:rPr>
                <w:rFonts w:ascii="宋体"/>
                <w:sz w:val="21"/>
              </w:rPr>
              <w:t>79,312,686.11</w:t>
            </w:r>
          </w:p>
        </w:tc>
      </w:tr>
      <w:tr>
        <w:trPr>
          <w:trHeight w:val="478" w:hRule="exact"/>
        </w:trPr>
        <w:tc>
          <w:tcPr>
            <w:tcW w:w="2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43,166,732.48</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sz w:val="21"/>
                <w:szCs w:val="21"/>
              </w:rPr>
              <w:t>——</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45,812,987.13</w:t>
            </w:r>
          </w:p>
        </w:tc>
      </w:tr>
      <w:tr>
        <w:trPr>
          <w:trHeight w:val="480" w:hRule="exact"/>
        </w:trPr>
        <w:tc>
          <w:tcPr>
            <w:tcW w:w="2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6"/>
              <w:jc w:val="right"/>
              <w:rPr>
                <w:rFonts w:ascii="宋体" w:hAnsi="宋体" w:cs="宋体" w:eastAsia="宋体" w:hint="default"/>
                <w:sz w:val="21"/>
                <w:szCs w:val="21"/>
              </w:rPr>
            </w:pPr>
            <w:r>
              <w:rPr>
                <w:rFonts w:ascii="宋体"/>
                <w:spacing w:val="-1"/>
                <w:sz w:val="21"/>
              </w:rPr>
              <w:t>1,322,878.37</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 w:right="0"/>
              <w:jc w:val="center"/>
              <w:rPr>
                <w:rFonts w:ascii="宋体" w:hAnsi="宋体" w:cs="宋体" w:eastAsia="宋体" w:hint="default"/>
                <w:sz w:val="21"/>
                <w:szCs w:val="21"/>
              </w:rPr>
            </w:pPr>
            <w:r>
              <w:rPr>
                <w:rFonts w:ascii="宋体" w:hAnsi="宋体" w:cs="宋体" w:eastAsia="宋体" w:hint="default"/>
                <w:sz w:val="21"/>
                <w:szCs w:val="21"/>
              </w:rPr>
              <w:t>——</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3,076,666.94</w:t>
            </w:r>
          </w:p>
        </w:tc>
      </w:tr>
      <w:tr>
        <w:trPr>
          <w:trHeight w:val="478" w:hRule="exact"/>
        </w:trPr>
        <w:tc>
          <w:tcPr>
            <w:tcW w:w="2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14,385,959.18</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sz w:val="21"/>
                <w:szCs w:val="21"/>
              </w:rPr>
              <w:t>——</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28,232,820.61</w:t>
            </w:r>
          </w:p>
        </w:tc>
      </w:tr>
      <w:tr>
        <w:trPr>
          <w:trHeight w:val="478" w:hRule="exact"/>
        </w:trPr>
        <w:tc>
          <w:tcPr>
            <w:tcW w:w="2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2,460,422.04</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sz w:val="21"/>
                <w:szCs w:val="21"/>
              </w:rPr>
              <w:t>——</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2,190,211.43</w:t>
            </w:r>
          </w:p>
        </w:tc>
      </w:tr>
      <w:tr>
        <w:trPr>
          <w:trHeight w:val="478" w:hRule="exact"/>
        </w:trPr>
        <w:tc>
          <w:tcPr>
            <w:tcW w:w="2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
                <w:sz w:val="21"/>
                <w:szCs w:val="21"/>
              </w:rPr>
              <w:t> </w:t>
            </w:r>
            <w:r>
              <w:rPr>
                <w:rFonts w:ascii="宋体" w:hAnsi="宋体" w:cs="宋体" w:eastAsia="宋体" w:hint="default"/>
                <w:sz w:val="21"/>
                <w:szCs w:val="21"/>
              </w:rPr>
              <w:t>账面价值合计</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61,335,992.07</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sz w:val="21"/>
                <w:szCs w:val="21"/>
              </w:rPr>
              <w:t>——</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216" w:right="0"/>
              <w:jc w:val="left"/>
              <w:rPr>
                <w:rFonts w:ascii="宋体" w:hAnsi="宋体" w:cs="宋体" w:eastAsia="宋体" w:hint="default"/>
                <w:sz w:val="21"/>
                <w:szCs w:val="21"/>
              </w:rPr>
            </w:pPr>
            <w:r>
              <w:rPr>
                <w:rFonts w:ascii="宋体"/>
                <w:sz w:val="21"/>
              </w:rPr>
              <w:t>79,312,686.11</w:t>
            </w:r>
          </w:p>
        </w:tc>
      </w:tr>
    </w:tbl>
    <w:p>
      <w:pPr>
        <w:spacing w:after="0" w:line="240" w:lineRule="auto"/>
        <w:jc w:val="left"/>
        <w:rPr>
          <w:rFonts w:ascii="宋体" w:hAnsi="宋体" w:cs="宋体" w:eastAsia="宋体" w:hint="default"/>
          <w:sz w:val="21"/>
          <w:szCs w:val="21"/>
        </w:rPr>
        <w:sectPr>
          <w:pgSz w:w="11910" w:h="16840"/>
          <w:pgMar w:header="509" w:footer="939" w:top="1340" w:bottom="1120" w:left="1200" w:right="0"/>
        </w:sectPr>
      </w:pPr>
    </w:p>
    <w:p>
      <w:pPr>
        <w:spacing w:line="240" w:lineRule="auto" w:before="13"/>
        <w:rPr>
          <w:rFonts w:ascii="宋体" w:hAnsi="宋体" w:cs="宋体" w:eastAsia="宋体" w:hint="default"/>
          <w:sz w:val="16"/>
          <w:szCs w:val="16"/>
        </w:rPr>
      </w:pPr>
    </w:p>
    <w:tbl>
      <w:tblPr>
        <w:tblW w:w="0" w:type="auto"/>
        <w:jc w:val="left"/>
        <w:tblInd w:w="113" w:type="dxa"/>
        <w:tblLayout w:type="fixed"/>
        <w:tblCellMar>
          <w:top w:w="0" w:type="dxa"/>
          <w:left w:w="0" w:type="dxa"/>
          <w:bottom w:w="0" w:type="dxa"/>
          <w:right w:w="0" w:type="dxa"/>
        </w:tblCellMar>
        <w:tblLook w:val="01E0"/>
      </w:tblPr>
      <w:tblGrid>
        <w:gridCol w:w="2102"/>
        <w:gridCol w:w="1810"/>
        <w:gridCol w:w="1846"/>
        <w:gridCol w:w="1690"/>
        <w:gridCol w:w="1810"/>
      </w:tblGrid>
      <w:tr>
        <w:trPr>
          <w:trHeight w:val="478" w:hRule="exact"/>
        </w:trPr>
        <w:tc>
          <w:tcPr>
            <w:tcW w:w="2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43,166,732.48</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05"/>
              <w:jc w:val="right"/>
              <w:rPr>
                <w:rFonts w:ascii="宋体" w:hAnsi="宋体" w:cs="宋体" w:eastAsia="宋体" w:hint="default"/>
                <w:sz w:val="21"/>
                <w:szCs w:val="21"/>
              </w:rPr>
            </w:pPr>
            <w:r>
              <w:rPr>
                <w:rFonts w:ascii="宋体" w:hAnsi="宋体" w:cs="宋体" w:eastAsia="宋体" w:hint="default"/>
                <w:sz w:val="21"/>
                <w:szCs w:val="21"/>
              </w:rPr>
              <w:t>——</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45,812,987.13</w:t>
            </w:r>
          </w:p>
        </w:tc>
      </w:tr>
      <w:tr>
        <w:trPr>
          <w:trHeight w:val="478" w:hRule="exact"/>
        </w:trPr>
        <w:tc>
          <w:tcPr>
            <w:tcW w:w="2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1,322,878.37</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05"/>
              <w:jc w:val="right"/>
              <w:rPr>
                <w:rFonts w:ascii="宋体" w:hAnsi="宋体" w:cs="宋体" w:eastAsia="宋体" w:hint="default"/>
                <w:sz w:val="21"/>
                <w:szCs w:val="21"/>
              </w:rPr>
            </w:pPr>
            <w:r>
              <w:rPr>
                <w:rFonts w:ascii="宋体" w:hAnsi="宋体" w:cs="宋体" w:eastAsia="宋体" w:hint="default"/>
                <w:sz w:val="21"/>
                <w:szCs w:val="21"/>
              </w:rPr>
              <w:t>——</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3,076,666.94</w:t>
            </w:r>
          </w:p>
        </w:tc>
      </w:tr>
      <w:tr>
        <w:trPr>
          <w:trHeight w:val="478" w:hRule="exact"/>
        </w:trPr>
        <w:tc>
          <w:tcPr>
            <w:tcW w:w="2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14,385,959.18</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05"/>
              <w:jc w:val="right"/>
              <w:rPr>
                <w:rFonts w:ascii="宋体" w:hAnsi="宋体" w:cs="宋体" w:eastAsia="宋体" w:hint="default"/>
                <w:sz w:val="21"/>
                <w:szCs w:val="21"/>
              </w:rPr>
            </w:pPr>
            <w:r>
              <w:rPr>
                <w:rFonts w:ascii="宋体" w:hAnsi="宋体" w:cs="宋体" w:eastAsia="宋体" w:hint="default"/>
                <w:sz w:val="21"/>
                <w:szCs w:val="21"/>
              </w:rPr>
              <w:t>——</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28,232,820.61</w:t>
            </w:r>
          </w:p>
        </w:tc>
      </w:tr>
      <w:tr>
        <w:trPr>
          <w:trHeight w:val="478" w:hRule="exact"/>
        </w:trPr>
        <w:tc>
          <w:tcPr>
            <w:tcW w:w="2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2,460,422.04</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05"/>
              <w:jc w:val="right"/>
              <w:rPr>
                <w:rFonts w:ascii="宋体" w:hAnsi="宋体" w:cs="宋体" w:eastAsia="宋体" w:hint="default"/>
                <w:sz w:val="21"/>
                <w:szCs w:val="21"/>
              </w:rPr>
            </w:pPr>
            <w:r>
              <w:rPr>
                <w:rFonts w:ascii="宋体" w:hAnsi="宋体" w:cs="宋体" w:eastAsia="宋体" w:hint="default"/>
                <w:sz w:val="21"/>
                <w:szCs w:val="21"/>
              </w:rPr>
              <w:t>——</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2,190,211.43</w:t>
            </w:r>
          </w:p>
        </w:tc>
      </w:tr>
    </w:tbl>
    <w:p>
      <w:pPr>
        <w:spacing w:before="64"/>
        <w:ind w:left="660" w:right="1054" w:firstLine="0"/>
        <w:jc w:val="left"/>
        <w:rPr>
          <w:rFonts w:ascii="宋体" w:hAnsi="宋体" w:cs="宋体" w:eastAsia="宋体" w:hint="default"/>
          <w:sz w:val="21"/>
          <w:szCs w:val="21"/>
        </w:rPr>
      </w:pPr>
      <w:r>
        <w:rPr>
          <w:rFonts w:ascii="宋体" w:hAnsi="宋体" w:cs="宋体" w:eastAsia="宋体" w:hint="default"/>
          <w:sz w:val="21"/>
          <w:szCs w:val="21"/>
        </w:rPr>
        <w:t>本期折旧额为</w:t>
      </w:r>
      <w:r>
        <w:rPr>
          <w:rFonts w:ascii="宋体" w:hAnsi="宋体" w:cs="宋体" w:eastAsia="宋体" w:hint="default"/>
          <w:spacing w:val="-56"/>
          <w:sz w:val="21"/>
          <w:szCs w:val="21"/>
        </w:rPr>
        <w:t> </w:t>
      </w:r>
      <w:r>
        <w:rPr>
          <w:rFonts w:ascii="宋体" w:hAnsi="宋体" w:cs="宋体" w:eastAsia="宋体" w:hint="default"/>
          <w:sz w:val="21"/>
          <w:szCs w:val="21"/>
        </w:rPr>
        <w:t>6,118,444.56</w:t>
      </w:r>
      <w:r>
        <w:rPr>
          <w:rFonts w:ascii="宋体" w:hAnsi="宋体" w:cs="宋体" w:eastAsia="宋体" w:hint="default"/>
          <w:spacing w:val="-55"/>
          <w:sz w:val="21"/>
          <w:szCs w:val="21"/>
        </w:rPr>
        <w:t> </w:t>
      </w:r>
      <w:r>
        <w:rPr>
          <w:rFonts w:ascii="宋体" w:hAnsi="宋体" w:cs="宋体" w:eastAsia="宋体" w:hint="default"/>
          <w:sz w:val="21"/>
          <w:szCs w:val="21"/>
        </w:rPr>
        <w:t>元；本期由在建工程转入固定资产原值为</w:t>
      </w:r>
      <w:r>
        <w:rPr>
          <w:rFonts w:ascii="宋体" w:hAnsi="宋体" w:cs="宋体" w:eastAsia="宋体" w:hint="default"/>
          <w:spacing w:val="-56"/>
          <w:sz w:val="21"/>
          <w:szCs w:val="21"/>
        </w:rPr>
        <w:t> </w:t>
      </w:r>
      <w:r>
        <w:rPr>
          <w:rFonts w:ascii="宋体" w:hAnsi="宋体" w:cs="宋体" w:eastAsia="宋体" w:hint="default"/>
          <w:sz w:val="21"/>
          <w:szCs w:val="21"/>
        </w:rPr>
        <w:t>2,400,511.87</w:t>
      </w:r>
      <w:r>
        <w:rPr>
          <w:rFonts w:ascii="宋体" w:hAnsi="宋体" w:cs="宋体" w:eastAsia="宋体" w:hint="default"/>
          <w:spacing w:val="-55"/>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line="240" w:lineRule="auto" w:before="10"/>
        <w:rPr>
          <w:rFonts w:ascii="宋体" w:hAnsi="宋体" w:cs="宋体" w:eastAsia="宋体" w:hint="default"/>
          <w:sz w:val="14"/>
          <w:szCs w:val="14"/>
        </w:rPr>
      </w:pPr>
    </w:p>
    <w:p>
      <w:pPr>
        <w:spacing w:before="0"/>
        <w:ind w:left="660" w:right="1054"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未办妥产权证书的固定资产的情况</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4745"/>
        <w:gridCol w:w="4513"/>
      </w:tblGrid>
      <w:tr>
        <w:trPr>
          <w:trHeight w:val="480" w:hRule="exact"/>
        </w:trPr>
        <w:tc>
          <w:tcPr>
            <w:tcW w:w="4745"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6"/>
              <w:ind w:right="3771"/>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45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未办妥产权证书原因</w:t>
            </w:r>
          </w:p>
        </w:tc>
      </w:tr>
      <w:tr>
        <w:trPr>
          <w:trHeight w:val="478" w:hRule="exact"/>
        </w:trPr>
        <w:tc>
          <w:tcPr>
            <w:tcW w:w="4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right="3773"/>
              <w:jc w:val="right"/>
              <w:rPr>
                <w:rFonts w:ascii="宋体" w:hAnsi="宋体" w:cs="宋体" w:eastAsia="宋体" w:hint="default"/>
                <w:sz w:val="21"/>
                <w:szCs w:val="21"/>
              </w:rPr>
            </w:pPr>
            <w:r>
              <w:rPr>
                <w:rFonts w:ascii="宋体" w:hAnsi="宋体" w:cs="宋体" w:eastAsia="宋体" w:hint="default"/>
                <w:spacing w:val="-1"/>
                <w:sz w:val="21"/>
                <w:szCs w:val="21"/>
              </w:rPr>
              <w:t>二期厂房</w:t>
            </w:r>
          </w:p>
        </w:tc>
        <w:tc>
          <w:tcPr>
            <w:tcW w:w="45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2"/>
              <w:jc w:val="center"/>
              <w:rPr>
                <w:rFonts w:ascii="宋体" w:hAnsi="宋体" w:cs="宋体" w:eastAsia="宋体" w:hint="default"/>
                <w:sz w:val="21"/>
                <w:szCs w:val="21"/>
              </w:rPr>
            </w:pPr>
            <w:r>
              <w:rPr>
                <w:rFonts w:ascii="宋体" w:hAnsi="宋体" w:cs="宋体" w:eastAsia="宋体" w:hint="default"/>
                <w:sz w:val="21"/>
                <w:szCs w:val="21"/>
              </w:rPr>
              <w:t>工程尚未决算</w:t>
            </w:r>
          </w:p>
        </w:tc>
      </w:tr>
    </w:tbl>
    <w:p>
      <w:pPr>
        <w:spacing w:line="408" w:lineRule="auto" w:before="64"/>
        <w:ind w:left="660" w:right="7194" w:firstLine="0"/>
        <w:jc w:val="left"/>
        <w:rPr>
          <w:rFonts w:ascii="宋体" w:hAnsi="宋体" w:cs="宋体" w:eastAsia="宋体" w:hint="default"/>
          <w:sz w:val="21"/>
          <w:szCs w:val="21"/>
        </w:rPr>
      </w:pPr>
      <w:r>
        <w:rPr>
          <w:rFonts w:ascii="宋体" w:hAnsi="宋体" w:cs="宋体" w:eastAsia="宋体" w:hint="default"/>
          <w:sz w:val="21"/>
          <w:szCs w:val="21"/>
        </w:rPr>
        <w:t>(3) </w:t>
      </w:r>
      <w:r>
        <w:rPr>
          <w:rFonts w:ascii="宋体" w:hAnsi="宋体" w:cs="宋体" w:eastAsia="宋体" w:hint="default"/>
          <w:sz w:val="21"/>
          <w:szCs w:val="21"/>
        </w:rPr>
        <w:t>其他说明</w:t>
      </w:r>
      <w:r>
        <w:rPr>
          <w:rFonts w:ascii="宋体" w:hAnsi="宋体" w:cs="宋体" w:eastAsia="宋体" w:hint="default"/>
          <w:w w:val="100"/>
          <w:sz w:val="21"/>
          <w:szCs w:val="21"/>
        </w:rPr>
        <w:t> </w:t>
      </w:r>
      <w:r>
        <w:rPr>
          <w:rFonts w:ascii="宋体" w:hAnsi="宋体" w:cs="宋体" w:eastAsia="宋体" w:hint="default"/>
          <w:spacing w:val="-2"/>
          <w:sz w:val="21"/>
          <w:szCs w:val="21"/>
        </w:rPr>
        <w:t>期末，固定资产未用于担保。</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10. </w:t>
      </w:r>
      <w:r>
        <w:rPr>
          <w:rFonts w:ascii="宋体" w:hAnsi="宋体" w:cs="宋体" w:eastAsia="宋体" w:hint="default"/>
          <w:sz w:val="21"/>
          <w:szCs w:val="21"/>
        </w:rPr>
        <w:t>在建工程</w:t>
      </w:r>
    </w:p>
    <w:p>
      <w:pPr>
        <w:spacing w:before="46"/>
        <w:ind w:left="646" w:right="1054"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7"/>
          <w:sz w:val="21"/>
          <w:szCs w:val="21"/>
        </w:rPr>
        <w:t> </w:t>
      </w:r>
      <w:r>
        <w:rPr>
          <w:rFonts w:ascii="宋体" w:hAnsi="宋体" w:cs="宋体" w:eastAsia="宋体" w:hint="default"/>
          <w:spacing w:val="-5"/>
          <w:sz w:val="21"/>
          <w:szCs w:val="21"/>
        </w:rPr>
        <w:t>明细情况</w:t>
      </w:r>
      <w:r>
        <w:rPr>
          <w:rFonts w:ascii="宋体" w:hAnsi="宋体" w:cs="宋体" w:eastAsia="宋体" w:hint="default"/>
          <w:sz w:val="21"/>
          <w:szCs w:val="21"/>
        </w:rPr>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1848"/>
        <w:gridCol w:w="1409"/>
        <w:gridCol w:w="910"/>
        <w:gridCol w:w="1409"/>
        <w:gridCol w:w="1406"/>
        <w:gridCol w:w="869"/>
        <w:gridCol w:w="1406"/>
      </w:tblGrid>
      <w:tr>
        <w:trPr>
          <w:trHeight w:val="341" w:hRule="exact"/>
        </w:trPr>
        <w:tc>
          <w:tcPr>
            <w:tcW w:w="1848"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37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pacing w:val="-5"/>
                <w:sz w:val="18"/>
                <w:szCs w:val="18"/>
              </w:rPr>
              <w:t>期末数</w:t>
            </w:r>
            <w:r>
              <w:rPr>
                <w:rFonts w:ascii="宋体" w:hAnsi="宋体" w:cs="宋体" w:eastAsia="宋体" w:hint="default"/>
                <w:sz w:val="18"/>
                <w:szCs w:val="18"/>
              </w:rPr>
            </w:r>
          </w:p>
        </w:tc>
        <w:tc>
          <w:tcPr>
            <w:tcW w:w="3682"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10"/>
              <w:jc w:val="center"/>
              <w:rPr>
                <w:rFonts w:ascii="宋体" w:hAnsi="宋体" w:cs="宋体" w:eastAsia="宋体" w:hint="default"/>
                <w:sz w:val="18"/>
                <w:szCs w:val="18"/>
              </w:rPr>
            </w:pPr>
            <w:r>
              <w:rPr>
                <w:rFonts w:ascii="宋体" w:hAnsi="宋体" w:cs="宋体" w:eastAsia="宋体" w:hint="default"/>
                <w:spacing w:val="-5"/>
                <w:sz w:val="18"/>
                <w:szCs w:val="18"/>
              </w:rPr>
              <w:t>期初数</w:t>
            </w:r>
            <w:r>
              <w:rPr>
                <w:rFonts w:ascii="宋体" w:hAnsi="宋体" w:cs="宋体" w:eastAsia="宋体" w:hint="default"/>
                <w:sz w:val="18"/>
                <w:szCs w:val="18"/>
              </w:rPr>
            </w:r>
          </w:p>
        </w:tc>
      </w:tr>
      <w:tr>
        <w:trPr>
          <w:trHeight w:val="338" w:hRule="exact"/>
        </w:trPr>
        <w:tc>
          <w:tcPr>
            <w:tcW w:w="1848" w:type="dxa"/>
            <w:vMerge/>
            <w:tcBorders>
              <w:left w:val="nil" w:sz="6" w:space="0" w:color="auto"/>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45" w:right="0"/>
              <w:jc w:val="left"/>
              <w:rPr>
                <w:rFonts w:ascii="宋体" w:hAnsi="宋体" w:cs="宋体" w:eastAsia="宋体" w:hint="default"/>
                <w:sz w:val="18"/>
                <w:szCs w:val="18"/>
              </w:rPr>
            </w:pPr>
            <w:r>
              <w:rPr>
                <w:rFonts w:ascii="宋体" w:hAnsi="宋体" w:cs="宋体" w:eastAsia="宋体" w:hint="default"/>
                <w:spacing w:val="-5"/>
                <w:sz w:val="18"/>
                <w:szCs w:val="18"/>
              </w:rPr>
              <w:t>账面余额</w:t>
            </w:r>
            <w:r>
              <w:rPr>
                <w:rFonts w:ascii="宋体" w:hAnsi="宋体" w:cs="宋体" w:eastAsia="宋体" w:hint="default"/>
                <w:sz w:val="18"/>
                <w:szCs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8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47" w:right="0"/>
              <w:jc w:val="left"/>
              <w:rPr>
                <w:rFonts w:ascii="宋体" w:hAnsi="宋体" w:cs="宋体" w:eastAsia="宋体" w:hint="default"/>
                <w:sz w:val="18"/>
                <w:szCs w:val="18"/>
              </w:rPr>
            </w:pPr>
            <w:r>
              <w:rPr>
                <w:rFonts w:ascii="宋体" w:hAnsi="宋体" w:cs="宋体" w:eastAsia="宋体" w:hint="default"/>
                <w:spacing w:val="-5"/>
                <w:sz w:val="18"/>
                <w:szCs w:val="18"/>
              </w:rPr>
              <w:t>账面价值</w:t>
            </w:r>
            <w:r>
              <w:rPr>
                <w:rFonts w:ascii="宋体" w:hAnsi="宋体" w:cs="宋体" w:eastAsia="宋体" w:hint="default"/>
                <w:sz w:val="18"/>
                <w:szCs w:val="18"/>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45" w:right="0"/>
              <w:jc w:val="left"/>
              <w:rPr>
                <w:rFonts w:ascii="宋体" w:hAnsi="宋体" w:cs="宋体" w:eastAsia="宋体" w:hint="default"/>
                <w:sz w:val="18"/>
                <w:szCs w:val="18"/>
              </w:rPr>
            </w:pPr>
            <w:r>
              <w:rPr>
                <w:rFonts w:ascii="宋体" w:hAnsi="宋体" w:cs="宋体" w:eastAsia="宋体" w:hint="default"/>
                <w:spacing w:val="-5"/>
                <w:sz w:val="18"/>
                <w:szCs w:val="18"/>
              </w:rPr>
              <w:t>账面余额</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6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left="345" w:right="0"/>
              <w:jc w:val="left"/>
              <w:rPr>
                <w:rFonts w:ascii="宋体" w:hAnsi="宋体" w:cs="宋体" w:eastAsia="宋体" w:hint="default"/>
                <w:sz w:val="18"/>
                <w:szCs w:val="18"/>
              </w:rPr>
            </w:pPr>
            <w:r>
              <w:rPr>
                <w:rFonts w:ascii="宋体" w:hAnsi="宋体" w:cs="宋体" w:eastAsia="宋体" w:hint="default"/>
                <w:spacing w:val="-5"/>
                <w:sz w:val="18"/>
                <w:szCs w:val="18"/>
              </w:rPr>
              <w:t>账面价值</w:t>
            </w:r>
            <w:r>
              <w:rPr>
                <w:rFonts w:ascii="宋体" w:hAnsi="宋体" w:cs="宋体" w:eastAsia="宋体" w:hint="default"/>
                <w:sz w:val="18"/>
                <w:szCs w:val="18"/>
              </w:rPr>
            </w:r>
          </w:p>
        </w:tc>
      </w:tr>
      <w:tr>
        <w:trPr>
          <w:trHeight w:val="478" w:hRule="exact"/>
        </w:trPr>
        <w:tc>
          <w:tcPr>
            <w:tcW w:w="1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设备改造</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2,142,120.00</w:t>
            </w:r>
          </w:p>
        </w:tc>
        <w:tc>
          <w:tcPr>
            <w:tcW w:w="910"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2,142,120.00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1,408,926.06</w:t>
            </w:r>
          </w:p>
        </w:tc>
        <w:tc>
          <w:tcPr>
            <w:tcW w:w="869"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8"/>
              <w:jc w:val="right"/>
              <w:rPr>
                <w:rFonts w:ascii="宋体" w:hAnsi="宋体" w:cs="宋体" w:eastAsia="宋体" w:hint="default"/>
                <w:sz w:val="18"/>
                <w:szCs w:val="18"/>
              </w:rPr>
            </w:pPr>
            <w:r>
              <w:rPr>
                <w:rFonts w:ascii="宋体"/>
                <w:spacing w:val="-1"/>
                <w:sz w:val="18"/>
              </w:rPr>
              <w:t>1,408,926.06</w:t>
            </w:r>
          </w:p>
        </w:tc>
      </w:tr>
      <w:tr>
        <w:trPr>
          <w:trHeight w:val="480" w:hRule="exact"/>
        </w:trPr>
        <w:tc>
          <w:tcPr>
            <w:tcW w:w="1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95"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9"/>
                <w:sz w:val="18"/>
                <w:szCs w:val="18"/>
              </w:rPr>
              <w:t> </w:t>
            </w:r>
            <w:r>
              <w:rPr>
                <w:rFonts w:ascii="宋体" w:hAnsi="宋体" w:cs="宋体" w:eastAsia="宋体" w:hint="default"/>
                <w:sz w:val="18"/>
                <w:szCs w:val="18"/>
              </w:rPr>
              <w:t>计</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2,142,120.00</w:t>
            </w:r>
          </w:p>
        </w:tc>
        <w:tc>
          <w:tcPr>
            <w:tcW w:w="910"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2,142,120.00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3"/>
              <w:jc w:val="right"/>
              <w:rPr>
                <w:rFonts w:ascii="宋体" w:hAnsi="宋体" w:cs="宋体" w:eastAsia="宋体" w:hint="default"/>
                <w:sz w:val="18"/>
                <w:szCs w:val="18"/>
              </w:rPr>
            </w:pPr>
            <w:r>
              <w:rPr>
                <w:rFonts w:ascii="宋体"/>
                <w:spacing w:val="-1"/>
                <w:sz w:val="18"/>
              </w:rPr>
              <w:t>1,408,926.06</w:t>
            </w:r>
          </w:p>
        </w:tc>
        <w:tc>
          <w:tcPr>
            <w:tcW w:w="869"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8"/>
              <w:jc w:val="right"/>
              <w:rPr>
                <w:rFonts w:ascii="宋体" w:hAnsi="宋体" w:cs="宋体" w:eastAsia="宋体" w:hint="default"/>
                <w:sz w:val="18"/>
                <w:szCs w:val="18"/>
              </w:rPr>
            </w:pPr>
            <w:r>
              <w:rPr>
                <w:rFonts w:ascii="宋体"/>
                <w:spacing w:val="-1"/>
                <w:sz w:val="18"/>
              </w:rPr>
              <w:t>1,408,926.06</w:t>
            </w:r>
          </w:p>
        </w:tc>
      </w:tr>
    </w:tbl>
    <w:p>
      <w:pPr>
        <w:spacing w:before="64"/>
        <w:ind w:left="660" w:right="1054"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增减变动情况</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1759"/>
        <w:gridCol w:w="893"/>
        <w:gridCol w:w="1454"/>
        <w:gridCol w:w="1407"/>
        <w:gridCol w:w="1454"/>
        <w:gridCol w:w="1004"/>
        <w:gridCol w:w="1286"/>
      </w:tblGrid>
      <w:tr>
        <w:trPr>
          <w:trHeight w:val="634" w:hRule="exact"/>
        </w:trPr>
        <w:tc>
          <w:tcPr>
            <w:tcW w:w="17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544" w:right="359" w:hanging="180"/>
              <w:jc w:val="left"/>
              <w:rPr>
                <w:rFonts w:ascii="宋体" w:hAnsi="宋体" w:cs="宋体" w:eastAsia="宋体" w:hint="default"/>
                <w:sz w:val="18"/>
                <w:szCs w:val="18"/>
              </w:rPr>
            </w:pPr>
            <w:r>
              <w:rPr>
                <w:rFonts w:ascii="宋体" w:hAnsi="宋体" w:cs="宋体" w:eastAsia="宋体" w:hint="default"/>
                <w:sz w:val="18"/>
                <w:szCs w:val="18"/>
              </w:rPr>
              <w:t>转入固定 资产</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286"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8"/>
              <w:ind w:left="324" w:right="11" w:hanging="315"/>
              <w:jc w:val="left"/>
              <w:rPr>
                <w:rFonts w:ascii="宋体" w:hAnsi="宋体" w:cs="宋体" w:eastAsia="宋体" w:hint="default"/>
                <w:sz w:val="18"/>
                <w:szCs w:val="18"/>
              </w:rPr>
            </w:pPr>
            <w:r>
              <w:rPr>
                <w:rFonts w:ascii="宋体" w:hAnsi="宋体" w:cs="宋体" w:eastAsia="宋体" w:hint="default"/>
                <w:sz w:val="18"/>
                <w:szCs w:val="18"/>
              </w:rPr>
              <w:t>工程投入占预算 比例</w:t>
            </w:r>
            <w:r>
              <w:rPr>
                <w:rFonts w:ascii="宋体" w:hAnsi="宋体" w:cs="宋体" w:eastAsia="宋体" w:hint="default"/>
                <w:sz w:val="18"/>
                <w:szCs w:val="18"/>
              </w:rPr>
              <w:t>(%)</w:t>
            </w:r>
          </w:p>
        </w:tc>
      </w:tr>
      <w:tr>
        <w:trPr>
          <w:trHeight w:val="478" w:hRule="exact"/>
        </w:trPr>
        <w:tc>
          <w:tcPr>
            <w:tcW w:w="17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设备改造</w:t>
            </w:r>
          </w:p>
        </w:tc>
        <w:tc>
          <w:tcPr>
            <w:tcW w:w="893"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1,408,926.06</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center"/>
              <w:rPr>
                <w:rFonts w:ascii="宋体" w:hAnsi="宋体" w:cs="宋体" w:eastAsia="宋体" w:hint="default"/>
                <w:sz w:val="18"/>
                <w:szCs w:val="18"/>
              </w:rPr>
            </w:pPr>
            <w:r>
              <w:rPr>
                <w:rFonts w:ascii="宋体"/>
                <w:sz w:val="18"/>
              </w:rPr>
              <w:t>3,133,705.81</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2,400,511.87</w:t>
            </w:r>
          </w:p>
        </w:tc>
        <w:tc>
          <w:tcPr>
            <w:tcW w:w="1004"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7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893"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1,408,926.06</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center"/>
              <w:rPr>
                <w:rFonts w:ascii="宋体" w:hAnsi="宋体" w:cs="宋体" w:eastAsia="宋体" w:hint="default"/>
                <w:sz w:val="18"/>
                <w:szCs w:val="18"/>
              </w:rPr>
            </w:pPr>
            <w:r>
              <w:rPr>
                <w:rFonts w:ascii="宋体"/>
                <w:sz w:val="18"/>
              </w:rPr>
              <w:t>3,133,705.81</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2,400,511.87</w:t>
            </w:r>
          </w:p>
        </w:tc>
        <w:tc>
          <w:tcPr>
            <w:tcW w:w="1004"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nil" w:sz="6" w:space="0" w:color="auto"/>
            </w:tcBorders>
          </w:tcPr>
          <w:p>
            <w:pPr/>
          </w:p>
        </w:tc>
      </w:tr>
    </w:tbl>
    <w:p>
      <w:pPr>
        <w:spacing w:before="87"/>
        <w:ind w:left="660" w:right="105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续上表</w:t>
      </w:r>
      <w:r>
        <w:rPr>
          <w:rFonts w:ascii="宋体" w:hAnsi="宋体" w:cs="宋体" w:eastAsia="宋体" w:hint="default"/>
          <w:sz w:val="18"/>
          <w:szCs w:val="18"/>
        </w:rPr>
        <w:t>)</w:t>
      </w:r>
    </w:p>
    <w:p>
      <w:pPr>
        <w:spacing w:line="240" w:lineRule="auto" w:before="1"/>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1786"/>
        <w:gridCol w:w="1061"/>
        <w:gridCol w:w="1296"/>
        <w:gridCol w:w="1296"/>
        <w:gridCol w:w="1298"/>
        <w:gridCol w:w="1035"/>
        <w:gridCol w:w="1486"/>
      </w:tblGrid>
      <w:tr>
        <w:trPr>
          <w:trHeight w:val="636" w:hRule="exact"/>
        </w:trPr>
        <w:tc>
          <w:tcPr>
            <w:tcW w:w="17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88" w:right="164" w:hanging="224"/>
              <w:jc w:val="left"/>
              <w:rPr>
                <w:rFonts w:ascii="宋体" w:hAnsi="宋体" w:cs="宋体" w:eastAsia="宋体" w:hint="default"/>
                <w:sz w:val="18"/>
                <w:szCs w:val="18"/>
              </w:rPr>
            </w:pPr>
            <w:r>
              <w:rPr>
                <w:rFonts w:ascii="宋体" w:hAnsi="宋体" w:cs="宋体" w:eastAsia="宋体" w:hint="default"/>
                <w:sz w:val="18"/>
                <w:szCs w:val="18"/>
              </w:rPr>
              <w:t>工程进度 </w:t>
            </w:r>
            <w:r>
              <w:rPr>
                <w:rFonts w:ascii="宋体" w:hAnsi="宋体" w:cs="宋体" w:eastAsia="宋体" w:hint="default"/>
                <w:sz w:val="18"/>
                <w:szCs w:val="18"/>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83" w:right="192" w:hanging="92"/>
              <w:jc w:val="left"/>
              <w:rPr>
                <w:rFonts w:ascii="宋体" w:hAnsi="宋体" w:cs="宋体" w:eastAsia="宋体" w:hint="default"/>
                <w:sz w:val="18"/>
                <w:szCs w:val="18"/>
              </w:rPr>
            </w:pPr>
            <w:r>
              <w:rPr>
                <w:rFonts w:ascii="宋体" w:hAnsi="宋体" w:cs="宋体" w:eastAsia="宋体" w:hint="default"/>
                <w:sz w:val="18"/>
                <w:szCs w:val="18"/>
              </w:rPr>
              <w:t>利息资本化 累计金额</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63" w:right="12" w:hanging="452"/>
              <w:jc w:val="left"/>
              <w:rPr>
                <w:rFonts w:ascii="宋体" w:hAnsi="宋体" w:cs="宋体" w:eastAsia="宋体" w:hint="default"/>
                <w:sz w:val="18"/>
                <w:szCs w:val="18"/>
              </w:rPr>
            </w:pPr>
            <w:r>
              <w:rPr>
                <w:rFonts w:ascii="宋体" w:hAnsi="宋体" w:cs="宋体" w:eastAsia="宋体" w:hint="default"/>
                <w:sz w:val="18"/>
                <w:szCs w:val="18"/>
              </w:rPr>
              <w:t>本期利息资本化 金额</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26" w:right="14" w:hanging="315"/>
              <w:jc w:val="left"/>
              <w:rPr>
                <w:rFonts w:ascii="宋体" w:hAnsi="宋体" w:cs="宋体" w:eastAsia="宋体" w:hint="default"/>
                <w:sz w:val="18"/>
                <w:szCs w:val="18"/>
              </w:rPr>
            </w:pPr>
            <w:r>
              <w:rPr>
                <w:rFonts w:ascii="宋体" w:hAnsi="宋体" w:cs="宋体" w:eastAsia="宋体" w:hint="default"/>
                <w:sz w:val="18"/>
                <w:szCs w:val="18"/>
              </w:rPr>
              <w:t>本期利息资本化 年率</w:t>
            </w:r>
            <w:r>
              <w:rPr>
                <w:rFonts w:ascii="宋体" w:hAnsi="宋体" w:cs="宋体" w:eastAsia="宋体" w:hint="default"/>
                <w:sz w:val="18"/>
                <w:szCs w:val="18"/>
              </w:rPr>
              <w:t>(%)</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资金来源</w:t>
            </w:r>
          </w:p>
        </w:tc>
        <w:tc>
          <w:tcPr>
            <w:tcW w:w="14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67"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634" w:hRule="exact"/>
        </w:trPr>
        <w:tc>
          <w:tcPr>
            <w:tcW w:w="17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设备改造</w:t>
            </w:r>
          </w:p>
        </w:tc>
        <w:tc>
          <w:tcPr>
            <w:tcW w:w="1061"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200"/>
              <w:jc w:val="left"/>
              <w:rPr>
                <w:rFonts w:ascii="宋体" w:hAnsi="宋体" w:cs="宋体" w:eastAsia="宋体" w:hint="default"/>
                <w:sz w:val="18"/>
                <w:szCs w:val="18"/>
              </w:rPr>
            </w:pPr>
            <w:r>
              <w:rPr>
                <w:rFonts w:ascii="宋体" w:hAnsi="宋体" w:cs="宋体" w:eastAsia="宋体" w:hint="default"/>
                <w:sz w:val="18"/>
                <w:szCs w:val="18"/>
              </w:rPr>
              <w:t>募投资金 自有资金</w:t>
            </w:r>
          </w:p>
        </w:tc>
        <w:tc>
          <w:tcPr>
            <w:tcW w:w="14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2,142,120.00</w:t>
            </w:r>
          </w:p>
        </w:tc>
      </w:tr>
      <w:tr>
        <w:trPr>
          <w:trHeight w:val="478" w:hRule="exact"/>
        </w:trPr>
        <w:tc>
          <w:tcPr>
            <w:tcW w:w="17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061"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2,142,120.00</w:t>
            </w:r>
          </w:p>
        </w:tc>
      </w:tr>
    </w:tbl>
    <w:p>
      <w:pPr>
        <w:spacing w:before="64"/>
        <w:ind w:left="660" w:right="1054" w:firstLine="0"/>
        <w:jc w:val="left"/>
        <w:rPr>
          <w:rFonts w:ascii="宋体" w:hAnsi="宋体" w:cs="宋体" w:eastAsia="宋体" w:hint="default"/>
          <w:sz w:val="21"/>
          <w:szCs w:val="21"/>
        </w:rPr>
      </w:pPr>
      <w:r>
        <w:rPr>
          <w:rFonts w:ascii="宋体" w:hAnsi="宋体" w:cs="宋体" w:eastAsia="宋体" w:hint="default"/>
          <w:sz w:val="21"/>
          <w:szCs w:val="21"/>
        </w:rPr>
        <w:t>11. </w:t>
      </w:r>
      <w:r>
        <w:rPr>
          <w:rFonts w:ascii="宋体" w:hAnsi="宋体" w:cs="宋体" w:eastAsia="宋体" w:hint="default"/>
          <w:sz w:val="21"/>
          <w:szCs w:val="21"/>
        </w:rPr>
        <w:t>无形资产</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2422"/>
        <w:gridCol w:w="1877"/>
        <w:gridCol w:w="1755"/>
        <w:gridCol w:w="1601"/>
        <w:gridCol w:w="1874"/>
      </w:tblGrid>
      <w:tr>
        <w:trPr>
          <w:trHeight w:val="478" w:hRule="exact"/>
        </w:trPr>
        <w:tc>
          <w:tcPr>
            <w:tcW w:w="2422"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619"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5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7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619"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78" w:hRule="exact"/>
        </w:trPr>
        <w:tc>
          <w:tcPr>
            <w:tcW w:w="24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账面原值小计</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18,320,832.37</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81" w:right="0"/>
              <w:jc w:val="left"/>
              <w:rPr>
                <w:rFonts w:ascii="宋体" w:hAnsi="宋体" w:cs="宋体" w:eastAsia="宋体" w:hint="default"/>
                <w:sz w:val="21"/>
                <w:szCs w:val="21"/>
              </w:rPr>
            </w:pPr>
            <w:r>
              <w:rPr>
                <w:rFonts w:ascii="宋体"/>
                <w:sz w:val="21"/>
              </w:rPr>
              <w:t>7,459,269.88</w:t>
            </w:r>
          </w:p>
        </w:tc>
        <w:tc>
          <w:tcPr>
            <w:tcW w:w="1601"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25,780,102.25</w:t>
            </w:r>
          </w:p>
        </w:tc>
      </w:tr>
      <w:tr>
        <w:trPr>
          <w:trHeight w:val="480" w:hRule="exact"/>
        </w:trPr>
        <w:tc>
          <w:tcPr>
            <w:tcW w:w="24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16,156,461.00</w:t>
            </w:r>
          </w:p>
        </w:tc>
        <w:tc>
          <w:tcPr>
            <w:tcW w:w="175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16,156,461.00</w:t>
            </w:r>
          </w:p>
        </w:tc>
      </w:tr>
      <w:tr>
        <w:trPr>
          <w:trHeight w:val="478" w:hRule="exact"/>
        </w:trPr>
        <w:tc>
          <w:tcPr>
            <w:tcW w:w="24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1,164,371.37</w:t>
            </w:r>
          </w:p>
        </w:tc>
        <w:tc>
          <w:tcPr>
            <w:tcW w:w="175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1,164,371.37</w:t>
            </w:r>
          </w:p>
        </w:tc>
      </w:tr>
    </w:tbl>
    <w:p>
      <w:pPr>
        <w:spacing w:after="0" w:line="240" w:lineRule="auto"/>
        <w:jc w:val="right"/>
        <w:rPr>
          <w:rFonts w:ascii="宋体" w:hAnsi="宋体" w:cs="宋体" w:eastAsia="宋体" w:hint="default"/>
          <w:sz w:val="21"/>
          <w:szCs w:val="21"/>
        </w:rPr>
        <w:sectPr>
          <w:footerReference w:type="default" r:id="rId24"/>
          <w:pgSz w:w="11910" w:h="16840"/>
          <w:pgMar w:footer="939" w:header="509" w:top="1340" w:bottom="1120" w:left="1200" w:right="0"/>
        </w:sectPr>
      </w:pPr>
    </w:p>
    <w:p>
      <w:pPr>
        <w:spacing w:line="240" w:lineRule="auto" w:before="13"/>
        <w:rPr>
          <w:rFonts w:ascii="宋体" w:hAnsi="宋体" w:cs="宋体" w:eastAsia="宋体" w:hint="default"/>
          <w:sz w:val="16"/>
          <w:szCs w:val="16"/>
        </w:rPr>
      </w:pPr>
    </w:p>
    <w:tbl>
      <w:tblPr>
        <w:tblW w:w="0" w:type="auto"/>
        <w:jc w:val="left"/>
        <w:tblInd w:w="113" w:type="dxa"/>
        <w:tblLayout w:type="fixed"/>
        <w:tblCellMar>
          <w:top w:w="0" w:type="dxa"/>
          <w:left w:w="0" w:type="dxa"/>
          <w:bottom w:w="0" w:type="dxa"/>
          <w:right w:w="0" w:type="dxa"/>
        </w:tblCellMar>
        <w:tblLook w:val="01E0"/>
      </w:tblPr>
      <w:tblGrid>
        <w:gridCol w:w="2422"/>
        <w:gridCol w:w="1877"/>
        <w:gridCol w:w="1755"/>
        <w:gridCol w:w="1601"/>
        <w:gridCol w:w="1874"/>
      </w:tblGrid>
      <w:tr>
        <w:trPr>
          <w:trHeight w:val="478" w:hRule="exact"/>
        </w:trPr>
        <w:tc>
          <w:tcPr>
            <w:tcW w:w="24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专有技术、专利及商标</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1,000,000.00</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7,459,269.88</w:t>
            </w:r>
          </w:p>
        </w:tc>
        <w:tc>
          <w:tcPr>
            <w:tcW w:w="1601"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8,459,269.88</w:t>
            </w:r>
          </w:p>
        </w:tc>
      </w:tr>
      <w:tr>
        <w:trPr>
          <w:trHeight w:val="478" w:hRule="exact"/>
        </w:trPr>
        <w:tc>
          <w:tcPr>
            <w:tcW w:w="24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累计摊销小计</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2,030,162.07</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1,323,694.00</w:t>
            </w:r>
          </w:p>
        </w:tc>
        <w:tc>
          <w:tcPr>
            <w:tcW w:w="1601"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3,353,856.07</w:t>
            </w:r>
          </w:p>
        </w:tc>
      </w:tr>
      <w:tr>
        <w:trPr>
          <w:trHeight w:val="478" w:hRule="exact"/>
        </w:trPr>
        <w:tc>
          <w:tcPr>
            <w:tcW w:w="24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1,357,002.66</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323,132.88</w:t>
            </w:r>
          </w:p>
        </w:tc>
        <w:tc>
          <w:tcPr>
            <w:tcW w:w="1601"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1,680,135.54</w:t>
            </w:r>
          </w:p>
        </w:tc>
      </w:tr>
      <w:tr>
        <w:trPr>
          <w:trHeight w:val="478" w:hRule="exact"/>
        </w:trPr>
        <w:tc>
          <w:tcPr>
            <w:tcW w:w="24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523,159.41</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178,955.40</w:t>
            </w:r>
          </w:p>
        </w:tc>
        <w:tc>
          <w:tcPr>
            <w:tcW w:w="1601"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702,114.81</w:t>
            </w:r>
          </w:p>
        </w:tc>
      </w:tr>
      <w:tr>
        <w:trPr>
          <w:trHeight w:val="478" w:hRule="exact"/>
        </w:trPr>
        <w:tc>
          <w:tcPr>
            <w:tcW w:w="24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专有技术、专利及商标</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150,000.00</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821,605.72</w:t>
            </w:r>
          </w:p>
        </w:tc>
        <w:tc>
          <w:tcPr>
            <w:tcW w:w="1601"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971,605.72</w:t>
            </w:r>
          </w:p>
        </w:tc>
      </w:tr>
      <w:tr>
        <w:trPr>
          <w:trHeight w:val="480" w:hRule="exact"/>
        </w:trPr>
        <w:tc>
          <w:tcPr>
            <w:tcW w:w="24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账面净值小计</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16,290,670.30</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7,459,269.88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1,323,694.00</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22,426,246.18</w:t>
            </w:r>
          </w:p>
        </w:tc>
      </w:tr>
      <w:tr>
        <w:trPr>
          <w:trHeight w:val="478" w:hRule="exact"/>
        </w:trPr>
        <w:tc>
          <w:tcPr>
            <w:tcW w:w="24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14,799,458.34</w:t>
            </w:r>
          </w:p>
        </w:tc>
        <w:tc>
          <w:tcPr>
            <w:tcW w:w="175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323,132.88</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14,476,325.46</w:t>
            </w:r>
          </w:p>
        </w:tc>
      </w:tr>
      <w:tr>
        <w:trPr>
          <w:trHeight w:val="478" w:hRule="exact"/>
        </w:trPr>
        <w:tc>
          <w:tcPr>
            <w:tcW w:w="24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641,211.96</w:t>
            </w:r>
          </w:p>
        </w:tc>
        <w:tc>
          <w:tcPr>
            <w:tcW w:w="175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178,955.40</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462,256.56</w:t>
            </w:r>
          </w:p>
        </w:tc>
      </w:tr>
      <w:tr>
        <w:trPr>
          <w:trHeight w:val="478" w:hRule="exact"/>
        </w:trPr>
        <w:tc>
          <w:tcPr>
            <w:tcW w:w="24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专有技术、专利及商标</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850,000.00</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7,459,269.88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821,605.72</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7,487,664.16</w:t>
            </w:r>
          </w:p>
        </w:tc>
      </w:tr>
      <w:tr>
        <w:trPr>
          <w:trHeight w:val="478" w:hRule="exact"/>
        </w:trPr>
        <w:tc>
          <w:tcPr>
            <w:tcW w:w="24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
                <w:sz w:val="21"/>
                <w:szCs w:val="21"/>
              </w:rPr>
              <w:t> </w:t>
            </w:r>
            <w:r>
              <w:rPr>
                <w:rFonts w:ascii="宋体" w:hAnsi="宋体" w:cs="宋体" w:eastAsia="宋体" w:hint="default"/>
                <w:sz w:val="21"/>
                <w:szCs w:val="21"/>
              </w:rPr>
              <w:t>账面价值合计</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16,290,670.30</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7,459,269.88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1,323,694.00</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22,426,246.18</w:t>
            </w:r>
          </w:p>
        </w:tc>
      </w:tr>
      <w:tr>
        <w:trPr>
          <w:trHeight w:val="478" w:hRule="exact"/>
        </w:trPr>
        <w:tc>
          <w:tcPr>
            <w:tcW w:w="24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14,799,458.34</w:t>
            </w:r>
          </w:p>
        </w:tc>
        <w:tc>
          <w:tcPr>
            <w:tcW w:w="175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323,132.88</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14,476,325.46</w:t>
            </w:r>
          </w:p>
        </w:tc>
      </w:tr>
      <w:tr>
        <w:trPr>
          <w:trHeight w:val="480" w:hRule="exact"/>
        </w:trPr>
        <w:tc>
          <w:tcPr>
            <w:tcW w:w="24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641,211.96</w:t>
            </w:r>
          </w:p>
        </w:tc>
        <w:tc>
          <w:tcPr>
            <w:tcW w:w="175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178,955.40</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462,256.56</w:t>
            </w:r>
          </w:p>
        </w:tc>
      </w:tr>
      <w:tr>
        <w:trPr>
          <w:trHeight w:val="478" w:hRule="exact"/>
        </w:trPr>
        <w:tc>
          <w:tcPr>
            <w:tcW w:w="24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专有技术、专利及商标</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850,000.00</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7,459,269.88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821,605.72</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7,487,664.16</w:t>
            </w:r>
          </w:p>
        </w:tc>
      </w:tr>
    </w:tbl>
    <w:p>
      <w:pPr>
        <w:spacing w:line="408" w:lineRule="auto" w:before="64"/>
        <w:ind w:left="240" w:right="1054" w:firstLine="420"/>
        <w:jc w:val="left"/>
        <w:rPr>
          <w:rFonts w:ascii="宋体" w:hAnsi="宋体" w:cs="宋体" w:eastAsia="宋体" w:hint="default"/>
          <w:sz w:val="21"/>
          <w:szCs w:val="21"/>
        </w:rPr>
      </w:pPr>
      <w:r>
        <w:rPr>
          <w:rFonts w:ascii="宋体" w:hAnsi="宋体" w:cs="宋体" w:eastAsia="宋体" w:hint="default"/>
          <w:sz w:val="21"/>
          <w:szCs w:val="21"/>
        </w:rPr>
        <w:t>本期摊销额</w:t>
      </w:r>
      <w:r>
        <w:rPr>
          <w:rFonts w:ascii="宋体" w:hAnsi="宋体" w:cs="宋体" w:eastAsia="宋体" w:hint="default"/>
          <w:spacing w:val="-44"/>
          <w:sz w:val="21"/>
          <w:szCs w:val="21"/>
        </w:rPr>
        <w:t> </w:t>
      </w:r>
      <w:r>
        <w:rPr>
          <w:rFonts w:ascii="宋体" w:hAnsi="宋体" w:cs="宋体" w:eastAsia="宋体" w:hint="default"/>
          <w:sz w:val="21"/>
          <w:szCs w:val="21"/>
        </w:rPr>
        <w:t>1,323,694.00</w:t>
      </w:r>
      <w:r>
        <w:rPr>
          <w:rFonts w:ascii="宋体" w:hAnsi="宋体" w:cs="宋体" w:eastAsia="宋体" w:hint="default"/>
          <w:spacing w:val="-46"/>
          <w:sz w:val="21"/>
          <w:szCs w:val="21"/>
        </w:rPr>
        <w:t> </w:t>
      </w:r>
      <w:r>
        <w:rPr>
          <w:rFonts w:ascii="宋体" w:hAnsi="宋体" w:cs="宋体" w:eastAsia="宋体" w:hint="default"/>
          <w:spacing w:val="-7"/>
          <w:sz w:val="21"/>
          <w:szCs w:val="21"/>
        </w:rPr>
        <w:t>元。本期新增的专有技术、专利及商标系公司向</w:t>
      </w:r>
      <w:r>
        <w:rPr>
          <w:rFonts w:ascii="宋体" w:hAnsi="宋体" w:cs="宋体" w:eastAsia="宋体" w:hint="default"/>
          <w:spacing w:val="-44"/>
          <w:sz w:val="21"/>
          <w:szCs w:val="21"/>
        </w:rPr>
        <w:t> </w:t>
      </w:r>
      <w:r>
        <w:rPr>
          <w:rFonts w:ascii="宋体" w:hAnsi="宋体" w:cs="宋体" w:eastAsia="宋体" w:hint="default"/>
          <w:sz w:val="21"/>
          <w:szCs w:val="21"/>
        </w:rPr>
        <w:t>TBS</w:t>
      </w:r>
      <w:r>
        <w:rPr>
          <w:rFonts w:ascii="宋体" w:hAnsi="宋体" w:cs="宋体" w:eastAsia="宋体" w:hint="default"/>
          <w:spacing w:val="-45"/>
          <w:sz w:val="21"/>
          <w:szCs w:val="21"/>
        </w:rPr>
        <w:t> </w:t>
      </w:r>
      <w:r>
        <w:rPr>
          <w:rFonts w:ascii="宋体" w:hAnsi="宋体" w:cs="宋体" w:eastAsia="宋体" w:hint="default"/>
          <w:sz w:val="21"/>
          <w:szCs w:val="21"/>
        </w:rPr>
        <w:t>公司购买的专</w:t>
      </w:r>
      <w:r>
        <w:rPr>
          <w:rFonts w:ascii="宋体" w:hAnsi="宋体" w:cs="宋体" w:eastAsia="宋体" w:hint="default"/>
          <w:w w:val="100"/>
          <w:sz w:val="21"/>
          <w:szCs w:val="21"/>
        </w:rPr>
        <w:t> </w:t>
      </w:r>
      <w:r>
        <w:rPr>
          <w:rFonts w:ascii="宋体" w:hAnsi="宋体" w:cs="宋体" w:eastAsia="宋体" w:hint="default"/>
          <w:sz w:val="21"/>
          <w:szCs w:val="21"/>
        </w:rPr>
        <w:t>有技术、专利及商标。</w:t>
      </w:r>
    </w:p>
    <w:p>
      <w:pPr>
        <w:spacing w:before="46"/>
        <w:ind w:left="660" w:right="1054" w:firstLine="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2"/>
          <w:sz w:val="21"/>
          <w:szCs w:val="21"/>
        </w:rPr>
        <w:t> </w:t>
      </w:r>
      <w:r>
        <w:rPr>
          <w:rFonts w:ascii="宋体" w:hAnsi="宋体" w:cs="宋体" w:eastAsia="宋体" w:hint="default"/>
          <w:sz w:val="21"/>
          <w:szCs w:val="21"/>
        </w:rPr>
        <w:t>递延所得税资产、递延所得税负债</w:t>
      </w:r>
    </w:p>
    <w:p>
      <w:pPr>
        <w:spacing w:line="240" w:lineRule="auto" w:before="10"/>
        <w:rPr>
          <w:rFonts w:ascii="宋体" w:hAnsi="宋体" w:cs="宋体" w:eastAsia="宋体" w:hint="default"/>
          <w:sz w:val="14"/>
          <w:szCs w:val="14"/>
        </w:rPr>
      </w:pPr>
    </w:p>
    <w:p>
      <w:pPr>
        <w:spacing w:before="0"/>
        <w:ind w:left="660" w:right="1054"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3"/>
          <w:sz w:val="21"/>
          <w:szCs w:val="21"/>
        </w:rPr>
        <w:t> </w:t>
      </w:r>
      <w:r>
        <w:rPr>
          <w:rFonts w:ascii="宋体" w:hAnsi="宋体" w:cs="宋体" w:eastAsia="宋体" w:hint="default"/>
          <w:sz w:val="21"/>
          <w:szCs w:val="21"/>
        </w:rPr>
        <w:t>已确认的递延所得税资产和递延所得税负债</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3639"/>
        <w:gridCol w:w="2811"/>
        <w:gridCol w:w="2808"/>
      </w:tblGrid>
      <w:tr>
        <w:trPr>
          <w:trHeight w:val="478" w:hRule="exact"/>
        </w:trPr>
        <w:tc>
          <w:tcPr>
            <w:tcW w:w="3639" w:type="dxa"/>
            <w:tcBorders>
              <w:top w:val="single" w:sz="4" w:space="0" w:color="000000"/>
              <w:left w:val="nil" w:sz="6" w:space="0" w:color="auto"/>
              <w:bottom w:val="single" w:sz="4" w:space="0" w:color="000000"/>
              <w:right w:val="single" w:sz="4" w:space="0" w:color="000000"/>
            </w:tcBorders>
          </w:tcPr>
          <w:p>
            <w:pPr>
              <w:pStyle w:val="TableParagraph"/>
              <w:tabs>
                <w:tab w:pos="440" w:val="left" w:leader="none"/>
              </w:tabs>
              <w:spacing w:line="240" w:lineRule="auto" w:before="64"/>
              <w:ind w:left="18"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36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811" w:type="dxa"/>
            <w:tcBorders>
              <w:top w:val="single" w:sz="4" w:space="0" w:color="000000"/>
              <w:left w:val="single" w:sz="4" w:space="0" w:color="000000"/>
              <w:bottom w:val="single" w:sz="4" w:space="0" w:color="000000"/>
              <w:right w:val="single" w:sz="4" w:space="0" w:color="000000"/>
            </w:tcBorders>
          </w:tcPr>
          <w:p>
            <w:pPr/>
          </w:p>
        </w:tc>
        <w:tc>
          <w:tcPr>
            <w:tcW w:w="2808"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6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365,462.89</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497,791.65</w:t>
            </w:r>
          </w:p>
        </w:tc>
      </w:tr>
      <w:tr>
        <w:trPr>
          <w:trHeight w:val="480" w:hRule="exact"/>
        </w:trPr>
        <w:tc>
          <w:tcPr>
            <w:tcW w:w="3639" w:type="dxa"/>
            <w:tcBorders>
              <w:top w:val="single" w:sz="4" w:space="0" w:color="000000"/>
              <w:left w:val="nil" w:sz="6" w:space="0" w:color="auto"/>
              <w:bottom w:val="single" w:sz="4" w:space="0" w:color="000000"/>
              <w:right w:val="single" w:sz="4" w:space="0" w:color="000000"/>
            </w:tcBorders>
          </w:tcPr>
          <w:p>
            <w:pPr>
              <w:pStyle w:val="TableParagraph"/>
              <w:tabs>
                <w:tab w:pos="440" w:val="left" w:leader="none"/>
              </w:tabs>
              <w:spacing w:line="240" w:lineRule="auto" w:before="66"/>
              <w:ind w:left="18"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365,462.89</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497,791.65</w:t>
            </w:r>
          </w:p>
        </w:tc>
      </w:tr>
      <w:tr>
        <w:trPr>
          <w:trHeight w:val="478" w:hRule="exact"/>
        </w:trPr>
        <w:tc>
          <w:tcPr>
            <w:tcW w:w="36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811" w:type="dxa"/>
            <w:tcBorders>
              <w:top w:val="single" w:sz="4" w:space="0" w:color="000000"/>
              <w:left w:val="single" w:sz="4" w:space="0" w:color="000000"/>
              <w:bottom w:val="single" w:sz="4" w:space="0" w:color="000000"/>
              <w:right w:val="single" w:sz="4" w:space="0" w:color="000000"/>
            </w:tcBorders>
          </w:tcPr>
          <w:p>
            <w:pPr/>
          </w:p>
        </w:tc>
        <w:tc>
          <w:tcPr>
            <w:tcW w:w="2808"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6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计提的定期存款利息</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3,752,763.39</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1,509,263.59</w:t>
            </w:r>
          </w:p>
        </w:tc>
      </w:tr>
      <w:tr>
        <w:trPr>
          <w:trHeight w:val="478" w:hRule="exact"/>
        </w:trPr>
        <w:tc>
          <w:tcPr>
            <w:tcW w:w="36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交易性金融资产的公允价值变动</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207,983.47</w:t>
            </w:r>
          </w:p>
        </w:tc>
        <w:tc>
          <w:tcPr>
            <w:tcW w:w="2808"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639" w:type="dxa"/>
            <w:tcBorders>
              <w:top w:val="single" w:sz="4" w:space="0" w:color="000000"/>
              <w:left w:val="nil" w:sz="6" w:space="0" w:color="auto"/>
              <w:bottom w:val="single" w:sz="4" w:space="0" w:color="000000"/>
              <w:right w:val="single" w:sz="4" w:space="0" w:color="000000"/>
            </w:tcBorders>
          </w:tcPr>
          <w:p>
            <w:pPr>
              <w:pStyle w:val="TableParagraph"/>
              <w:tabs>
                <w:tab w:pos="440" w:val="left" w:leader="none"/>
              </w:tabs>
              <w:spacing w:line="240" w:lineRule="auto" w:before="64"/>
              <w:ind w:left="18"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3,960,746.86</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1,509,263.59</w:t>
            </w:r>
          </w:p>
        </w:tc>
      </w:tr>
    </w:tbl>
    <w:p>
      <w:pPr>
        <w:spacing w:before="64"/>
        <w:ind w:left="660" w:right="1054"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应纳税差异和可抵扣差异项目明细</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4215"/>
        <w:gridCol w:w="5043"/>
      </w:tblGrid>
      <w:tr>
        <w:trPr>
          <w:trHeight w:val="480" w:hRule="exact"/>
        </w:trPr>
        <w:tc>
          <w:tcPr>
            <w:tcW w:w="4215" w:type="dxa"/>
            <w:tcBorders>
              <w:top w:val="single" w:sz="4" w:space="0" w:color="000000"/>
              <w:left w:val="nil" w:sz="6" w:space="0" w:color="auto"/>
              <w:bottom w:val="single" w:sz="4" w:space="0" w:color="000000"/>
              <w:right w:val="single" w:sz="4" w:space="0" w:color="000000"/>
            </w:tcBorders>
          </w:tcPr>
          <w:p>
            <w:pPr>
              <w:pStyle w:val="TableParagraph"/>
              <w:tabs>
                <w:tab w:pos="440" w:val="left" w:leader="none"/>
              </w:tabs>
              <w:spacing w:line="240" w:lineRule="auto" w:before="66"/>
              <w:ind w:left="18"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50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3199" w:right="0"/>
              <w:jc w:val="left"/>
              <w:rPr>
                <w:rFonts w:ascii="宋体" w:hAnsi="宋体" w:cs="宋体" w:eastAsia="宋体" w:hint="default"/>
                <w:sz w:val="21"/>
                <w:szCs w:val="21"/>
              </w:rPr>
            </w:pPr>
            <w:r>
              <w:rPr>
                <w:rFonts w:ascii="宋体" w:hAnsi="宋体" w:cs="宋体" w:eastAsia="宋体" w:hint="default"/>
                <w:sz w:val="21"/>
                <w:szCs w:val="21"/>
              </w:rPr>
              <w:t>暂时性差异金额</w:t>
            </w:r>
          </w:p>
        </w:tc>
      </w:tr>
      <w:tr>
        <w:trPr>
          <w:trHeight w:val="478" w:hRule="exact"/>
        </w:trPr>
        <w:tc>
          <w:tcPr>
            <w:tcW w:w="42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应纳税差异项目</w:t>
            </w:r>
          </w:p>
        </w:tc>
        <w:tc>
          <w:tcPr>
            <w:tcW w:w="5043"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2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计提的定期存款利息</w:t>
            </w:r>
          </w:p>
        </w:tc>
        <w:tc>
          <w:tcPr>
            <w:tcW w:w="50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25,018,422.60</w:t>
            </w:r>
          </w:p>
        </w:tc>
      </w:tr>
    </w:tbl>
    <w:p>
      <w:pPr>
        <w:spacing w:after="0" w:line="240" w:lineRule="auto"/>
        <w:jc w:val="right"/>
        <w:rPr>
          <w:rFonts w:ascii="宋体" w:hAnsi="宋体" w:cs="宋体" w:eastAsia="宋体" w:hint="default"/>
          <w:sz w:val="21"/>
          <w:szCs w:val="21"/>
        </w:rPr>
        <w:sectPr>
          <w:footerReference w:type="default" r:id="rId25"/>
          <w:pgSz w:w="11910" w:h="16840"/>
          <w:pgMar w:footer="939" w:header="509" w:top="1340" w:bottom="1120" w:left="1200" w:right="0"/>
          <w:pgNumType w:start="101"/>
        </w:sectPr>
      </w:pPr>
    </w:p>
    <w:p>
      <w:pPr>
        <w:spacing w:line="240" w:lineRule="auto" w:before="13"/>
        <w:rPr>
          <w:rFonts w:ascii="宋体" w:hAnsi="宋体" w:cs="宋体" w:eastAsia="宋体" w:hint="default"/>
          <w:sz w:val="16"/>
          <w:szCs w:val="16"/>
        </w:rPr>
      </w:pPr>
    </w:p>
    <w:tbl>
      <w:tblPr>
        <w:tblW w:w="0" w:type="auto"/>
        <w:jc w:val="left"/>
        <w:tblInd w:w="113" w:type="dxa"/>
        <w:tblLayout w:type="fixed"/>
        <w:tblCellMar>
          <w:top w:w="0" w:type="dxa"/>
          <w:left w:w="0" w:type="dxa"/>
          <w:bottom w:w="0" w:type="dxa"/>
          <w:right w:w="0" w:type="dxa"/>
        </w:tblCellMar>
        <w:tblLook w:val="01E0"/>
      </w:tblPr>
      <w:tblGrid>
        <w:gridCol w:w="4215"/>
        <w:gridCol w:w="5043"/>
      </w:tblGrid>
      <w:tr>
        <w:trPr>
          <w:trHeight w:val="478" w:hRule="exact"/>
        </w:trPr>
        <w:tc>
          <w:tcPr>
            <w:tcW w:w="42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交易性金融资产的公允价值变动</w:t>
            </w:r>
          </w:p>
        </w:tc>
        <w:tc>
          <w:tcPr>
            <w:tcW w:w="50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1,386,556.45</w:t>
            </w:r>
          </w:p>
        </w:tc>
      </w:tr>
      <w:tr>
        <w:trPr>
          <w:trHeight w:val="478" w:hRule="exact"/>
        </w:trPr>
        <w:tc>
          <w:tcPr>
            <w:tcW w:w="4215" w:type="dxa"/>
            <w:tcBorders>
              <w:top w:val="single" w:sz="4" w:space="0" w:color="000000"/>
              <w:left w:val="nil" w:sz="6" w:space="0" w:color="auto"/>
              <w:bottom w:val="single" w:sz="4" w:space="0" w:color="000000"/>
              <w:right w:val="single" w:sz="4" w:space="0" w:color="000000"/>
            </w:tcBorders>
          </w:tcPr>
          <w:p>
            <w:pPr>
              <w:pStyle w:val="TableParagraph"/>
              <w:tabs>
                <w:tab w:pos="440" w:val="left" w:leader="none"/>
              </w:tabs>
              <w:spacing w:line="240" w:lineRule="auto" w:before="64"/>
              <w:ind w:left="18" w:right="0"/>
              <w:jc w:val="center"/>
              <w:rPr>
                <w:rFonts w:ascii="宋体" w:hAnsi="宋体" w:cs="宋体" w:eastAsia="宋体" w:hint="default"/>
                <w:sz w:val="21"/>
                <w:szCs w:val="21"/>
              </w:rPr>
            </w:pPr>
            <w:r>
              <w:rPr>
                <w:rFonts w:ascii="宋体" w:hAnsi="宋体" w:cs="宋体" w:eastAsia="宋体" w:hint="default"/>
                <w:sz w:val="21"/>
                <w:szCs w:val="21"/>
              </w:rPr>
              <w:t>小</w:t>
              <w:tab/>
              <w:t>计</w:t>
            </w:r>
          </w:p>
        </w:tc>
        <w:tc>
          <w:tcPr>
            <w:tcW w:w="50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26,404,979.05</w:t>
            </w:r>
          </w:p>
        </w:tc>
      </w:tr>
      <w:tr>
        <w:trPr>
          <w:trHeight w:val="478" w:hRule="exact"/>
        </w:trPr>
        <w:tc>
          <w:tcPr>
            <w:tcW w:w="42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可抵扣差异项目</w:t>
            </w:r>
          </w:p>
        </w:tc>
        <w:tc>
          <w:tcPr>
            <w:tcW w:w="5043"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2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应收账款坏账准备</w:t>
            </w:r>
          </w:p>
        </w:tc>
        <w:tc>
          <w:tcPr>
            <w:tcW w:w="50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2,433,005.18</w:t>
            </w:r>
          </w:p>
        </w:tc>
      </w:tr>
      <w:tr>
        <w:trPr>
          <w:trHeight w:val="480" w:hRule="exact"/>
        </w:trPr>
        <w:tc>
          <w:tcPr>
            <w:tcW w:w="4215"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4"/>
              <w:ind w:right="387"/>
              <w:jc w:val="center"/>
              <w:rPr>
                <w:rFonts w:ascii="宋体" w:hAnsi="宋体" w:cs="宋体" w:eastAsia="宋体" w:hint="default"/>
                <w:sz w:val="21"/>
                <w:szCs w:val="21"/>
              </w:rPr>
            </w:pPr>
            <w:r>
              <w:rPr>
                <w:rFonts w:ascii="宋体" w:hAnsi="宋体" w:cs="宋体" w:eastAsia="宋体" w:hint="default"/>
                <w:sz w:val="21"/>
                <w:szCs w:val="21"/>
              </w:rPr>
              <w:t>小</w:t>
              <w:tab/>
              <w:t>计</w:t>
            </w:r>
          </w:p>
        </w:tc>
        <w:tc>
          <w:tcPr>
            <w:tcW w:w="50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2,433,005.18</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6"/>
        <w:ind w:left="660" w:right="1054" w:firstLine="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1"/>
          <w:sz w:val="21"/>
          <w:szCs w:val="21"/>
        </w:rPr>
        <w:t> </w:t>
      </w:r>
      <w:r>
        <w:rPr>
          <w:rFonts w:ascii="宋体" w:hAnsi="宋体" w:cs="宋体" w:eastAsia="宋体" w:hint="default"/>
          <w:sz w:val="21"/>
          <w:szCs w:val="21"/>
        </w:rPr>
        <w:t>资产减值准备明细</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1699"/>
        <w:gridCol w:w="1683"/>
        <w:gridCol w:w="1373"/>
        <w:gridCol w:w="1304"/>
        <w:gridCol w:w="1601"/>
        <w:gridCol w:w="1598"/>
      </w:tblGrid>
      <w:tr>
        <w:trPr>
          <w:trHeight w:val="338" w:hRule="exact"/>
        </w:trPr>
        <w:tc>
          <w:tcPr>
            <w:tcW w:w="1699" w:type="dxa"/>
            <w:vMerge w:val="restart"/>
            <w:tcBorders>
              <w:top w:val="single" w:sz="4" w:space="0" w:color="000000"/>
              <w:left w:val="nil" w:sz="6" w:space="0" w:color="auto"/>
              <w:right w:val="single" w:sz="4" w:space="0" w:color="000000"/>
            </w:tcBorders>
          </w:tcPr>
          <w:p>
            <w:pPr>
              <w:pStyle w:val="TableParagraph"/>
              <w:tabs>
                <w:tab w:pos="755" w:val="left" w:leader="none"/>
              </w:tabs>
              <w:spacing w:line="240" w:lineRule="auto" w:before="165"/>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683" w:type="dxa"/>
            <w:vMerge w:val="restart"/>
            <w:tcBorders>
              <w:top w:val="single" w:sz="4" w:space="0" w:color="000000"/>
              <w:left w:val="single" w:sz="4" w:space="0" w:color="000000"/>
              <w:right w:val="single" w:sz="4" w:space="0" w:color="000000"/>
            </w:tcBorders>
          </w:tcPr>
          <w:p>
            <w:pPr>
              <w:pStyle w:val="TableParagraph"/>
              <w:spacing w:line="240" w:lineRule="auto" w:before="165"/>
              <w:ind w:left="523"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373" w:type="dxa"/>
            <w:vMerge w:val="restart"/>
            <w:tcBorders>
              <w:top w:val="single" w:sz="4" w:space="0" w:color="000000"/>
              <w:left w:val="single" w:sz="4" w:space="0" w:color="000000"/>
              <w:right w:val="single" w:sz="4" w:space="0" w:color="000000"/>
            </w:tcBorders>
          </w:tcPr>
          <w:p>
            <w:pPr>
              <w:pStyle w:val="TableParagraph"/>
              <w:spacing w:line="240" w:lineRule="auto" w:before="165"/>
              <w:ind w:left="261"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29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598" w:type="dxa"/>
            <w:vMerge w:val="restart"/>
            <w:tcBorders>
              <w:top w:val="single" w:sz="4" w:space="0" w:color="000000"/>
              <w:left w:val="single" w:sz="4" w:space="0" w:color="000000"/>
              <w:right w:val="nil" w:sz="6" w:space="0" w:color="auto"/>
            </w:tcBorders>
          </w:tcPr>
          <w:p>
            <w:pPr>
              <w:pStyle w:val="TableParagraph"/>
              <w:spacing w:line="240" w:lineRule="auto" w:before="165"/>
              <w:ind w:left="479"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41" w:hRule="exact"/>
        </w:trPr>
        <w:tc>
          <w:tcPr>
            <w:tcW w:w="1699" w:type="dxa"/>
            <w:vMerge/>
            <w:tcBorders>
              <w:left w:val="nil" w:sz="6" w:space="0" w:color="auto"/>
              <w:bottom w:val="single" w:sz="4" w:space="0" w:color="000000"/>
              <w:right w:val="single" w:sz="4" w:space="0" w:color="000000"/>
            </w:tcBorders>
          </w:tcPr>
          <w:p>
            <w:pPr/>
          </w:p>
        </w:tc>
        <w:tc>
          <w:tcPr>
            <w:tcW w:w="1683" w:type="dxa"/>
            <w:vMerge/>
            <w:tcBorders>
              <w:left w:val="single" w:sz="4" w:space="0" w:color="000000"/>
              <w:bottom w:val="single" w:sz="4" w:space="0" w:color="000000"/>
              <w:right w:val="single" w:sz="4" w:space="0" w:color="000000"/>
            </w:tcBorders>
          </w:tcPr>
          <w:p>
            <w:pPr/>
          </w:p>
        </w:tc>
        <w:tc>
          <w:tcPr>
            <w:tcW w:w="1373" w:type="dxa"/>
            <w:vMerge/>
            <w:tcBorders>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转回</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转销</w:t>
            </w:r>
          </w:p>
        </w:tc>
        <w:tc>
          <w:tcPr>
            <w:tcW w:w="1598" w:type="dxa"/>
            <w:vMerge/>
            <w:tcBorders>
              <w:left w:val="single" w:sz="4" w:space="0" w:color="000000"/>
              <w:bottom w:val="single" w:sz="4" w:space="0" w:color="000000"/>
              <w:right w:val="nil" w:sz="6" w:space="0" w:color="auto"/>
            </w:tcBorders>
          </w:tcPr>
          <w:p>
            <w:pPr/>
          </w:p>
        </w:tc>
      </w:tr>
      <w:tr>
        <w:trPr>
          <w:trHeight w:val="478" w:hRule="exact"/>
        </w:trPr>
        <w:tc>
          <w:tcPr>
            <w:tcW w:w="1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right="727"/>
              <w:jc w:val="right"/>
              <w:rPr>
                <w:rFonts w:ascii="宋体" w:hAnsi="宋体" w:cs="宋体" w:eastAsia="宋体" w:hint="default"/>
                <w:sz w:val="21"/>
                <w:szCs w:val="21"/>
              </w:rPr>
            </w:pPr>
            <w:r>
              <w:rPr>
                <w:rFonts w:ascii="宋体" w:hAnsi="宋体" w:cs="宋体" w:eastAsia="宋体" w:hint="default"/>
                <w:spacing w:val="-1"/>
                <w:sz w:val="21"/>
                <w:szCs w:val="21"/>
              </w:rPr>
              <w:t>坏账准备</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3,532,163.56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122,588.69</w:t>
            </w:r>
          </w:p>
        </w:tc>
        <w:tc>
          <w:tcPr>
            <w:tcW w:w="1304"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21" w:right="0"/>
              <w:jc w:val="center"/>
              <w:rPr>
                <w:rFonts w:ascii="宋体" w:hAnsi="宋体" w:cs="宋体" w:eastAsia="宋体" w:hint="default"/>
                <w:sz w:val="21"/>
                <w:szCs w:val="21"/>
              </w:rPr>
            </w:pPr>
            <w:r>
              <w:rPr>
                <w:rFonts w:ascii="宋体"/>
                <w:sz w:val="21"/>
              </w:rPr>
              <w:t>1,088,373.66</w:t>
            </w:r>
          </w:p>
        </w:tc>
        <w:tc>
          <w:tcPr>
            <w:tcW w:w="15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2,566,378.59</w:t>
            </w:r>
          </w:p>
        </w:tc>
      </w:tr>
      <w:tr>
        <w:trPr>
          <w:trHeight w:val="478" w:hRule="exact"/>
        </w:trPr>
        <w:tc>
          <w:tcPr>
            <w:tcW w:w="1699"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4"/>
              <w:ind w:right="725"/>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3,532,163.56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122,588.69</w:t>
            </w:r>
          </w:p>
        </w:tc>
        <w:tc>
          <w:tcPr>
            <w:tcW w:w="1304"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21" w:right="0"/>
              <w:jc w:val="center"/>
              <w:rPr>
                <w:rFonts w:ascii="宋体" w:hAnsi="宋体" w:cs="宋体" w:eastAsia="宋体" w:hint="default"/>
                <w:sz w:val="21"/>
                <w:szCs w:val="21"/>
              </w:rPr>
            </w:pPr>
            <w:r>
              <w:rPr>
                <w:rFonts w:ascii="宋体"/>
                <w:sz w:val="21"/>
              </w:rPr>
              <w:t>1,088,373.66</w:t>
            </w:r>
          </w:p>
        </w:tc>
        <w:tc>
          <w:tcPr>
            <w:tcW w:w="15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2,566,378.59</w:t>
            </w:r>
          </w:p>
        </w:tc>
      </w:tr>
    </w:tbl>
    <w:p>
      <w:pPr>
        <w:spacing w:before="64"/>
        <w:ind w:left="660" w:right="1054" w:firstLine="0"/>
        <w:jc w:val="left"/>
        <w:rPr>
          <w:rFonts w:ascii="宋体" w:hAnsi="宋体" w:cs="宋体" w:eastAsia="宋体" w:hint="default"/>
          <w:sz w:val="21"/>
          <w:szCs w:val="21"/>
        </w:rPr>
      </w:pPr>
      <w:r>
        <w:rPr>
          <w:rFonts w:ascii="宋体" w:hAnsi="宋体" w:cs="宋体" w:eastAsia="宋体" w:hint="default"/>
          <w:sz w:val="21"/>
          <w:szCs w:val="21"/>
        </w:rPr>
        <w:t>14. </w:t>
      </w:r>
      <w:r>
        <w:rPr>
          <w:rFonts w:ascii="宋体" w:hAnsi="宋体" w:cs="宋体" w:eastAsia="宋体" w:hint="default"/>
          <w:sz w:val="21"/>
          <w:szCs w:val="21"/>
        </w:rPr>
        <w:t>应付账款</w:t>
      </w:r>
    </w:p>
    <w:p>
      <w:pPr>
        <w:spacing w:line="240" w:lineRule="auto" w:before="10"/>
        <w:rPr>
          <w:rFonts w:ascii="宋体" w:hAnsi="宋体" w:cs="宋体" w:eastAsia="宋体" w:hint="default"/>
          <w:sz w:val="14"/>
          <w:szCs w:val="14"/>
        </w:rPr>
      </w:pPr>
    </w:p>
    <w:p>
      <w:pPr>
        <w:spacing w:before="0"/>
        <w:ind w:left="660" w:right="1054"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3481"/>
        <w:gridCol w:w="2890"/>
        <w:gridCol w:w="2888"/>
      </w:tblGrid>
      <w:tr>
        <w:trPr>
          <w:trHeight w:val="480" w:hRule="exact"/>
        </w:trPr>
        <w:tc>
          <w:tcPr>
            <w:tcW w:w="3481"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6"/>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2"/>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34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应付货款</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22,505,492.27</w:t>
            </w:r>
          </w:p>
        </w:tc>
        <w:tc>
          <w:tcPr>
            <w:tcW w:w="28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87"/>
              <w:jc w:val="right"/>
              <w:rPr>
                <w:rFonts w:ascii="宋体" w:hAnsi="宋体" w:cs="宋体" w:eastAsia="宋体" w:hint="default"/>
                <w:sz w:val="21"/>
                <w:szCs w:val="21"/>
              </w:rPr>
            </w:pPr>
            <w:r>
              <w:rPr>
                <w:rFonts w:ascii="宋体"/>
                <w:spacing w:val="-1"/>
                <w:sz w:val="21"/>
              </w:rPr>
              <w:t>22,221,392.86</w:t>
            </w:r>
          </w:p>
        </w:tc>
      </w:tr>
      <w:tr>
        <w:trPr>
          <w:trHeight w:val="478" w:hRule="exact"/>
        </w:trPr>
        <w:tc>
          <w:tcPr>
            <w:tcW w:w="34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应付长期资产购置款</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1,328,114.60</w:t>
            </w:r>
          </w:p>
        </w:tc>
        <w:tc>
          <w:tcPr>
            <w:tcW w:w="28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87"/>
              <w:jc w:val="right"/>
              <w:rPr>
                <w:rFonts w:ascii="宋体" w:hAnsi="宋体" w:cs="宋体" w:eastAsia="宋体" w:hint="default"/>
                <w:sz w:val="21"/>
                <w:szCs w:val="21"/>
              </w:rPr>
            </w:pPr>
            <w:r>
              <w:rPr>
                <w:rFonts w:ascii="宋体"/>
                <w:spacing w:val="-1"/>
                <w:sz w:val="21"/>
              </w:rPr>
              <w:t>2,205,016.30</w:t>
            </w:r>
          </w:p>
        </w:tc>
      </w:tr>
      <w:tr>
        <w:trPr>
          <w:trHeight w:val="478" w:hRule="exact"/>
        </w:trPr>
        <w:tc>
          <w:tcPr>
            <w:tcW w:w="3481"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23,833,606.87</w:t>
            </w:r>
          </w:p>
        </w:tc>
        <w:tc>
          <w:tcPr>
            <w:tcW w:w="28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24,426,409.16</w:t>
            </w:r>
          </w:p>
        </w:tc>
      </w:tr>
    </w:tbl>
    <w:p>
      <w:pPr>
        <w:spacing w:line="408" w:lineRule="auto" w:before="64"/>
        <w:ind w:left="660" w:right="237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期末无应付持有公司</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z w:val="21"/>
          <w:szCs w:val="21"/>
        </w:rPr>
        <w:t>以上</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z w:val="21"/>
          <w:szCs w:val="21"/>
        </w:rPr>
        <w:t>表决权股份的股东单位和其他关联方款项。</w:t>
      </w:r>
      <w:r>
        <w:rPr>
          <w:rFonts w:ascii="宋体" w:hAnsi="宋体" w:cs="宋体" w:eastAsia="宋体" w:hint="default"/>
          <w:w w:val="100"/>
          <w:sz w:val="21"/>
          <w:szCs w:val="21"/>
        </w:rPr>
        <w:t> </w:t>
      </w:r>
      <w:r>
        <w:rPr>
          <w:rFonts w:ascii="宋体" w:hAnsi="宋体" w:cs="宋体" w:eastAsia="宋体" w:hint="default"/>
          <w:sz w:val="21"/>
          <w:szCs w:val="21"/>
        </w:rPr>
        <w:t>15. </w:t>
      </w:r>
      <w:r>
        <w:rPr>
          <w:rFonts w:ascii="宋体" w:hAnsi="宋体" w:cs="宋体" w:eastAsia="宋体" w:hint="default"/>
          <w:sz w:val="21"/>
          <w:szCs w:val="21"/>
        </w:rPr>
        <w:t>预收款项</w:t>
      </w:r>
    </w:p>
    <w:p>
      <w:pPr>
        <w:spacing w:before="46"/>
        <w:ind w:left="660" w:right="1054"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3481"/>
        <w:gridCol w:w="2890"/>
        <w:gridCol w:w="2888"/>
      </w:tblGrid>
      <w:tr>
        <w:trPr>
          <w:trHeight w:val="478" w:hRule="exact"/>
        </w:trPr>
        <w:tc>
          <w:tcPr>
            <w:tcW w:w="3481"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2"/>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80" w:hRule="exact"/>
        </w:trPr>
        <w:tc>
          <w:tcPr>
            <w:tcW w:w="34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333" w:right="0"/>
              <w:jc w:val="left"/>
              <w:rPr>
                <w:rFonts w:ascii="宋体" w:hAnsi="宋体" w:cs="宋体" w:eastAsia="宋体" w:hint="default"/>
                <w:sz w:val="21"/>
                <w:szCs w:val="21"/>
              </w:rPr>
            </w:pPr>
            <w:r>
              <w:rPr>
                <w:rFonts w:ascii="宋体" w:hAnsi="宋体" w:cs="宋体" w:eastAsia="宋体" w:hint="default"/>
                <w:sz w:val="21"/>
                <w:szCs w:val="21"/>
              </w:rPr>
              <w:t>预收货款</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7,928,915.46</w:t>
            </w:r>
          </w:p>
        </w:tc>
        <w:tc>
          <w:tcPr>
            <w:tcW w:w="28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4,912,445.43</w:t>
            </w:r>
          </w:p>
        </w:tc>
      </w:tr>
      <w:tr>
        <w:trPr>
          <w:trHeight w:val="478" w:hRule="exact"/>
        </w:trPr>
        <w:tc>
          <w:tcPr>
            <w:tcW w:w="3481"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7,928,915.46</w:t>
            </w:r>
          </w:p>
        </w:tc>
        <w:tc>
          <w:tcPr>
            <w:tcW w:w="28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4,912,445.43</w:t>
            </w:r>
          </w:p>
        </w:tc>
      </w:tr>
    </w:tbl>
    <w:p>
      <w:pPr>
        <w:spacing w:line="408" w:lineRule="auto" w:before="65"/>
        <w:ind w:left="660" w:right="237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期末无预收持有公司</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z w:val="21"/>
          <w:szCs w:val="21"/>
        </w:rPr>
        <w:t>以上</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z w:val="21"/>
          <w:szCs w:val="21"/>
        </w:rPr>
        <w:t>表决权股份的股东单位和其他关联方款项。</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期末无账龄超过</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年的大额预收款项。</w:t>
      </w:r>
    </w:p>
    <w:p>
      <w:pPr>
        <w:spacing w:before="46"/>
        <w:ind w:left="660" w:right="1054" w:firstLine="0"/>
        <w:jc w:val="left"/>
        <w:rPr>
          <w:rFonts w:ascii="宋体" w:hAnsi="宋体" w:cs="宋体" w:eastAsia="宋体" w:hint="default"/>
          <w:sz w:val="21"/>
          <w:szCs w:val="21"/>
        </w:rPr>
      </w:pPr>
      <w:r>
        <w:rPr>
          <w:rFonts w:ascii="宋体" w:hAnsi="宋体" w:cs="宋体" w:eastAsia="宋体" w:hint="default"/>
          <w:sz w:val="21"/>
          <w:szCs w:val="21"/>
        </w:rPr>
        <w:t>16. </w:t>
      </w:r>
      <w:r>
        <w:rPr>
          <w:rFonts w:ascii="宋体" w:hAnsi="宋体" w:cs="宋体" w:eastAsia="宋体" w:hint="default"/>
          <w:sz w:val="21"/>
          <w:szCs w:val="21"/>
        </w:rPr>
        <w:t>应付职工薪酬</w:t>
      </w:r>
    </w:p>
    <w:p>
      <w:pPr>
        <w:spacing w:line="240" w:lineRule="auto" w:before="10"/>
        <w:rPr>
          <w:rFonts w:ascii="宋体" w:hAnsi="宋体" w:cs="宋体" w:eastAsia="宋体" w:hint="default"/>
          <w:sz w:val="14"/>
          <w:szCs w:val="14"/>
        </w:rPr>
      </w:pPr>
    </w:p>
    <w:p>
      <w:pPr>
        <w:spacing w:before="0"/>
        <w:ind w:left="660" w:right="1054"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2571"/>
        <w:gridCol w:w="1603"/>
        <w:gridCol w:w="1740"/>
        <w:gridCol w:w="1743"/>
        <w:gridCol w:w="1601"/>
      </w:tblGrid>
      <w:tr>
        <w:trPr>
          <w:trHeight w:val="478" w:hRule="exact"/>
        </w:trPr>
        <w:tc>
          <w:tcPr>
            <w:tcW w:w="2571"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4"/>
              <w:ind w:right="1263"/>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0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0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535"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78" w:hRule="exact"/>
        </w:trPr>
        <w:tc>
          <w:tcPr>
            <w:tcW w:w="25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right="1265"/>
              <w:jc w:val="center"/>
              <w:rPr>
                <w:rFonts w:ascii="宋体" w:hAnsi="宋体" w:cs="宋体" w:eastAsia="宋体" w:hint="default"/>
                <w:sz w:val="21"/>
                <w:szCs w:val="21"/>
              </w:rPr>
            </w:pPr>
            <w:r>
              <w:rPr>
                <w:rFonts w:ascii="宋体" w:hAnsi="宋体" w:cs="宋体" w:eastAsia="宋体" w:hint="default"/>
                <w:sz w:val="21"/>
                <w:szCs w:val="21"/>
              </w:rPr>
              <w:t>工资和奖金</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29" w:right="0"/>
              <w:jc w:val="center"/>
              <w:rPr>
                <w:rFonts w:ascii="宋体" w:hAnsi="宋体" w:cs="宋体" w:eastAsia="宋体" w:hint="default"/>
                <w:sz w:val="21"/>
                <w:szCs w:val="21"/>
              </w:rPr>
            </w:pPr>
            <w:r>
              <w:rPr>
                <w:rFonts w:ascii="宋体"/>
                <w:sz w:val="21"/>
              </w:rPr>
              <w:t>1,721,331.35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41,408,393.83</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40,375,060.62</w:t>
            </w: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2,754,664.56</w:t>
            </w:r>
          </w:p>
        </w:tc>
      </w:tr>
      <w:tr>
        <w:trPr>
          <w:trHeight w:val="480" w:hRule="exact"/>
        </w:trPr>
        <w:tc>
          <w:tcPr>
            <w:tcW w:w="25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right="1265"/>
              <w:jc w:val="center"/>
              <w:rPr>
                <w:rFonts w:ascii="宋体" w:hAnsi="宋体" w:cs="宋体" w:eastAsia="宋体" w:hint="default"/>
                <w:sz w:val="21"/>
                <w:szCs w:val="21"/>
              </w:rPr>
            </w:pPr>
            <w:r>
              <w:rPr>
                <w:rFonts w:ascii="宋体" w:hAnsi="宋体" w:cs="宋体" w:eastAsia="宋体" w:hint="default"/>
                <w:sz w:val="21"/>
                <w:szCs w:val="21"/>
              </w:rPr>
              <w:t>职工福利费</w:t>
            </w:r>
          </w:p>
        </w:tc>
        <w:tc>
          <w:tcPr>
            <w:tcW w:w="1603"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897,771.53</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893,888.43</w:t>
            </w: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648" w:right="0"/>
              <w:jc w:val="left"/>
              <w:rPr>
                <w:rFonts w:ascii="宋体" w:hAnsi="宋体" w:cs="宋体" w:eastAsia="宋体" w:hint="default"/>
                <w:sz w:val="21"/>
                <w:szCs w:val="21"/>
              </w:rPr>
            </w:pPr>
            <w:r>
              <w:rPr>
                <w:rFonts w:ascii="宋体"/>
                <w:sz w:val="21"/>
              </w:rPr>
              <w:t>3,883.10</w:t>
            </w:r>
          </w:p>
        </w:tc>
      </w:tr>
    </w:tbl>
    <w:p>
      <w:pPr>
        <w:spacing w:after="0" w:line="240" w:lineRule="auto"/>
        <w:jc w:val="left"/>
        <w:rPr>
          <w:rFonts w:ascii="宋体" w:hAnsi="宋体" w:cs="宋体" w:eastAsia="宋体" w:hint="default"/>
          <w:sz w:val="21"/>
          <w:szCs w:val="21"/>
        </w:rPr>
        <w:sectPr>
          <w:pgSz w:w="11910" w:h="16840"/>
          <w:pgMar w:header="509" w:footer="939" w:top="1340" w:bottom="1120" w:left="1200" w:right="0"/>
        </w:sectPr>
      </w:pPr>
    </w:p>
    <w:p>
      <w:pPr>
        <w:spacing w:line="240" w:lineRule="auto" w:before="13"/>
        <w:rPr>
          <w:rFonts w:ascii="宋体" w:hAnsi="宋体" w:cs="宋体" w:eastAsia="宋体" w:hint="default"/>
          <w:sz w:val="16"/>
          <w:szCs w:val="16"/>
        </w:rPr>
      </w:pPr>
    </w:p>
    <w:tbl>
      <w:tblPr>
        <w:tblW w:w="0" w:type="auto"/>
        <w:jc w:val="left"/>
        <w:tblInd w:w="113" w:type="dxa"/>
        <w:tblLayout w:type="fixed"/>
        <w:tblCellMar>
          <w:top w:w="0" w:type="dxa"/>
          <w:left w:w="0" w:type="dxa"/>
          <w:bottom w:w="0" w:type="dxa"/>
          <w:right w:w="0" w:type="dxa"/>
        </w:tblCellMar>
        <w:tblLook w:val="01E0"/>
      </w:tblPr>
      <w:tblGrid>
        <w:gridCol w:w="2571"/>
        <w:gridCol w:w="1603"/>
        <w:gridCol w:w="1740"/>
        <w:gridCol w:w="1743"/>
        <w:gridCol w:w="1601"/>
      </w:tblGrid>
      <w:tr>
        <w:trPr>
          <w:trHeight w:val="478" w:hRule="exact"/>
        </w:trPr>
        <w:tc>
          <w:tcPr>
            <w:tcW w:w="25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社会保险费</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524,629.34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7,362,209.72</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7,253,001.84</w:t>
            </w: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633,837.22</w:t>
            </w:r>
          </w:p>
        </w:tc>
      </w:tr>
      <w:tr>
        <w:trPr>
          <w:trHeight w:val="478" w:hRule="exact"/>
        </w:trPr>
        <w:tc>
          <w:tcPr>
            <w:tcW w:w="25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158,725.91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2,150,658.34</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2,176,886.54</w:t>
            </w: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132,497.71</w:t>
            </w:r>
          </w:p>
        </w:tc>
      </w:tr>
      <w:tr>
        <w:trPr>
          <w:trHeight w:val="478" w:hRule="exact"/>
        </w:trPr>
        <w:tc>
          <w:tcPr>
            <w:tcW w:w="25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753" w:right="0"/>
              <w:jc w:val="left"/>
              <w:rPr>
                <w:rFonts w:ascii="宋体" w:hAnsi="宋体" w:cs="宋体" w:eastAsia="宋体" w:hint="default"/>
                <w:sz w:val="21"/>
                <w:szCs w:val="21"/>
              </w:rPr>
            </w:pPr>
            <w:r>
              <w:rPr>
                <w:rFonts w:ascii="宋体" w:hAnsi="宋体" w:cs="宋体" w:eastAsia="宋体" w:hint="default"/>
                <w:sz w:val="21"/>
                <w:szCs w:val="21"/>
              </w:rPr>
              <w:t>基本养老保险费</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319,188.27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4,642,556.59</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4,508,568.80</w:t>
            </w: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453,176.06</w:t>
            </w:r>
          </w:p>
        </w:tc>
      </w:tr>
      <w:tr>
        <w:trPr>
          <w:trHeight w:val="478" w:hRule="exact"/>
        </w:trPr>
        <w:tc>
          <w:tcPr>
            <w:tcW w:w="25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753" w:right="0"/>
              <w:jc w:val="left"/>
              <w:rPr>
                <w:rFonts w:ascii="宋体" w:hAnsi="宋体" w:cs="宋体" w:eastAsia="宋体" w:hint="default"/>
                <w:sz w:val="21"/>
                <w:szCs w:val="21"/>
              </w:rPr>
            </w:pPr>
            <w:r>
              <w:rPr>
                <w:rFonts w:ascii="宋体" w:hAnsi="宋体" w:cs="宋体" w:eastAsia="宋体" w:hint="default"/>
                <w:sz w:val="21"/>
                <w:szCs w:val="21"/>
              </w:rPr>
              <w:t>失业保险费</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27,604.50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340,307.70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338,918.38</w:t>
            </w: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28,993.82</w:t>
            </w:r>
          </w:p>
        </w:tc>
      </w:tr>
      <w:tr>
        <w:trPr>
          <w:trHeight w:val="478" w:hRule="exact"/>
        </w:trPr>
        <w:tc>
          <w:tcPr>
            <w:tcW w:w="25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753"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8,781.50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81,334.13</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82,690.64</w:t>
            </w: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7,424.99</w:t>
            </w:r>
          </w:p>
        </w:tc>
      </w:tr>
      <w:tr>
        <w:trPr>
          <w:trHeight w:val="480" w:hRule="exact"/>
        </w:trPr>
        <w:tc>
          <w:tcPr>
            <w:tcW w:w="25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753"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10,329.16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147,352.96</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spacing w:val="-1"/>
                <w:sz w:val="21"/>
              </w:rPr>
              <w:t>145,937.48</w:t>
            </w: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11,744.64</w:t>
            </w:r>
          </w:p>
        </w:tc>
      </w:tr>
      <w:tr>
        <w:trPr>
          <w:trHeight w:val="478" w:hRule="exact"/>
        </w:trPr>
        <w:tc>
          <w:tcPr>
            <w:tcW w:w="25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住房公积金</w:t>
            </w:r>
          </w:p>
        </w:tc>
        <w:tc>
          <w:tcPr>
            <w:tcW w:w="1603"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1,774,263.02</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1,742,997.00</w:t>
            </w: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31,266.02</w:t>
            </w:r>
          </w:p>
        </w:tc>
      </w:tr>
      <w:tr>
        <w:trPr>
          <w:trHeight w:val="478" w:hRule="exact"/>
        </w:trPr>
        <w:tc>
          <w:tcPr>
            <w:tcW w:w="25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工会经费</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171,647.67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649,740.22</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622,315.37</w:t>
            </w: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199,072.52</w:t>
            </w:r>
          </w:p>
        </w:tc>
      </w:tr>
      <w:tr>
        <w:trPr>
          <w:trHeight w:val="478" w:hRule="exact"/>
        </w:trPr>
        <w:tc>
          <w:tcPr>
            <w:tcW w:w="25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职工教育经费</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216,977.94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76,163.40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204,999.40</w:t>
            </w: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88,141.94</w:t>
            </w:r>
          </w:p>
        </w:tc>
      </w:tr>
      <w:tr>
        <w:trPr>
          <w:trHeight w:val="478" w:hRule="exact"/>
        </w:trPr>
        <w:tc>
          <w:tcPr>
            <w:tcW w:w="2571"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2,634,586.30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52,168,541.72</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51,092,262.66</w:t>
            </w: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3,710,865.36</w:t>
            </w:r>
          </w:p>
        </w:tc>
      </w:tr>
    </w:tbl>
    <w:p>
      <w:pPr>
        <w:spacing w:line="408" w:lineRule="auto" w:before="64"/>
        <w:ind w:left="660" w:right="5421" w:firstLine="0"/>
        <w:jc w:val="left"/>
        <w:rPr>
          <w:rFonts w:ascii="宋体" w:hAnsi="宋体" w:cs="宋体" w:eastAsia="宋体" w:hint="default"/>
          <w:sz w:val="21"/>
          <w:szCs w:val="21"/>
        </w:rPr>
      </w:pPr>
      <w:r>
        <w:rPr>
          <w:rFonts w:ascii="宋体" w:hAnsi="宋体" w:cs="宋体" w:eastAsia="宋体" w:hint="default"/>
          <w:spacing w:val="-2"/>
          <w:sz w:val="21"/>
          <w:szCs w:val="21"/>
        </w:rPr>
        <w:t>应付职工薪酬期末数中无属于拖欠性质的金额。</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应付职工薪酬预计发放时间、金额等安排</w:t>
      </w:r>
    </w:p>
    <w:p>
      <w:pPr>
        <w:spacing w:before="46"/>
        <w:ind w:left="660" w:right="1054" w:firstLine="0"/>
        <w:jc w:val="left"/>
        <w:rPr>
          <w:rFonts w:ascii="宋体" w:hAnsi="宋体" w:cs="宋体" w:eastAsia="宋体" w:hint="default"/>
          <w:sz w:val="21"/>
          <w:szCs w:val="21"/>
        </w:rPr>
      </w:pPr>
      <w:r>
        <w:rPr>
          <w:rFonts w:ascii="宋体" w:hAnsi="宋体" w:cs="宋体" w:eastAsia="宋体" w:hint="default"/>
          <w:sz w:val="21"/>
          <w:szCs w:val="21"/>
        </w:rPr>
        <w:t>期末应付职工薪酬主要系尚未发放的年终奖，已于</w:t>
      </w:r>
      <w:r>
        <w:rPr>
          <w:rFonts w:ascii="宋体" w:hAnsi="宋体" w:cs="宋体" w:eastAsia="宋体" w:hint="default"/>
          <w:spacing w:val="-55"/>
          <w:sz w:val="21"/>
          <w:szCs w:val="21"/>
        </w:rPr>
        <w:t> </w:t>
      </w: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月份发放。</w:t>
      </w:r>
    </w:p>
    <w:p>
      <w:pPr>
        <w:spacing w:line="240" w:lineRule="auto" w:before="10"/>
        <w:rPr>
          <w:rFonts w:ascii="宋体" w:hAnsi="宋体" w:cs="宋体" w:eastAsia="宋体" w:hint="default"/>
          <w:sz w:val="14"/>
          <w:szCs w:val="14"/>
        </w:rPr>
      </w:pPr>
    </w:p>
    <w:p>
      <w:pPr>
        <w:spacing w:before="0"/>
        <w:ind w:left="660" w:right="1054" w:firstLine="0"/>
        <w:jc w:val="left"/>
        <w:rPr>
          <w:rFonts w:ascii="宋体" w:hAnsi="宋体" w:cs="宋体" w:eastAsia="宋体" w:hint="default"/>
          <w:sz w:val="21"/>
          <w:szCs w:val="21"/>
        </w:rPr>
      </w:pPr>
      <w:r>
        <w:rPr>
          <w:rFonts w:ascii="宋体" w:hAnsi="宋体" w:cs="宋体" w:eastAsia="宋体" w:hint="default"/>
          <w:sz w:val="21"/>
          <w:szCs w:val="21"/>
        </w:rPr>
        <w:t>17. </w:t>
      </w:r>
      <w:r>
        <w:rPr>
          <w:rFonts w:ascii="宋体" w:hAnsi="宋体" w:cs="宋体" w:eastAsia="宋体" w:hint="default"/>
          <w:sz w:val="21"/>
          <w:szCs w:val="21"/>
        </w:rPr>
        <w:t>应交税费</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3675"/>
        <w:gridCol w:w="2792"/>
        <w:gridCol w:w="2792"/>
      </w:tblGrid>
      <w:tr>
        <w:trPr>
          <w:trHeight w:val="482" w:hRule="exact"/>
        </w:trPr>
        <w:tc>
          <w:tcPr>
            <w:tcW w:w="367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6"/>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36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4"/>
              <w:jc w:val="right"/>
              <w:rPr>
                <w:rFonts w:ascii="宋体" w:hAnsi="宋体" w:cs="宋体" w:eastAsia="宋体" w:hint="default"/>
                <w:sz w:val="21"/>
                <w:szCs w:val="21"/>
              </w:rPr>
            </w:pPr>
            <w:r>
              <w:rPr>
                <w:rFonts w:ascii="宋体"/>
                <w:spacing w:val="-1"/>
                <w:sz w:val="21"/>
              </w:rPr>
              <w:t>-1,644,188.96</w:t>
            </w:r>
          </w:p>
        </w:tc>
        <w:tc>
          <w:tcPr>
            <w:tcW w:w="2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79"/>
              <w:jc w:val="right"/>
              <w:rPr>
                <w:rFonts w:ascii="宋体" w:hAnsi="宋体" w:cs="宋体" w:eastAsia="宋体" w:hint="default"/>
                <w:sz w:val="21"/>
                <w:szCs w:val="21"/>
              </w:rPr>
            </w:pPr>
            <w:r>
              <w:rPr>
                <w:rFonts w:ascii="宋体"/>
                <w:spacing w:val="-1"/>
                <w:sz w:val="21"/>
              </w:rPr>
              <w:t>-2,280,855.35</w:t>
            </w:r>
          </w:p>
        </w:tc>
      </w:tr>
      <w:tr>
        <w:trPr>
          <w:trHeight w:val="480" w:hRule="exact"/>
        </w:trPr>
        <w:tc>
          <w:tcPr>
            <w:tcW w:w="36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74"/>
              <w:jc w:val="right"/>
              <w:rPr>
                <w:rFonts w:ascii="宋体" w:hAnsi="宋体" w:cs="宋体" w:eastAsia="宋体" w:hint="default"/>
                <w:sz w:val="21"/>
                <w:szCs w:val="21"/>
              </w:rPr>
            </w:pPr>
            <w:r>
              <w:rPr>
                <w:rFonts w:ascii="宋体"/>
                <w:spacing w:val="-1"/>
                <w:sz w:val="21"/>
              </w:rPr>
              <w:t>111,518.75</w:t>
            </w:r>
          </w:p>
        </w:tc>
        <w:tc>
          <w:tcPr>
            <w:tcW w:w="2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79"/>
              <w:jc w:val="right"/>
              <w:rPr>
                <w:rFonts w:ascii="宋体" w:hAnsi="宋体" w:cs="宋体" w:eastAsia="宋体" w:hint="default"/>
                <w:sz w:val="21"/>
                <w:szCs w:val="21"/>
              </w:rPr>
            </w:pPr>
            <w:r>
              <w:rPr>
                <w:rFonts w:ascii="宋体"/>
                <w:spacing w:val="-1"/>
                <w:sz w:val="21"/>
              </w:rPr>
              <w:t>19,800.00</w:t>
            </w:r>
          </w:p>
        </w:tc>
      </w:tr>
      <w:tr>
        <w:trPr>
          <w:trHeight w:val="478" w:hRule="exact"/>
        </w:trPr>
        <w:tc>
          <w:tcPr>
            <w:tcW w:w="36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4"/>
              <w:jc w:val="right"/>
              <w:rPr>
                <w:rFonts w:ascii="宋体" w:hAnsi="宋体" w:cs="宋体" w:eastAsia="宋体" w:hint="default"/>
                <w:sz w:val="21"/>
                <w:szCs w:val="21"/>
              </w:rPr>
            </w:pPr>
            <w:r>
              <w:rPr>
                <w:rFonts w:ascii="宋体"/>
                <w:spacing w:val="-1"/>
                <w:sz w:val="21"/>
              </w:rPr>
              <w:t>3,799,878.63</w:t>
            </w:r>
          </w:p>
        </w:tc>
        <w:tc>
          <w:tcPr>
            <w:tcW w:w="2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79"/>
              <w:jc w:val="right"/>
              <w:rPr>
                <w:rFonts w:ascii="宋体" w:hAnsi="宋体" w:cs="宋体" w:eastAsia="宋体" w:hint="default"/>
                <w:sz w:val="21"/>
                <w:szCs w:val="21"/>
              </w:rPr>
            </w:pPr>
            <w:r>
              <w:rPr>
                <w:rFonts w:ascii="宋体"/>
                <w:spacing w:val="-1"/>
                <w:sz w:val="21"/>
              </w:rPr>
              <w:t>3,939,590.71</w:t>
            </w:r>
          </w:p>
        </w:tc>
      </w:tr>
      <w:tr>
        <w:trPr>
          <w:trHeight w:val="478" w:hRule="exact"/>
        </w:trPr>
        <w:tc>
          <w:tcPr>
            <w:tcW w:w="36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4"/>
              <w:jc w:val="right"/>
              <w:rPr>
                <w:rFonts w:ascii="宋体" w:hAnsi="宋体" w:cs="宋体" w:eastAsia="宋体" w:hint="default"/>
                <w:sz w:val="21"/>
                <w:szCs w:val="21"/>
              </w:rPr>
            </w:pPr>
            <w:r>
              <w:rPr>
                <w:rFonts w:ascii="宋体"/>
                <w:spacing w:val="-1"/>
                <w:sz w:val="21"/>
              </w:rPr>
              <w:t>94,979.64</w:t>
            </w:r>
          </w:p>
        </w:tc>
        <w:tc>
          <w:tcPr>
            <w:tcW w:w="2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79"/>
              <w:jc w:val="right"/>
              <w:rPr>
                <w:rFonts w:ascii="宋体" w:hAnsi="宋体" w:cs="宋体" w:eastAsia="宋体" w:hint="default"/>
                <w:sz w:val="21"/>
                <w:szCs w:val="21"/>
              </w:rPr>
            </w:pPr>
            <w:r>
              <w:rPr>
                <w:rFonts w:ascii="宋体"/>
                <w:spacing w:val="-1"/>
                <w:sz w:val="21"/>
              </w:rPr>
              <w:t>65,710.91</w:t>
            </w:r>
          </w:p>
        </w:tc>
      </w:tr>
      <w:tr>
        <w:trPr>
          <w:trHeight w:val="478" w:hRule="exact"/>
        </w:trPr>
        <w:tc>
          <w:tcPr>
            <w:tcW w:w="36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4"/>
              <w:jc w:val="right"/>
              <w:rPr>
                <w:rFonts w:ascii="宋体" w:hAnsi="宋体" w:cs="宋体" w:eastAsia="宋体" w:hint="default"/>
                <w:sz w:val="21"/>
                <w:szCs w:val="21"/>
              </w:rPr>
            </w:pPr>
            <w:r>
              <w:rPr>
                <w:rFonts w:ascii="宋体"/>
                <w:spacing w:val="-1"/>
                <w:sz w:val="21"/>
              </w:rPr>
              <w:t>185,759.10</w:t>
            </w:r>
          </w:p>
        </w:tc>
        <w:tc>
          <w:tcPr>
            <w:tcW w:w="2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79"/>
              <w:jc w:val="right"/>
              <w:rPr>
                <w:rFonts w:ascii="宋体" w:hAnsi="宋体" w:cs="宋体" w:eastAsia="宋体" w:hint="default"/>
                <w:sz w:val="21"/>
                <w:szCs w:val="21"/>
              </w:rPr>
            </w:pPr>
            <w:r>
              <w:rPr>
                <w:rFonts w:ascii="宋体"/>
                <w:spacing w:val="-1"/>
                <w:sz w:val="21"/>
              </w:rPr>
              <w:t>213,898.58</w:t>
            </w:r>
          </w:p>
        </w:tc>
      </w:tr>
      <w:tr>
        <w:trPr>
          <w:trHeight w:val="478" w:hRule="exact"/>
        </w:trPr>
        <w:tc>
          <w:tcPr>
            <w:tcW w:w="36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792" w:type="dxa"/>
            <w:tcBorders>
              <w:top w:val="single" w:sz="4" w:space="0" w:color="000000"/>
              <w:left w:val="single" w:sz="4" w:space="0" w:color="000000"/>
              <w:bottom w:val="single" w:sz="4" w:space="0" w:color="000000"/>
              <w:right w:val="single" w:sz="4" w:space="0" w:color="000000"/>
            </w:tcBorders>
          </w:tcPr>
          <w:p>
            <w:pPr/>
          </w:p>
        </w:tc>
        <w:tc>
          <w:tcPr>
            <w:tcW w:w="2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79"/>
              <w:jc w:val="right"/>
              <w:rPr>
                <w:rFonts w:ascii="宋体" w:hAnsi="宋体" w:cs="宋体" w:eastAsia="宋体" w:hint="default"/>
                <w:sz w:val="21"/>
                <w:szCs w:val="21"/>
              </w:rPr>
            </w:pPr>
            <w:r>
              <w:rPr>
                <w:rFonts w:ascii="宋体"/>
                <w:spacing w:val="-1"/>
                <w:sz w:val="21"/>
              </w:rPr>
              <w:t>27,119.14</w:t>
            </w:r>
          </w:p>
        </w:tc>
      </w:tr>
      <w:tr>
        <w:trPr>
          <w:trHeight w:val="478" w:hRule="exact"/>
        </w:trPr>
        <w:tc>
          <w:tcPr>
            <w:tcW w:w="36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4"/>
              <w:jc w:val="right"/>
              <w:rPr>
                <w:rFonts w:ascii="宋体" w:hAnsi="宋体" w:cs="宋体" w:eastAsia="宋体" w:hint="default"/>
                <w:sz w:val="21"/>
                <w:szCs w:val="21"/>
              </w:rPr>
            </w:pPr>
            <w:r>
              <w:rPr>
                <w:rFonts w:ascii="宋体"/>
                <w:spacing w:val="-1"/>
                <w:sz w:val="21"/>
              </w:rPr>
              <w:t>218,163.00</w:t>
            </w:r>
          </w:p>
        </w:tc>
        <w:tc>
          <w:tcPr>
            <w:tcW w:w="2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79"/>
              <w:jc w:val="right"/>
              <w:rPr>
                <w:rFonts w:ascii="宋体" w:hAnsi="宋体" w:cs="宋体" w:eastAsia="宋体" w:hint="default"/>
                <w:sz w:val="21"/>
                <w:szCs w:val="21"/>
              </w:rPr>
            </w:pPr>
            <w:r>
              <w:rPr>
                <w:rFonts w:ascii="宋体"/>
                <w:spacing w:val="-1"/>
                <w:sz w:val="21"/>
              </w:rPr>
              <w:t>109,081.50</w:t>
            </w:r>
          </w:p>
        </w:tc>
      </w:tr>
      <w:tr>
        <w:trPr>
          <w:trHeight w:val="481" w:hRule="exact"/>
        </w:trPr>
        <w:tc>
          <w:tcPr>
            <w:tcW w:w="36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74"/>
              <w:jc w:val="right"/>
              <w:rPr>
                <w:rFonts w:ascii="宋体" w:hAnsi="宋体" w:cs="宋体" w:eastAsia="宋体" w:hint="default"/>
                <w:sz w:val="21"/>
                <w:szCs w:val="21"/>
              </w:rPr>
            </w:pPr>
            <w:r>
              <w:rPr>
                <w:rFonts w:ascii="宋体"/>
                <w:spacing w:val="-1"/>
                <w:sz w:val="21"/>
              </w:rPr>
              <w:t>79,611.04</w:t>
            </w:r>
          </w:p>
        </w:tc>
        <w:tc>
          <w:tcPr>
            <w:tcW w:w="2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79"/>
              <w:jc w:val="right"/>
              <w:rPr>
                <w:rFonts w:ascii="宋体" w:hAnsi="宋体" w:cs="宋体" w:eastAsia="宋体" w:hint="default"/>
                <w:sz w:val="21"/>
                <w:szCs w:val="21"/>
              </w:rPr>
            </w:pPr>
            <w:r>
              <w:rPr>
                <w:rFonts w:ascii="宋体"/>
                <w:spacing w:val="-1"/>
                <w:sz w:val="21"/>
              </w:rPr>
              <w:t>91,674.81</w:t>
            </w:r>
          </w:p>
        </w:tc>
      </w:tr>
      <w:tr>
        <w:trPr>
          <w:trHeight w:val="478" w:hRule="exact"/>
        </w:trPr>
        <w:tc>
          <w:tcPr>
            <w:tcW w:w="36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4"/>
              <w:jc w:val="right"/>
              <w:rPr>
                <w:rFonts w:ascii="宋体" w:hAnsi="宋体" w:cs="宋体" w:eastAsia="宋体" w:hint="default"/>
                <w:sz w:val="21"/>
                <w:szCs w:val="21"/>
              </w:rPr>
            </w:pPr>
            <w:r>
              <w:rPr>
                <w:rFonts w:ascii="宋体"/>
                <w:spacing w:val="-1"/>
                <w:sz w:val="21"/>
              </w:rPr>
              <w:t>53,074.03</w:t>
            </w:r>
          </w:p>
        </w:tc>
        <w:tc>
          <w:tcPr>
            <w:tcW w:w="2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79"/>
              <w:jc w:val="right"/>
              <w:rPr>
                <w:rFonts w:ascii="宋体" w:hAnsi="宋体" w:cs="宋体" w:eastAsia="宋体" w:hint="default"/>
                <w:sz w:val="21"/>
                <w:szCs w:val="21"/>
              </w:rPr>
            </w:pPr>
            <w:r>
              <w:rPr>
                <w:rFonts w:ascii="宋体"/>
                <w:spacing w:val="-1"/>
                <w:sz w:val="21"/>
              </w:rPr>
              <w:t>61,113.89</w:t>
            </w:r>
          </w:p>
        </w:tc>
      </w:tr>
      <w:tr>
        <w:trPr>
          <w:trHeight w:val="478" w:hRule="exact"/>
        </w:trPr>
        <w:tc>
          <w:tcPr>
            <w:tcW w:w="36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水利建设专项资金</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4"/>
              <w:jc w:val="right"/>
              <w:rPr>
                <w:rFonts w:ascii="宋体" w:hAnsi="宋体" w:cs="宋体" w:eastAsia="宋体" w:hint="default"/>
                <w:sz w:val="21"/>
                <w:szCs w:val="21"/>
              </w:rPr>
            </w:pPr>
            <w:r>
              <w:rPr>
                <w:rFonts w:ascii="宋体"/>
                <w:spacing w:val="-1"/>
                <w:sz w:val="21"/>
              </w:rPr>
              <w:t>38,326.96</w:t>
            </w:r>
          </w:p>
        </w:tc>
        <w:tc>
          <w:tcPr>
            <w:tcW w:w="2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79"/>
              <w:jc w:val="right"/>
              <w:rPr>
                <w:rFonts w:ascii="宋体" w:hAnsi="宋体" w:cs="宋体" w:eastAsia="宋体" w:hint="default"/>
                <w:sz w:val="21"/>
                <w:szCs w:val="21"/>
              </w:rPr>
            </w:pPr>
            <w:r>
              <w:rPr>
                <w:rFonts w:ascii="宋体"/>
                <w:spacing w:val="-1"/>
                <w:sz w:val="21"/>
              </w:rPr>
              <w:t>30,805.92</w:t>
            </w:r>
          </w:p>
        </w:tc>
      </w:tr>
      <w:tr>
        <w:trPr>
          <w:trHeight w:val="478" w:hRule="exact"/>
        </w:trPr>
        <w:tc>
          <w:tcPr>
            <w:tcW w:w="36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4"/>
              <w:jc w:val="right"/>
              <w:rPr>
                <w:rFonts w:ascii="宋体" w:hAnsi="宋体" w:cs="宋体" w:eastAsia="宋体" w:hint="default"/>
                <w:sz w:val="21"/>
                <w:szCs w:val="21"/>
              </w:rPr>
            </w:pPr>
            <w:r>
              <w:rPr>
                <w:rFonts w:ascii="宋体"/>
                <w:spacing w:val="-1"/>
                <w:sz w:val="21"/>
              </w:rPr>
              <w:t>8,365.95</w:t>
            </w:r>
          </w:p>
        </w:tc>
        <w:tc>
          <w:tcPr>
            <w:tcW w:w="2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79"/>
              <w:jc w:val="right"/>
              <w:rPr>
                <w:rFonts w:ascii="宋体" w:hAnsi="宋体" w:cs="宋体" w:eastAsia="宋体" w:hint="default"/>
                <w:sz w:val="21"/>
                <w:szCs w:val="21"/>
              </w:rPr>
            </w:pPr>
            <w:r>
              <w:rPr>
                <w:rFonts w:ascii="宋体"/>
                <w:spacing w:val="-1"/>
                <w:sz w:val="21"/>
              </w:rPr>
              <w:t>461,671.32</w:t>
            </w:r>
          </w:p>
        </w:tc>
      </w:tr>
      <w:tr>
        <w:trPr>
          <w:trHeight w:val="478" w:hRule="exact"/>
        </w:trPr>
        <w:tc>
          <w:tcPr>
            <w:tcW w:w="367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4"/>
              <w:jc w:val="right"/>
              <w:rPr>
                <w:rFonts w:ascii="宋体" w:hAnsi="宋体" w:cs="宋体" w:eastAsia="宋体" w:hint="default"/>
                <w:sz w:val="21"/>
                <w:szCs w:val="21"/>
              </w:rPr>
            </w:pPr>
            <w:r>
              <w:rPr>
                <w:rFonts w:ascii="宋体"/>
                <w:spacing w:val="-1"/>
                <w:sz w:val="21"/>
              </w:rPr>
              <w:t>2,945,488.14</w:t>
            </w:r>
          </w:p>
        </w:tc>
        <w:tc>
          <w:tcPr>
            <w:tcW w:w="2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79"/>
              <w:jc w:val="right"/>
              <w:rPr>
                <w:rFonts w:ascii="宋体" w:hAnsi="宋体" w:cs="宋体" w:eastAsia="宋体" w:hint="default"/>
                <w:sz w:val="21"/>
                <w:szCs w:val="21"/>
              </w:rPr>
            </w:pPr>
            <w:r>
              <w:rPr>
                <w:rFonts w:ascii="宋体"/>
                <w:spacing w:val="-1"/>
                <w:sz w:val="21"/>
              </w:rPr>
              <w:t>2,739,611.43</w:t>
            </w:r>
          </w:p>
        </w:tc>
      </w:tr>
    </w:tbl>
    <w:p>
      <w:pPr>
        <w:spacing w:line="408" w:lineRule="auto" w:before="64"/>
        <w:ind w:left="660" w:right="4551" w:firstLine="0"/>
        <w:jc w:val="left"/>
        <w:rPr>
          <w:rFonts w:ascii="宋体" w:hAnsi="宋体" w:cs="宋体" w:eastAsia="宋体" w:hint="default"/>
          <w:sz w:val="21"/>
          <w:szCs w:val="21"/>
        </w:rPr>
      </w:pPr>
      <w:r>
        <w:rPr>
          <w:rFonts w:ascii="宋体" w:hAnsi="宋体" w:cs="宋体" w:eastAsia="宋体" w:hint="default"/>
          <w:spacing w:val="-2"/>
          <w:sz w:val="21"/>
          <w:szCs w:val="21"/>
        </w:rPr>
        <w:t>注：增值税出现负数主要系本期进项税大于销项税所致。</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18.</w:t>
      </w:r>
      <w:r>
        <w:rPr>
          <w:rFonts w:ascii="宋体" w:hAnsi="宋体" w:cs="宋体" w:eastAsia="宋体" w:hint="default"/>
          <w:spacing w:val="1"/>
          <w:sz w:val="21"/>
          <w:szCs w:val="21"/>
        </w:rPr>
        <w:t> </w:t>
      </w:r>
      <w:r>
        <w:rPr>
          <w:rFonts w:ascii="宋体" w:hAnsi="宋体" w:cs="宋体" w:eastAsia="宋体" w:hint="default"/>
          <w:sz w:val="21"/>
          <w:szCs w:val="21"/>
        </w:rPr>
        <w:t>其他应付款</w:t>
      </w:r>
    </w:p>
    <w:p>
      <w:pPr>
        <w:spacing w:after="0" w:line="408" w:lineRule="auto"/>
        <w:jc w:val="left"/>
        <w:rPr>
          <w:rFonts w:ascii="宋体" w:hAnsi="宋体" w:cs="宋体" w:eastAsia="宋体" w:hint="default"/>
          <w:sz w:val="21"/>
          <w:szCs w:val="21"/>
        </w:rPr>
        <w:sectPr>
          <w:pgSz w:w="11910" w:h="16840"/>
          <w:pgMar w:header="509" w:footer="939" w:top="1340" w:bottom="1120" w:left="1200" w:right="0"/>
        </w:sectPr>
      </w:pPr>
    </w:p>
    <w:p>
      <w:pPr>
        <w:spacing w:line="240" w:lineRule="auto" w:before="2"/>
        <w:rPr>
          <w:rFonts w:ascii="宋体" w:hAnsi="宋体" w:cs="宋体" w:eastAsia="宋体" w:hint="default"/>
          <w:sz w:val="19"/>
          <w:szCs w:val="19"/>
        </w:rPr>
      </w:pPr>
    </w:p>
    <w:p>
      <w:pPr>
        <w:spacing w:before="36"/>
        <w:ind w:left="660" w:right="1054"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3481"/>
        <w:gridCol w:w="2890"/>
        <w:gridCol w:w="2888"/>
      </w:tblGrid>
      <w:tr>
        <w:trPr>
          <w:trHeight w:val="478" w:hRule="exact"/>
        </w:trPr>
        <w:tc>
          <w:tcPr>
            <w:tcW w:w="3481"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34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620" w:right="0"/>
              <w:jc w:val="left"/>
              <w:rPr>
                <w:rFonts w:ascii="宋体" w:hAnsi="宋体" w:cs="宋体" w:eastAsia="宋体" w:hint="default"/>
                <w:sz w:val="21"/>
                <w:szCs w:val="21"/>
              </w:rPr>
            </w:pPr>
            <w:r>
              <w:rPr>
                <w:rFonts w:ascii="宋体"/>
                <w:sz w:val="21"/>
              </w:rPr>
              <w:t>391,264.00</w:t>
            </w:r>
          </w:p>
        </w:tc>
        <w:tc>
          <w:tcPr>
            <w:tcW w:w="2888"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4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应付暂收款</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866,027.78</w:t>
            </w:r>
          </w:p>
        </w:tc>
        <w:tc>
          <w:tcPr>
            <w:tcW w:w="28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858,378.20</w:t>
            </w:r>
          </w:p>
        </w:tc>
      </w:tr>
      <w:tr>
        <w:trPr>
          <w:trHeight w:val="478" w:hRule="exact"/>
        </w:trPr>
        <w:tc>
          <w:tcPr>
            <w:tcW w:w="34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277,396.18</w:t>
            </w:r>
          </w:p>
        </w:tc>
        <w:tc>
          <w:tcPr>
            <w:tcW w:w="28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697,597.56</w:t>
            </w:r>
          </w:p>
        </w:tc>
      </w:tr>
      <w:tr>
        <w:trPr>
          <w:trHeight w:val="480" w:hRule="exact"/>
        </w:trPr>
        <w:tc>
          <w:tcPr>
            <w:tcW w:w="3481"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1,534,687.96</w:t>
            </w:r>
          </w:p>
        </w:tc>
        <w:tc>
          <w:tcPr>
            <w:tcW w:w="28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1,555,975.76</w:t>
            </w:r>
          </w:p>
        </w:tc>
      </w:tr>
    </w:tbl>
    <w:p>
      <w:pPr>
        <w:spacing w:line="408" w:lineRule="auto" w:before="64"/>
        <w:ind w:left="660" w:right="237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期末无应付持有公司</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z w:val="21"/>
          <w:szCs w:val="21"/>
        </w:rPr>
        <w:t>以上</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z w:val="21"/>
          <w:szCs w:val="21"/>
        </w:rPr>
        <w:t>表决权股份的股东单位和其他关联方款项。</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无账龄超过</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年的大额其他应付款。</w:t>
      </w:r>
    </w:p>
    <w:p>
      <w:pPr>
        <w:spacing w:before="46"/>
        <w:ind w:left="660" w:right="1054" w:firstLine="0"/>
        <w:jc w:val="left"/>
        <w:rPr>
          <w:rFonts w:ascii="宋体" w:hAnsi="宋体" w:cs="宋体" w:eastAsia="宋体" w:hint="default"/>
          <w:sz w:val="21"/>
          <w:szCs w:val="21"/>
        </w:rPr>
      </w:pPr>
      <w:r>
        <w:rPr>
          <w:rFonts w:ascii="宋体" w:hAnsi="宋体" w:cs="宋体" w:eastAsia="宋体" w:hint="default"/>
          <w:sz w:val="21"/>
          <w:szCs w:val="21"/>
        </w:rPr>
        <w:t>19.</w:t>
      </w:r>
      <w:r>
        <w:rPr>
          <w:rFonts w:ascii="宋体" w:hAnsi="宋体" w:cs="宋体" w:eastAsia="宋体" w:hint="default"/>
          <w:spacing w:val="4"/>
          <w:sz w:val="21"/>
          <w:szCs w:val="21"/>
        </w:rPr>
        <w:t> </w:t>
      </w:r>
      <w:r>
        <w:rPr>
          <w:rFonts w:ascii="宋体" w:hAnsi="宋体" w:cs="宋体" w:eastAsia="宋体" w:hint="default"/>
          <w:spacing w:val="-3"/>
          <w:sz w:val="21"/>
          <w:szCs w:val="21"/>
        </w:rPr>
        <w:t>股本</w:t>
      </w:r>
      <w:r>
        <w:rPr>
          <w:rFonts w:ascii="宋体" w:hAnsi="宋体" w:cs="宋体" w:eastAsia="宋体" w:hint="default"/>
          <w:sz w:val="21"/>
          <w:szCs w:val="21"/>
        </w:rPr>
      </w:r>
    </w:p>
    <w:p>
      <w:pPr>
        <w:spacing w:line="240" w:lineRule="auto" w:before="10"/>
        <w:rPr>
          <w:rFonts w:ascii="宋体" w:hAnsi="宋体" w:cs="宋体" w:eastAsia="宋体" w:hint="default"/>
          <w:sz w:val="14"/>
          <w:szCs w:val="14"/>
        </w:rPr>
      </w:pPr>
    </w:p>
    <w:p>
      <w:pPr>
        <w:spacing w:before="0"/>
        <w:ind w:left="660" w:right="1054"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2393"/>
        <w:gridCol w:w="1717"/>
        <w:gridCol w:w="1829"/>
        <w:gridCol w:w="1490"/>
        <w:gridCol w:w="1829"/>
      </w:tblGrid>
      <w:tr>
        <w:trPr>
          <w:trHeight w:val="478" w:hRule="exact"/>
        </w:trPr>
        <w:tc>
          <w:tcPr>
            <w:tcW w:w="2393"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4"/>
              <w:ind w:right="1418"/>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9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2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602"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78" w:hRule="exact"/>
        </w:trPr>
        <w:tc>
          <w:tcPr>
            <w:tcW w:w="2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right="1421"/>
              <w:jc w:val="right"/>
              <w:rPr>
                <w:rFonts w:ascii="宋体" w:hAnsi="宋体" w:cs="宋体" w:eastAsia="宋体" w:hint="default"/>
                <w:sz w:val="21"/>
                <w:szCs w:val="21"/>
              </w:rPr>
            </w:pPr>
            <w:r>
              <w:rPr>
                <w:rFonts w:ascii="宋体" w:hAnsi="宋体" w:cs="宋体" w:eastAsia="宋体" w:hint="default"/>
                <w:spacing w:val="-1"/>
                <w:sz w:val="21"/>
                <w:szCs w:val="21"/>
              </w:rPr>
              <w:t>股份总数</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37" w:right="0"/>
              <w:jc w:val="center"/>
              <w:rPr>
                <w:rFonts w:ascii="宋体" w:hAnsi="宋体" w:cs="宋体" w:eastAsia="宋体" w:hint="default"/>
                <w:sz w:val="21"/>
                <w:szCs w:val="21"/>
              </w:rPr>
            </w:pPr>
            <w:r>
              <w:rPr>
                <w:rFonts w:ascii="宋体"/>
                <w:sz w:val="21"/>
              </w:rPr>
              <w:t>67,000,000.00</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100,500,000.00</w:t>
            </w:r>
          </w:p>
        </w:tc>
        <w:tc>
          <w:tcPr>
            <w:tcW w:w="1490"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167,500,000.00</w:t>
            </w:r>
          </w:p>
        </w:tc>
      </w:tr>
      <w:tr>
        <w:trPr>
          <w:trHeight w:val="478" w:hRule="exact"/>
        </w:trPr>
        <w:tc>
          <w:tcPr>
            <w:tcW w:w="2393"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4"/>
              <w:ind w:right="1418"/>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37" w:right="0"/>
              <w:jc w:val="center"/>
              <w:rPr>
                <w:rFonts w:ascii="宋体" w:hAnsi="宋体" w:cs="宋体" w:eastAsia="宋体" w:hint="default"/>
                <w:sz w:val="21"/>
                <w:szCs w:val="21"/>
              </w:rPr>
            </w:pPr>
            <w:r>
              <w:rPr>
                <w:rFonts w:ascii="宋体"/>
                <w:sz w:val="21"/>
              </w:rPr>
              <w:t>67,000,000.00</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100,500,000.00</w:t>
            </w:r>
          </w:p>
        </w:tc>
        <w:tc>
          <w:tcPr>
            <w:tcW w:w="1490"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167,500,000.00</w:t>
            </w:r>
          </w:p>
        </w:tc>
      </w:tr>
    </w:tbl>
    <w:p>
      <w:pPr>
        <w:spacing w:before="64"/>
        <w:ind w:left="660" w:right="1054"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股本变动情况说明</w:t>
      </w:r>
    </w:p>
    <w:p>
      <w:pPr>
        <w:spacing w:line="240" w:lineRule="auto" w:before="10"/>
        <w:rPr>
          <w:rFonts w:ascii="宋体" w:hAnsi="宋体" w:cs="宋体" w:eastAsia="宋体" w:hint="default"/>
          <w:sz w:val="14"/>
          <w:szCs w:val="14"/>
        </w:rPr>
      </w:pPr>
    </w:p>
    <w:p>
      <w:pPr>
        <w:spacing w:before="0"/>
        <w:ind w:left="660" w:right="1054" w:firstLine="0"/>
        <w:jc w:val="left"/>
        <w:rPr>
          <w:rFonts w:ascii="宋体" w:hAnsi="宋体" w:cs="宋体" w:eastAsia="宋体" w:hint="default"/>
          <w:sz w:val="21"/>
          <w:szCs w:val="21"/>
        </w:rPr>
      </w:pPr>
      <w:r>
        <w:rPr>
          <w:rFonts w:ascii="宋体" w:hAnsi="宋体" w:cs="宋体" w:eastAsia="宋体" w:hint="default"/>
          <w:sz w:val="21"/>
          <w:szCs w:val="21"/>
        </w:rPr>
        <w:t>经公司</w:t>
      </w:r>
      <w:r>
        <w:rPr>
          <w:rFonts w:ascii="宋体" w:hAnsi="宋体" w:cs="宋体" w:eastAsia="宋体" w:hint="default"/>
          <w:spacing w:val="-56"/>
          <w:sz w:val="21"/>
          <w:szCs w:val="21"/>
        </w:rPr>
        <w:t> </w:t>
      </w: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年度股东大会审议通过，公司以当时总股本</w:t>
      </w:r>
      <w:r>
        <w:rPr>
          <w:rFonts w:ascii="宋体" w:hAnsi="宋体" w:cs="宋体" w:eastAsia="宋体" w:hint="default"/>
          <w:spacing w:val="-55"/>
          <w:sz w:val="21"/>
          <w:szCs w:val="21"/>
        </w:rPr>
        <w:t> </w:t>
      </w:r>
      <w:r>
        <w:rPr>
          <w:rFonts w:ascii="宋体" w:hAnsi="宋体" w:cs="宋体" w:eastAsia="宋体" w:hint="default"/>
          <w:sz w:val="21"/>
          <w:szCs w:val="21"/>
        </w:rPr>
        <w:t>67,000,000</w:t>
      </w:r>
      <w:r>
        <w:rPr>
          <w:rFonts w:ascii="宋体" w:hAnsi="宋体" w:cs="宋体" w:eastAsia="宋体" w:hint="default"/>
          <w:spacing w:val="-56"/>
          <w:sz w:val="21"/>
          <w:szCs w:val="21"/>
        </w:rPr>
        <w:t> </w:t>
      </w:r>
      <w:r>
        <w:rPr>
          <w:rFonts w:ascii="宋体" w:hAnsi="宋体" w:cs="宋体" w:eastAsia="宋体" w:hint="default"/>
          <w:sz w:val="21"/>
          <w:szCs w:val="21"/>
        </w:rPr>
        <w:t>股为基数，以资本公积</w:t>
      </w:r>
    </w:p>
    <w:p>
      <w:pPr>
        <w:spacing w:line="240" w:lineRule="auto" w:before="10"/>
        <w:rPr>
          <w:rFonts w:ascii="宋体" w:hAnsi="宋体" w:cs="宋体" w:eastAsia="宋体" w:hint="default"/>
          <w:sz w:val="14"/>
          <w:szCs w:val="14"/>
        </w:rPr>
      </w:pPr>
    </w:p>
    <w:p>
      <w:pPr>
        <w:spacing w:before="0"/>
        <w:ind w:left="240" w:right="1054" w:firstLine="0"/>
        <w:jc w:val="left"/>
        <w:rPr>
          <w:rFonts w:ascii="宋体" w:hAnsi="宋体" w:cs="宋体" w:eastAsia="宋体" w:hint="default"/>
          <w:sz w:val="21"/>
          <w:szCs w:val="21"/>
        </w:rPr>
      </w:pPr>
      <w:r>
        <w:rPr>
          <w:rFonts w:ascii="宋体" w:hAnsi="宋体" w:cs="宋体" w:eastAsia="宋体" w:hint="default"/>
          <w:sz w:val="21"/>
          <w:szCs w:val="21"/>
        </w:rPr>
        <w:t>向全体股东每</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股转增</w:t>
      </w:r>
      <w:r>
        <w:rPr>
          <w:rFonts w:ascii="宋体" w:hAnsi="宋体" w:cs="宋体" w:eastAsia="宋体" w:hint="default"/>
          <w:spacing w:val="-56"/>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股，合计转增股本</w:t>
      </w:r>
      <w:r>
        <w:rPr>
          <w:rFonts w:ascii="宋体" w:hAnsi="宋体" w:cs="宋体" w:eastAsia="宋体" w:hint="default"/>
          <w:spacing w:val="-56"/>
          <w:sz w:val="21"/>
          <w:szCs w:val="21"/>
        </w:rPr>
        <w:t> </w:t>
      </w:r>
      <w:r>
        <w:rPr>
          <w:rFonts w:ascii="宋体" w:hAnsi="宋体" w:cs="宋体" w:eastAsia="宋体" w:hint="default"/>
          <w:sz w:val="21"/>
          <w:szCs w:val="21"/>
        </w:rPr>
        <w:t>100,500,000</w:t>
      </w:r>
      <w:r>
        <w:rPr>
          <w:rFonts w:ascii="宋体" w:hAnsi="宋体" w:cs="宋体" w:eastAsia="宋体" w:hint="default"/>
          <w:spacing w:val="-54"/>
          <w:sz w:val="21"/>
          <w:szCs w:val="21"/>
        </w:rPr>
        <w:t> </w:t>
      </w:r>
      <w:r>
        <w:rPr>
          <w:rFonts w:ascii="宋体" w:hAnsi="宋体" w:cs="宋体" w:eastAsia="宋体" w:hint="default"/>
          <w:sz w:val="21"/>
          <w:szCs w:val="21"/>
        </w:rPr>
        <w:t>股，每股面值</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元，增加实收资本</w:t>
      </w:r>
    </w:p>
    <w:p>
      <w:pPr>
        <w:spacing w:line="240" w:lineRule="auto" w:before="10"/>
        <w:rPr>
          <w:rFonts w:ascii="宋体" w:hAnsi="宋体" w:cs="宋体" w:eastAsia="宋体" w:hint="default"/>
          <w:sz w:val="14"/>
          <w:szCs w:val="14"/>
        </w:rPr>
      </w:pPr>
    </w:p>
    <w:p>
      <w:pPr>
        <w:spacing w:before="0"/>
        <w:ind w:left="240" w:right="1054" w:firstLine="0"/>
        <w:jc w:val="left"/>
        <w:rPr>
          <w:rFonts w:ascii="宋体" w:hAnsi="宋体" w:cs="宋体" w:eastAsia="宋体" w:hint="default"/>
          <w:sz w:val="21"/>
          <w:szCs w:val="21"/>
        </w:rPr>
      </w:pPr>
      <w:r>
        <w:rPr>
          <w:rFonts w:ascii="宋体" w:hAnsi="宋体" w:cs="宋体" w:eastAsia="宋体" w:hint="default"/>
          <w:spacing w:val="-1"/>
          <w:sz w:val="21"/>
          <w:szCs w:val="21"/>
        </w:rPr>
        <w:t>100,500,000.00</w:t>
      </w:r>
      <w:r>
        <w:rPr>
          <w:rFonts w:ascii="宋体" w:hAnsi="宋体" w:cs="宋体" w:eastAsia="宋体" w:hint="default"/>
          <w:spacing w:val="21"/>
          <w:sz w:val="21"/>
          <w:szCs w:val="21"/>
        </w:rPr>
        <w:t> </w:t>
      </w:r>
      <w:r>
        <w:rPr>
          <w:rFonts w:ascii="宋体" w:hAnsi="宋体" w:cs="宋体" w:eastAsia="宋体" w:hint="default"/>
          <w:spacing w:val="-2"/>
          <w:sz w:val="21"/>
          <w:szCs w:val="21"/>
        </w:rPr>
        <w:t>元。天健会计师事务所有限公司对公司的本次资本公积转增股本事项进行了验</w:t>
      </w:r>
    </w:p>
    <w:p>
      <w:pPr>
        <w:spacing w:line="240" w:lineRule="auto" w:before="10"/>
        <w:rPr>
          <w:rFonts w:ascii="宋体" w:hAnsi="宋体" w:cs="宋体" w:eastAsia="宋体" w:hint="default"/>
          <w:sz w:val="14"/>
          <w:szCs w:val="14"/>
        </w:rPr>
      </w:pPr>
    </w:p>
    <w:p>
      <w:pPr>
        <w:spacing w:line="408" w:lineRule="auto" w:before="0"/>
        <w:ind w:left="240" w:right="1054" w:firstLine="0"/>
        <w:jc w:val="left"/>
        <w:rPr>
          <w:rFonts w:ascii="宋体" w:hAnsi="宋体" w:cs="宋体" w:eastAsia="宋体" w:hint="default"/>
          <w:sz w:val="21"/>
          <w:szCs w:val="21"/>
        </w:rPr>
      </w:pPr>
      <w:r>
        <w:rPr>
          <w:rFonts w:ascii="宋体" w:hAnsi="宋体" w:cs="宋体" w:eastAsia="宋体" w:hint="default"/>
          <w:spacing w:val="-4"/>
          <w:w w:val="100"/>
          <w:sz w:val="21"/>
          <w:szCs w:val="21"/>
        </w:rPr>
        <w:t>证，并于</w:t>
      </w:r>
      <w:r>
        <w:rPr>
          <w:rFonts w:ascii="宋体" w:hAnsi="宋体" w:cs="宋体" w:eastAsia="宋体" w:hint="default"/>
          <w:spacing w:val="-48"/>
          <w:w w:val="100"/>
          <w:sz w:val="21"/>
          <w:szCs w:val="21"/>
        </w:rPr>
        <w:t> </w:t>
      </w:r>
      <w:r>
        <w:rPr>
          <w:rFonts w:ascii="宋体" w:hAnsi="宋体" w:cs="宋体" w:eastAsia="宋体" w:hint="default"/>
          <w:spacing w:val="-1"/>
          <w:w w:val="100"/>
          <w:sz w:val="21"/>
          <w:szCs w:val="21"/>
        </w:rPr>
        <w:t>2011</w:t>
      </w:r>
      <w:r>
        <w:rPr>
          <w:rFonts w:ascii="宋体" w:hAnsi="宋体" w:cs="宋体" w:eastAsia="宋体" w:hint="default"/>
          <w:spacing w:val="-48"/>
          <w:w w:val="100"/>
          <w:sz w:val="21"/>
          <w:szCs w:val="21"/>
        </w:rPr>
        <w:t> </w:t>
      </w:r>
      <w:r>
        <w:rPr>
          <w:rFonts w:ascii="宋体" w:hAnsi="宋体" w:cs="宋体" w:eastAsia="宋体" w:hint="default"/>
          <w:w w:val="100"/>
          <w:sz w:val="21"/>
          <w:szCs w:val="21"/>
        </w:rPr>
        <w:t>年</w:t>
      </w:r>
      <w:r>
        <w:rPr>
          <w:rFonts w:ascii="宋体" w:hAnsi="宋体" w:cs="宋体" w:eastAsia="宋体" w:hint="default"/>
          <w:spacing w:val="-50"/>
          <w:w w:val="100"/>
          <w:sz w:val="21"/>
          <w:szCs w:val="21"/>
        </w:rPr>
        <w:t> </w:t>
      </w:r>
      <w:r>
        <w:rPr>
          <w:rFonts w:ascii="宋体" w:hAnsi="宋体" w:cs="宋体" w:eastAsia="宋体" w:hint="default"/>
          <w:w w:val="100"/>
          <w:sz w:val="21"/>
          <w:szCs w:val="21"/>
        </w:rPr>
        <w:t>4</w:t>
      </w:r>
      <w:r>
        <w:rPr>
          <w:rFonts w:ascii="宋体" w:hAnsi="宋体" w:cs="宋体" w:eastAsia="宋体" w:hint="default"/>
          <w:spacing w:val="-48"/>
          <w:w w:val="100"/>
          <w:sz w:val="21"/>
          <w:szCs w:val="21"/>
        </w:rPr>
        <w:t> </w:t>
      </w:r>
      <w:r>
        <w:rPr>
          <w:rFonts w:ascii="宋体" w:hAnsi="宋体" w:cs="宋体" w:eastAsia="宋体" w:hint="default"/>
          <w:spacing w:val="-8"/>
          <w:w w:val="100"/>
          <w:sz w:val="21"/>
          <w:szCs w:val="21"/>
        </w:rPr>
        <w:t>月出具了《验资报告》（天健验〔</w:t>
      </w:r>
      <w:r>
        <w:rPr>
          <w:rFonts w:ascii="宋体" w:hAnsi="宋体" w:cs="宋体" w:eastAsia="宋体" w:hint="default"/>
          <w:spacing w:val="-8"/>
          <w:w w:val="100"/>
          <w:sz w:val="21"/>
          <w:szCs w:val="21"/>
        </w:rPr>
        <w:t>2011</w:t>
      </w:r>
      <w:r>
        <w:rPr>
          <w:rFonts w:ascii="宋体" w:hAnsi="宋体" w:cs="宋体" w:eastAsia="宋体" w:hint="default"/>
          <w:spacing w:val="-8"/>
          <w:w w:val="100"/>
          <w:sz w:val="21"/>
          <w:szCs w:val="21"/>
        </w:rPr>
        <w:t>〕</w:t>
      </w:r>
      <w:r>
        <w:rPr>
          <w:rFonts w:ascii="宋体" w:hAnsi="宋体" w:cs="宋体" w:eastAsia="宋体" w:hint="default"/>
          <w:spacing w:val="-8"/>
          <w:w w:val="100"/>
          <w:sz w:val="21"/>
          <w:szCs w:val="21"/>
        </w:rPr>
        <w:t>141</w:t>
      </w:r>
      <w:r>
        <w:rPr>
          <w:rFonts w:ascii="宋体" w:hAnsi="宋体" w:cs="宋体" w:eastAsia="宋体" w:hint="default"/>
          <w:spacing w:val="-48"/>
          <w:w w:val="100"/>
          <w:sz w:val="21"/>
          <w:szCs w:val="21"/>
        </w:rPr>
        <w:t> </w:t>
      </w:r>
      <w:r>
        <w:rPr>
          <w:rFonts w:ascii="宋体" w:hAnsi="宋体" w:cs="宋体" w:eastAsia="宋体" w:hint="default"/>
          <w:spacing w:val="-10"/>
          <w:w w:val="100"/>
          <w:sz w:val="21"/>
          <w:szCs w:val="21"/>
        </w:rPr>
        <w:t>号）。公司已经办妥工商变更登记</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手续。</w:t>
      </w:r>
    </w:p>
    <w:p>
      <w:pPr>
        <w:spacing w:before="46"/>
        <w:ind w:left="660" w:right="1054" w:firstLine="0"/>
        <w:jc w:val="left"/>
        <w:rPr>
          <w:rFonts w:ascii="宋体" w:hAnsi="宋体" w:cs="宋体" w:eastAsia="宋体" w:hint="default"/>
          <w:sz w:val="21"/>
          <w:szCs w:val="21"/>
        </w:rPr>
      </w:pPr>
      <w:r>
        <w:rPr>
          <w:rFonts w:ascii="宋体" w:hAnsi="宋体" w:cs="宋体" w:eastAsia="宋体" w:hint="default"/>
          <w:sz w:val="21"/>
          <w:szCs w:val="21"/>
        </w:rPr>
        <w:t>20. </w:t>
      </w:r>
      <w:r>
        <w:rPr>
          <w:rFonts w:ascii="宋体" w:hAnsi="宋体" w:cs="宋体" w:eastAsia="宋体" w:hint="default"/>
          <w:sz w:val="21"/>
          <w:szCs w:val="21"/>
        </w:rPr>
        <w:t>资本公积</w:t>
      </w:r>
    </w:p>
    <w:p>
      <w:pPr>
        <w:spacing w:line="240" w:lineRule="auto" w:before="10"/>
        <w:rPr>
          <w:rFonts w:ascii="宋体" w:hAnsi="宋体" w:cs="宋体" w:eastAsia="宋体" w:hint="default"/>
          <w:sz w:val="14"/>
          <w:szCs w:val="14"/>
        </w:rPr>
      </w:pPr>
    </w:p>
    <w:p>
      <w:pPr>
        <w:spacing w:before="0"/>
        <w:ind w:left="660" w:right="1054"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1747"/>
        <w:gridCol w:w="1906"/>
        <w:gridCol w:w="1553"/>
        <w:gridCol w:w="1831"/>
        <w:gridCol w:w="2220"/>
      </w:tblGrid>
      <w:tr>
        <w:trPr>
          <w:trHeight w:val="478" w:hRule="exact"/>
        </w:trPr>
        <w:tc>
          <w:tcPr>
            <w:tcW w:w="1747"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633"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5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2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3"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80" w:hRule="exact"/>
        </w:trPr>
        <w:tc>
          <w:tcPr>
            <w:tcW w:w="17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股本溢价</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953,254,623.69</w:t>
            </w:r>
          </w:p>
        </w:tc>
        <w:tc>
          <w:tcPr>
            <w:tcW w:w="1553"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46" w:right="0"/>
              <w:jc w:val="center"/>
              <w:rPr>
                <w:rFonts w:ascii="宋体" w:hAnsi="宋体" w:cs="宋体" w:eastAsia="宋体" w:hint="default"/>
                <w:sz w:val="21"/>
                <w:szCs w:val="21"/>
              </w:rPr>
            </w:pPr>
            <w:r>
              <w:rPr>
                <w:rFonts w:ascii="宋体"/>
                <w:sz w:val="21"/>
              </w:rPr>
              <w:t>100,500,000.00</w:t>
            </w:r>
          </w:p>
        </w:tc>
        <w:tc>
          <w:tcPr>
            <w:tcW w:w="2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852,754,623.69</w:t>
            </w:r>
          </w:p>
        </w:tc>
      </w:tr>
      <w:tr>
        <w:trPr>
          <w:trHeight w:val="478" w:hRule="exact"/>
        </w:trPr>
        <w:tc>
          <w:tcPr>
            <w:tcW w:w="17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9"/>
              <w:jc w:val="right"/>
              <w:rPr>
                <w:rFonts w:ascii="宋体" w:hAnsi="宋体" w:cs="宋体" w:eastAsia="宋体" w:hint="default"/>
                <w:sz w:val="21"/>
                <w:szCs w:val="21"/>
              </w:rPr>
            </w:pPr>
            <w:r>
              <w:rPr>
                <w:rFonts w:ascii="宋体"/>
                <w:spacing w:val="-1"/>
                <w:sz w:val="21"/>
              </w:rPr>
              <w:t>1,407,145.43</w:t>
            </w:r>
          </w:p>
        </w:tc>
        <w:tc>
          <w:tcPr>
            <w:tcW w:w="1553"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3"/>
              <w:jc w:val="right"/>
              <w:rPr>
                <w:rFonts w:ascii="宋体" w:hAnsi="宋体" w:cs="宋体" w:eastAsia="宋体" w:hint="default"/>
                <w:sz w:val="21"/>
                <w:szCs w:val="21"/>
              </w:rPr>
            </w:pPr>
            <w:r>
              <w:rPr>
                <w:rFonts w:ascii="宋体"/>
                <w:spacing w:val="-1"/>
                <w:sz w:val="21"/>
              </w:rPr>
              <w:t>1,407,145.43</w:t>
            </w:r>
          </w:p>
        </w:tc>
      </w:tr>
      <w:tr>
        <w:trPr>
          <w:trHeight w:val="478" w:hRule="exact"/>
        </w:trPr>
        <w:tc>
          <w:tcPr>
            <w:tcW w:w="1747"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954,661,769.12</w:t>
            </w:r>
          </w:p>
        </w:tc>
        <w:tc>
          <w:tcPr>
            <w:tcW w:w="1553"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46" w:right="0"/>
              <w:jc w:val="center"/>
              <w:rPr>
                <w:rFonts w:ascii="宋体" w:hAnsi="宋体" w:cs="宋体" w:eastAsia="宋体" w:hint="default"/>
                <w:sz w:val="21"/>
                <w:szCs w:val="21"/>
              </w:rPr>
            </w:pPr>
            <w:r>
              <w:rPr>
                <w:rFonts w:ascii="宋体"/>
                <w:sz w:val="21"/>
              </w:rPr>
              <w:t>100,500,000.00</w:t>
            </w:r>
          </w:p>
        </w:tc>
        <w:tc>
          <w:tcPr>
            <w:tcW w:w="2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854,161,769.12</w:t>
            </w:r>
          </w:p>
        </w:tc>
      </w:tr>
    </w:tbl>
    <w:p>
      <w:pPr>
        <w:spacing w:line="408" w:lineRule="auto" w:before="64"/>
        <w:ind w:left="660" w:right="3095"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其他说明</w:t>
      </w:r>
      <w:r>
        <w:rPr>
          <w:rFonts w:ascii="宋体" w:hAnsi="宋体" w:cs="宋体" w:eastAsia="宋体" w:hint="default"/>
          <w:w w:val="100"/>
          <w:sz w:val="21"/>
          <w:szCs w:val="21"/>
        </w:rPr>
        <w:t> </w:t>
      </w:r>
      <w:r>
        <w:rPr>
          <w:rFonts w:ascii="宋体" w:hAnsi="宋体" w:cs="宋体" w:eastAsia="宋体" w:hint="default"/>
          <w:spacing w:val="-2"/>
          <w:sz w:val="21"/>
          <w:szCs w:val="21"/>
        </w:rPr>
        <w:t>本期减少系资本公积转增股本，具体详见本财务报表附注五股本之所述。</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21. </w:t>
      </w:r>
      <w:r>
        <w:rPr>
          <w:rFonts w:ascii="宋体" w:hAnsi="宋体" w:cs="宋体" w:eastAsia="宋体" w:hint="default"/>
          <w:sz w:val="21"/>
          <w:szCs w:val="21"/>
        </w:rPr>
        <w:t>盈余公积</w:t>
      </w:r>
    </w:p>
    <w:p>
      <w:pPr>
        <w:spacing w:before="46"/>
        <w:ind w:left="660" w:right="1054"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after="0"/>
        <w:jc w:val="left"/>
        <w:rPr>
          <w:rFonts w:ascii="宋体" w:hAnsi="宋体" w:cs="宋体" w:eastAsia="宋体" w:hint="default"/>
          <w:sz w:val="21"/>
          <w:szCs w:val="21"/>
        </w:rPr>
        <w:sectPr>
          <w:pgSz w:w="11910" w:h="16840"/>
          <w:pgMar w:header="509" w:footer="939" w:top="1340" w:bottom="1120" w:left="1200" w:right="0"/>
        </w:sectPr>
      </w:pPr>
    </w:p>
    <w:p>
      <w:pPr>
        <w:spacing w:line="240" w:lineRule="auto" w:before="13"/>
        <w:rPr>
          <w:rFonts w:ascii="宋体" w:hAnsi="宋体" w:cs="宋体" w:eastAsia="宋体" w:hint="default"/>
          <w:sz w:val="16"/>
          <w:szCs w:val="16"/>
        </w:rPr>
      </w:pPr>
    </w:p>
    <w:tbl>
      <w:tblPr>
        <w:tblW w:w="0" w:type="auto"/>
        <w:jc w:val="left"/>
        <w:tblInd w:w="113" w:type="dxa"/>
        <w:tblLayout w:type="fixed"/>
        <w:tblCellMar>
          <w:top w:w="0" w:type="dxa"/>
          <w:left w:w="0" w:type="dxa"/>
          <w:bottom w:w="0" w:type="dxa"/>
          <w:right w:w="0" w:type="dxa"/>
        </w:tblCellMar>
        <w:tblLook w:val="01E0"/>
      </w:tblPr>
      <w:tblGrid>
        <w:gridCol w:w="2494"/>
        <w:gridCol w:w="1716"/>
        <w:gridCol w:w="1668"/>
        <w:gridCol w:w="1664"/>
        <w:gridCol w:w="1716"/>
      </w:tblGrid>
      <w:tr>
        <w:trPr>
          <w:trHeight w:val="478" w:hRule="exact"/>
        </w:trPr>
        <w:tc>
          <w:tcPr>
            <w:tcW w:w="249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3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0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0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537"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78" w:hRule="exact"/>
        </w:trPr>
        <w:tc>
          <w:tcPr>
            <w:tcW w:w="24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13,389,259.97</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8,950,442.96</w:t>
            </w:r>
          </w:p>
        </w:tc>
        <w:tc>
          <w:tcPr>
            <w:tcW w:w="1664"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22,339,702.93</w:t>
            </w:r>
          </w:p>
        </w:tc>
      </w:tr>
      <w:tr>
        <w:trPr>
          <w:trHeight w:val="478" w:hRule="exact"/>
        </w:trPr>
        <w:tc>
          <w:tcPr>
            <w:tcW w:w="249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13,389,259.97</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8,950,442.96</w:t>
            </w:r>
          </w:p>
        </w:tc>
        <w:tc>
          <w:tcPr>
            <w:tcW w:w="1664"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22,339,702.93</w:t>
            </w:r>
          </w:p>
        </w:tc>
      </w:tr>
    </w:tbl>
    <w:p>
      <w:pPr>
        <w:spacing w:before="64"/>
        <w:ind w:left="660" w:right="1054"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其他说明</w:t>
      </w:r>
    </w:p>
    <w:p>
      <w:pPr>
        <w:spacing w:line="240" w:lineRule="auto" w:before="10"/>
        <w:rPr>
          <w:rFonts w:ascii="宋体" w:hAnsi="宋体" w:cs="宋体" w:eastAsia="宋体" w:hint="default"/>
          <w:sz w:val="14"/>
          <w:szCs w:val="14"/>
        </w:rPr>
      </w:pPr>
    </w:p>
    <w:p>
      <w:pPr>
        <w:spacing w:line="408" w:lineRule="auto" w:before="0"/>
        <w:ind w:left="660" w:right="4203" w:firstLine="2"/>
        <w:jc w:val="left"/>
        <w:rPr>
          <w:rFonts w:ascii="宋体" w:hAnsi="宋体" w:cs="宋体" w:eastAsia="宋体" w:hint="default"/>
          <w:sz w:val="21"/>
          <w:szCs w:val="21"/>
        </w:rPr>
      </w:pPr>
      <w:r>
        <w:rPr>
          <w:rFonts w:ascii="宋体" w:hAnsi="宋体" w:cs="宋体" w:eastAsia="宋体" w:hint="default"/>
          <w:sz w:val="21"/>
          <w:szCs w:val="21"/>
        </w:rPr>
        <w:t>本期增加系按本期母公司实现净利润的</w:t>
      </w:r>
      <w:r>
        <w:rPr>
          <w:rFonts w:ascii="宋体" w:hAnsi="宋体" w:cs="宋体" w:eastAsia="宋体" w:hint="default"/>
          <w:spacing w:val="-59"/>
          <w:sz w:val="21"/>
          <w:szCs w:val="21"/>
        </w:rPr>
        <w:t> </w:t>
      </w:r>
      <w:r>
        <w:rPr>
          <w:rFonts w:ascii="宋体" w:hAnsi="宋体" w:cs="宋体" w:eastAsia="宋体" w:hint="default"/>
          <w:sz w:val="21"/>
          <w:szCs w:val="21"/>
        </w:rPr>
        <w:t>10%</w:t>
      </w:r>
      <w:r>
        <w:rPr>
          <w:rFonts w:ascii="宋体" w:hAnsi="宋体" w:cs="宋体" w:eastAsia="宋体" w:hint="default"/>
          <w:sz w:val="21"/>
          <w:szCs w:val="21"/>
        </w:rPr>
        <w:t>计提法定盈余公积。</w:t>
      </w:r>
      <w:r>
        <w:rPr>
          <w:rFonts w:ascii="宋体" w:hAnsi="宋体" w:cs="宋体" w:eastAsia="宋体" w:hint="default"/>
          <w:w w:val="100"/>
          <w:sz w:val="21"/>
          <w:szCs w:val="21"/>
        </w:rPr>
        <w:t> </w:t>
      </w:r>
      <w:r>
        <w:rPr>
          <w:rFonts w:ascii="宋体" w:hAnsi="宋体" w:cs="宋体" w:eastAsia="宋体" w:hint="default"/>
          <w:sz w:val="21"/>
          <w:szCs w:val="21"/>
        </w:rPr>
        <w:t>22.</w:t>
      </w:r>
      <w:r>
        <w:rPr>
          <w:rFonts w:ascii="宋体" w:hAnsi="宋体" w:cs="宋体" w:eastAsia="宋体" w:hint="default"/>
          <w:spacing w:val="1"/>
          <w:sz w:val="21"/>
          <w:szCs w:val="21"/>
        </w:rPr>
        <w:t> </w:t>
      </w:r>
      <w:r>
        <w:rPr>
          <w:rFonts w:ascii="宋体" w:hAnsi="宋体" w:cs="宋体" w:eastAsia="宋体" w:hint="default"/>
          <w:sz w:val="21"/>
          <w:szCs w:val="21"/>
        </w:rPr>
        <w:t>未分配利润</w:t>
      </w:r>
    </w:p>
    <w:p>
      <w:pPr>
        <w:spacing w:before="46"/>
        <w:ind w:left="660" w:right="1054"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明细情况</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4827"/>
        <w:gridCol w:w="2504"/>
        <w:gridCol w:w="1928"/>
      </w:tblGrid>
      <w:tr>
        <w:trPr>
          <w:trHeight w:val="478"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tabs>
                <w:tab w:pos="425" w:val="left" w:leader="none"/>
              </w:tabs>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19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480"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132,696,666.13</w:t>
            </w:r>
          </w:p>
        </w:tc>
        <w:tc>
          <w:tcPr>
            <w:tcW w:w="19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78"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调整期初未分配利润合计数（调增＋，调减－）</w:t>
            </w:r>
          </w:p>
        </w:tc>
        <w:tc>
          <w:tcPr>
            <w:tcW w:w="2504"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78"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132,696,666.13</w:t>
            </w:r>
          </w:p>
        </w:tc>
        <w:tc>
          <w:tcPr>
            <w:tcW w:w="19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78"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93,100,358.27</w:t>
            </w:r>
          </w:p>
        </w:tc>
        <w:tc>
          <w:tcPr>
            <w:tcW w:w="19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78"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8,950,442.96</w:t>
            </w:r>
          </w:p>
        </w:tc>
        <w:tc>
          <w:tcPr>
            <w:tcW w:w="19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
              <w:jc w:val="center"/>
              <w:rPr>
                <w:rFonts w:ascii="宋体" w:hAnsi="宋体" w:cs="宋体" w:eastAsia="宋体" w:hint="default"/>
                <w:sz w:val="21"/>
                <w:szCs w:val="21"/>
              </w:rPr>
            </w:pPr>
            <w:r>
              <w:rPr>
                <w:rFonts w:ascii="宋体"/>
                <w:sz w:val="21"/>
              </w:rPr>
              <w:t>10%</w:t>
            </w:r>
          </w:p>
        </w:tc>
      </w:tr>
      <w:tr>
        <w:trPr>
          <w:trHeight w:val="478"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542"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504"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542"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504"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544"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100,500,000.00</w:t>
            </w:r>
          </w:p>
        </w:tc>
        <w:tc>
          <w:tcPr>
            <w:tcW w:w="1928"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544"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504"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116,346,581.44</w:t>
            </w:r>
          </w:p>
        </w:tc>
        <w:tc>
          <w:tcPr>
            <w:tcW w:w="1928" w:type="dxa"/>
            <w:tcBorders>
              <w:top w:val="single" w:sz="4" w:space="0" w:color="000000"/>
              <w:left w:val="single" w:sz="4" w:space="0" w:color="000000"/>
              <w:bottom w:val="single" w:sz="4" w:space="0" w:color="000000"/>
              <w:right w:val="nil" w:sz="6" w:space="0" w:color="auto"/>
            </w:tcBorders>
          </w:tcPr>
          <w:p>
            <w:pPr/>
          </w:p>
        </w:tc>
      </w:tr>
    </w:tbl>
    <w:p>
      <w:pPr>
        <w:spacing w:before="64"/>
        <w:ind w:left="660" w:right="1054"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其他说明</w:t>
      </w:r>
    </w:p>
    <w:p>
      <w:pPr>
        <w:spacing w:line="240" w:lineRule="auto" w:before="10"/>
        <w:rPr>
          <w:rFonts w:ascii="宋体" w:hAnsi="宋体" w:cs="宋体" w:eastAsia="宋体" w:hint="default"/>
          <w:sz w:val="14"/>
          <w:szCs w:val="14"/>
        </w:rPr>
      </w:pPr>
    </w:p>
    <w:p>
      <w:pPr>
        <w:spacing w:before="0"/>
        <w:ind w:left="660" w:right="1054" w:firstLine="0"/>
        <w:jc w:val="left"/>
        <w:rPr>
          <w:rFonts w:ascii="宋体" w:hAnsi="宋体" w:cs="宋体" w:eastAsia="宋体" w:hint="default"/>
          <w:sz w:val="21"/>
          <w:szCs w:val="21"/>
        </w:rPr>
      </w:pPr>
      <w:r>
        <w:rPr>
          <w:rFonts w:ascii="宋体" w:hAnsi="宋体" w:cs="宋体" w:eastAsia="宋体" w:hint="default"/>
          <w:sz w:val="21"/>
          <w:szCs w:val="21"/>
        </w:rPr>
        <w:t>经公司</w:t>
      </w:r>
      <w:r>
        <w:rPr>
          <w:rFonts w:ascii="宋体" w:hAnsi="宋体" w:cs="宋体" w:eastAsia="宋体" w:hint="default"/>
          <w:spacing w:val="-43"/>
          <w:sz w:val="21"/>
          <w:szCs w:val="21"/>
        </w:rPr>
        <w:t> </w:t>
      </w:r>
      <w:r>
        <w:rPr>
          <w:rFonts w:ascii="宋体" w:hAnsi="宋体" w:cs="宋体" w:eastAsia="宋体" w:hint="default"/>
          <w:sz w:val="21"/>
          <w:szCs w:val="21"/>
        </w:rPr>
        <w:t>2010</w:t>
      </w:r>
      <w:r>
        <w:rPr>
          <w:rFonts w:ascii="宋体" w:hAnsi="宋体" w:cs="宋体" w:eastAsia="宋体" w:hint="default"/>
          <w:spacing w:val="-43"/>
          <w:sz w:val="21"/>
          <w:szCs w:val="21"/>
        </w:rPr>
        <w:t> </w:t>
      </w:r>
      <w:r>
        <w:rPr>
          <w:rFonts w:ascii="宋体" w:hAnsi="宋体" w:cs="宋体" w:eastAsia="宋体" w:hint="default"/>
          <w:sz w:val="21"/>
          <w:szCs w:val="21"/>
        </w:rPr>
        <w:t>年度股东大会审议通过，以当时总股本</w:t>
      </w:r>
      <w:r>
        <w:rPr>
          <w:rFonts w:ascii="宋体" w:hAnsi="宋体" w:cs="宋体" w:eastAsia="宋体" w:hint="default"/>
          <w:spacing w:val="-45"/>
          <w:sz w:val="21"/>
          <w:szCs w:val="21"/>
        </w:rPr>
        <w:t> </w:t>
      </w:r>
      <w:r>
        <w:rPr>
          <w:rFonts w:ascii="宋体" w:hAnsi="宋体" w:cs="宋体" w:eastAsia="宋体" w:hint="default"/>
          <w:sz w:val="21"/>
          <w:szCs w:val="21"/>
        </w:rPr>
        <w:t>67,000,000</w:t>
      </w:r>
      <w:r>
        <w:rPr>
          <w:rFonts w:ascii="宋体" w:hAnsi="宋体" w:cs="宋体" w:eastAsia="宋体" w:hint="default"/>
          <w:spacing w:val="-46"/>
          <w:sz w:val="21"/>
          <w:szCs w:val="21"/>
        </w:rPr>
        <w:t> </w:t>
      </w:r>
      <w:r>
        <w:rPr>
          <w:rFonts w:ascii="宋体" w:hAnsi="宋体" w:cs="宋体" w:eastAsia="宋体" w:hint="default"/>
          <w:sz w:val="21"/>
          <w:szCs w:val="21"/>
        </w:rPr>
        <w:t>股为基数，按每</w:t>
      </w:r>
      <w:r>
        <w:rPr>
          <w:rFonts w:ascii="宋体" w:hAnsi="宋体" w:cs="宋体" w:eastAsia="宋体" w:hint="default"/>
          <w:spacing w:val="-43"/>
          <w:sz w:val="21"/>
          <w:szCs w:val="21"/>
        </w:rPr>
        <w:t> </w:t>
      </w:r>
      <w:r>
        <w:rPr>
          <w:rFonts w:ascii="宋体" w:hAnsi="宋体" w:cs="宋体" w:eastAsia="宋体" w:hint="default"/>
          <w:sz w:val="21"/>
          <w:szCs w:val="21"/>
        </w:rPr>
        <w:t>10 </w:t>
      </w:r>
      <w:r>
        <w:rPr>
          <w:rFonts w:ascii="宋体" w:hAnsi="宋体" w:cs="宋体" w:eastAsia="宋体" w:hint="default"/>
          <w:sz w:val="21"/>
          <w:szCs w:val="21"/>
        </w:rPr>
        <w:t>股派发</w:t>
      </w:r>
    </w:p>
    <w:p>
      <w:pPr>
        <w:spacing w:line="240" w:lineRule="auto" w:before="10"/>
        <w:rPr>
          <w:rFonts w:ascii="宋体" w:hAnsi="宋体" w:cs="宋体" w:eastAsia="宋体" w:hint="default"/>
          <w:sz w:val="14"/>
          <w:szCs w:val="14"/>
        </w:rPr>
      </w:pPr>
    </w:p>
    <w:p>
      <w:pPr>
        <w:spacing w:line="470" w:lineRule="auto" w:before="0"/>
        <w:ind w:left="662" w:right="5421" w:hanging="423"/>
        <w:jc w:val="left"/>
        <w:rPr>
          <w:rFonts w:ascii="宋体" w:hAnsi="宋体" w:cs="宋体" w:eastAsia="宋体" w:hint="default"/>
          <w:sz w:val="21"/>
          <w:szCs w:val="21"/>
        </w:rPr>
      </w:pPr>
      <w:r>
        <w:rPr>
          <w:rFonts w:ascii="宋体" w:hAnsi="宋体" w:cs="宋体" w:eastAsia="宋体" w:hint="default"/>
          <w:sz w:val="21"/>
          <w:szCs w:val="21"/>
        </w:rPr>
        <w:t>现金股利人民币</w:t>
      </w:r>
      <w:r>
        <w:rPr>
          <w:rFonts w:ascii="宋体" w:hAnsi="宋体" w:cs="宋体" w:eastAsia="宋体" w:hint="default"/>
          <w:spacing w:val="-53"/>
          <w:sz w:val="21"/>
          <w:szCs w:val="21"/>
        </w:rPr>
        <w:t> </w:t>
      </w:r>
      <w:r>
        <w:rPr>
          <w:rFonts w:ascii="宋体" w:hAnsi="宋体" w:cs="宋体" w:eastAsia="宋体" w:hint="default"/>
          <w:sz w:val="21"/>
          <w:szCs w:val="21"/>
        </w:rPr>
        <w:t>15</w:t>
      </w:r>
      <w:r>
        <w:rPr>
          <w:rFonts w:ascii="宋体" w:hAnsi="宋体" w:cs="宋体" w:eastAsia="宋体" w:hint="default"/>
          <w:spacing w:val="-55"/>
          <w:sz w:val="21"/>
          <w:szCs w:val="21"/>
        </w:rPr>
        <w:t> </w:t>
      </w:r>
      <w:r>
        <w:rPr>
          <w:rFonts w:ascii="宋体" w:hAnsi="宋体" w:cs="宋体" w:eastAsia="宋体" w:hint="default"/>
          <w:sz w:val="21"/>
          <w:szCs w:val="21"/>
        </w:rPr>
        <w:t>元（含税）</w:t>
      </w:r>
      <w:r>
        <w:rPr>
          <w:rFonts w:ascii="宋体" w:hAnsi="宋体" w:cs="宋体" w:eastAsia="宋体" w:hint="default"/>
          <w:sz w:val="21"/>
          <w:szCs w:val="21"/>
        </w:rPr>
        <w:t>,</w:t>
      </w:r>
      <w:r>
        <w:rPr>
          <w:rFonts w:ascii="宋体" w:hAnsi="宋体" w:cs="宋体" w:eastAsia="宋体" w:hint="default"/>
          <w:sz w:val="21"/>
          <w:szCs w:val="21"/>
        </w:rPr>
        <w:t>共计</w:t>
      </w:r>
      <w:r>
        <w:rPr>
          <w:rFonts w:ascii="宋体" w:hAnsi="宋体" w:cs="宋体" w:eastAsia="宋体" w:hint="default"/>
          <w:spacing w:val="-55"/>
          <w:sz w:val="21"/>
          <w:szCs w:val="21"/>
        </w:rPr>
        <w:t> </w:t>
      </w:r>
      <w:r>
        <w:rPr>
          <w:rFonts w:ascii="宋体" w:hAnsi="宋体" w:cs="宋体" w:eastAsia="宋体" w:hint="default"/>
          <w:sz w:val="21"/>
          <w:szCs w:val="21"/>
        </w:rPr>
        <w:t>100,500,000</w:t>
      </w:r>
      <w:r>
        <w:rPr>
          <w:rFonts w:ascii="宋体" w:hAnsi="宋体" w:cs="宋体" w:eastAsia="宋体" w:hint="default"/>
          <w:spacing w:val="-55"/>
          <w:sz w:val="21"/>
          <w:szCs w:val="21"/>
        </w:rPr>
        <w:t> </w:t>
      </w:r>
      <w:r>
        <w:rPr>
          <w:rFonts w:ascii="宋体" w:hAnsi="宋体" w:cs="宋体" w:eastAsia="宋体" w:hint="default"/>
          <w:spacing w:val="-3"/>
          <w:sz w:val="21"/>
          <w:szCs w:val="21"/>
        </w:rPr>
        <w:t>元。</w:t>
      </w:r>
      <w:r>
        <w:rPr>
          <w:rFonts w:ascii="宋体" w:hAnsi="宋体" w:cs="宋体" w:eastAsia="宋体" w:hint="default"/>
          <w:spacing w:val="-3"/>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pacing w:val="-5"/>
          <w:sz w:val="21"/>
          <w:szCs w:val="21"/>
        </w:rPr>
        <w:t> </w:t>
      </w:r>
      <w:r>
        <w:rPr>
          <w:rFonts w:ascii="宋体" w:hAnsi="宋体" w:cs="宋体" w:eastAsia="宋体" w:hint="default"/>
          <w:sz w:val="21"/>
          <w:szCs w:val="21"/>
        </w:rPr>
        <w:t>合并利润表项目注释</w:t>
      </w:r>
    </w:p>
    <w:p>
      <w:pPr>
        <w:spacing w:line="240" w:lineRule="exact" w:before="0"/>
        <w:ind w:left="660" w:right="1054"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营业收入</w:t>
      </w:r>
      <w:r>
        <w:rPr>
          <w:rFonts w:ascii="宋体" w:hAnsi="宋体" w:cs="宋体" w:eastAsia="宋体" w:hint="default"/>
          <w:sz w:val="21"/>
          <w:szCs w:val="21"/>
        </w:rPr>
        <w:t>/</w:t>
      </w:r>
      <w:r>
        <w:rPr>
          <w:rFonts w:ascii="宋体" w:hAnsi="宋体" w:cs="宋体" w:eastAsia="宋体" w:hint="default"/>
          <w:sz w:val="21"/>
          <w:szCs w:val="21"/>
        </w:rPr>
        <w:t>营业成本</w:t>
      </w:r>
    </w:p>
    <w:p>
      <w:pPr>
        <w:spacing w:before="95"/>
        <w:ind w:left="660" w:right="1054"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3248"/>
        <w:gridCol w:w="3005"/>
        <w:gridCol w:w="3005"/>
      </w:tblGrid>
      <w:tr>
        <w:trPr>
          <w:trHeight w:val="478"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8"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988"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78"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348,129,338.01</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309,276,363.23</w:t>
            </w:r>
          </w:p>
        </w:tc>
      </w:tr>
      <w:tr>
        <w:trPr>
          <w:trHeight w:val="478"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1,985,243.26</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1,169,617.28</w:t>
            </w:r>
          </w:p>
        </w:tc>
      </w:tr>
      <w:tr>
        <w:trPr>
          <w:trHeight w:val="48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213,646,802.99</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173,988,858.00</w:t>
            </w:r>
          </w:p>
        </w:tc>
      </w:tr>
    </w:tbl>
    <w:p>
      <w:pPr>
        <w:spacing w:before="64"/>
        <w:ind w:left="660" w:right="1054"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
          <w:sz w:val="21"/>
          <w:szCs w:val="21"/>
        </w:rPr>
        <w:t> </w:t>
      </w:r>
      <w:r>
        <w:rPr>
          <w:rFonts w:ascii="宋体" w:hAnsi="宋体" w:cs="宋体" w:eastAsia="宋体" w:hint="default"/>
          <w:sz w:val="21"/>
          <w:szCs w:val="21"/>
        </w:rPr>
        <w:t>主营业务收入</w:t>
      </w:r>
      <w:r>
        <w:rPr>
          <w:rFonts w:ascii="宋体" w:hAnsi="宋体" w:cs="宋体" w:eastAsia="宋体" w:hint="default"/>
          <w:sz w:val="21"/>
          <w:szCs w:val="21"/>
        </w:rPr>
        <w:t>/</w:t>
      </w:r>
      <w:r>
        <w:rPr>
          <w:rFonts w:ascii="宋体" w:hAnsi="宋体" w:cs="宋体" w:eastAsia="宋体" w:hint="default"/>
          <w:sz w:val="21"/>
          <w:szCs w:val="21"/>
        </w:rPr>
        <w:t>主营业务成本（分行业）</w:t>
      </w:r>
    </w:p>
    <w:p>
      <w:pPr>
        <w:spacing w:after="0"/>
        <w:jc w:val="left"/>
        <w:rPr>
          <w:rFonts w:ascii="宋体" w:hAnsi="宋体" w:cs="宋体" w:eastAsia="宋体" w:hint="default"/>
          <w:sz w:val="21"/>
          <w:szCs w:val="21"/>
        </w:rPr>
        <w:sectPr>
          <w:pgSz w:w="11910" w:h="16840"/>
          <w:pgMar w:header="509" w:footer="939" w:top="1340" w:bottom="1120" w:left="1200" w:right="0"/>
        </w:sectPr>
      </w:pPr>
    </w:p>
    <w:p>
      <w:pPr>
        <w:spacing w:line="240" w:lineRule="auto" w:before="13"/>
        <w:rPr>
          <w:rFonts w:ascii="宋体" w:hAnsi="宋体" w:cs="宋体" w:eastAsia="宋体" w:hint="default"/>
          <w:sz w:val="16"/>
          <w:szCs w:val="16"/>
        </w:rPr>
      </w:pPr>
    </w:p>
    <w:tbl>
      <w:tblPr>
        <w:tblW w:w="0" w:type="auto"/>
        <w:jc w:val="left"/>
        <w:tblInd w:w="113" w:type="dxa"/>
        <w:tblLayout w:type="fixed"/>
        <w:tblCellMar>
          <w:top w:w="0" w:type="dxa"/>
          <w:left w:w="0" w:type="dxa"/>
          <w:bottom w:w="0" w:type="dxa"/>
          <w:right w:w="0" w:type="dxa"/>
        </w:tblCellMar>
        <w:tblLook w:val="01E0"/>
      </w:tblPr>
      <w:tblGrid>
        <w:gridCol w:w="1944"/>
        <w:gridCol w:w="1829"/>
        <w:gridCol w:w="1829"/>
        <w:gridCol w:w="1826"/>
        <w:gridCol w:w="1829"/>
      </w:tblGrid>
      <w:tr>
        <w:trPr>
          <w:trHeight w:val="339" w:hRule="exact"/>
        </w:trPr>
        <w:tc>
          <w:tcPr>
            <w:tcW w:w="1944" w:type="dxa"/>
            <w:vMerge w:val="restart"/>
            <w:tcBorders>
              <w:top w:val="single" w:sz="4" w:space="0" w:color="000000"/>
              <w:left w:val="nil" w:sz="6" w:space="0" w:color="auto"/>
              <w:right w:val="single" w:sz="4" w:space="0" w:color="000000"/>
            </w:tcBorders>
          </w:tcPr>
          <w:p>
            <w:pPr>
              <w:pStyle w:val="TableParagraph"/>
              <w:spacing w:line="240" w:lineRule="auto" w:before="165"/>
              <w:ind w:left="333"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6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656" w:type="dxa"/>
            <w:gridSpan w:val="2"/>
            <w:tcBorders>
              <w:top w:val="single" w:sz="4" w:space="0" w:color="000000"/>
              <w:left w:val="single" w:sz="4" w:space="0" w:color="000000"/>
              <w:bottom w:val="single" w:sz="4" w:space="0" w:color="000000"/>
              <w:right w:val="nil" w:sz="6" w:space="0" w:color="auto"/>
            </w:tcBorders>
          </w:tcPr>
          <w:p>
            <w:pPr>
              <w:pStyle w:val="TableParagraph"/>
              <w:spacing w:line="272" w:lineRule="exact"/>
              <w:ind w:right="8"/>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341" w:hRule="exact"/>
        </w:trPr>
        <w:tc>
          <w:tcPr>
            <w:tcW w:w="1944" w:type="dxa"/>
            <w:vMerge/>
            <w:tcBorders>
              <w:left w:val="nil" w:sz="6" w:space="0" w:color="auto"/>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11"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5"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72" w:lineRule="exact"/>
              <w:ind w:left="101"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454"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防盗标签行业</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340,830,457.72</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208,502,809.00</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2" w:right="0"/>
              <w:jc w:val="left"/>
              <w:rPr>
                <w:rFonts w:ascii="宋体" w:hAnsi="宋体" w:cs="宋体" w:eastAsia="宋体" w:hint="default"/>
                <w:sz w:val="21"/>
                <w:szCs w:val="21"/>
              </w:rPr>
            </w:pPr>
            <w:r>
              <w:rPr>
                <w:rFonts w:ascii="宋体"/>
                <w:sz w:val="21"/>
              </w:rPr>
              <w:t>309,276,363.23</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40" w:right="0"/>
              <w:jc w:val="center"/>
              <w:rPr>
                <w:rFonts w:ascii="宋体" w:hAnsi="宋体" w:cs="宋体" w:eastAsia="宋体" w:hint="default"/>
                <w:sz w:val="21"/>
                <w:szCs w:val="21"/>
              </w:rPr>
            </w:pPr>
            <w:r>
              <w:rPr>
                <w:rFonts w:ascii="宋体"/>
                <w:sz w:val="21"/>
              </w:rPr>
              <w:t>173,673,369.48</w:t>
            </w:r>
          </w:p>
        </w:tc>
      </w:tr>
      <w:tr>
        <w:trPr>
          <w:trHeight w:val="454"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系统集成业务</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7,298,880.29</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4,323,049.84</w:t>
            </w:r>
          </w:p>
        </w:tc>
        <w:tc>
          <w:tcPr>
            <w:tcW w:w="1826"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nil" w:sz="6" w:space="0" w:color="auto"/>
            </w:tcBorders>
          </w:tcPr>
          <w:p>
            <w:pPr/>
          </w:p>
        </w:tc>
      </w:tr>
      <w:tr>
        <w:trPr>
          <w:trHeight w:val="456"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348,129,338.01</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212,825,858.84</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39" w:right="0"/>
              <w:jc w:val="left"/>
              <w:rPr>
                <w:rFonts w:ascii="宋体" w:hAnsi="宋体" w:cs="宋体" w:eastAsia="宋体" w:hint="default"/>
                <w:sz w:val="21"/>
                <w:szCs w:val="21"/>
              </w:rPr>
            </w:pPr>
            <w:r>
              <w:rPr>
                <w:rFonts w:ascii="宋体"/>
                <w:sz w:val="21"/>
              </w:rPr>
              <w:t>309,276,363.23</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40" w:right="0"/>
              <w:jc w:val="center"/>
              <w:rPr>
                <w:rFonts w:ascii="宋体" w:hAnsi="宋体" w:cs="宋体" w:eastAsia="宋体" w:hint="default"/>
                <w:sz w:val="21"/>
                <w:szCs w:val="21"/>
              </w:rPr>
            </w:pPr>
            <w:r>
              <w:rPr>
                <w:rFonts w:ascii="宋体"/>
                <w:sz w:val="21"/>
              </w:rPr>
              <w:t>173,673,369.48</w:t>
            </w:r>
          </w:p>
        </w:tc>
      </w:tr>
    </w:tbl>
    <w:p>
      <w:pPr>
        <w:spacing w:before="64"/>
        <w:ind w:left="660" w:right="1054"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
          <w:sz w:val="21"/>
          <w:szCs w:val="21"/>
        </w:rPr>
        <w:t> </w:t>
      </w:r>
      <w:r>
        <w:rPr>
          <w:rFonts w:ascii="宋体" w:hAnsi="宋体" w:cs="宋体" w:eastAsia="宋体" w:hint="default"/>
          <w:sz w:val="21"/>
          <w:szCs w:val="21"/>
        </w:rPr>
        <w:t>主营业务收入</w:t>
      </w:r>
      <w:r>
        <w:rPr>
          <w:rFonts w:ascii="宋体" w:hAnsi="宋体" w:cs="宋体" w:eastAsia="宋体" w:hint="default"/>
          <w:sz w:val="21"/>
          <w:szCs w:val="21"/>
        </w:rPr>
        <w:t>/</w:t>
      </w:r>
      <w:r>
        <w:rPr>
          <w:rFonts w:ascii="宋体" w:hAnsi="宋体" w:cs="宋体" w:eastAsia="宋体" w:hint="default"/>
          <w:sz w:val="21"/>
          <w:szCs w:val="21"/>
        </w:rPr>
        <w:t>主营业务成本（分产品）</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1944"/>
        <w:gridCol w:w="1829"/>
        <w:gridCol w:w="1829"/>
        <w:gridCol w:w="1826"/>
        <w:gridCol w:w="1829"/>
      </w:tblGrid>
      <w:tr>
        <w:trPr>
          <w:trHeight w:val="338" w:hRule="exact"/>
        </w:trPr>
        <w:tc>
          <w:tcPr>
            <w:tcW w:w="1944" w:type="dxa"/>
            <w:vMerge w:val="restart"/>
            <w:tcBorders>
              <w:top w:val="single" w:sz="4" w:space="0" w:color="000000"/>
              <w:left w:val="nil" w:sz="6" w:space="0" w:color="auto"/>
              <w:right w:val="single" w:sz="4" w:space="0" w:color="000000"/>
            </w:tcBorders>
          </w:tcPr>
          <w:p>
            <w:pPr>
              <w:pStyle w:val="TableParagraph"/>
              <w:spacing w:line="240" w:lineRule="auto" w:before="165"/>
              <w:ind w:left="333"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6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494"/>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656" w:type="dxa"/>
            <w:gridSpan w:val="2"/>
            <w:tcBorders>
              <w:top w:val="single" w:sz="4" w:space="0" w:color="000000"/>
              <w:left w:val="single" w:sz="4" w:space="0" w:color="000000"/>
              <w:bottom w:val="single" w:sz="4" w:space="0" w:color="000000"/>
              <w:right w:val="nil" w:sz="6" w:space="0" w:color="auto"/>
            </w:tcBorders>
          </w:tcPr>
          <w:p>
            <w:pPr>
              <w:pStyle w:val="TableParagraph"/>
              <w:spacing w:line="270" w:lineRule="exact"/>
              <w:ind w:left="1151"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341" w:hRule="exact"/>
        </w:trPr>
        <w:tc>
          <w:tcPr>
            <w:tcW w:w="1944" w:type="dxa"/>
            <w:vMerge/>
            <w:tcBorders>
              <w:left w:val="nil" w:sz="6" w:space="0" w:color="auto"/>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11"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5"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72" w:lineRule="exact"/>
              <w:ind w:left="101"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454"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硬标签</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247,537,658.10</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151,732,994.23</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229,456,456.56</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130,962,220.14</w:t>
            </w:r>
          </w:p>
        </w:tc>
      </w:tr>
      <w:tr>
        <w:trPr>
          <w:trHeight w:val="454"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21"/>
                <w:szCs w:val="21"/>
              </w:rPr>
            </w:pPr>
            <w:r>
              <w:rPr>
                <w:rFonts w:ascii="宋体" w:hAnsi="宋体" w:cs="宋体" w:eastAsia="宋体" w:hint="default"/>
                <w:sz w:val="21"/>
                <w:szCs w:val="21"/>
              </w:rPr>
              <w:t>软标签</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9"/>
              <w:jc w:val="right"/>
              <w:rPr>
                <w:rFonts w:ascii="宋体" w:hAnsi="宋体" w:cs="宋体" w:eastAsia="宋体" w:hint="default"/>
                <w:sz w:val="21"/>
                <w:szCs w:val="21"/>
              </w:rPr>
            </w:pPr>
            <w:r>
              <w:rPr>
                <w:rFonts w:ascii="宋体"/>
                <w:spacing w:val="-1"/>
                <w:sz w:val="21"/>
              </w:rPr>
              <w:t>61,949,263.89</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9"/>
              <w:jc w:val="right"/>
              <w:rPr>
                <w:rFonts w:ascii="宋体" w:hAnsi="宋体" w:cs="宋体" w:eastAsia="宋体" w:hint="default"/>
                <w:sz w:val="21"/>
                <w:szCs w:val="21"/>
              </w:rPr>
            </w:pPr>
            <w:r>
              <w:rPr>
                <w:rFonts w:ascii="宋体"/>
                <w:spacing w:val="-1"/>
                <w:sz w:val="21"/>
              </w:rPr>
              <w:t>36,951,052.98</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8"/>
              <w:jc w:val="right"/>
              <w:rPr>
                <w:rFonts w:ascii="宋体" w:hAnsi="宋体" w:cs="宋体" w:eastAsia="宋体" w:hint="default"/>
                <w:sz w:val="21"/>
                <w:szCs w:val="21"/>
              </w:rPr>
            </w:pPr>
            <w:r>
              <w:rPr>
                <w:rFonts w:ascii="宋体"/>
                <w:spacing w:val="-1"/>
                <w:sz w:val="21"/>
              </w:rPr>
              <w:t>51,320,814.84</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3"/>
              <w:jc w:val="right"/>
              <w:rPr>
                <w:rFonts w:ascii="宋体" w:hAnsi="宋体" w:cs="宋体" w:eastAsia="宋体" w:hint="default"/>
                <w:sz w:val="21"/>
                <w:szCs w:val="21"/>
              </w:rPr>
            </w:pPr>
            <w:r>
              <w:rPr>
                <w:rFonts w:ascii="宋体"/>
                <w:spacing w:val="-1"/>
                <w:sz w:val="21"/>
              </w:rPr>
              <w:t>26,594,069.33</w:t>
            </w:r>
          </w:p>
        </w:tc>
      </w:tr>
      <w:tr>
        <w:trPr>
          <w:trHeight w:val="454"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防盗标签附件</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30,548,426.61</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19,157,145.80</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28,499,091.83</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16,117,080.01</w:t>
            </w:r>
          </w:p>
        </w:tc>
      </w:tr>
      <w:tr>
        <w:trPr>
          <w:trHeight w:val="456"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系统集成业务</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7,298,880.29</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4,323,049.84</w:t>
            </w:r>
          </w:p>
        </w:tc>
        <w:tc>
          <w:tcPr>
            <w:tcW w:w="1826"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795,109.12</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661,615.99</w:t>
            </w:r>
          </w:p>
        </w:tc>
        <w:tc>
          <w:tcPr>
            <w:tcW w:w="1826"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348,129,338.01</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212,825,858.84</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309,276,363.23</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173,673,369.48</w:t>
            </w:r>
          </w:p>
        </w:tc>
      </w:tr>
    </w:tbl>
    <w:p>
      <w:pPr>
        <w:spacing w:before="64"/>
        <w:ind w:left="660" w:right="1054"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6"/>
          <w:sz w:val="21"/>
          <w:szCs w:val="21"/>
        </w:rPr>
        <w:t> </w:t>
      </w:r>
      <w:r>
        <w:rPr>
          <w:rFonts w:ascii="宋体" w:hAnsi="宋体" w:cs="宋体" w:eastAsia="宋体" w:hint="default"/>
          <w:sz w:val="21"/>
          <w:szCs w:val="21"/>
        </w:rPr>
        <w:t>主营业务收入</w:t>
      </w:r>
      <w:r>
        <w:rPr>
          <w:rFonts w:ascii="宋体" w:hAnsi="宋体" w:cs="宋体" w:eastAsia="宋体" w:hint="default"/>
          <w:sz w:val="21"/>
          <w:szCs w:val="21"/>
        </w:rPr>
        <w:t>/</w:t>
      </w:r>
      <w:r>
        <w:rPr>
          <w:rFonts w:ascii="宋体" w:hAnsi="宋体" w:cs="宋体" w:eastAsia="宋体" w:hint="default"/>
          <w:sz w:val="21"/>
          <w:szCs w:val="21"/>
        </w:rPr>
        <w:t>主营业务成本（分地区）</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1944"/>
        <w:gridCol w:w="1829"/>
        <w:gridCol w:w="1829"/>
        <w:gridCol w:w="1826"/>
        <w:gridCol w:w="1829"/>
      </w:tblGrid>
      <w:tr>
        <w:trPr>
          <w:trHeight w:val="341" w:hRule="exact"/>
        </w:trPr>
        <w:tc>
          <w:tcPr>
            <w:tcW w:w="1944" w:type="dxa"/>
            <w:vMerge w:val="restart"/>
            <w:tcBorders>
              <w:top w:val="single" w:sz="4" w:space="0" w:color="000000"/>
              <w:left w:val="nil" w:sz="6" w:space="0" w:color="auto"/>
              <w:right w:val="single" w:sz="4" w:space="0" w:color="000000"/>
            </w:tcBorders>
          </w:tcPr>
          <w:p>
            <w:pPr>
              <w:pStyle w:val="TableParagraph"/>
              <w:spacing w:line="240" w:lineRule="auto" w:before="167"/>
              <w:ind w:left="333"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6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494"/>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656" w:type="dxa"/>
            <w:gridSpan w:val="2"/>
            <w:tcBorders>
              <w:top w:val="single" w:sz="4" w:space="0" w:color="000000"/>
              <w:left w:val="single" w:sz="4" w:space="0" w:color="000000"/>
              <w:bottom w:val="single" w:sz="4" w:space="0" w:color="000000"/>
              <w:right w:val="nil" w:sz="6" w:space="0" w:color="auto"/>
            </w:tcBorders>
          </w:tcPr>
          <w:p>
            <w:pPr>
              <w:pStyle w:val="TableParagraph"/>
              <w:spacing w:line="272" w:lineRule="exact"/>
              <w:ind w:left="1151"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338" w:hRule="exact"/>
        </w:trPr>
        <w:tc>
          <w:tcPr>
            <w:tcW w:w="1944" w:type="dxa"/>
            <w:vMerge/>
            <w:tcBorders>
              <w:left w:val="nil" w:sz="6" w:space="0" w:color="auto"/>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11"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5"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72" w:lineRule="exact"/>
              <w:ind w:left="101"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456"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right="972"/>
              <w:jc w:val="right"/>
              <w:rPr>
                <w:rFonts w:ascii="宋体" w:hAnsi="宋体" w:cs="宋体" w:eastAsia="宋体" w:hint="default"/>
                <w:sz w:val="21"/>
                <w:szCs w:val="21"/>
              </w:rPr>
            </w:pPr>
            <w:r>
              <w:rPr>
                <w:rFonts w:ascii="宋体" w:hAnsi="宋体" w:cs="宋体" w:eastAsia="宋体" w:hint="default"/>
                <w:spacing w:val="-1"/>
                <w:sz w:val="21"/>
                <w:szCs w:val="21"/>
              </w:rPr>
              <w:t>国外销售</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9"/>
              <w:jc w:val="right"/>
              <w:rPr>
                <w:rFonts w:ascii="宋体" w:hAnsi="宋体" w:cs="宋体" w:eastAsia="宋体" w:hint="default"/>
                <w:sz w:val="21"/>
                <w:szCs w:val="21"/>
              </w:rPr>
            </w:pPr>
            <w:r>
              <w:rPr>
                <w:rFonts w:ascii="宋体"/>
                <w:spacing w:val="-1"/>
                <w:sz w:val="21"/>
              </w:rPr>
              <w:t>325,048,636.76</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9"/>
              <w:jc w:val="right"/>
              <w:rPr>
                <w:rFonts w:ascii="宋体" w:hAnsi="宋体" w:cs="宋体" w:eastAsia="宋体" w:hint="default"/>
                <w:sz w:val="21"/>
                <w:szCs w:val="21"/>
              </w:rPr>
            </w:pPr>
            <w:r>
              <w:rPr>
                <w:rFonts w:ascii="宋体"/>
                <w:spacing w:val="-1"/>
                <w:sz w:val="21"/>
              </w:rPr>
              <w:t>199,611,848.23</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8"/>
              <w:jc w:val="right"/>
              <w:rPr>
                <w:rFonts w:ascii="宋体" w:hAnsi="宋体" w:cs="宋体" w:eastAsia="宋体" w:hint="default"/>
                <w:sz w:val="21"/>
                <w:szCs w:val="21"/>
              </w:rPr>
            </w:pPr>
            <w:r>
              <w:rPr>
                <w:rFonts w:ascii="宋体"/>
                <w:spacing w:val="-1"/>
                <w:sz w:val="21"/>
              </w:rPr>
              <w:t>299,894,556.66</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03"/>
              <w:jc w:val="right"/>
              <w:rPr>
                <w:rFonts w:ascii="宋体" w:hAnsi="宋体" w:cs="宋体" w:eastAsia="宋体" w:hint="default"/>
                <w:sz w:val="21"/>
                <w:szCs w:val="21"/>
              </w:rPr>
            </w:pPr>
            <w:r>
              <w:rPr>
                <w:rFonts w:ascii="宋体"/>
                <w:spacing w:val="-1"/>
                <w:sz w:val="21"/>
              </w:rPr>
              <w:t>168,720,777.43</w:t>
            </w:r>
          </w:p>
        </w:tc>
      </w:tr>
      <w:tr>
        <w:trPr>
          <w:trHeight w:val="454"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right="972"/>
              <w:jc w:val="right"/>
              <w:rPr>
                <w:rFonts w:ascii="宋体" w:hAnsi="宋体" w:cs="宋体" w:eastAsia="宋体" w:hint="default"/>
                <w:sz w:val="21"/>
                <w:szCs w:val="21"/>
              </w:rPr>
            </w:pPr>
            <w:r>
              <w:rPr>
                <w:rFonts w:ascii="宋体" w:hAnsi="宋体" w:cs="宋体" w:eastAsia="宋体" w:hint="default"/>
                <w:spacing w:val="-1"/>
                <w:sz w:val="21"/>
                <w:szCs w:val="21"/>
              </w:rPr>
              <w:t>国内销售</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21"/>
                <w:szCs w:val="21"/>
              </w:rPr>
            </w:pPr>
            <w:r>
              <w:rPr>
                <w:rFonts w:ascii="宋体"/>
                <w:spacing w:val="-1"/>
                <w:sz w:val="21"/>
              </w:rPr>
              <w:t>23,080,701.25</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21"/>
                <w:szCs w:val="21"/>
              </w:rPr>
            </w:pPr>
            <w:r>
              <w:rPr>
                <w:rFonts w:ascii="宋体"/>
                <w:spacing w:val="-1"/>
                <w:sz w:val="21"/>
              </w:rPr>
              <w:t>13,214,010.61</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9,381,806.57</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4,952,592.05</w:t>
            </w:r>
          </w:p>
        </w:tc>
      </w:tr>
      <w:tr>
        <w:trPr>
          <w:trHeight w:val="454"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4"/>
              <w:ind w:right="971"/>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21"/>
                <w:szCs w:val="21"/>
              </w:rPr>
            </w:pPr>
            <w:r>
              <w:rPr>
                <w:rFonts w:ascii="宋体"/>
                <w:spacing w:val="-1"/>
                <w:sz w:val="21"/>
              </w:rPr>
              <w:t>348,129,338.01</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21"/>
                <w:szCs w:val="21"/>
              </w:rPr>
            </w:pPr>
            <w:r>
              <w:rPr>
                <w:rFonts w:ascii="宋体"/>
                <w:spacing w:val="-1"/>
                <w:sz w:val="21"/>
              </w:rPr>
              <w:t>212,825,858.84</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309,276,363.23</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173,673,369.48</w:t>
            </w:r>
          </w:p>
        </w:tc>
      </w:tr>
    </w:tbl>
    <w:p>
      <w:pPr>
        <w:spacing w:before="64"/>
        <w:ind w:left="768" w:right="1054"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2"/>
          <w:sz w:val="21"/>
          <w:szCs w:val="21"/>
        </w:rPr>
        <w:t> </w:t>
      </w:r>
      <w:r>
        <w:rPr>
          <w:rFonts w:ascii="宋体" w:hAnsi="宋体" w:cs="宋体" w:eastAsia="宋体" w:hint="default"/>
          <w:sz w:val="21"/>
          <w:szCs w:val="21"/>
        </w:rPr>
        <w:t>公司前</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名客户的营业收入情况</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3865"/>
        <w:gridCol w:w="2698"/>
        <w:gridCol w:w="2696"/>
      </w:tblGrid>
      <w:tr>
        <w:trPr>
          <w:trHeight w:val="634" w:hRule="exact"/>
        </w:trPr>
        <w:tc>
          <w:tcPr>
            <w:tcW w:w="38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333" w:right="0"/>
              <w:jc w:val="left"/>
              <w:rPr>
                <w:rFonts w:ascii="宋体" w:hAnsi="宋体" w:cs="宋体" w:eastAsia="宋体" w:hint="default"/>
                <w:sz w:val="21"/>
                <w:szCs w:val="21"/>
              </w:rPr>
            </w:pPr>
            <w:r>
              <w:rPr>
                <w:rFonts w:ascii="宋体" w:hAnsi="宋体" w:cs="宋体" w:eastAsia="宋体" w:hint="default"/>
                <w:sz w:val="21"/>
                <w:szCs w:val="21"/>
              </w:rPr>
              <w:t>客户名称</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696"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974" w:right="293" w:hanging="683"/>
              <w:jc w:val="left"/>
              <w:rPr>
                <w:rFonts w:ascii="宋体" w:hAnsi="宋体" w:cs="宋体" w:eastAsia="宋体" w:hint="default"/>
                <w:sz w:val="21"/>
                <w:szCs w:val="21"/>
              </w:rPr>
            </w:pPr>
            <w:r>
              <w:rPr>
                <w:rFonts w:ascii="宋体" w:hAnsi="宋体" w:cs="宋体" w:eastAsia="宋体" w:hint="default"/>
                <w:spacing w:val="-2"/>
                <w:sz w:val="21"/>
                <w:szCs w:val="21"/>
              </w:rPr>
              <w:t>占公司全部营业收入的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比例</w:t>
            </w:r>
            <w:r>
              <w:rPr>
                <w:rFonts w:ascii="宋体" w:hAnsi="宋体" w:cs="宋体" w:eastAsia="宋体" w:hint="default"/>
                <w:sz w:val="21"/>
                <w:szCs w:val="21"/>
              </w:rPr>
              <w:t>(%)</w:t>
            </w:r>
          </w:p>
        </w:tc>
      </w:tr>
      <w:tr>
        <w:trPr>
          <w:trHeight w:val="478" w:hRule="exact"/>
        </w:trPr>
        <w:tc>
          <w:tcPr>
            <w:tcW w:w="38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sz w:val="21"/>
              </w:rPr>
              <w:t>UNIVERSAL SURVEILLANCE</w:t>
            </w:r>
            <w:r>
              <w:rPr>
                <w:rFonts w:ascii="宋体"/>
                <w:spacing w:val="-3"/>
                <w:sz w:val="21"/>
              </w:rPr>
              <w:t> </w:t>
            </w:r>
            <w:r>
              <w:rPr>
                <w:rFonts w:ascii="宋体"/>
                <w:sz w:val="21"/>
              </w:rPr>
              <w:t>SYSTEMS</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59,336,843.60</w:t>
            </w:r>
          </w:p>
        </w:tc>
        <w:tc>
          <w:tcPr>
            <w:tcW w:w="26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080" w:right="0"/>
              <w:jc w:val="left"/>
              <w:rPr>
                <w:rFonts w:ascii="宋体" w:hAnsi="宋体" w:cs="宋体" w:eastAsia="宋体" w:hint="default"/>
                <w:sz w:val="21"/>
                <w:szCs w:val="21"/>
              </w:rPr>
            </w:pPr>
            <w:r>
              <w:rPr>
                <w:rFonts w:ascii="宋体"/>
                <w:sz w:val="21"/>
              </w:rPr>
              <w:t>16.95</w:t>
            </w:r>
          </w:p>
        </w:tc>
      </w:tr>
      <w:tr>
        <w:trPr>
          <w:trHeight w:val="480" w:hRule="exact"/>
        </w:trPr>
        <w:tc>
          <w:tcPr>
            <w:tcW w:w="38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sz w:val="21"/>
              </w:rPr>
              <w:t>NEDAP</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45,929,061.59</w:t>
            </w:r>
          </w:p>
        </w:tc>
        <w:tc>
          <w:tcPr>
            <w:tcW w:w="26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1080" w:right="0"/>
              <w:jc w:val="left"/>
              <w:rPr>
                <w:rFonts w:ascii="宋体" w:hAnsi="宋体" w:cs="宋体" w:eastAsia="宋体" w:hint="default"/>
                <w:sz w:val="21"/>
                <w:szCs w:val="21"/>
              </w:rPr>
            </w:pPr>
            <w:r>
              <w:rPr>
                <w:rFonts w:ascii="宋体"/>
                <w:sz w:val="21"/>
              </w:rPr>
              <w:t>13.12</w:t>
            </w:r>
          </w:p>
        </w:tc>
      </w:tr>
      <w:tr>
        <w:trPr>
          <w:trHeight w:val="478" w:hRule="exact"/>
        </w:trPr>
        <w:tc>
          <w:tcPr>
            <w:tcW w:w="38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sz w:val="21"/>
              </w:rPr>
              <w:t>GATEWAY</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35,372,058.13</w:t>
            </w:r>
          </w:p>
        </w:tc>
        <w:tc>
          <w:tcPr>
            <w:tcW w:w="26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080" w:right="0"/>
              <w:jc w:val="left"/>
              <w:rPr>
                <w:rFonts w:ascii="宋体" w:hAnsi="宋体" w:cs="宋体" w:eastAsia="宋体" w:hint="default"/>
                <w:sz w:val="21"/>
                <w:szCs w:val="21"/>
              </w:rPr>
            </w:pPr>
            <w:r>
              <w:rPr>
                <w:rFonts w:ascii="宋体"/>
                <w:sz w:val="21"/>
              </w:rPr>
              <w:t>10.10</w:t>
            </w:r>
          </w:p>
        </w:tc>
      </w:tr>
      <w:tr>
        <w:trPr>
          <w:trHeight w:val="478" w:hRule="exact"/>
        </w:trPr>
        <w:tc>
          <w:tcPr>
            <w:tcW w:w="38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sz w:val="21"/>
              </w:rPr>
              <w:t>MOD SECURITY</w:t>
            </w:r>
            <w:r>
              <w:rPr>
                <w:rFonts w:ascii="宋体"/>
                <w:spacing w:val="-1"/>
                <w:sz w:val="21"/>
              </w:rPr>
              <w:t> </w:t>
            </w:r>
            <w:r>
              <w:rPr>
                <w:rFonts w:ascii="宋体"/>
                <w:sz w:val="21"/>
              </w:rPr>
              <w:t>SRL</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19,351,800.18</w:t>
            </w:r>
          </w:p>
        </w:tc>
        <w:tc>
          <w:tcPr>
            <w:tcW w:w="26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133" w:right="0"/>
              <w:jc w:val="left"/>
              <w:rPr>
                <w:rFonts w:ascii="宋体" w:hAnsi="宋体" w:cs="宋体" w:eastAsia="宋体" w:hint="default"/>
                <w:sz w:val="21"/>
                <w:szCs w:val="21"/>
              </w:rPr>
            </w:pPr>
            <w:r>
              <w:rPr>
                <w:rFonts w:ascii="宋体"/>
                <w:sz w:val="21"/>
              </w:rPr>
              <w:t>5.53</w:t>
            </w:r>
          </w:p>
        </w:tc>
      </w:tr>
      <w:tr>
        <w:trPr>
          <w:trHeight w:val="478" w:hRule="exact"/>
        </w:trPr>
        <w:tc>
          <w:tcPr>
            <w:tcW w:w="38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sz w:val="21"/>
              </w:rPr>
              <w:t>PREMIER SECURITY PRODUCTS</w:t>
            </w:r>
            <w:r>
              <w:rPr>
                <w:rFonts w:ascii="宋体"/>
                <w:spacing w:val="-3"/>
                <w:sz w:val="21"/>
              </w:rPr>
              <w:t> </w:t>
            </w:r>
            <w:r>
              <w:rPr>
                <w:rFonts w:ascii="宋体"/>
                <w:sz w:val="21"/>
              </w:rPr>
              <w:t>LTD</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12,470,436.10</w:t>
            </w:r>
          </w:p>
        </w:tc>
        <w:tc>
          <w:tcPr>
            <w:tcW w:w="26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133" w:right="0"/>
              <w:jc w:val="left"/>
              <w:rPr>
                <w:rFonts w:ascii="宋体" w:hAnsi="宋体" w:cs="宋体" w:eastAsia="宋体" w:hint="default"/>
                <w:sz w:val="21"/>
                <w:szCs w:val="21"/>
              </w:rPr>
            </w:pPr>
            <w:r>
              <w:rPr>
                <w:rFonts w:ascii="宋体"/>
                <w:sz w:val="21"/>
              </w:rPr>
              <w:t>3.56</w:t>
            </w:r>
          </w:p>
        </w:tc>
      </w:tr>
      <w:tr>
        <w:trPr>
          <w:trHeight w:val="478" w:hRule="exact"/>
        </w:trPr>
        <w:tc>
          <w:tcPr>
            <w:tcW w:w="386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172,460,199.60</w:t>
            </w:r>
          </w:p>
        </w:tc>
        <w:tc>
          <w:tcPr>
            <w:tcW w:w="26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133" w:right="0"/>
              <w:jc w:val="left"/>
              <w:rPr>
                <w:rFonts w:ascii="宋体" w:hAnsi="宋体" w:cs="宋体" w:eastAsia="宋体" w:hint="default"/>
                <w:sz w:val="21"/>
                <w:szCs w:val="21"/>
              </w:rPr>
            </w:pPr>
            <w:r>
              <w:rPr>
                <w:rFonts w:ascii="宋体"/>
                <w:sz w:val="21"/>
              </w:rPr>
              <w:t>49.26</w:t>
            </w:r>
          </w:p>
        </w:tc>
      </w:tr>
    </w:tbl>
    <w:p>
      <w:pPr>
        <w:spacing w:before="64"/>
        <w:ind w:left="660" w:right="1054" w:firstLine="0"/>
        <w:jc w:val="left"/>
        <w:rPr>
          <w:rFonts w:ascii="宋体" w:hAnsi="宋体" w:cs="宋体" w:eastAsia="宋体" w:hint="default"/>
          <w:sz w:val="21"/>
          <w:szCs w:val="21"/>
        </w:rPr>
      </w:pPr>
      <w:r>
        <w:rPr>
          <w:rFonts w:ascii="宋体" w:hAnsi="宋体" w:cs="宋体" w:eastAsia="宋体" w:hint="default"/>
          <w:sz w:val="21"/>
          <w:szCs w:val="21"/>
        </w:rPr>
        <w:t>注：向前</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6"/>
          <w:sz w:val="21"/>
          <w:szCs w:val="21"/>
        </w:rPr>
        <w:t> </w:t>
      </w:r>
      <w:r>
        <w:rPr>
          <w:rFonts w:ascii="宋体" w:hAnsi="宋体" w:cs="宋体" w:eastAsia="宋体" w:hint="default"/>
          <w:sz w:val="21"/>
          <w:szCs w:val="21"/>
        </w:rPr>
        <w:t>名客户销售的收入总额系向前</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名客户及其所控制企业的销售收入总额。</w:t>
      </w:r>
    </w:p>
    <w:p>
      <w:pPr>
        <w:spacing w:line="240" w:lineRule="auto" w:before="10"/>
        <w:rPr>
          <w:rFonts w:ascii="宋体" w:hAnsi="宋体" w:cs="宋体" w:eastAsia="宋体" w:hint="default"/>
          <w:sz w:val="14"/>
          <w:szCs w:val="14"/>
        </w:rPr>
      </w:pPr>
    </w:p>
    <w:p>
      <w:pPr>
        <w:spacing w:before="0"/>
        <w:ind w:left="660" w:right="1054"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营业税金及附加</w:t>
      </w:r>
    </w:p>
    <w:p>
      <w:pPr>
        <w:spacing w:line="240" w:lineRule="auto" w:before="11"/>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2083"/>
        <w:gridCol w:w="1659"/>
        <w:gridCol w:w="2024"/>
        <w:gridCol w:w="3492"/>
      </w:tblGrid>
      <w:tr>
        <w:trPr>
          <w:trHeight w:val="480" w:hRule="exact"/>
        </w:trPr>
        <w:tc>
          <w:tcPr>
            <w:tcW w:w="2083"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6"/>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499"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470"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3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7"/>
              <w:jc w:val="center"/>
              <w:rPr>
                <w:rFonts w:ascii="宋体" w:hAnsi="宋体" w:cs="宋体" w:eastAsia="宋体" w:hint="default"/>
                <w:sz w:val="21"/>
                <w:szCs w:val="21"/>
              </w:rPr>
            </w:pPr>
            <w:r>
              <w:rPr>
                <w:rFonts w:ascii="宋体" w:hAnsi="宋体" w:cs="宋体" w:eastAsia="宋体" w:hint="default"/>
                <w:sz w:val="21"/>
                <w:szCs w:val="21"/>
              </w:rPr>
              <w:t>计缴标准</w:t>
            </w:r>
          </w:p>
        </w:tc>
      </w:tr>
    </w:tbl>
    <w:p>
      <w:pPr>
        <w:spacing w:after="0" w:line="240" w:lineRule="auto"/>
        <w:jc w:val="center"/>
        <w:rPr>
          <w:rFonts w:ascii="宋体" w:hAnsi="宋体" w:cs="宋体" w:eastAsia="宋体" w:hint="default"/>
          <w:sz w:val="21"/>
          <w:szCs w:val="21"/>
        </w:rPr>
        <w:sectPr>
          <w:pgSz w:w="11910" w:h="16840"/>
          <w:pgMar w:header="509" w:footer="939" w:top="1340" w:bottom="1120" w:left="1200" w:right="0"/>
        </w:sectPr>
      </w:pPr>
    </w:p>
    <w:p>
      <w:pPr>
        <w:spacing w:line="240" w:lineRule="auto" w:before="13"/>
        <w:rPr>
          <w:rFonts w:ascii="宋体" w:hAnsi="宋体" w:cs="宋体" w:eastAsia="宋体" w:hint="default"/>
          <w:sz w:val="16"/>
          <w:szCs w:val="16"/>
        </w:rPr>
      </w:pPr>
    </w:p>
    <w:tbl>
      <w:tblPr>
        <w:tblW w:w="0" w:type="auto"/>
        <w:jc w:val="left"/>
        <w:tblInd w:w="113" w:type="dxa"/>
        <w:tblLayout w:type="fixed"/>
        <w:tblCellMar>
          <w:top w:w="0" w:type="dxa"/>
          <w:left w:w="0" w:type="dxa"/>
          <w:bottom w:w="0" w:type="dxa"/>
          <w:right w:w="0" w:type="dxa"/>
        </w:tblCellMar>
        <w:tblLook w:val="01E0"/>
      </w:tblPr>
      <w:tblGrid>
        <w:gridCol w:w="2083"/>
        <w:gridCol w:w="1659"/>
        <w:gridCol w:w="2024"/>
        <w:gridCol w:w="3492"/>
      </w:tblGrid>
      <w:tr>
        <w:trPr>
          <w:trHeight w:val="478" w:hRule="exact"/>
        </w:trPr>
        <w:tc>
          <w:tcPr>
            <w:tcW w:w="2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566,615.35</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49,000.00</w:t>
            </w:r>
          </w:p>
        </w:tc>
        <w:tc>
          <w:tcPr>
            <w:tcW w:w="3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7"/>
              <w:jc w:val="center"/>
              <w:rPr>
                <w:rFonts w:ascii="宋体" w:hAnsi="宋体" w:cs="宋体" w:eastAsia="宋体" w:hint="default"/>
                <w:sz w:val="21"/>
                <w:szCs w:val="21"/>
              </w:rPr>
            </w:pPr>
            <w:r>
              <w:rPr>
                <w:rFonts w:ascii="宋体" w:hAnsi="宋体" w:cs="宋体" w:eastAsia="宋体" w:hint="default"/>
                <w:sz w:val="21"/>
                <w:szCs w:val="21"/>
              </w:rPr>
              <w:t>详见本财务报表附注税项之说明</w:t>
            </w:r>
          </w:p>
        </w:tc>
      </w:tr>
      <w:tr>
        <w:trPr>
          <w:trHeight w:val="478" w:hRule="exact"/>
        </w:trPr>
        <w:tc>
          <w:tcPr>
            <w:tcW w:w="2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1,471,180.57</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1,592,947.02</w:t>
            </w:r>
          </w:p>
        </w:tc>
        <w:tc>
          <w:tcPr>
            <w:tcW w:w="3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同上</w:t>
            </w:r>
          </w:p>
        </w:tc>
      </w:tr>
      <w:tr>
        <w:trPr>
          <w:trHeight w:val="478" w:hRule="exact"/>
        </w:trPr>
        <w:tc>
          <w:tcPr>
            <w:tcW w:w="2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705,185.56</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682,691.57</w:t>
            </w:r>
          </w:p>
        </w:tc>
        <w:tc>
          <w:tcPr>
            <w:tcW w:w="3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同上</w:t>
            </w:r>
          </w:p>
        </w:tc>
      </w:tr>
      <w:tr>
        <w:trPr>
          <w:trHeight w:val="478" w:hRule="exact"/>
        </w:trPr>
        <w:tc>
          <w:tcPr>
            <w:tcW w:w="2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470,126.35</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471,424.54</w:t>
            </w:r>
          </w:p>
        </w:tc>
        <w:tc>
          <w:tcPr>
            <w:tcW w:w="3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同上</w:t>
            </w:r>
          </w:p>
        </w:tc>
      </w:tr>
      <w:tr>
        <w:trPr>
          <w:trHeight w:val="480" w:hRule="exact"/>
        </w:trPr>
        <w:tc>
          <w:tcPr>
            <w:tcW w:w="2083"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3,213,107.83</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2,796,063.13</w:t>
            </w:r>
          </w:p>
        </w:tc>
        <w:tc>
          <w:tcPr>
            <w:tcW w:w="3492"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before="36"/>
        <w:ind w:left="660" w:right="1054" w:firstLine="0"/>
        <w:jc w:val="left"/>
        <w:rPr>
          <w:rFonts w:ascii="宋体" w:hAnsi="宋体" w:cs="宋体" w:eastAsia="宋体" w:hint="default"/>
          <w:sz w:val="21"/>
          <w:szCs w:val="21"/>
        </w:rPr>
      </w:pPr>
      <w:r>
        <w:rPr>
          <w:rFonts w:ascii="宋体" w:hAnsi="宋体" w:cs="宋体" w:eastAsia="宋体" w:hint="default"/>
          <w:sz w:val="21"/>
          <w:szCs w:val="21"/>
        </w:rPr>
        <w:t>3. </w:t>
      </w:r>
      <w:r>
        <w:rPr>
          <w:rFonts w:ascii="宋体" w:hAnsi="宋体" w:cs="宋体" w:eastAsia="宋体" w:hint="default"/>
          <w:sz w:val="21"/>
          <w:szCs w:val="21"/>
        </w:rPr>
        <w:t>销售费用</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3248"/>
        <w:gridCol w:w="3005"/>
        <w:gridCol w:w="3005"/>
      </w:tblGrid>
      <w:tr>
        <w:trPr>
          <w:trHeight w:val="478"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8"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988"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78"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2,477,164.95</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1,246,269.86</w:t>
            </w:r>
          </w:p>
        </w:tc>
      </w:tr>
      <w:tr>
        <w:trPr>
          <w:trHeight w:val="478"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出口信用保险费</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1,834,629.91</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1,263,571.65</w:t>
            </w:r>
          </w:p>
        </w:tc>
      </w:tr>
      <w:tr>
        <w:trPr>
          <w:trHeight w:val="48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运杂费</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4,518,292.01</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4,310,841.50</w:t>
            </w:r>
          </w:p>
        </w:tc>
      </w:tr>
      <w:tr>
        <w:trPr>
          <w:trHeight w:val="478"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1,906,727.08</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983,032.32</w:t>
            </w:r>
          </w:p>
        </w:tc>
      </w:tr>
      <w:tr>
        <w:trPr>
          <w:trHeight w:val="478"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10,736,813.95</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7,803,715.33</w:t>
            </w:r>
          </w:p>
        </w:tc>
      </w:tr>
    </w:tbl>
    <w:p>
      <w:pPr>
        <w:spacing w:before="64"/>
        <w:ind w:left="660" w:right="1054" w:firstLine="0"/>
        <w:jc w:val="left"/>
        <w:rPr>
          <w:rFonts w:ascii="宋体" w:hAnsi="宋体" w:cs="宋体" w:eastAsia="宋体" w:hint="default"/>
          <w:sz w:val="21"/>
          <w:szCs w:val="21"/>
        </w:rPr>
      </w:pPr>
      <w:r>
        <w:rPr>
          <w:rFonts w:ascii="宋体" w:hAnsi="宋体" w:cs="宋体" w:eastAsia="宋体" w:hint="default"/>
          <w:sz w:val="21"/>
          <w:szCs w:val="21"/>
        </w:rPr>
        <w:t>4. </w:t>
      </w:r>
      <w:r>
        <w:rPr>
          <w:rFonts w:ascii="宋体" w:hAnsi="宋体" w:cs="宋体" w:eastAsia="宋体" w:hint="default"/>
          <w:sz w:val="21"/>
          <w:szCs w:val="21"/>
        </w:rPr>
        <w:t>管理费用</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3248"/>
        <w:gridCol w:w="3005"/>
        <w:gridCol w:w="3005"/>
      </w:tblGrid>
      <w:tr>
        <w:trPr>
          <w:trHeight w:val="478"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8"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988"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78"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技术开发费用</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9,032,585.66</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9,473,397.97</w:t>
            </w:r>
          </w:p>
        </w:tc>
      </w:tr>
      <w:tr>
        <w:trPr>
          <w:trHeight w:val="48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12,136,566.04</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8,687,687.66</w:t>
            </w:r>
          </w:p>
        </w:tc>
      </w:tr>
      <w:tr>
        <w:trPr>
          <w:trHeight w:val="478"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上市、中介相关费用</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2,186,494.56</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6,636,169.87</w:t>
            </w:r>
          </w:p>
        </w:tc>
      </w:tr>
      <w:tr>
        <w:trPr>
          <w:trHeight w:val="478"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折旧、资产摊销费</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5,169,703.62</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3,838,703.29</w:t>
            </w:r>
          </w:p>
        </w:tc>
      </w:tr>
      <w:tr>
        <w:trPr>
          <w:trHeight w:val="478"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办公、招待费用</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1,826,929.75</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1,633,350.38</w:t>
            </w:r>
          </w:p>
        </w:tc>
      </w:tr>
      <w:tr>
        <w:trPr>
          <w:trHeight w:val="478"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税费</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1,174,012.53</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1,101,517.69</w:t>
            </w:r>
          </w:p>
        </w:tc>
      </w:tr>
      <w:tr>
        <w:trPr>
          <w:trHeight w:val="478"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车辆费</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1,384,997.60</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1,047,472.45</w:t>
            </w:r>
          </w:p>
        </w:tc>
      </w:tr>
      <w:tr>
        <w:trPr>
          <w:trHeight w:val="481"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6,058,056.41</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3,257,008.39</w:t>
            </w:r>
          </w:p>
        </w:tc>
      </w:tr>
      <w:tr>
        <w:trPr>
          <w:trHeight w:val="478"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38,969,346.17</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208"/>
              <w:jc w:val="right"/>
              <w:rPr>
                <w:rFonts w:ascii="宋体" w:hAnsi="宋体" w:cs="宋体" w:eastAsia="宋体" w:hint="default"/>
                <w:sz w:val="21"/>
                <w:szCs w:val="21"/>
              </w:rPr>
            </w:pPr>
            <w:r>
              <w:rPr>
                <w:rFonts w:ascii="宋体"/>
                <w:spacing w:val="-1"/>
                <w:sz w:val="21"/>
              </w:rPr>
              <w:t>35,675,307.70</w:t>
            </w:r>
          </w:p>
        </w:tc>
      </w:tr>
    </w:tbl>
    <w:p>
      <w:pPr>
        <w:spacing w:before="64"/>
        <w:ind w:left="660" w:right="1054" w:firstLine="0"/>
        <w:jc w:val="left"/>
        <w:rPr>
          <w:rFonts w:ascii="宋体" w:hAnsi="宋体" w:cs="宋体" w:eastAsia="宋体" w:hint="default"/>
          <w:sz w:val="21"/>
          <w:szCs w:val="21"/>
        </w:rPr>
      </w:pPr>
      <w:r>
        <w:rPr>
          <w:rFonts w:ascii="宋体" w:hAnsi="宋体" w:cs="宋体" w:eastAsia="宋体" w:hint="default"/>
          <w:sz w:val="21"/>
          <w:szCs w:val="21"/>
        </w:rPr>
        <w:t>5. </w:t>
      </w:r>
      <w:r>
        <w:rPr>
          <w:rFonts w:ascii="宋体" w:hAnsi="宋体" w:cs="宋体" w:eastAsia="宋体" w:hint="default"/>
          <w:sz w:val="21"/>
          <w:szCs w:val="21"/>
        </w:rPr>
        <w:t>财务费用</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3248"/>
        <w:gridCol w:w="3005"/>
        <w:gridCol w:w="3005"/>
      </w:tblGrid>
      <w:tr>
        <w:trPr>
          <w:trHeight w:val="478"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8"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988"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78"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-22,878,595.44</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-12,390,378.23</w:t>
            </w:r>
          </w:p>
        </w:tc>
      </w:tr>
      <w:tr>
        <w:trPr>
          <w:trHeight w:val="478"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2,875,962.58</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2,145,765.05</w:t>
            </w:r>
          </w:p>
        </w:tc>
      </w:tr>
      <w:tr>
        <w:trPr>
          <w:trHeight w:val="48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258,517.79</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214,220.27</w:t>
            </w:r>
          </w:p>
        </w:tc>
      </w:tr>
    </w:tbl>
    <w:p>
      <w:pPr>
        <w:spacing w:after="0" w:line="240" w:lineRule="auto"/>
        <w:jc w:val="right"/>
        <w:rPr>
          <w:rFonts w:ascii="宋体" w:hAnsi="宋体" w:cs="宋体" w:eastAsia="宋体" w:hint="default"/>
          <w:sz w:val="21"/>
          <w:szCs w:val="21"/>
        </w:rPr>
        <w:sectPr>
          <w:pgSz w:w="11910" w:h="16840"/>
          <w:pgMar w:header="509" w:footer="939" w:top="1340" w:bottom="1120" w:left="1200" w:right="0"/>
        </w:sectPr>
      </w:pPr>
    </w:p>
    <w:p>
      <w:pPr>
        <w:spacing w:line="240" w:lineRule="auto" w:before="13"/>
        <w:rPr>
          <w:rFonts w:ascii="宋体" w:hAnsi="宋体" w:cs="宋体" w:eastAsia="宋体" w:hint="default"/>
          <w:sz w:val="16"/>
          <w:szCs w:val="16"/>
        </w:rPr>
      </w:pPr>
    </w:p>
    <w:tbl>
      <w:tblPr>
        <w:tblW w:w="0" w:type="auto"/>
        <w:jc w:val="left"/>
        <w:tblInd w:w="293" w:type="dxa"/>
        <w:tblLayout w:type="fixed"/>
        <w:tblCellMar>
          <w:top w:w="0" w:type="dxa"/>
          <w:left w:w="0" w:type="dxa"/>
          <w:bottom w:w="0" w:type="dxa"/>
          <w:right w:w="0" w:type="dxa"/>
        </w:tblCellMar>
        <w:tblLook w:val="01E0"/>
      </w:tblPr>
      <w:tblGrid>
        <w:gridCol w:w="3248"/>
        <w:gridCol w:w="3005"/>
        <w:gridCol w:w="3005"/>
      </w:tblGrid>
      <w:tr>
        <w:trPr>
          <w:trHeight w:val="478"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420" w:right="0"/>
              <w:jc w:val="left"/>
              <w:rPr>
                <w:rFonts w:ascii="宋体" w:hAnsi="宋体" w:cs="宋体" w:eastAsia="宋体" w:hint="default"/>
                <w:sz w:val="21"/>
                <w:szCs w:val="21"/>
              </w:rPr>
            </w:pPr>
            <w:r>
              <w:rPr>
                <w:rFonts w:ascii="宋体"/>
                <w:sz w:val="21"/>
              </w:rPr>
              <w:t>-19,744,115.07</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421" w:right="0"/>
              <w:jc w:val="left"/>
              <w:rPr>
                <w:rFonts w:ascii="宋体" w:hAnsi="宋体" w:cs="宋体" w:eastAsia="宋体" w:hint="default"/>
                <w:sz w:val="21"/>
                <w:szCs w:val="21"/>
              </w:rPr>
            </w:pPr>
            <w:r>
              <w:rPr>
                <w:rFonts w:ascii="宋体"/>
                <w:sz w:val="21"/>
              </w:rPr>
              <w:t>-10,030,392.91</w:t>
            </w:r>
          </w:p>
        </w:tc>
      </w:tr>
    </w:tbl>
    <w:p>
      <w:pPr>
        <w:spacing w:before="64"/>
        <w:ind w:left="840" w:right="0" w:firstLine="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1"/>
          <w:sz w:val="21"/>
          <w:szCs w:val="21"/>
        </w:rPr>
        <w:t> </w:t>
      </w:r>
      <w:r>
        <w:rPr>
          <w:rFonts w:ascii="宋体" w:hAnsi="宋体" w:cs="宋体" w:eastAsia="宋体" w:hint="default"/>
          <w:sz w:val="21"/>
          <w:szCs w:val="21"/>
        </w:rPr>
        <w:t>资产减值损失</w:t>
      </w:r>
    </w:p>
    <w:p>
      <w:pPr>
        <w:spacing w:line="240" w:lineRule="auto" w:before="11"/>
        <w:rPr>
          <w:rFonts w:ascii="宋体" w:hAnsi="宋体" w:cs="宋体" w:eastAsia="宋体" w:hint="default"/>
          <w:sz w:val="9"/>
          <w:szCs w:val="9"/>
        </w:rPr>
      </w:pPr>
    </w:p>
    <w:tbl>
      <w:tblPr>
        <w:tblW w:w="0" w:type="auto"/>
        <w:jc w:val="left"/>
        <w:tblInd w:w="293" w:type="dxa"/>
        <w:tblLayout w:type="fixed"/>
        <w:tblCellMar>
          <w:top w:w="0" w:type="dxa"/>
          <w:left w:w="0" w:type="dxa"/>
          <w:bottom w:w="0" w:type="dxa"/>
          <w:right w:w="0" w:type="dxa"/>
        </w:tblCellMar>
        <w:tblLook w:val="01E0"/>
      </w:tblPr>
      <w:tblGrid>
        <w:gridCol w:w="3248"/>
        <w:gridCol w:w="3005"/>
        <w:gridCol w:w="3005"/>
      </w:tblGrid>
      <w:tr>
        <w:trPr>
          <w:trHeight w:val="478"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4"/>
              <w:ind w:right="2273"/>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8"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988"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78"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right="2276"/>
              <w:jc w:val="right"/>
              <w:rPr>
                <w:rFonts w:ascii="宋体" w:hAnsi="宋体" w:cs="宋体" w:eastAsia="宋体" w:hint="default"/>
                <w:sz w:val="21"/>
                <w:szCs w:val="21"/>
              </w:rPr>
            </w:pPr>
            <w:r>
              <w:rPr>
                <w:rFonts w:ascii="宋体" w:hAnsi="宋体" w:cs="宋体" w:eastAsia="宋体" w:hint="default"/>
                <w:spacing w:val="-1"/>
                <w:sz w:val="21"/>
                <w:szCs w:val="21"/>
              </w:rPr>
              <w:t>坏账损失</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123,524.33</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710,946.37</w:t>
            </w:r>
          </w:p>
        </w:tc>
      </w:tr>
      <w:tr>
        <w:trPr>
          <w:trHeight w:val="48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4"/>
              <w:ind w:right="2273"/>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123,524.33</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710,946.37</w:t>
            </w:r>
          </w:p>
        </w:tc>
      </w:tr>
    </w:tbl>
    <w:p>
      <w:pPr>
        <w:spacing w:before="64"/>
        <w:ind w:left="840" w:right="0" w:firstLine="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2"/>
          <w:sz w:val="21"/>
          <w:szCs w:val="21"/>
        </w:rPr>
        <w:t> </w:t>
      </w:r>
      <w:r>
        <w:rPr>
          <w:rFonts w:ascii="宋体" w:hAnsi="宋体" w:cs="宋体" w:eastAsia="宋体" w:hint="default"/>
          <w:sz w:val="21"/>
          <w:szCs w:val="21"/>
        </w:rPr>
        <w:t>公允价值变动收益</w:t>
      </w:r>
    </w:p>
    <w:p>
      <w:pPr>
        <w:spacing w:line="240" w:lineRule="auto" w:before="11"/>
        <w:rPr>
          <w:rFonts w:ascii="宋体" w:hAnsi="宋体" w:cs="宋体" w:eastAsia="宋体" w:hint="default"/>
          <w:sz w:val="9"/>
          <w:szCs w:val="9"/>
        </w:rPr>
      </w:pPr>
    </w:p>
    <w:tbl>
      <w:tblPr>
        <w:tblW w:w="0" w:type="auto"/>
        <w:jc w:val="left"/>
        <w:tblInd w:w="293" w:type="dxa"/>
        <w:tblLayout w:type="fixed"/>
        <w:tblCellMar>
          <w:top w:w="0" w:type="dxa"/>
          <w:left w:w="0" w:type="dxa"/>
          <w:bottom w:w="0" w:type="dxa"/>
          <w:right w:w="0" w:type="dxa"/>
        </w:tblCellMar>
        <w:tblLook w:val="01E0"/>
      </w:tblPr>
      <w:tblGrid>
        <w:gridCol w:w="3248"/>
        <w:gridCol w:w="3034"/>
        <w:gridCol w:w="2976"/>
      </w:tblGrid>
      <w:tr>
        <w:trPr>
          <w:trHeight w:val="478"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8"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976"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78"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1,386,556.45</w:t>
            </w:r>
          </w:p>
        </w:tc>
        <w:tc>
          <w:tcPr>
            <w:tcW w:w="2976"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333" w:right="100"/>
              <w:jc w:val="left"/>
              <w:rPr>
                <w:rFonts w:ascii="宋体" w:hAnsi="宋体" w:cs="宋体" w:eastAsia="宋体" w:hint="default"/>
                <w:sz w:val="21"/>
                <w:szCs w:val="21"/>
              </w:rPr>
            </w:pPr>
            <w:r>
              <w:rPr>
                <w:rFonts w:ascii="宋体" w:hAnsi="宋体" w:cs="宋体" w:eastAsia="宋体" w:hint="default"/>
                <w:spacing w:val="3"/>
                <w:sz w:val="21"/>
                <w:szCs w:val="21"/>
              </w:rPr>
              <w:t>其中：衍生金融工具产生的公</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允价值变动收益</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1,386,556.45</w:t>
            </w:r>
          </w:p>
        </w:tc>
        <w:tc>
          <w:tcPr>
            <w:tcW w:w="297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1,386,556.45</w:t>
            </w:r>
          </w:p>
        </w:tc>
        <w:tc>
          <w:tcPr>
            <w:tcW w:w="2976" w:type="dxa"/>
            <w:tcBorders>
              <w:top w:val="single" w:sz="4" w:space="0" w:color="000000"/>
              <w:left w:val="single" w:sz="4" w:space="0" w:color="000000"/>
              <w:bottom w:val="single" w:sz="4" w:space="0" w:color="000000"/>
              <w:right w:val="nil" w:sz="6" w:space="0" w:color="auto"/>
            </w:tcBorders>
          </w:tcPr>
          <w:p>
            <w:pPr/>
          </w:p>
        </w:tc>
      </w:tr>
    </w:tbl>
    <w:p>
      <w:pPr>
        <w:spacing w:before="64"/>
        <w:ind w:left="840" w:right="0" w:firstLine="0"/>
        <w:jc w:val="left"/>
        <w:rPr>
          <w:rFonts w:ascii="宋体" w:hAnsi="宋体" w:cs="宋体" w:eastAsia="宋体" w:hint="default"/>
          <w:sz w:val="21"/>
          <w:szCs w:val="21"/>
        </w:rPr>
      </w:pPr>
      <w:r>
        <w:rPr>
          <w:rFonts w:ascii="宋体" w:hAnsi="宋体" w:cs="宋体" w:eastAsia="宋体" w:hint="default"/>
          <w:sz w:val="21"/>
          <w:szCs w:val="21"/>
        </w:rPr>
        <w:t>8. </w:t>
      </w:r>
      <w:r>
        <w:rPr>
          <w:rFonts w:ascii="宋体" w:hAnsi="宋体" w:cs="宋体" w:eastAsia="宋体" w:hint="default"/>
          <w:sz w:val="21"/>
          <w:szCs w:val="21"/>
        </w:rPr>
        <w:t>投资收益</w:t>
      </w:r>
    </w:p>
    <w:p>
      <w:pPr>
        <w:spacing w:line="240" w:lineRule="auto" w:before="11"/>
        <w:rPr>
          <w:rFonts w:ascii="宋体" w:hAnsi="宋体" w:cs="宋体" w:eastAsia="宋体" w:hint="default"/>
          <w:sz w:val="9"/>
          <w:szCs w:val="9"/>
        </w:rPr>
      </w:pPr>
    </w:p>
    <w:tbl>
      <w:tblPr>
        <w:tblW w:w="0" w:type="auto"/>
        <w:jc w:val="left"/>
        <w:tblInd w:w="293" w:type="dxa"/>
        <w:tblLayout w:type="fixed"/>
        <w:tblCellMar>
          <w:top w:w="0" w:type="dxa"/>
          <w:left w:w="0" w:type="dxa"/>
          <w:bottom w:w="0" w:type="dxa"/>
          <w:right w:w="0" w:type="dxa"/>
        </w:tblCellMar>
        <w:tblLook w:val="01E0"/>
      </w:tblPr>
      <w:tblGrid>
        <w:gridCol w:w="4131"/>
        <w:gridCol w:w="2386"/>
        <w:gridCol w:w="2741"/>
      </w:tblGrid>
      <w:tr>
        <w:trPr>
          <w:trHeight w:val="480" w:hRule="exact"/>
        </w:trPr>
        <w:tc>
          <w:tcPr>
            <w:tcW w:w="4131"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6"/>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8"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7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859"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78" w:hRule="exact"/>
        </w:trPr>
        <w:tc>
          <w:tcPr>
            <w:tcW w:w="41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3,601,826.95</w:t>
            </w:r>
          </w:p>
        </w:tc>
        <w:tc>
          <w:tcPr>
            <w:tcW w:w="2741"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131"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3,601,826.95</w:t>
            </w:r>
          </w:p>
        </w:tc>
        <w:tc>
          <w:tcPr>
            <w:tcW w:w="2741" w:type="dxa"/>
            <w:tcBorders>
              <w:top w:val="single" w:sz="4" w:space="0" w:color="000000"/>
              <w:left w:val="single" w:sz="4" w:space="0" w:color="000000"/>
              <w:bottom w:val="single" w:sz="4" w:space="0" w:color="000000"/>
              <w:right w:val="nil" w:sz="6" w:space="0" w:color="auto"/>
            </w:tcBorders>
          </w:tcPr>
          <w:p>
            <w:pPr/>
          </w:p>
        </w:tc>
      </w:tr>
    </w:tbl>
    <w:p>
      <w:pPr>
        <w:spacing w:before="64"/>
        <w:ind w:left="840" w:right="0" w:firstLine="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1"/>
          <w:sz w:val="21"/>
          <w:szCs w:val="21"/>
        </w:rPr>
        <w:t> </w:t>
      </w:r>
      <w:r>
        <w:rPr>
          <w:rFonts w:ascii="宋体" w:hAnsi="宋体" w:cs="宋体" w:eastAsia="宋体" w:hint="default"/>
          <w:sz w:val="21"/>
          <w:szCs w:val="21"/>
        </w:rPr>
        <w:t>营业外收入</w:t>
      </w:r>
    </w:p>
    <w:p>
      <w:pPr>
        <w:spacing w:line="240" w:lineRule="auto" w:before="10"/>
        <w:rPr>
          <w:rFonts w:ascii="宋体" w:hAnsi="宋体" w:cs="宋体" w:eastAsia="宋体" w:hint="default"/>
          <w:sz w:val="14"/>
          <w:szCs w:val="14"/>
        </w:rPr>
      </w:pPr>
    </w:p>
    <w:p>
      <w:pPr>
        <w:spacing w:before="0"/>
        <w:ind w:left="840" w:right="0"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1"/>
        <w:rPr>
          <w:rFonts w:ascii="宋体" w:hAnsi="宋体" w:cs="宋体" w:eastAsia="宋体" w:hint="default"/>
          <w:sz w:val="9"/>
          <w:szCs w:val="9"/>
        </w:rPr>
      </w:pPr>
    </w:p>
    <w:tbl>
      <w:tblPr>
        <w:tblW w:w="0" w:type="auto"/>
        <w:jc w:val="left"/>
        <w:tblInd w:w="293" w:type="dxa"/>
        <w:tblLayout w:type="fixed"/>
        <w:tblCellMar>
          <w:top w:w="0" w:type="dxa"/>
          <w:left w:w="0" w:type="dxa"/>
          <w:bottom w:w="0" w:type="dxa"/>
          <w:right w:w="0" w:type="dxa"/>
        </w:tblCellMar>
        <w:tblLook w:val="01E0"/>
      </w:tblPr>
      <w:tblGrid>
        <w:gridCol w:w="3077"/>
        <w:gridCol w:w="1954"/>
        <w:gridCol w:w="1915"/>
        <w:gridCol w:w="2312"/>
      </w:tblGrid>
      <w:tr>
        <w:trPr>
          <w:trHeight w:val="634" w:hRule="exact"/>
        </w:trPr>
        <w:tc>
          <w:tcPr>
            <w:tcW w:w="3077"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43"/>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74"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46"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312"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624" w:right="312" w:hanging="315"/>
              <w:jc w:val="left"/>
              <w:rPr>
                <w:rFonts w:ascii="宋体" w:hAnsi="宋体" w:cs="宋体" w:eastAsia="宋体" w:hint="default"/>
                <w:sz w:val="21"/>
                <w:szCs w:val="21"/>
              </w:rPr>
            </w:pPr>
            <w:r>
              <w:rPr>
                <w:rFonts w:ascii="宋体" w:hAnsi="宋体" w:cs="宋体" w:eastAsia="宋体" w:hint="default"/>
                <w:spacing w:val="-2"/>
                <w:sz w:val="21"/>
                <w:szCs w:val="21"/>
              </w:rPr>
              <w:t>计入本期非经常性</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损益的金额</w:t>
            </w:r>
          </w:p>
        </w:tc>
      </w:tr>
      <w:tr>
        <w:trPr>
          <w:trHeight w:val="478" w:hRule="exact"/>
        </w:trPr>
        <w:tc>
          <w:tcPr>
            <w:tcW w:w="30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61"/>
              <w:jc w:val="right"/>
              <w:rPr>
                <w:rFonts w:ascii="宋体" w:hAnsi="宋体" w:cs="宋体" w:eastAsia="宋体" w:hint="default"/>
                <w:sz w:val="21"/>
                <w:szCs w:val="21"/>
              </w:rPr>
            </w:pPr>
            <w:r>
              <w:rPr>
                <w:rFonts w:ascii="宋体"/>
                <w:spacing w:val="-1"/>
                <w:sz w:val="21"/>
              </w:rPr>
              <w:t>606,227.33</w:t>
            </w:r>
          </w:p>
        </w:tc>
        <w:tc>
          <w:tcPr>
            <w:tcW w:w="1915" w:type="dxa"/>
            <w:tcBorders>
              <w:top w:val="single" w:sz="4" w:space="0" w:color="000000"/>
              <w:left w:val="single" w:sz="4" w:space="0" w:color="000000"/>
              <w:bottom w:val="single" w:sz="4" w:space="0" w:color="000000"/>
              <w:right w:val="single" w:sz="4" w:space="0" w:color="000000"/>
            </w:tcBorders>
          </w:tcPr>
          <w:p>
            <w:pPr/>
          </w:p>
        </w:tc>
        <w:tc>
          <w:tcPr>
            <w:tcW w:w="23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910" w:right="0"/>
              <w:jc w:val="left"/>
              <w:rPr>
                <w:rFonts w:ascii="宋体" w:hAnsi="宋体" w:cs="宋体" w:eastAsia="宋体" w:hint="default"/>
                <w:sz w:val="21"/>
                <w:szCs w:val="21"/>
              </w:rPr>
            </w:pPr>
            <w:r>
              <w:rPr>
                <w:rFonts w:ascii="宋体"/>
                <w:sz w:val="21"/>
              </w:rPr>
              <w:t>606,227.33</w:t>
            </w:r>
          </w:p>
        </w:tc>
      </w:tr>
      <w:tr>
        <w:trPr>
          <w:trHeight w:val="480" w:hRule="exact"/>
        </w:trPr>
        <w:tc>
          <w:tcPr>
            <w:tcW w:w="30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61"/>
              <w:jc w:val="right"/>
              <w:rPr>
                <w:rFonts w:ascii="宋体" w:hAnsi="宋体" w:cs="宋体" w:eastAsia="宋体" w:hint="default"/>
                <w:sz w:val="21"/>
                <w:szCs w:val="21"/>
              </w:rPr>
            </w:pPr>
            <w:r>
              <w:rPr>
                <w:rFonts w:ascii="宋体"/>
                <w:spacing w:val="-1"/>
                <w:sz w:val="21"/>
              </w:rPr>
              <w:t>606,227.33</w:t>
            </w:r>
          </w:p>
        </w:tc>
        <w:tc>
          <w:tcPr>
            <w:tcW w:w="1915" w:type="dxa"/>
            <w:tcBorders>
              <w:top w:val="single" w:sz="4" w:space="0" w:color="000000"/>
              <w:left w:val="single" w:sz="4" w:space="0" w:color="000000"/>
              <w:bottom w:val="single" w:sz="4" w:space="0" w:color="000000"/>
              <w:right w:val="single" w:sz="4" w:space="0" w:color="000000"/>
            </w:tcBorders>
          </w:tcPr>
          <w:p>
            <w:pPr/>
          </w:p>
        </w:tc>
        <w:tc>
          <w:tcPr>
            <w:tcW w:w="23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910" w:right="0"/>
              <w:jc w:val="left"/>
              <w:rPr>
                <w:rFonts w:ascii="宋体" w:hAnsi="宋体" w:cs="宋体" w:eastAsia="宋体" w:hint="default"/>
                <w:sz w:val="21"/>
                <w:szCs w:val="21"/>
              </w:rPr>
            </w:pPr>
            <w:r>
              <w:rPr>
                <w:rFonts w:ascii="宋体"/>
                <w:sz w:val="21"/>
              </w:rPr>
              <w:t>606,227.33</w:t>
            </w:r>
          </w:p>
        </w:tc>
      </w:tr>
      <w:tr>
        <w:trPr>
          <w:trHeight w:val="478" w:hRule="exact"/>
        </w:trPr>
        <w:tc>
          <w:tcPr>
            <w:tcW w:w="30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2,058,117.33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3,168,051.62</w:t>
            </w:r>
          </w:p>
        </w:tc>
        <w:tc>
          <w:tcPr>
            <w:tcW w:w="23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2,058,117.33</w:t>
            </w:r>
          </w:p>
        </w:tc>
      </w:tr>
      <w:tr>
        <w:trPr>
          <w:trHeight w:val="478" w:hRule="exact"/>
        </w:trPr>
        <w:tc>
          <w:tcPr>
            <w:tcW w:w="30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212,330.38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415,381.31</w:t>
            </w:r>
          </w:p>
        </w:tc>
        <w:tc>
          <w:tcPr>
            <w:tcW w:w="23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212,330.38</w:t>
            </w:r>
          </w:p>
        </w:tc>
      </w:tr>
      <w:tr>
        <w:trPr>
          <w:trHeight w:val="478" w:hRule="exact"/>
        </w:trPr>
        <w:tc>
          <w:tcPr>
            <w:tcW w:w="3077"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2,876,675.04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3,583,432.93</w:t>
            </w:r>
          </w:p>
        </w:tc>
        <w:tc>
          <w:tcPr>
            <w:tcW w:w="23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2,876,675.04</w:t>
            </w:r>
          </w:p>
        </w:tc>
      </w:tr>
    </w:tbl>
    <w:p>
      <w:pPr>
        <w:spacing w:before="65"/>
        <w:ind w:left="840" w:right="0"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政府补助明细</w:t>
      </w:r>
    </w:p>
    <w:p>
      <w:pPr>
        <w:spacing w:line="240" w:lineRule="auto" w:before="11"/>
        <w:rPr>
          <w:rFonts w:ascii="宋体" w:hAnsi="宋体" w:cs="宋体" w:eastAsia="宋体" w:hint="default"/>
          <w:sz w:val="9"/>
          <w:szCs w:val="9"/>
        </w:rPr>
      </w:pPr>
    </w:p>
    <w:tbl>
      <w:tblPr>
        <w:tblW w:w="0" w:type="auto"/>
        <w:jc w:val="left"/>
        <w:tblInd w:w="117" w:type="dxa"/>
        <w:tblLayout w:type="fixed"/>
        <w:tblCellMar>
          <w:top w:w="0" w:type="dxa"/>
          <w:left w:w="0" w:type="dxa"/>
          <w:bottom w:w="0" w:type="dxa"/>
          <w:right w:w="0" w:type="dxa"/>
        </w:tblCellMar>
        <w:tblLook w:val="01E0"/>
      </w:tblPr>
      <w:tblGrid>
        <w:gridCol w:w="2732"/>
        <w:gridCol w:w="1548"/>
        <w:gridCol w:w="1474"/>
        <w:gridCol w:w="4020"/>
      </w:tblGrid>
      <w:tr>
        <w:trPr>
          <w:trHeight w:val="478" w:hRule="exact"/>
        </w:trPr>
        <w:tc>
          <w:tcPr>
            <w:tcW w:w="2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9"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46"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80"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40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636" w:hRule="exact"/>
        </w:trPr>
        <w:tc>
          <w:tcPr>
            <w:tcW w:w="273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3"/>
              <w:jc w:val="left"/>
              <w:rPr>
                <w:rFonts w:ascii="宋体" w:hAnsi="宋体" w:cs="宋体" w:eastAsia="宋体" w:hint="default"/>
                <w:sz w:val="18"/>
                <w:szCs w:val="18"/>
              </w:rPr>
            </w:pPr>
            <w:r>
              <w:rPr>
                <w:rFonts w:ascii="宋体" w:hAnsi="宋体" w:cs="宋体" w:eastAsia="宋体" w:hint="default"/>
                <w:spacing w:val="11"/>
                <w:sz w:val="18"/>
                <w:szCs w:val="18"/>
              </w:rPr>
              <w:t>地方特色产业中小企业发展资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金</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700,000.00</w:t>
            </w:r>
          </w:p>
        </w:tc>
        <w:tc>
          <w:tcPr>
            <w:tcW w:w="1474" w:type="dxa"/>
            <w:tcBorders>
              <w:top w:val="single" w:sz="4" w:space="0" w:color="000000"/>
              <w:left w:val="single" w:sz="4" w:space="0" w:color="000000"/>
              <w:bottom w:val="single" w:sz="4" w:space="0" w:color="000000"/>
              <w:right w:val="single" w:sz="4" w:space="0" w:color="000000"/>
            </w:tcBorders>
          </w:tcPr>
          <w:p>
            <w:pPr/>
          </w:p>
        </w:tc>
        <w:tc>
          <w:tcPr>
            <w:tcW w:w="402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103"/>
              <w:jc w:val="left"/>
              <w:rPr>
                <w:rFonts w:ascii="宋体" w:hAnsi="宋体" w:cs="宋体" w:eastAsia="宋体" w:hint="default"/>
                <w:sz w:val="18"/>
                <w:szCs w:val="18"/>
              </w:rPr>
            </w:pPr>
            <w:r>
              <w:rPr>
                <w:rFonts w:ascii="宋体" w:hAnsi="宋体" w:cs="宋体" w:eastAsia="宋体" w:hint="default"/>
                <w:sz w:val="18"/>
                <w:szCs w:val="18"/>
              </w:rPr>
              <w:t>根据杭州市财政局杭财企〔</w:t>
            </w:r>
            <w:r>
              <w:rPr>
                <w:rFonts w:ascii="宋体" w:hAnsi="宋体" w:cs="宋体" w:eastAsia="宋体" w:hint="default"/>
                <w:sz w:val="18"/>
                <w:szCs w:val="18"/>
              </w:rPr>
              <w:t>2010</w:t>
            </w:r>
            <w:r>
              <w:rPr>
                <w:rFonts w:ascii="宋体" w:hAnsi="宋体" w:cs="宋体" w:eastAsia="宋体" w:hint="default"/>
                <w:sz w:val="18"/>
                <w:szCs w:val="18"/>
              </w:rPr>
              <w:t>〕</w:t>
            </w:r>
            <w:r>
              <w:rPr>
                <w:rFonts w:ascii="宋体" w:hAnsi="宋体" w:cs="宋体" w:eastAsia="宋体" w:hint="default"/>
                <w:sz w:val="18"/>
                <w:szCs w:val="18"/>
              </w:rPr>
              <w:t>1038</w:t>
            </w:r>
            <w:r>
              <w:rPr>
                <w:rFonts w:ascii="宋体" w:hAnsi="宋体" w:cs="宋体" w:eastAsia="宋体" w:hint="default"/>
                <w:spacing w:val="-63"/>
                <w:sz w:val="18"/>
                <w:szCs w:val="18"/>
              </w:rPr>
              <w:t> </w:t>
            </w:r>
            <w:r>
              <w:rPr>
                <w:rFonts w:ascii="宋体" w:hAnsi="宋体" w:cs="宋体" w:eastAsia="宋体" w:hint="default"/>
                <w:sz w:val="18"/>
                <w:szCs w:val="18"/>
              </w:rPr>
              <w:t>号文件拨 入。</w:t>
            </w:r>
          </w:p>
        </w:tc>
      </w:tr>
      <w:tr>
        <w:trPr>
          <w:trHeight w:val="634" w:hRule="exact"/>
        </w:trPr>
        <w:tc>
          <w:tcPr>
            <w:tcW w:w="2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技术改造创新财政资助资金</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250,000.00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63" w:right="0"/>
              <w:jc w:val="left"/>
              <w:rPr>
                <w:rFonts w:ascii="宋体" w:hAnsi="宋体" w:cs="宋体" w:eastAsia="宋体" w:hint="default"/>
                <w:sz w:val="18"/>
                <w:szCs w:val="18"/>
              </w:rPr>
            </w:pPr>
            <w:r>
              <w:rPr>
                <w:rFonts w:ascii="宋体"/>
                <w:sz w:val="18"/>
              </w:rPr>
              <w:t>760,000.00</w:t>
            </w:r>
          </w:p>
        </w:tc>
        <w:tc>
          <w:tcPr>
            <w:tcW w:w="402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8"/>
              <w:ind w:left="103" w:right="103"/>
              <w:jc w:val="left"/>
              <w:rPr>
                <w:rFonts w:ascii="宋体" w:hAnsi="宋体" w:cs="宋体" w:eastAsia="宋体" w:hint="default"/>
                <w:sz w:val="18"/>
                <w:szCs w:val="18"/>
              </w:rPr>
            </w:pPr>
            <w:r>
              <w:rPr>
                <w:rFonts w:ascii="宋体" w:hAnsi="宋体" w:cs="宋体" w:eastAsia="宋体" w:hint="default"/>
                <w:sz w:val="18"/>
                <w:szCs w:val="18"/>
              </w:rPr>
              <w:t>根据杭州市上城区财政局上财〔</w:t>
            </w:r>
            <w:r>
              <w:rPr>
                <w:rFonts w:ascii="宋体" w:hAnsi="宋体" w:cs="宋体" w:eastAsia="宋体" w:hint="default"/>
                <w:sz w:val="18"/>
                <w:szCs w:val="18"/>
              </w:rPr>
              <w:t>2010</w:t>
            </w:r>
            <w:r>
              <w:rPr>
                <w:rFonts w:ascii="宋体" w:hAnsi="宋体" w:cs="宋体" w:eastAsia="宋体" w:hint="default"/>
                <w:sz w:val="18"/>
                <w:szCs w:val="18"/>
              </w:rPr>
              <w:t>〕</w:t>
            </w:r>
            <w:r>
              <w:rPr>
                <w:rFonts w:ascii="宋体" w:hAnsi="宋体" w:cs="宋体" w:eastAsia="宋体" w:hint="default"/>
                <w:sz w:val="18"/>
                <w:szCs w:val="18"/>
              </w:rPr>
              <w:t>35</w:t>
            </w:r>
            <w:r>
              <w:rPr>
                <w:rFonts w:ascii="宋体" w:hAnsi="宋体" w:cs="宋体" w:eastAsia="宋体" w:hint="default"/>
                <w:spacing w:val="-63"/>
                <w:sz w:val="18"/>
                <w:szCs w:val="18"/>
              </w:rPr>
              <w:t> </w:t>
            </w:r>
            <w:r>
              <w:rPr>
                <w:rFonts w:ascii="宋体" w:hAnsi="宋体" w:cs="宋体" w:eastAsia="宋体" w:hint="default"/>
                <w:sz w:val="18"/>
                <w:szCs w:val="18"/>
              </w:rPr>
              <w:t>号和上 财〔</w:t>
            </w:r>
            <w:r>
              <w:rPr>
                <w:rFonts w:ascii="宋体" w:hAnsi="宋体" w:cs="宋体" w:eastAsia="宋体" w:hint="default"/>
                <w:sz w:val="18"/>
                <w:szCs w:val="18"/>
              </w:rPr>
              <w:t>2011</w:t>
            </w:r>
            <w:r>
              <w:rPr>
                <w:rFonts w:ascii="宋体" w:hAnsi="宋体" w:cs="宋体" w:eastAsia="宋体" w:hint="default"/>
                <w:sz w:val="18"/>
                <w:szCs w:val="18"/>
              </w:rPr>
              <w:t>〕</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号文件拨入。</w:t>
            </w:r>
          </w:p>
        </w:tc>
      </w:tr>
      <w:tr>
        <w:trPr>
          <w:trHeight w:val="634" w:hRule="exact"/>
        </w:trPr>
        <w:tc>
          <w:tcPr>
            <w:tcW w:w="273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101"/>
              <w:jc w:val="left"/>
              <w:rPr>
                <w:rFonts w:ascii="宋体" w:hAnsi="宋体" w:cs="宋体" w:eastAsia="宋体" w:hint="default"/>
                <w:sz w:val="18"/>
                <w:szCs w:val="18"/>
              </w:rPr>
            </w:pPr>
            <w:r>
              <w:rPr>
                <w:rFonts w:ascii="宋体" w:hAnsi="宋体" w:cs="宋体" w:eastAsia="宋体" w:hint="default"/>
                <w:spacing w:val="-2"/>
                <w:sz w:val="18"/>
                <w:szCs w:val="18"/>
              </w:rPr>
              <w:t>电子商品防盗软标签项目、新建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软标签及应答器项目补助</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6"/>
              <w:jc w:val="right"/>
              <w:rPr>
                <w:rFonts w:ascii="宋体" w:hAnsi="宋体" w:cs="宋体" w:eastAsia="宋体" w:hint="default"/>
                <w:sz w:val="18"/>
                <w:szCs w:val="18"/>
              </w:rPr>
            </w:pPr>
            <w:r>
              <w:rPr>
                <w:rFonts w:ascii="宋体"/>
                <w:spacing w:val="-1"/>
                <w:sz w:val="18"/>
              </w:rPr>
              <w:t>300,000.00</w:t>
            </w:r>
          </w:p>
        </w:tc>
        <w:tc>
          <w:tcPr>
            <w:tcW w:w="1474" w:type="dxa"/>
            <w:tcBorders>
              <w:top w:val="single" w:sz="4" w:space="0" w:color="000000"/>
              <w:left w:val="single" w:sz="4" w:space="0" w:color="000000"/>
              <w:bottom w:val="single" w:sz="4" w:space="0" w:color="000000"/>
              <w:right w:val="single" w:sz="4" w:space="0" w:color="000000"/>
            </w:tcBorders>
          </w:tcPr>
          <w:p>
            <w:pPr/>
          </w:p>
        </w:tc>
        <w:tc>
          <w:tcPr>
            <w:tcW w:w="402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8"/>
              <w:ind w:left="103" w:right="103"/>
              <w:jc w:val="left"/>
              <w:rPr>
                <w:rFonts w:ascii="宋体" w:hAnsi="宋体" w:cs="宋体" w:eastAsia="宋体" w:hint="default"/>
                <w:sz w:val="18"/>
                <w:szCs w:val="18"/>
              </w:rPr>
            </w:pPr>
            <w:r>
              <w:rPr>
                <w:rFonts w:ascii="宋体" w:hAnsi="宋体" w:cs="宋体" w:eastAsia="宋体" w:hint="default"/>
                <w:sz w:val="18"/>
                <w:szCs w:val="18"/>
              </w:rPr>
              <w:t>根据杭州市上城区财政局上财〔</w:t>
            </w:r>
            <w:r>
              <w:rPr>
                <w:rFonts w:ascii="宋体" w:hAnsi="宋体" w:cs="宋体" w:eastAsia="宋体" w:hint="default"/>
                <w:sz w:val="18"/>
                <w:szCs w:val="18"/>
              </w:rPr>
              <w:t>2011</w:t>
            </w:r>
            <w:r>
              <w:rPr>
                <w:rFonts w:ascii="宋体" w:hAnsi="宋体" w:cs="宋体" w:eastAsia="宋体" w:hint="default"/>
                <w:sz w:val="18"/>
                <w:szCs w:val="18"/>
              </w:rPr>
              <w:t>〕</w:t>
            </w:r>
            <w:r>
              <w:rPr>
                <w:rFonts w:ascii="宋体" w:hAnsi="宋体" w:cs="宋体" w:eastAsia="宋体" w:hint="default"/>
                <w:sz w:val="18"/>
                <w:szCs w:val="18"/>
              </w:rPr>
              <w:t>17</w:t>
            </w:r>
            <w:r>
              <w:rPr>
                <w:rFonts w:ascii="宋体" w:hAnsi="宋体" w:cs="宋体" w:eastAsia="宋体" w:hint="default"/>
                <w:spacing w:val="-63"/>
                <w:sz w:val="18"/>
                <w:szCs w:val="18"/>
              </w:rPr>
              <w:t> </w:t>
            </w:r>
            <w:r>
              <w:rPr>
                <w:rFonts w:ascii="宋体" w:hAnsi="宋体" w:cs="宋体" w:eastAsia="宋体" w:hint="default"/>
                <w:sz w:val="18"/>
                <w:szCs w:val="18"/>
              </w:rPr>
              <w:t>号文件 拨入。</w:t>
            </w:r>
          </w:p>
        </w:tc>
      </w:tr>
    </w:tbl>
    <w:p>
      <w:pPr>
        <w:spacing w:after="0" w:line="316" w:lineRule="auto"/>
        <w:jc w:val="left"/>
        <w:rPr>
          <w:rFonts w:ascii="宋体" w:hAnsi="宋体" w:cs="宋体" w:eastAsia="宋体" w:hint="default"/>
          <w:sz w:val="18"/>
          <w:szCs w:val="18"/>
        </w:rPr>
        <w:sectPr>
          <w:pgSz w:w="11910" w:h="16840"/>
          <w:pgMar w:header="509" w:footer="939" w:top="1340" w:bottom="1120" w:left="1020" w:right="0"/>
        </w:sectPr>
      </w:pPr>
    </w:p>
    <w:p>
      <w:pPr>
        <w:spacing w:line="240" w:lineRule="auto" w:before="13"/>
        <w:rPr>
          <w:rFonts w:ascii="宋体" w:hAnsi="宋体" w:cs="宋体" w:eastAsia="宋体" w:hint="default"/>
          <w:sz w:val="16"/>
          <w:szCs w:val="16"/>
        </w:rPr>
      </w:pPr>
    </w:p>
    <w:tbl>
      <w:tblPr>
        <w:tblW w:w="0" w:type="auto"/>
        <w:jc w:val="left"/>
        <w:tblInd w:w="117" w:type="dxa"/>
        <w:tblLayout w:type="fixed"/>
        <w:tblCellMar>
          <w:top w:w="0" w:type="dxa"/>
          <w:left w:w="0" w:type="dxa"/>
          <w:bottom w:w="0" w:type="dxa"/>
          <w:right w:w="0" w:type="dxa"/>
        </w:tblCellMar>
        <w:tblLook w:val="01E0"/>
      </w:tblPr>
      <w:tblGrid>
        <w:gridCol w:w="2732"/>
        <w:gridCol w:w="1548"/>
        <w:gridCol w:w="1474"/>
        <w:gridCol w:w="4020"/>
      </w:tblGrid>
      <w:tr>
        <w:trPr>
          <w:trHeight w:val="634" w:hRule="exact"/>
        </w:trPr>
        <w:tc>
          <w:tcPr>
            <w:tcW w:w="273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103"/>
              <w:jc w:val="left"/>
              <w:rPr>
                <w:rFonts w:ascii="宋体" w:hAnsi="宋体" w:cs="宋体" w:eastAsia="宋体" w:hint="default"/>
                <w:sz w:val="18"/>
                <w:szCs w:val="18"/>
              </w:rPr>
            </w:pPr>
            <w:r>
              <w:rPr>
                <w:rFonts w:ascii="宋体" w:hAnsi="宋体" w:cs="宋体" w:eastAsia="宋体" w:hint="default"/>
                <w:spacing w:val="11"/>
                <w:sz w:val="18"/>
                <w:szCs w:val="18"/>
              </w:rPr>
              <w:t>危化气体钢瓶特种标签产业化</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项目</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15"/>
              <w:jc w:val="right"/>
              <w:rPr>
                <w:rFonts w:ascii="宋体" w:hAnsi="宋体" w:cs="宋体" w:eastAsia="宋体" w:hint="default"/>
                <w:sz w:val="18"/>
                <w:szCs w:val="18"/>
              </w:rPr>
            </w:pPr>
            <w:r>
              <w:rPr>
                <w:rFonts w:ascii="宋体"/>
                <w:spacing w:val="-1"/>
                <w:sz w:val="18"/>
              </w:rPr>
              <w:t>200,000.00</w:t>
            </w:r>
          </w:p>
        </w:tc>
        <w:tc>
          <w:tcPr>
            <w:tcW w:w="1474" w:type="dxa"/>
            <w:tcBorders>
              <w:top w:val="single" w:sz="4" w:space="0" w:color="000000"/>
              <w:left w:val="single" w:sz="4" w:space="0" w:color="000000"/>
              <w:bottom w:val="single" w:sz="4" w:space="0" w:color="000000"/>
              <w:right w:val="single" w:sz="4" w:space="0" w:color="000000"/>
            </w:tcBorders>
          </w:tcPr>
          <w:p>
            <w:pPr/>
          </w:p>
        </w:tc>
        <w:tc>
          <w:tcPr>
            <w:tcW w:w="40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pacing w:val="9"/>
                <w:sz w:val="18"/>
                <w:szCs w:val="18"/>
              </w:rPr>
              <w:t>根据杭州市上城区科学技术局、财政局上科局</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2011</w:t>
            </w:r>
            <w:r>
              <w:rPr>
                <w:rFonts w:ascii="宋体" w:hAnsi="宋体" w:cs="宋体" w:eastAsia="宋体" w:hint="default"/>
                <w:sz w:val="18"/>
                <w:szCs w:val="18"/>
              </w:rPr>
              <w:t>〕</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号文件拨入。</w:t>
            </w:r>
          </w:p>
        </w:tc>
      </w:tr>
      <w:tr>
        <w:trPr>
          <w:trHeight w:val="946" w:hRule="exact"/>
        </w:trPr>
        <w:tc>
          <w:tcPr>
            <w:tcW w:w="2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外贸出口信用保险保费补助</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158,300.00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163,864.00</w:t>
            </w:r>
          </w:p>
        </w:tc>
        <w:tc>
          <w:tcPr>
            <w:tcW w:w="402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8"/>
              <w:ind w:left="103" w:right="101"/>
              <w:jc w:val="both"/>
              <w:rPr>
                <w:rFonts w:ascii="宋体" w:hAnsi="宋体" w:cs="宋体" w:eastAsia="宋体" w:hint="default"/>
                <w:sz w:val="18"/>
                <w:szCs w:val="18"/>
              </w:rPr>
            </w:pPr>
            <w:r>
              <w:rPr>
                <w:rFonts w:ascii="宋体" w:hAnsi="宋体" w:cs="宋体" w:eastAsia="宋体" w:hint="default"/>
                <w:sz w:val="18"/>
                <w:szCs w:val="18"/>
              </w:rPr>
              <w:t>根据杭州市财政局杭财企〔</w:t>
            </w:r>
            <w:r>
              <w:rPr>
                <w:rFonts w:ascii="宋体" w:hAnsi="宋体" w:cs="宋体" w:eastAsia="宋体" w:hint="default"/>
                <w:sz w:val="18"/>
                <w:szCs w:val="18"/>
              </w:rPr>
              <w:t>2010</w:t>
            </w:r>
            <w:r>
              <w:rPr>
                <w:rFonts w:ascii="宋体" w:hAnsi="宋体" w:cs="宋体" w:eastAsia="宋体" w:hint="default"/>
                <w:sz w:val="18"/>
                <w:szCs w:val="18"/>
              </w:rPr>
              <w:t>〕</w:t>
            </w:r>
            <w:r>
              <w:rPr>
                <w:rFonts w:ascii="宋体" w:hAnsi="宋体" w:cs="宋体" w:eastAsia="宋体" w:hint="default"/>
                <w:sz w:val="18"/>
                <w:szCs w:val="18"/>
              </w:rPr>
              <w:t>338</w:t>
            </w:r>
            <w:r>
              <w:rPr>
                <w:rFonts w:ascii="宋体" w:hAnsi="宋体" w:cs="宋体" w:eastAsia="宋体" w:hint="default"/>
                <w:spacing w:val="20"/>
                <w:sz w:val="18"/>
                <w:szCs w:val="18"/>
              </w:rPr>
              <w:t> </w:t>
            </w:r>
            <w:r>
              <w:rPr>
                <w:rFonts w:ascii="宋体" w:hAnsi="宋体" w:cs="宋体" w:eastAsia="宋体" w:hint="default"/>
                <w:sz w:val="18"/>
                <w:szCs w:val="18"/>
              </w:rPr>
              <w:t>号文件和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杭州市财政局、杭州市对外贸易经济合作局杭财</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企〔</w:t>
            </w:r>
            <w:r>
              <w:rPr>
                <w:rFonts w:ascii="宋体" w:hAnsi="宋体" w:cs="宋体" w:eastAsia="宋体" w:hint="default"/>
                <w:sz w:val="18"/>
                <w:szCs w:val="18"/>
              </w:rPr>
              <w:t>2011</w:t>
            </w:r>
            <w:r>
              <w:rPr>
                <w:rFonts w:ascii="宋体" w:hAnsi="宋体" w:cs="宋体" w:eastAsia="宋体" w:hint="default"/>
                <w:sz w:val="18"/>
                <w:szCs w:val="18"/>
              </w:rPr>
              <w:t>〕</w:t>
            </w:r>
            <w:r>
              <w:rPr>
                <w:rFonts w:ascii="宋体" w:hAnsi="宋体" w:cs="宋体" w:eastAsia="宋体" w:hint="default"/>
                <w:sz w:val="18"/>
                <w:szCs w:val="18"/>
              </w:rPr>
              <w:t>713</w:t>
            </w:r>
            <w:r>
              <w:rPr>
                <w:rFonts w:ascii="宋体" w:hAnsi="宋体" w:cs="宋体" w:eastAsia="宋体" w:hint="default"/>
                <w:spacing w:val="-47"/>
                <w:sz w:val="18"/>
                <w:szCs w:val="18"/>
              </w:rPr>
              <w:t> </w:t>
            </w:r>
            <w:r>
              <w:rPr>
                <w:rFonts w:ascii="宋体" w:hAnsi="宋体" w:cs="宋体" w:eastAsia="宋体" w:hint="default"/>
                <w:sz w:val="18"/>
                <w:szCs w:val="18"/>
              </w:rPr>
              <w:t>号文件拨入。</w:t>
            </w:r>
          </w:p>
        </w:tc>
      </w:tr>
      <w:tr>
        <w:trPr>
          <w:trHeight w:val="634" w:hRule="exact"/>
        </w:trPr>
        <w:tc>
          <w:tcPr>
            <w:tcW w:w="2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地方经济贡献突出企业奖励</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5"/>
              <w:jc w:val="right"/>
              <w:rPr>
                <w:rFonts w:ascii="宋体" w:hAnsi="宋体" w:cs="宋体" w:eastAsia="宋体" w:hint="default"/>
                <w:sz w:val="18"/>
                <w:szCs w:val="18"/>
              </w:rPr>
            </w:pPr>
            <w:r>
              <w:rPr>
                <w:rFonts w:ascii="宋体"/>
                <w:spacing w:val="-1"/>
                <w:sz w:val="18"/>
              </w:rPr>
              <w:t>100,000.00</w:t>
            </w:r>
          </w:p>
        </w:tc>
        <w:tc>
          <w:tcPr>
            <w:tcW w:w="1474" w:type="dxa"/>
            <w:tcBorders>
              <w:top w:val="single" w:sz="4" w:space="0" w:color="000000"/>
              <w:left w:val="single" w:sz="4" w:space="0" w:color="000000"/>
              <w:bottom w:val="single" w:sz="4" w:space="0" w:color="000000"/>
              <w:right w:val="single" w:sz="4" w:space="0" w:color="000000"/>
            </w:tcBorders>
          </w:tcPr>
          <w:p>
            <w:pPr/>
          </w:p>
        </w:tc>
        <w:tc>
          <w:tcPr>
            <w:tcW w:w="402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8"/>
              <w:ind w:left="103" w:right="103"/>
              <w:jc w:val="left"/>
              <w:rPr>
                <w:rFonts w:ascii="宋体" w:hAnsi="宋体" w:cs="宋体" w:eastAsia="宋体" w:hint="default"/>
                <w:sz w:val="18"/>
                <w:szCs w:val="18"/>
              </w:rPr>
            </w:pPr>
            <w:r>
              <w:rPr>
                <w:rFonts w:ascii="宋体" w:hAnsi="宋体" w:cs="宋体" w:eastAsia="宋体" w:hint="default"/>
                <w:sz w:val="18"/>
                <w:szCs w:val="18"/>
              </w:rPr>
              <w:t>根据杭州市上城区人民政府上政函〔</w:t>
            </w:r>
            <w:r>
              <w:rPr>
                <w:rFonts w:ascii="宋体" w:hAnsi="宋体" w:cs="宋体" w:eastAsia="宋体" w:hint="default"/>
                <w:sz w:val="18"/>
                <w:szCs w:val="18"/>
              </w:rPr>
              <w:t>2011</w:t>
            </w:r>
            <w:r>
              <w:rPr>
                <w:rFonts w:ascii="宋体" w:hAnsi="宋体" w:cs="宋体" w:eastAsia="宋体" w:hint="default"/>
                <w:sz w:val="18"/>
                <w:szCs w:val="18"/>
              </w:rPr>
              <w:t>〕</w:t>
            </w:r>
            <w:r>
              <w:rPr>
                <w:rFonts w:ascii="宋体" w:hAnsi="宋体" w:cs="宋体" w:eastAsia="宋体" w:hint="default"/>
                <w:sz w:val="18"/>
                <w:szCs w:val="18"/>
              </w:rPr>
              <w:t>11</w:t>
            </w:r>
            <w:r>
              <w:rPr>
                <w:rFonts w:ascii="宋体" w:hAnsi="宋体" w:cs="宋体" w:eastAsia="宋体" w:hint="default"/>
                <w:spacing w:val="-63"/>
                <w:sz w:val="18"/>
                <w:szCs w:val="18"/>
              </w:rPr>
              <w:t> </w:t>
            </w:r>
            <w:r>
              <w:rPr>
                <w:rFonts w:ascii="宋体" w:hAnsi="宋体" w:cs="宋体" w:eastAsia="宋体" w:hint="default"/>
                <w:sz w:val="18"/>
                <w:szCs w:val="18"/>
              </w:rPr>
              <w:t>号 文件拨入。</w:t>
            </w:r>
          </w:p>
        </w:tc>
      </w:tr>
      <w:tr>
        <w:trPr>
          <w:trHeight w:val="634" w:hRule="exact"/>
        </w:trPr>
        <w:tc>
          <w:tcPr>
            <w:tcW w:w="2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ERP</w:t>
            </w:r>
            <w:r>
              <w:rPr>
                <w:rFonts w:ascii="宋体" w:hAnsi="宋体" w:cs="宋体" w:eastAsia="宋体" w:hint="default"/>
                <w:spacing w:val="-48"/>
                <w:sz w:val="18"/>
                <w:szCs w:val="18"/>
              </w:rPr>
              <w:t> </w:t>
            </w:r>
            <w:r>
              <w:rPr>
                <w:rFonts w:ascii="宋体" w:hAnsi="宋体" w:cs="宋体" w:eastAsia="宋体" w:hint="default"/>
                <w:sz w:val="18"/>
                <w:szCs w:val="18"/>
              </w:rPr>
              <w:t>管理信息系统更新项目补助</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5"/>
              <w:jc w:val="right"/>
              <w:rPr>
                <w:rFonts w:ascii="宋体" w:hAnsi="宋体" w:cs="宋体" w:eastAsia="宋体" w:hint="default"/>
                <w:sz w:val="18"/>
                <w:szCs w:val="18"/>
              </w:rPr>
            </w:pPr>
            <w:r>
              <w:rPr>
                <w:rFonts w:ascii="宋体"/>
                <w:spacing w:val="-1"/>
                <w:sz w:val="18"/>
              </w:rPr>
              <w:t>82,400.00</w:t>
            </w:r>
          </w:p>
        </w:tc>
        <w:tc>
          <w:tcPr>
            <w:tcW w:w="1474" w:type="dxa"/>
            <w:tcBorders>
              <w:top w:val="single" w:sz="4" w:space="0" w:color="000000"/>
              <w:left w:val="single" w:sz="4" w:space="0" w:color="000000"/>
              <w:bottom w:val="single" w:sz="4" w:space="0" w:color="000000"/>
              <w:right w:val="single" w:sz="4" w:space="0" w:color="000000"/>
            </w:tcBorders>
          </w:tcPr>
          <w:p>
            <w:pPr/>
          </w:p>
        </w:tc>
        <w:tc>
          <w:tcPr>
            <w:tcW w:w="40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pacing w:val="9"/>
                <w:sz w:val="18"/>
                <w:szCs w:val="18"/>
              </w:rPr>
              <w:t>根据杭州市财政局、杭州市经济委员会杭财企</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2011</w:t>
            </w:r>
            <w:r>
              <w:rPr>
                <w:rFonts w:ascii="宋体" w:hAnsi="宋体" w:cs="宋体" w:eastAsia="宋体" w:hint="default"/>
                <w:sz w:val="18"/>
                <w:szCs w:val="18"/>
              </w:rPr>
              <w:t>〕</w:t>
            </w:r>
            <w:r>
              <w:rPr>
                <w:rFonts w:ascii="宋体" w:hAnsi="宋体" w:cs="宋体" w:eastAsia="宋体" w:hint="default"/>
                <w:sz w:val="18"/>
                <w:szCs w:val="18"/>
              </w:rPr>
              <w:t>1073</w:t>
            </w:r>
            <w:r>
              <w:rPr>
                <w:rFonts w:ascii="宋体" w:hAnsi="宋体" w:cs="宋体" w:eastAsia="宋体" w:hint="default"/>
                <w:spacing w:val="-45"/>
                <w:sz w:val="18"/>
                <w:szCs w:val="18"/>
              </w:rPr>
              <w:t> </w:t>
            </w:r>
            <w:r>
              <w:rPr>
                <w:rFonts w:ascii="宋体" w:hAnsi="宋体" w:cs="宋体" w:eastAsia="宋体" w:hint="default"/>
                <w:sz w:val="18"/>
                <w:szCs w:val="18"/>
              </w:rPr>
              <w:t>号文件拨入。</w:t>
            </w:r>
          </w:p>
        </w:tc>
      </w:tr>
      <w:tr>
        <w:trPr>
          <w:trHeight w:val="946" w:hRule="exact"/>
        </w:trPr>
        <w:tc>
          <w:tcPr>
            <w:tcW w:w="2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出口奖励</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70,500.00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60,900.00</w:t>
            </w:r>
          </w:p>
        </w:tc>
        <w:tc>
          <w:tcPr>
            <w:tcW w:w="402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8"/>
              <w:ind w:left="103" w:right="12"/>
              <w:jc w:val="left"/>
              <w:rPr>
                <w:rFonts w:ascii="宋体" w:hAnsi="宋体" w:cs="宋体" w:eastAsia="宋体" w:hint="default"/>
                <w:sz w:val="18"/>
                <w:szCs w:val="18"/>
              </w:rPr>
            </w:pPr>
            <w:r>
              <w:rPr>
                <w:rFonts w:ascii="宋体" w:hAnsi="宋体" w:cs="宋体" w:eastAsia="宋体" w:hint="default"/>
                <w:sz w:val="18"/>
                <w:szCs w:val="18"/>
              </w:rPr>
              <w:t>根据杭州市财政局、杭州市对外贸易经济合作局</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3"/>
                <w:sz w:val="18"/>
                <w:szCs w:val="18"/>
              </w:rPr>
              <w:t>杭财企〔</w:t>
            </w:r>
            <w:r>
              <w:rPr>
                <w:rFonts w:ascii="宋体" w:hAnsi="宋体" w:cs="宋体" w:eastAsia="宋体" w:hint="default"/>
                <w:spacing w:val="-3"/>
                <w:sz w:val="18"/>
                <w:szCs w:val="18"/>
              </w:rPr>
              <w:t>2010</w:t>
            </w:r>
            <w:r>
              <w:rPr>
                <w:rFonts w:ascii="宋体" w:hAnsi="宋体" w:cs="宋体" w:eastAsia="宋体" w:hint="default"/>
                <w:spacing w:val="-3"/>
                <w:sz w:val="18"/>
                <w:szCs w:val="18"/>
              </w:rPr>
              <w:t>〕</w:t>
            </w:r>
            <w:r>
              <w:rPr>
                <w:rFonts w:ascii="宋体" w:hAnsi="宋体" w:cs="宋体" w:eastAsia="宋体" w:hint="default"/>
                <w:spacing w:val="-3"/>
                <w:sz w:val="18"/>
                <w:szCs w:val="18"/>
              </w:rPr>
              <w:t>767</w:t>
            </w:r>
            <w:r>
              <w:rPr>
                <w:rFonts w:ascii="宋体" w:hAnsi="宋体" w:cs="宋体" w:eastAsia="宋体" w:hint="default"/>
                <w:spacing w:val="-41"/>
                <w:sz w:val="18"/>
                <w:szCs w:val="18"/>
              </w:rPr>
              <w:t> </w:t>
            </w:r>
            <w:r>
              <w:rPr>
                <w:rFonts w:ascii="宋体" w:hAnsi="宋体" w:cs="宋体" w:eastAsia="宋体" w:hint="default"/>
                <w:spacing w:val="-3"/>
                <w:sz w:val="18"/>
                <w:szCs w:val="18"/>
              </w:rPr>
              <w:t>号和杭财企〔</w:t>
            </w:r>
            <w:r>
              <w:rPr>
                <w:rFonts w:ascii="宋体" w:hAnsi="宋体" w:cs="宋体" w:eastAsia="宋体" w:hint="default"/>
                <w:spacing w:val="-3"/>
                <w:sz w:val="18"/>
                <w:szCs w:val="18"/>
              </w:rPr>
              <w:t>2010</w:t>
            </w:r>
            <w:r>
              <w:rPr>
                <w:rFonts w:ascii="宋体" w:hAnsi="宋体" w:cs="宋体" w:eastAsia="宋体" w:hint="default"/>
                <w:spacing w:val="-3"/>
                <w:sz w:val="18"/>
                <w:szCs w:val="18"/>
              </w:rPr>
              <w:t>〕</w:t>
            </w:r>
            <w:r>
              <w:rPr>
                <w:rFonts w:ascii="宋体" w:hAnsi="宋体" w:cs="宋体" w:eastAsia="宋体" w:hint="default"/>
                <w:spacing w:val="-3"/>
                <w:sz w:val="18"/>
                <w:szCs w:val="18"/>
              </w:rPr>
              <w:t>1091</w:t>
            </w:r>
            <w:r>
              <w:rPr>
                <w:rFonts w:ascii="宋体" w:hAnsi="宋体" w:cs="宋体" w:eastAsia="宋体" w:hint="default"/>
                <w:spacing w:val="-40"/>
                <w:sz w:val="18"/>
                <w:szCs w:val="18"/>
              </w:rPr>
              <w:t> </w:t>
            </w:r>
            <w:r>
              <w:rPr>
                <w:rFonts w:ascii="宋体" w:hAnsi="宋体" w:cs="宋体" w:eastAsia="宋体" w:hint="default"/>
                <w:sz w:val="18"/>
                <w:szCs w:val="18"/>
              </w:rPr>
              <w:t>号、</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2011</w:t>
            </w:r>
            <w:r>
              <w:rPr>
                <w:rFonts w:ascii="宋体" w:hAnsi="宋体" w:cs="宋体" w:eastAsia="宋体" w:hint="default"/>
                <w:sz w:val="18"/>
                <w:szCs w:val="18"/>
              </w:rPr>
              <w:t>〕</w:t>
            </w:r>
            <w:r>
              <w:rPr>
                <w:rFonts w:ascii="宋体" w:hAnsi="宋体" w:cs="宋体" w:eastAsia="宋体" w:hint="default"/>
                <w:sz w:val="18"/>
                <w:szCs w:val="18"/>
              </w:rPr>
              <w:t>465</w:t>
            </w:r>
            <w:r>
              <w:rPr>
                <w:rFonts w:ascii="宋体" w:hAnsi="宋体" w:cs="宋体" w:eastAsia="宋体" w:hint="default"/>
                <w:spacing w:val="-47"/>
                <w:sz w:val="18"/>
                <w:szCs w:val="18"/>
              </w:rPr>
              <w:t> </w:t>
            </w:r>
            <w:r>
              <w:rPr>
                <w:rFonts w:ascii="宋体" w:hAnsi="宋体" w:cs="宋体" w:eastAsia="宋体" w:hint="default"/>
                <w:sz w:val="18"/>
                <w:szCs w:val="18"/>
              </w:rPr>
              <w:t>号文件拨入。</w:t>
            </w:r>
          </w:p>
        </w:tc>
      </w:tr>
      <w:tr>
        <w:trPr>
          <w:trHeight w:val="948" w:hRule="exact"/>
        </w:trPr>
        <w:tc>
          <w:tcPr>
            <w:tcW w:w="2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知识产权专项资金资助</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22,500.00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41,000.00</w:t>
            </w:r>
          </w:p>
        </w:tc>
        <w:tc>
          <w:tcPr>
            <w:tcW w:w="402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104"/>
              <w:jc w:val="both"/>
              <w:rPr>
                <w:rFonts w:ascii="宋体" w:hAnsi="宋体" w:cs="宋体" w:eastAsia="宋体" w:hint="default"/>
                <w:sz w:val="18"/>
                <w:szCs w:val="18"/>
              </w:rPr>
            </w:pPr>
            <w:r>
              <w:rPr>
                <w:rFonts w:ascii="宋体" w:hAnsi="宋体" w:cs="宋体" w:eastAsia="宋体" w:hint="default"/>
                <w:sz w:val="18"/>
                <w:szCs w:val="18"/>
              </w:rPr>
              <w:t>根据杭州市上城区科学技术局、杭州市上城区知</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3"/>
                <w:sz w:val="18"/>
                <w:szCs w:val="18"/>
              </w:rPr>
              <w:t>识产权局和杭州市上城区财政局上知局〔</w:t>
            </w:r>
            <w:r>
              <w:rPr>
                <w:rFonts w:ascii="宋体" w:hAnsi="宋体" w:cs="宋体" w:eastAsia="宋体" w:hint="default"/>
                <w:spacing w:val="-3"/>
                <w:sz w:val="18"/>
                <w:szCs w:val="18"/>
              </w:rPr>
              <w:t>2010</w:t>
            </w:r>
            <w:r>
              <w:rPr>
                <w:rFonts w:ascii="宋体" w:hAnsi="宋体" w:cs="宋体" w:eastAsia="宋体" w:hint="default"/>
                <w:spacing w:val="-3"/>
                <w:sz w:val="18"/>
                <w:szCs w:val="18"/>
              </w:rPr>
              <w:t>〕</w:t>
            </w:r>
            <w:r>
              <w:rPr>
                <w:rFonts w:ascii="宋体" w:hAnsi="宋体" w:cs="宋体" w:eastAsia="宋体" w:hint="default"/>
                <w:spacing w:val="-3"/>
                <w:sz w:val="18"/>
                <w:szCs w:val="18"/>
              </w:rPr>
              <w:t>1</w:t>
            </w:r>
            <w:r>
              <w:rPr>
                <w:rFonts w:ascii="宋体" w:hAnsi="宋体" w:cs="宋体" w:eastAsia="宋体" w:hint="default"/>
                <w:spacing w:val="-85"/>
                <w:sz w:val="18"/>
                <w:szCs w:val="18"/>
              </w:rPr>
              <w:t> </w:t>
            </w:r>
            <w:r>
              <w:rPr>
                <w:rFonts w:ascii="宋体" w:hAnsi="宋体" w:cs="宋体" w:eastAsia="宋体" w:hint="default"/>
                <w:sz w:val="18"/>
                <w:szCs w:val="18"/>
              </w:rPr>
              <w:t>号和〔</w:t>
            </w:r>
            <w:r>
              <w:rPr>
                <w:rFonts w:ascii="宋体" w:hAnsi="宋体" w:cs="宋体" w:eastAsia="宋体" w:hint="default"/>
                <w:sz w:val="18"/>
                <w:szCs w:val="18"/>
              </w:rPr>
              <w:t>2011</w:t>
            </w:r>
            <w:r>
              <w:rPr>
                <w:rFonts w:ascii="宋体" w:hAnsi="宋体" w:cs="宋体" w:eastAsia="宋体" w:hint="default"/>
                <w:sz w:val="18"/>
                <w:szCs w:val="18"/>
              </w:rPr>
              <w:t>〕</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号文件拨入。</w:t>
            </w:r>
          </w:p>
        </w:tc>
      </w:tr>
      <w:tr>
        <w:trPr>
          <w:trHeight w:val="478" w:hRule="exact"/>
        </w:trPr>
        <w:tc>
          <w:tcPr>
            <w:tcW w:w="2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稳定就业社会保险补贴</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112,417.33</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pacing w:val="-1"/>
                <w:sz w:val="18"/>
              </w:rPr>
              <w:t>8,587.62</w:t>
            </w:r>
          </w:p>
        </w:tc>
        <w:tc>
          <w:tcPr>
            <w:tcW w:w="40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杭州市就业管理服务局拨入。</w:t>
            </w:r>
          </w:p>
        </w:tc>
      </w:tr>
      <w:tr>
        <w:trPr>
          <w:trHeight w:val="946" w:hRule="exact"/>
        </w:trPr>
        <w:tc>
          <w:tcPr>
            <w:tcW w:w="2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专利示范企业资助资金</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20,000.00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10,000.00</w:t>
            </w:r>
          </w:p>
        </w:tc>
        <w:tc>
          <w:tcPr>
            <w:tcW w:w="40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pacing w:val="9"/>
                <w:sz w:val="18"/>
                <w:szCs w:val="18"/>
              </w:rPr>
              <w:t>根据杭州科学技术局和杭州市识产权局杭科知</w:t>
            </w:r>
          </w:p>
          <w:p>
            <w:pPr>
              <w:pStyle w:val="TableParagraph"/>
              <w:spacing w:line="316" w:lineRule="auto" w:before="76"/>
              <w:ind w:left="103" w:right="102"/>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2010</w:t>
            </w:r>
            <w:r>
              <w:rPr>
                <w:rFonts w:ascii="宋体" w:hAnsi="宋体" w:cs="宋体" w:eastAsia="宋体" w:hint="default"/>
                <w:sz w:val="18"/>
                <w:szCs w:val="18"/>
              </w:rPr>
              <w:t>〕</w:t>
            </w:r>
            <w:r>
              <w:rPr>
                <w:rFonts w:ascii="宋体" w:hAnsi="宋体" w:cs="宋体" w:eastAsia="宋体" w:hint="default"/>
                <w:sz w:val="18"/>
                <w:szCs w:val="18"/>
              </w:rPr>
              <w:t>59</w:t>
            </w:r>
            <w:r>
              <w:rPr>
                <w:rFonts w:ascii="宋体" w:hAnsi="宋体" w:cs="宋体" w:eastAsia="宋体" w:hint="default"/>
                <w:spacing w:val="17"/>
                <w:sz w:val="18"/>
                <w:szCs w:val="18"/>
              </w:rPr>
              <w:t> </w:t>
            </w:r>
            <w:r>
              <w:rPr>
                <w:rFonts w:ascii="宋体" w:hAnsi="宋体" w:cs="宋体" w:eastAsia="宋体" w:hint="default"/>
                <w:sz w:val="18"/>
                <w:szCs w:val="18"/>
              </w:rPr>
              <w:t>号和杭州市科学技术局〔</w:t>
            </w:r>
            <w:r>
              <w:rPr>
                <w:rFonts w:ascii="宋体" w:hAnsi="宋体" w:cs="宋体" w:eastAsia="宋体" w:hint="default"/>
                <w:sz w:val="18"/>
                <w:szCs w:val="18"/>
              </w:rPr>
              <w:t>2011</w:t>
            </w:r>
            <w:r>
              <w:rPr>
                <w:rFonts w:ascii="宋体" w:hAnsi="宋体" w:cs="宋体" w:eastAsia="宋体" w:hint="default"/>
                <w:sz w:val="18"/>
                <w:szCs w:val="18"/>
              </w:rPr>
              <w:t>〕</w:t>
            </w:r>
            <w:r>
              <w:rPr>
                <w:rFonts w:ascii="宋体" w:hAnsi="宋体" w:cs="宋体" w:eastAsia="宋体" w:hint="default"/>
                <w:sz w:val="18"/>
                <w:szCs w:val="18"/>
              </w:rPr>
              <w:t>143</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号文件拨入。</w:t>
            </w:r>
          </w:p>
        </w:tc>
      </w:tr>
      <w:tr>
        <w:trPr>
          <w:trHeight w:val="478" w:hRule="exact"/>
        </w:trPr>
        <w:tc>
          <w:tcPr>
            <w:tcW w:w="2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开拓国际市场补助</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20,000.00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23,200.00</w:t>
            </w:r>
          </w:p>
        </w:tc>
        <w:tc>
          <w:tcPr>
            <w:tcW w:w="40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杭州市上城区财政局拨入。</w:t>
            </w:r>
          </w:p>
        </w:tc>
      </w:tr>
      <w:tr>
        <w:trPr>
          <w:trHeight w:val="634" w:hRule="exact"/>
        </w:trPr>
        <w:tc>
          <w:tcPr>
            <w:tcW w:w="2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专利资助</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13,000.00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15,500.00</w:t>
            </w:r>
          </w:p>
        </w:tc>
        <w:tc>
          <w:tcPr>
            <w:tcW w:w="402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8"/>
              <w:ind w:left="103" w:right="104"/>
              <w:jc w:val="left"/>
              <w:rPr>
                <w:rFonts w:ascii="宋体" w:hAnsi="宋体" w:cs="宋体" w:eastAsia="宋体" w:hint="default"/>
                <w:sz w:val="18"/>
                <w:szCs w:val="18"/>
              </w:rPr>
            </w:pPr>
            <w:r>
              <w:rPr>
                <w:rFonts w:ascii="宋体" w:hAnsi="宋体" w:cs="宋体" w:eastAsia="宋体" w:hint="default"/>
                <w:sz w:val="18"/>
                <w:szCs w:val="18"/>
              </w:rPr>
              <w:t>杭州市上城区专利科技情报站和杭州市知识产权</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局拨入。</w:t>
            </w:r>
          </w:p>
        </w:tc>
      </w:tr>
      <w:tr>
        <w:trPr>
          <w:trHeight w:val="634" w:hRule="exact"/>
        </w:trPr>
        <w:tc>
          <w:tcPr>
            <w:tcW w:w="2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其他奖励</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9,000.00</w:t>
            </w:r>
          </w:p>
        </w:tc>
        <w:tc>
          <w:tcPr>
            <w:tcW w:w="1474" w:type="dxa"/>
            <w:tcBorders>
              <w:top w:val="single" w:sz="4" w:space="0" w:color="000000"/>
              <w:left w:val="single" w:sz="4" w:space="0" w:color="000000"/>
              <w:bottom w:val="single" w:sz="4" w:space="0" w:color="000000"/>
              <w:right w:val="single" w:sz="4" w:space="0" w:color="000000"/>
            </w:tcBorders>
          </w:tcPr>
          <w:p>
            <w:pPr/>
          </w:p>
        </w:tc>
        <w:tc>
          <w:tcPr>
            <w:tcW w:w="402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8"/>
              <w:ind w:left="103" w:right="102"/>
              <w:jc w:val="left"/>
              <w:rPr>
                <w:rFonts w:ascii="宋体" w:hAnsi="宋体" w:cs="宋体" w:eastAsia="宋体" w:hint="default"/>
                <w:sz w:val="18"/>
                <w:szCs w:val="18"/>
              </w:rPr>
            </w:pPr>
            <w:r>
              <w:rPr>
                <w:rFonts w:ascii="宋体" w:hAnsi="宋体" w:cs="宋体" w:eastAsia="宋体" w:hint="default"/>
                <w:sz w:val="18"/>
                <w:szCs w:val="18"/>
              </w:rPr>
              <w:t>主要系工业设计大赛奖励、杭州市“安康杯”竞</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赛优胜企业奖励和职业道德建设示范单位奖励。</w:t>
            </w:r>
          </w:p>
        </w:tc>
      </w:tr>
      <w:tr>
        <w:trPr>
          <w:trHeight w:val="636" w:hRule="exact"/>
        </w:trPr>
        <w:tc>
          <w:tcPr>
            <w:tcW w:w="2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上市奖励款</w:t>
            </w:r>
          </w:p>
        </w:tc>
        <w:tc>
          <w:tcPr>
            <w:tcW w:w="154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1,000,000.00</w:t>
            </w:r>
          </w:p>
        </w:tc>
        <w:tc>
          <w:tcPr>
            <w:tcW w:w="402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103"/>
              <w:jc w:val="left"/>
              <w:rPr>
                <w:rFonts w:ascii="宋体" w:hAnsi="宋体" w:cs="宋体" w:eastAsia="宋体" w:hint="default"/>
                <w:sz w:val="18"/>
                <w:szCs w:val="18"/>
              </w:rPr>
            </w:pPr>
            <w:r>
              <w:rPr>
                <w:rFonts w:ascii="宋体" w:hAnsi="宋体" w:cs="宋体" w:eastAsia="宋体" w:hint="default"/>
                <w:sz w:val="18"/>
                <w:szCs w:val="18"/>
              </w:rPr>
              <w:t>根据杭州市上城区人民政府上政函〔</w:t>
            </w:r>
            <w:r>
              <w:rPr>
                <w:rFonts w:ascii="宋体" w:hAnsi="宋体" w:cs="宋体" w:eastAsia="宋体" w:hint="default"/>
                <w:sz w:val="18"/>
                <w:szCs w:val="18"/>
              </w:rPr>
              <w:t>2010</w:t>
            </w:r>
            <w:r>
              <w:rPr>
                <w:rFonts w:ascii="宋体" w:hAnsi="宋体" w:cs="宋体" w:eastAsia="宋体" w:hint="default"/>
                <w:sz w:val="18"/>
                <w:szCs w:val="18"/>
              </w:rPr>
              <w:t>〕</w:t>
            </w:r>
            <w:r>
              <w:rPr>
                <w:rFonts w:ascii="宋体" w:hAnsi="宋体" w:cs="宋体" w:eastAsia="宋体" w:hint="default"/>
                <w:sz w:val="18"/>
                <w:szCs w:val="18"/>
              </w:rPr>
              <w:t>76</w:t>
            </w:r>
            <w:r>
              <w:rPr>
                <w:rFonts w:ascii="宋体" w:hAnsi="宋体" w:cs="宋体" w:eastAsia="宋体" w:hint="default"/>
                <w:spacing w:val="-63"/>
                <w:sz w:val="18"/>
                <w:szCs w:val="18"/>
              </w:rPr>
              <w:t> </w:t>
            </w:r>
            <w:r>
              <w:rPr>
                <w:rFonts w:ascii="宋体" w:hAnsi="宋体" w:cs="宋体" w:eastAsia="宋体" w:hint="default"/>
                <w:sz w:val="18"/>
                <w:szCs w:val="18"/>
              </w:rPr>
              <w:t>号 文件拨入。</w:t>
            </w:r>
          </w:p>
        </w:tc>
      </w:tr>
      <w:tr>
        <w:trPr>
          <w:trHeight w:val="946" w:hRule="exact"/>
        </w:trPr>
        <w:tc>
          <w:tcPr>
            <w:tcW w:w="2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22" w:right="101"/>
              <w:jc w:val="left"/>
              <w:rPr>
                <w:rFonts w:ascii="宋体" w:hAnsi="宋体" w:cs="宋体" w:eastAsia="宋体" w:hint="default"/>
                <w:sz w:val="18"/>
                <w:szCs w:val="18"/>
              </w:rPr>
            </w:pPr>
            <w:r>
              <w:rPr>
                <w:rFonts w:ascii="宋体" w:hAnsi="宋体" w:cs="宋体" w:eastAsia="宋体" w:hint="default"/>
                <w:sz w:val="18"/>
                <w:szCs w:val="18"/>
              </w:rPr>
              <w:t>EAS</w:t>
            </w:r>
            <w:r>
              <w:rPr>
                <w:rFonts w:ascii="宋体" w:hAnsi="宋体" w:cs="宋体" w:eastAsia="宋体" w:hint="default"/>
                <w:spacing w:val="-21"/>
                <w:sz w:val="18"/>
                <w:szCs w:val="18"/>
              </w:rPr>
              <w:t> </w:t>
            </w:r>
            <w:r>
              <w:rPr>
                <w:rFonts w:ascii="宋体" w:hAnsi="宋体" w:cs="宋体" w:eastAsia="宋体" w:hint="default"/>
                <w:sz w:val="18"/>
                <w:szCs w:val="18"/>
              </w:rPr>
              <w:t>源标签配套系统技改项目补 助</w:t>
            </w:r>
          </w:p>
        </w:tc>
        <w:tc>
          <w:tcPr>
            <w:tcW w:w="154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600,000.00</w:t>
            </w:r>
          </w:p>
        </w:tc>
        <w:tc>
          <w:tcPr>
            <w:tcW w:w="402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8"/>
              <w:ind w:left="103" w:right="104"/>
              <w:jc w:val="both"/>
              <w:rPr>
                <w:rFonts w:ascii="宋体" w:hAnsi="宋体" w:cs="宋体" w:eastAsia="宋体" w:hint="default"/>
                <w:sz w:val="18"/>
                <w:szCs w:val="18"/>
              </w:rPr>
            </w:pPr>
            <w:r>
              <w:rPr>
                <w:rFonts w:ascii="宋体" w:hAnsi="宋体" w:cs="宋体" w:eastAsia="宋体" w:hint="default"/>
                <w:sz w:val="18"/>
                <w:szCs w:val="18"/>
              </w:rPr>
              <w:t>根据杭州市上城区发展和改革局和杭州市上城区</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财政局、杭州市上城区科技局上发改〔</w:t>
            </w:r>
            <w:r>
              <w:rPr>
                <w:rFonts w:ascii="宋体" w:hAnsi="宋体" w:cs="宋体" w:eastAsia="宋体" w:hint="default"/>
                <w:sz w:val="18"/>
                <w:szCs w:val="18"/>
              </w:rPr>
              <w:t>2010</w:t>
            </w:r>
            <w:r>
              <w:rPr>
                <w:rFonts w:ascii="宋体" w:hAnsi="宋体" w:cs="宋体" w:eastAsia="宋体" w:hint="default"/>
                <w:sz w:val="18"/>
                <w:szCs w:val="18"/>
              </w:rPr>
              <w:t>〕</w:t>
            </w:r>
            <w:r>
              <w:rPr>
                <w:rFonts w:ascii="宋体" w:hAnsi="宋体" w:cs="宋体" w:eastAsia="宋体" w:hint="default"/>
                <w:sz w:val="18"/>
                <w:szCs w:val="18"/>
              </w:rPr>
              <w:t>21</w:t>
            </w:r>
            <w:r>
              <w:rPr>
                <w:rFonts w:ascii="宋体" w:hAnsi="宋体" w:cs="宋体" w:eastAsia="宋体" w:hint="default"/>
                <w:spacing w:val="-72"/>
                <w:sz w:val="18"/>
                <w:szCs w:val="18"/>
              </w:rPr>
              <w:t> </w:t>
            </w:r>
            <w:r>
              <w:rPr>
                <w:rFonts w:ascii="宋体" w:hAnsi="宋体" w:cs="宋体" w:eastAsia="宋体" w:hint="default"/>
                <w:sz w:val="18"/>
                <w:szCs w:val="18"/>
              </w:rPr>
              <w:t>号文件拨入。</w:t>
            </w:r>
          </w:p>
        </w:tc>
      </w:tr>
      <w:tr>
        <w:trPr>
          <w:trHeight w:val="1258" w:hRule="exact"/>
        </w:trPr>
        <w:tc>
          <w:tcPr>
            <w:tcW w:w="2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22" w:right="101"/>
              <w:jc w:val="both"/>
              <w:rPr>
                <w:rFonts w:ascii="宋体" w:hAnsi="宋体" w:cs="宋体" w:eastAsia="宋体" w:hint="default"/>
                <w:sz w:val="18"/>
                <w:szCs w:val="18"/>
              </w:rPr>
            </w:pPr>
            <w:r>
              <w:rPr>
                <w:rFonts w:ascii="宋体" w:hAnsi="宋体" w:cs="宋体" w:eastAsia="宋体" w:hint="default"/>
                <w:sz w:val="18"/>
                <w:szCs w:val="18"/>
              </w:rPr>
              <w:t>EAS</w:t>
            </w:r>
            <w:r>
              <w:rPr>
                <w:rFonts w:ascii="宋体" w:hAnsi="宋体" w:cs="宋体" w:eastAsia="宋体" w:hint="default"/>
                <w:spacing w:val="-21"/>
                <w:sz w:val="18"/>
                <w:szCs w:val="18"/>
              </w:rPr>
              <w:t> </w:t>
            </w:r>
            <w:r>
              <w:rPr>
                <w:rFonts w:ascii="宋体" w:hAnsi="宋体" w:cs="宋体" w:eastAsia="宋体" w:hint="default"/>
                <w:sz w:val="18"/>
                <w:szCs w:val="18"/>
              </w:rPr>
              <w:t>省级高新技术企业研究开发 </w:t>
            </w:r>
            <w:r>
              <w:rPr>
                <w:rFonts w:ascii="宋体" w:hAnsi="宋体" w:cs="宋体" w:eastAsia="宋体" w:hint="default"/>
                <w:spacing w:val="11"/>
                <w:sz w:val="18"/>
                <w:szCs w:val="18"/>
              </w:rPr>
              <w:t>中心及零售业无线电子价格标</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示系统项目补助</w:t>
            </w:r>
          </w:p>
        </w:tc>
        <w:tc>
          <w:tcPr>
            <w:tcW w:w="154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250,000.00</w:t>
            </w:r>
          </w:p>
        </w:tc>
        <w:tc>
          <w:tcPr>
            <w:tcW w:w="402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8"/>
              <w:ind w:left="103" w:right="98"/>
              <w:jc w:val="both"/>
              <w:rPr>
                <w:rFonts w:ascii="宋体" w:hAnsi="宋体" w:cs="宋体" w:eastAsia="宋体" w:hint="default"/>
                <w:sz w:val="18"/>
                <w:szCs w:val="18"/>
              </w:rPr>
            </w:pPr>
            <w:r>
              <w:rPr>
                <w:rFonts w:ascii="宋体" w:hAnsi="宋体" w:cs="宋体" w:eastAsia="宋体" w:hint="default"/>
                <w:sz w:val="18"/>
                <w:szCs w:val="18"/>
              </w:rPr>
              <w:t>根据杭州市上城区科学技术局、杭州市上城区财</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政局上科局〔</w:t>
            </w:r>
            <w:r>
              <w:rPr>
                <w:rFonts w:ascii="宋体" w:hAnsi="宋体" w:cs="宋体" w:eastAsia="宋体" w:hint="default"/>
                <w:sz w:val="18"/>
                <w:szCs w:val="18"/>
              </w:rPr>
              <w:t>2009</w:t>
            </w:r>
            <w:r>
              <w:rPr>
                <w:rFonts w:ascii="宋体" w:hAnsi="宋体" w:cs="宋体" w:eastAsia="宋体" w:hint="default"/>
                <w:sz w:val="18"/>
                <w:szCs w:val="18"/>
              </w:rPr>
              <w:t>〕</w:t>
            </w:r>
            <w:r>
              <w:rPr>
                <w:rFonts w:ascii="宋体" w:hAnsi="宋体" w:cs="宋体" w:eastAsia="宋体" w:hint="default"/>
                <w:sz w:val="18"/>
                <w:szCs w:val="18"/>
              </w:rPr>
              <w:t>30</w:t>
            </w:r>
            <w:r>
              <w:rPr>
                <w:rFonts w:ascii="宋体" w:hAnsi="宋体" w:cs="宋体" w:eastAsia="宋体" w:hint="default"/>
                <w:spacing w:val="-63"/>
                <w:sz w:val="18"/>
                <w:szCs w:val="18"/>
              </w:rPr>
              <w:t> </w:t>
            </w:r>
            <w:r>
              <w:rPr>
                <w:rFonts w:ascii="宋体" w:hAnsi="宋体" w:cs="宋体" w:eastAsia="宋体" w:hint="default"/>
                <w:sz w:val="18"/>
                <w:szCs w:val="18"/>
              </w:rPr>
              <w:t>号文件以及杭州市科学技 术局、杭州市财政局的杭科计〔</w:t>
            </w:r>
            <w:r>
              <w:rPr>
                <w:rFonts w:ascii="宋体" w:hAnsi="宋体" w:cs="宋体" w:eastAsia="宋体" w:hint="default"/>
                <w:sz w:val="18"/>
                <w:szCs w:val="18"/>
              </w:rPr>
              <w:t>2009</w:t>
            </w:r>
            <w:r>
              <w:rPr>
                <w:rFonts w:ascii="宋体" w:hAnsi="宋体" w:cs="宋体" w:eastAsia="宋体" w:hint="default"/>
                <w:sz w:val="18"/>
                <w:szCs w:val="18"/>
              </w:rPr>
              <w:t>〕</w:t>
            </w:r>
            <w:r>
              <w:rPr>
                <w:rFonts w:ascii="宋体" w:hAnsi="宋体" w:cs="宋体" w:eastAsia="宋体" w:hint="default"/>
                <w:sz w:val="18"/>
                <w:szCs w:val="18"/>
              </w:rPr>
              <w:t>262</w:t>
            </w:r>
            <w:r>
              <w:rPr>
                <w:rFonts w:ascii="宋体" w:hAnsi="宋体" w:cs="宋体" w:eastAsia="宋体" w:hint="default"/>
                <w:spacing w:val="21"/>
                <w:sz w:val="18"/>
                <w:szCs w:val="18"/>
              </w:rPr>
              <w:t> </w:t>
            </w:r>
            <w:r>
              <w:rPr>
                <w:rFonts w:ascii="宋体" w:hAnsi="宋体" w:cs="宋体" w:eastAsia="宋体" w:hint="default"/>
                <w:sz w:val="18"/>
                <w:szCs w:val="18"/>
              </w:rPr>
              <w:t>号、</w:t>
            </w:r>
            <w:r>
              <w:rPr>
                <w:rFonts w:ascii="宋体" w:hAnsi="宋体" w:cs="宋体" w:eastAsia="宋体" w:hint="default"/>
                <w:spacing w:val="-87"/>
                <w:sz w:val="18"/>
                <w:szCs w:val="18"/>
              </w:rPr>
              <w:t> </w:t>
            </w:r>
            <w:r>
              <w:rPr>
                <w:rFonts w:ascii="宋体" w:hAnsi="宋体" w:cs="宋体" w:eastAsia="宋体" w:hint="default"/>
                <w:sz w:val="18"/>
                <w:szCs w:val="18"/>
              </w:rPr>
              <w:t>杭财教〔</w:t>
            </w:r>
            <w:r>
              <w:rPr>
                <w:rFonts w:ascii="宋体" w:hAnsi="宋体" w:cs="宋体" w:eastAsia="宋体" w:hint="default"/>
                <w:sz w:val="18"/>
                <w:szCs w:val="18"/>
              </w:rPr>
              <w:t>2009</w:t>
            </w:r>
            <w:r>
              <w:rPr>
                <w:rFonts w:ascii="宋体" w:hAnsi="宋体" w:cs="宋体" w:eastAsia="宋体" w:hint="default"/>
                <w:sz w:val="18"/>
                <w:szCs w:val="18"/>
              </w:rPr>
              <w:t>〕</w:t>
            </w:r>
            <w:r>
              <w:rPr>
                <w:rFonts w:ascii="宋体" w:hAnsi="宋体" w:cs="宋体" w:eastAsia="宋体" w:hint="default"/>
                <w:sz w:val="18"/>
                <w:szCs w:val="18"/>
              </w:rPr>
              <w:t>1428</w:t>
            </w:r>
            <w:r>
              <w:rPr>
                <w:rFonts w:ascii="宋体" w:hAnsi="宋体" w:cs="宋体" w:eastAsia="宋体" w:hint="default"/>
                <w:spacing w:val="-48"/>
                <w:sz w:val="18"/>
                <w:szCs w:val="18"/>
              </w:rPr>
              <w:t> </w:t>
            </w:r>
            <w:r>
              <w:rPr>
                <w:rFonts w:ascii="宋体" w:hAnsi="宋体" w:cs="宋体" w:eastAsia="宋体" w:hint="default"/>
                <w:sz w:val="18"/>
                <w:szCs w:val="18"/>
              </w:rPr>
              <w:t>号文件拨入。</w:t>
            </w:r>
          </w:p>
        </w:tc>
      </w:tr>
      <w:tr>
        <w:trPr>
          <w:trHeight w:val="1258" w:hRule="exact"/>
        </w:trPr>
        <w:tc>
          <w:tcPr>
            <w:tcW w:w="2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316" w:lineRule="auto"/>
              <w:ind w:left="122" w:right="103"/>
              <w:jc w:val="left"/>
              <w:rPr>
                <w:rFonts w:ascii="宋体" w:hAnsi="宋体" w:cs="宋体" w:eastAsia="宋体" w:hint="default"/>
                <w:sz w:val="18"/>
                <w:szCs w:val="18"/>
              </w:rPr>
            </w:pPr>
            <w:r>
              <w:rPr>
                <w:rFonts w:ascii="宋体" w:hAnsi="宋体" w:cs="宋体" w:eastAsia="宋体" w:hint="default"/>
                <w:spacing w:val="11"/>
                <w:sz w:val="18"/>
                <w:szCs w:val="18"/>
              </w:rPr>
              <w:t>高新技术研发中心结转项目补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助经费</w:t>
            </w:r>
          </w:p>
        </w:tc>
        <w:tc>
          <w:tcPr>
            <w:tcW w:w="154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200,000.00</w:t>
            </w:r>
          </w:p>
        </w:tc>
        <w:tc>
          <w:tcPr>
            <w:tcW w:w="40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pacing w:val="9"/>
                <w:sz w:val="18"/>
                <w:szCs w:val="18"/>
              </w:rPr>
              <w:t>根据杭州市科学技术局和杭州市财政局杭科计</w:t>
            </w:r>
          </w:p>
          <w:p>
            <w:pPr>
              <w:pStyle w:val="TableParagraph"/>
              <w:spacing w:line="316" w:lineRule="auto" w:before="76"/>
              <w:ind w:left="103" w:right="9"/>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2008</w:t>
            </w:r>
            <w:r>
              <w:rPr>
                <w:rFonts w:ascii="宋体" w:hAnsi="宋体" w:cs="宋体" w:eastAsia="宋体" w:hint="default"/>
                <w:sz w:val="18"/>
                <w:szCs w:val="18"/>
              </w:rPr>
              <w:t>〕</w:t>
            </w:r>
            <w:r>
              <w:rPr>
                <w:rFonts w:ascii="宋体" w:hAnsi="宋体" w:cs="宋体" w:eastAsia="宋体" w:hint="default"/>
                <w:sz w:val="18"/>
                <w:szCs w:val="18"/>
              </w:rPr>
              <w:t>200</w:t>
            </w:r>
            <w:r>
              <w:rPr>
                <w:rFonts w:ascii="宋体" w:hAnsi="宋体" w:cs="宋体" w:eastAsia="宋体" w:hint="default"/>
                <w:spacing w:val="-48"/>
                <w:sz w:val="18"/>
                <w:szCs w:val="18"/>
              </w:rPr>
              <w:t> </w:t>
            </w:r>
            <w:r>
              <w:rPr>
                <w:rFonts w:ascii="宋体" w:hAnsi="宋体" w:cs="宋体" w:eastAsia="宋体" w:hint="default"/>
                <w:spacing w:val="-4"/>
                <w:sz w:val="18"/>
                <w:szCs w:val="18"/>
              </w:rPr>
              <w:t>号、杭财教〔</w:t>
            </w:r>
            <w:r>
              <w:rPr>
                <w:rFonts w:ascii="宋体" w:hAnsi="宋体" w:cs="宋体" w:eastAsia="宋体" w:hint="default"/>
                <w:spacing w:val="-4"/>
                <w:sz w:val="18"/>
                <w:szCs w:val="18"/>
              </w:rPr>
              <w:t>2008</w:t>
            </w:r>
            <w:r>
              <w:rPr>
                <w:rFonts w:ascii="宋体" w:hAnsi="宋体" w:cs="宋体" w:eastAsia="宋体" w:hint="default"/>
                <w:spacing w:val="-4"/>
                <w:sz w:val="18"/>
                <w:szCs w:val="18"/>
              </w:rPr>
              <w:t>〕</w:t>
            </w:r>
            <w:r>
              <w:rPr>
                <w:rFonts w:ascii="宋体" w:hAnsi="宋体" w:cs="宋体" w:eastAsia="宋体" w:hint="default"/>
                <w:spacing w:val="-4"/>
                <w:sz w:val="18"/>
                <w:szCs w:val="18"/>
              </w:rPr>
              <w:t>990</w:t>
            </w:r>
            <w:r>
              <w:rPr>
                <w:rFonts w:ascii="宋体" w:hAnsi="宋体" w:cs="宋体" w:eastAsia="宋体" w:hint="default"/>
                <w:spacing w:val="-48"/>
                <w:sz w:val="18"/>
                <w:szCs w:val="18"/>
              </w:rPr>
              <w:t> </w:t>
            </w:r>
            <w:r>
              <w:rPr>
                <w:rFonts w:ascii="宋体" w:hAnsi="宋体" w:cs="宋体" w:eastAsia="宋体" w:hint="default"/>
                <w:sz w:val="18"/>
                <w:szCs w:val="18"/>
              </w:rPr>
              <w:t>号文件以及 </w:t>
            </w:r>
            <w:r>
              <w:rPr>
                <w:rFonts w:ascii="宋体" w:hAnsi="宋体" w:cs="宋体" w:eastAsia="宋体" w:hint="default"/>
                <w:spacing w:val="-3"/>
                <w:sz w:val="18"/>
                <w:szCs w:val="18"/>
              </w:rPr>
              <w:t>杭州市科学技术局、杭州市财政局杭科计〔</w:t>
            </w:r>
            <w:r>
              <w:rPr>
                <w:rFonts w:ascii="宋体" w:hAnsi="宋体" w:cs="宋体" w:eastAsia="宋体" w:hint="default"/>
                <w:spacing w:val="-3"/>
                <w:sz w:val="18"/>
                <w:szCs w:val="18"/>
              </w:rPr>
              <w:t>2010</w:t>
            </w:r>
            <w:r>
              <w:rPr>
                <w:rFonts w:ascii="宋体" w:hAnsi="宋体" w:cs="宋体" w:eastAsia="宋体" w:hint="default"/>
                <w:spacing w:val="-3"/>
                <w:sz w:val="18"/>
                <w:szCs w:val="18"/>
              </w:rPr>
              <w:t>〕</w:t>
            </w:r>
            <w:r>
              <w:rPr>
                <w:rFonts w:ascii="宋体" w:hAnsi="宋体" w:cs="宋体" w:eastAsia="宋体" w:hint="default"/>
                <w:spacing w:val="-80"/>
                <w:sz w:val="18"/>
                <w:szCs w:val="18"/>
              </w:rPr>
              <w:t> </w:t>
            </w:r>
            <w:r>
              <w:rPr>
                <w:rFonts w:ascii="宋体" w:hAnsi="宋体" w:cs="宋体" w:eastAsia="宋体" w:hint="default"/>
                <w:sz w:val="18"/>
                <w:szCs w:val="18"/>
              </w:rPr>
              <w:t>234</w:t>
            </w:r>
            <w:r>
              <w:rPr>
                <w:rFonts w:ascii="宋体" w:hAnsi="宋体" w:cs="宋体" w:eastAsia="宋体" w:hint="default"/>
                <w:spacing w:val="-45"/>
                <w:sz w:val="18"/>
                <w:szCs w:val="18"/>
              </w:rPr>
              <w:t> </w:t>
            </w:r>
            <w:r>
              <w:rPr>
                <w:rFonts w:ascii="宋体" w:hAnsi="宋体" w:cs="宋体" w:eastAsia="宋体" w:hint="default"/>
                <w:sz w:val="18"/>
                <w:szCs w:val="18"/>
              </w:rPr>
              <w:t>号文件拨入。</w:t>
            </w:r>
          </w:p>
        </w:tc>
      </w:tr>
      <w:tr>
        <w:trPr>
          <w:trHeight w:val="478" w:hRule="exact"/>
        </w:trPr>
        <w:tc>
          <w:tcPr>
            <w:tcW w:w="2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科研经费补助</w:t>
            </w:r>
          </w:p>
        </w:tc>
        <w:tc>
          <w:tcPr>
            <w:tcW w:w="154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20,000.00</w:t>
            </w:r>
          </w:p>
        </w:tc>
        <w:tc>
          <w:tcPr>
            <w:tcW w:w="40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杭州市上城区科学技术局拨入。</w:t>
            </w:r>
          </w:p>
        </w:tc>
      </w:tr>
      <w:tr>
        <w:trPr>
          <w:trHeight w:val="634" w:hRule="exact"/>
        </w:trPr>
        <w:tc>
          <w:tcPr>
            <w:tcW w:w="2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创新型企业奖励</w:t>
            </w:r>
          </w:p>
        </w:tc>
        <w:tc>
          <w:tcPr>
            <w:tcW w:w="154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15,000.00</w:t>
            </w:r>
          </w:p>
        </w:tc>
        <w:tc>
          <w:tcPr>
            <w:tcW w:w="402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8"/>
              <w:ind w:left="103" w:right="103"/>
              <w:jc w:val="left"/>
              <w:rPr>
                <w:rFonts w:ascii="宋体" w:hAnsi="宋体" w:cs="宋体" w:eastAsia="宋体" w:hint="default"/>
                <w:sz w:val="18"/>
                <w:szCs w:val="18"/>
              </w:rPr>
            </w:pPr>
            <w:r>
              <w:rPr>
                <w:rFonts w:ascii="宋体" w:hAnsi="宋体" w:cs="宋体" w:eastAsia="宋体" w:hint="default"/>
                <w:sz w:val="18"/>
                <w:szCs w:val="18"/>
              </w:rPr>
              <w:t>根据杭州市上城区人民政府上政函〔</w:t>
            </w:r>
            <w:r>
              <w:rPr>
                <w:rFonts w:ascii="宋体" w:hAnsi="宋体" w:cs="宋体" w:eastAsia="宋体" w:hint="default"/>
                <w:sz w:val="18"/>
                <w:szCs w:val="18"/>
              </w:rPr>
              <w:t>2010</w:t>
            </w:r>
            <w:r>
              <w:rPr>
                <w:rFonts w:ascii="宋体" w:hAnsi="宋体" w:cs="宋体" w:eastAsia="宋体" w:hint="default"/>
                <w:sz w:val="18"/>
                <w:szCs w:val="18"/>
              </w:rPr>
              <w:t>〕</w:t>
            </w:r>
            <w:r>
              <w:rPr>
                <w:rFonts w:ascii="宋体" w:hAnsi="宋体" w:cs="宋体" w:eastAsia="宋体" w:hint="default"/>
                <w:sz w:val="18"/>
                <w:szCs w:val="18"/>
              </w:rPr>
              <w:t>73</w:t>
            </w:r>
            <w:r>
              <w:rPr>
                <w:rFonts w:ascii="宋体" w:hAnsi="宋体" w:cs="宋体" w:eastAsia="宋体" w:hint="default"/>
                <w:spacing w:val="-62"/>
                <w:sz w:val="18"/>
                <w:szCs w:val="18"/>
              </w:rPr>
              <w:t> </w:t>
            </w:r>
            <w:r>
              <w:rPr>
                <w:rFonts w:ascii="宋体" w:hAnsi="宋体" w:cs="宋体" w:eastAsia="宋体" w:hint="default"/>
                <w:sz w:val="18"/>
                <w:szCs w:val="18"/>
              </w:rPr>
              <w:t>号 文件拨入。</w:t>
            </w:r>
          </w:p>
        </w:tc>
      </w:tr>
      <w:tr>
        <w:trPr>
          <w:trHeight w:val="480" w:hRule="exact"/>
        </w:trPr>
        <w:tc>
          <w:tcPr>
            <w:tcW w:w="2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9" w:right="0"/>
              <w:jc w:val="center"/>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2,058,117.33</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3,168,051.62</w:t>
            </w:r>
          </w:p>
        </w:tc>
        <w:tc>
          <w:tcPr>
            <w:tcW w:w="4020" w:type="dxa"/>
            <w:tcBorders>
              <w:top w:val="single" w:sz="4" w:space="0" w:color="000000"/>
              <w:left w:val="single" w:sz="4" w:space="0" w:color="000000"/>
              <w:bottom w:val="single" w:sz="4" w:space="0" w:color="000000"/>
              <w:right w:val="nil" w:sz="6" w:space="0" w:color="auto"/>
            </w:tcBorders>
          </w:tcPr>
          <w:p>
            <w:pPr/>
          </w:p>
        </w:tc>
      </w:tr>
    </w:tbl>
    <w:p>
      <w:pPr>
        <w:spacing w:before="64"/>
        <w:ind w:left="840" w:right="0" w:firstLine="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1"/>
          <w:sz w:val="21"/>
          <w:szCs w:val="21"/>
        </w:rPr>
        <w:t> </w:t>
      </w:r>
      <w:r>
        <w:rPr>
          <w:rFonts w:ascii="宋体" w:hAnsi="宋体" w:cs="宋体" w:eastAsia="宋体" w:hint="default"/>
          <w:sz w:val="21"/>
          <w:szCs w:val="21"/>
        </w:rPr>
        <w:t>营业外支出</w:t>
      </w:r>
    </w:p>
    <w:p>
      <w:pPr>
        <w:spacing w:after="0"/>
        <w:jc w:val="left"/>
        <w:rPr>
          <w:rFonts w:ascii="宋体" w:hAnsi="宋体" w:cs="宋体" w:eastAsia="宋体" w:hint="default"/>
          <w:sz w:val="21"/>
          <w:szCs w:val="21"/>
        </w:rPr>
        <w:sectPr>
          <w:pgSz w:w="11910" w:h="16840"/>
          <w:pgMar w:header="509" w:footer="939" w:top="1340" w:bottom="1120" w:left="1020" w:right="0"/>
        </w:sectPr>
      </w:pPr>
    </w:p>
    <w:p>
      <w:pPr>
        <w:spacing w:line="240" w:lineRule="auto" w:before="13"/>
        <w:rPr>
          <w:rFonts w:ascii="宋体" w:hAnsi="宋体" w:cs="宋体" w:eastAsia="宋体" w:hint="default"/>
          <w:sz w:val="16"/>
          <w:szCs w:val="16"/>
        </w:rPr>
      </w:pPr>
    </w:p>
    <w:tbl>
      <w:tblPr>
        <w:tblW w:w="0" w:type="auto"/>
        <w:jc w:val="left"/>
        <w:tblInd w:w="113" w:type="dxa"/>
        <w:tblLayout w:type="fixed"/>
        <w:tblCellMar>
          <w:top w:w="0" w:type="dxa"/>
          <w:left w:w="0" w:type="dxa"/>
          <w:bottom w:w="0" w:type="dxa"/>
          <w:right w:w="0" w:type="dxa"/>
        </w:tblCellMar>
        <w:tblLook w:val="01E0"/>
      </w:tblPr>
      <w:tblGrid>
        <w:gridCol w:w="2905"/>
        <w:gridCol w:w="1925"/>
        <w:gridCol w:w="1887"/>
        <w:gridCol w:w="2542"/>
      </w:tblGrid>
      <w:tr>
        <w:trPr>
          <w:trHeight w:val="634" w:hRule="exact"/>
        </w:trPr>
        <w:tc>
          <w:tcPr>
            <w:tcW w:w="290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41"/>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660"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10"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542"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739" w:right="427" w:hanging="315"/>
              <w:jc w:val="left"/>
              <w:rPr>
                <w:rFonts w:ascii="宋体" w:hAnsi="宋体" w:cs="宋体" w:eastAsia="宋体" w:hint="default"/>
                <w:sz w:val="21"/>
                <w:szCs w:val="21"/>
              </w:rPr>
            </w:pPr>
            <w:r>
              <w:rPr>
                <w:rFonts w:ascii="宋体" w:hAnsi="宋体" w:cs="宋体" w:eastAsia="宋体" w:hint="default"/>
                <w:spacing w:val="-2"/>
                <w:sz w:val="21"/>
                <w:szCs w:val="21"/>
              </w:rPr>
              <w:t>计入本期非经常性</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损益的金额</w:t>
            </w:r>
          </w:p>
        </w:tc>
      </w:tr>
      <w:tr>
        <w:trPr>
          <w:trHeight w:val="478" w:hRule="exact"/>
        </w:trPr>
        <w:tc>
          <w:tcPr>
            <w:tcW w:w="2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11,712.97</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34,336.80</w:t>
            </w:r>
          </w:p>
        </w:tc>
        <w:tc>
          <w:tcPr>
            <w:tcW w:w="25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11,712.97</w:t>
            </w:r>
          </w:p>
        </w:tc>
      </w:tr>
      <w:tr>
        <w:trPr>
          <w:trHeight w:val="478" w:hRule="exact"/>
        </w:trPr>
        <w:tc>
          <w:tcPr>
            <w:tcW w:w="2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11,712.97</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34,336.80</w:t>
            </w:r>
          </w:p>
        </w:tc>
        <w:tc>
          <w:tcPr>
            <w:tcW w:w="25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11,712.97</w:t>
            </w:r>
          </w:p>
        </w:tc>
      </w:tr>
      <w:tr>
        <w:trPr>
          <w:trHeight w:val="478" w:hRule="exact"/>
        </w:trPr>
        <w:tc>
          <w:tcPr>
            <w:tcW w:w="2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310,000.00</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325,000.00</w:t>
            </w:r>
          </w:p>
        </w:tc>
        <w:tc>
          <w:tcPr>
            <w:tcW w:w="25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310,000.00</w:t>
            </w:r>
          </w:p>
        </w:tc>
      </w:tr>
      <w:tr>
        <w:trPr>
          <w:trHeight w:val="478" w:hRule="exact"/>
        </w:trPr>
        <w:tc>
          <w:tcPr>
            <w:tcW w:w="2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水利建设专项资金</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145,679.50</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179,694.71</w:t>
            </w:r>
          </w:p>
        </w:tc>
        <w:tc>
          <w:tcPr>
            <w:tcW w:w="2542"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2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6"/>
              <w:jc w:val="right"/>
              <w:rPr>
                <w:rFonts w:ascii="宋体" w:hAnsi="宋体" w:cs="宋体" w:eastAsia="宋体" w:hint="default"/>
                <w:sz w:val="21"/>
                <w:szCs w:val="21"/>
              </w:rPr>
            </w:pPr>
            <w:r>
              <w:rPr>
                <w:rFonts w:ascii="宋体"/>
                <w:sz w:val="21"/>
              </w:rPr>
              <w:t>0.04</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spacing w:val="-1"/>
                <w:sz w:val="21"/>
              </w:rPr>
              <w:t>40,800.02</w:t>
            </w:r>
          </w:p>
        </w:tc>
        <w:tc>
          <w:tcPr>
            <w:tcW w:w="25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z w:val="21"/>
              </w:rPr>
              <w:t>0.04</w:t>
            </w:r>
          </w:p>
        </w:tc>
      </w:tr>
      <w:tr>
        <w:trPr>
          <w:trHeight w:val="478" w:hRule="exact"/>
        </w:trPr>
        <w:tc>
          <w:tcPr>
            <w:tcW w:w="290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467,392.51</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579,831.53</w:t>
            </w:r>
          </w:p>
        </w:tc>
        <w:tc>
          <w:tcPr>
            <w:tcW w:w="25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321,713.01</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spacing w:before="36"/>
        <w:ind w:left="660" w:right="1054" w:firstLine="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1"/>
          <w:sz w:val="21"/>
          <w:szCs w:val="21"/>
        </w:rPr>
        <w:t> </w:t>
      </w:r>
      <w:r>
        <w:rPr>
          <w:rFonts w:ascii="宋体" w:hAnsi="宋体" w:cs="宋体" w:eastAsia="宋体" w:hint="default"/>
          <w:sz w:val="21"/>
          <w:szCs w:val="21"/>
        </w:rPr>
        <w:t>所得税费用</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3958"/>
        <w:gridCol w:w="2295"/>
        <w:gridCol w:w="3005"/>
      </w:tblGrid>
      <w:tr>
        <w:trPr>
          <w:trHeight w:val="478" w:hRule="exact"/>
        </w:trPr>
        <w:tc>
          <w:tcPr>
            <w:tcW w:w="3958"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7"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988"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78" w:hRule="exact"/>
        </w:trPr>
        <w:tc>
          <w:tcPr>
            <w:tcW w:w="3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按税法及相关规定计算的当期所得税</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14,903,004.13</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15,836,667.68</w:t>
            </w:r>
          </w:p>
        </w:tc>
      </w:tr>
      <w:tr>
        <w:trPr>
          <w:trHeight w:val="478" w:hRule="exact"/>
        </w:trPr>
        <w:tc>
          <w:tcPr>
            <w:tcW w:w="3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2,583,812.03</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1,409,156.91</w:t>
            </w:r>
          </w:p>
        </w:tc>
      </w:tr>
      <w:tr>
        <w:trPr>
          <w:trHeight w:val="480" w:hRule="exact"/>
        </w:trPr>
        <w:tc>
          <w:tcPr>
            <w:tcW w:w="3958"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6"/>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17,486,816.16</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17,245,824.59</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6"/>
        <w:ind w:left="660" w:right="1054" w:firstLine="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1"/>
          <w:sz w:val="21"/>
          <w:szCs w:val="21"/>
        </w:rPr>
        <w:t> </w:t>
      </w:r>
      <w:r>
        <w:rPr>
          <w:rFonts w:ascii="宋体" w:hAnsi="宋体" w:cs="宋体" w:eastAsia="宋体" w:hint="default"/>
          <w:sz w:val="21"/>
          <w:szCs w:val="21"/>
        </w:rPr>
        <w:t>基本每股收益和稀释每股收益的计算过程</w:t>
      </w:r>
    </w:p>
    <w:p>
      <w:pPr>
        <w:spacing w:line="240" w:lineRule="auto" w:before="10"/>
        <w:rPr>
          <w:rFonts w:ascii="宋体" w:hAnsi="宋体" w:cs="宋体" w:eastAsia="宋体" w:hint="default"/>
          <w:sz w:val="14"/>
          <w:szCs w:val="14"/>
        </w:rPr>
      </w:pPr>
    </w:p>
    <w:p>
      <w:pPr>
        <w:spacing w:before="0"/>
        <w:ind w:left="660" w:right="1054"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基本每股收益的计算过程</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4635"/>
        <w:gridCol w:w="1541"/>
        <w:gridCol w:w="3082"/>
      </w:tblGrid>
      <w:tr>
        <w:trPr>
          <w:trHeight w:val="576" w:hRule="exact"/>
        </w:trPr>
        <w:tc>
          <w:tcPr>
            <w:tcW w:w="46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0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5"/>
              <w:ind w:left="133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578" w:hRule="exact"/>
        </w:trPr>
        <w:tc>
          <w:tcPr>
            <w:tcW w:w="46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sz w:val="18"/>
              </w:rPr>
              <w:t>A</w:t>
            </w:r>
          </w:p>
        </w:tc>
        <w:tc>
          <w:tcPr>
            <w:tcW w:w="30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5"/>
              <w:ind w:right="105"/>
              <w:jc w:val="right"/>
              <w:rPr>
                <w:rFonts w:ascii="宋体" w:hAnsi="宋体" w:cs="宋体" w:eastAsia="宋体" w:hint="default"/>
                <w:sz w:val="18"/>
                <w:szCs w:val="18"/>
              </w:rPr>
            </w:pPr>
            <w:r>
              <w:rPr>
                <w:rFonts w:ascii="宋体"/>
                <w:spacing w:val="-1"/>
                <w:sz w:val="18"/>
              </w:rPr>
              <w:t>93,100,358.27</w:t>
            </w:r>
          </w:p>
        </w:tc>
      </w:tr>
      <w:tr>
        <w:trPr>
          <w:trHeight w:val="576" w:hRule="exact"/>
        </w:trPr>
        <w:tc>
          <w:tcPr>
            <w:tcW w:w="46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sz w:val="18"/>
              </w:rPr>
              <w:t>B</w:t>
            </w:r>
          </w:p>
        </w:tc>
        <w:tc>
          <w:tcPr>
            <w:tcW w:w="30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5"/>
              <w:ind w:right="105"/>
              <w:jc w:val="right"/>
              <w:rPr>
                <w:rFonts w:ascii="宋体" w:hAnsi="宋体" w:cs="宋体" w:eastAsia="宋体" w:hint="default"/>
                <w:sz w:val="18"/>
                <w:szCs w:val="18"/>
              </w:rPr>
            </w:pPr>
            <w:r>
              <w:rPr>
                <w:rFonts w:ascii="宋体"/>
                <w:spacing w:val="-1"/>
                <w:sz w:val="18"/>
              </w:rPr>
              <w:t>6,404,394.73</w:t>
            </w:r>
          </w:p>
        </w:tc>
      </w:tr>
      <w:tr>
        <w:trPr>
          <w:trHeight w:val="576" w:hRule="exact"/>
        </w:trPr>
        <w:tc>
          <w:tcPr>
            <w:tcW w:w="46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扣除非经常性损益后的归属于公司普通股股东的净利润</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 w:right="0"/>
              <w:jc w:val="center"/>
              <w:rPr>
                <w:rFonts w:ascii="宋体" w:hAnsi="宋体" w:cs="宋体" w:eastAsia="宋体" w:hint="default"/>
                <w:sz w:val="18"/>
                <w:szCs w:val="18"/>
              </w:rPr>
            </w:pPr>
            <w:r>
              <w:rPr>
                <w:rFonts w:ascii="宋体"/>
                <w:sz w:val="18"/>
              </w:rPr>
              <w:t>C=A-B</w:t>
            </w:r>
          </w:p>
        </w:tc>
        <w:tc>
          <w:tcPr>
            <w:tcW w:w="30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5"/>
              <w:ind w:right="105"/>
              <w:jc w:val="right"/>
              <w:rPr>
                <w:rFonts w:ascii="宋体" w:hAnsi="宋体" w:cs="宋体" w:eastAsia="宋体" w:hint="default"/>
                <w:sz w:val="18"/>
                <w:szCs w:val="18"/>
              </w:rPr>
            </w:pPr>
            <w:r>
              <w:rPr>
                <w:rFonts w:ascii="宋体"/>
                <w:spacing w:val="-1"/>
                <w:sz w:val="18"/>
              </w:rPr>
              <w:t>86,695,963.54</w:t>
            </w:r>
          </w:p>
        </w:tc>
      </w:tr>
      <w:tr>
        <w:trPr>
          <w:trHeight w:val="578" w:hRule="exact"/>
        </w:trPr>
        <w:tc>
          <w:tcPr>
            <w:tcW w:w="46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sz w:val="18"/>
              </w:rPr>
              <w:t>D</w:t>
            </w:r>
          </w:p>
        </w:tc>
        <w:tc>
          <w:tcPr>
            <w:tcW w:w="30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05"/>
              <w:jc w:val="right"/>
              <w:rPr>
                <w:rFonts w:ascii="宋体" w:hAnsi="宋体" w:cs="宋体" w:eastAsia="宋体" w:hint="default"/>
                <w:sz w:val="18"/>
                <w:szCs w:val="18"/>
              </w:rPr>
            </w:pPr>
            <w:r>
              <w:rPr>
                <w:rFonts w:ascii="宋体"/>
                <w:spacing w:val="-1"/>
                <w:sz w:val="18"/>
              </w:rPr>
              <w:t>67,000,000</w:t>
            </w:r>
          </w:p>
        </w:tc>
      </w:tr>
      <w:tr>
        <w:trPr>
          <w:trHeight w:val="577" w:hRule="exact"/>
        </w:trPr>
        <w:tc>
          <w:tcPr>
            <w:tcW w:w="46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因公积金转增股本或股票股利分配等增加股份数</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sz w:val="18"/>
              </w:rPr>
              <w:t>E</w:t>
            </w:r>
          </w:p>
        </w:tc>
        <w:tc>
          <w:tcPr>
            <w:tcW w:w="30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5"/>
              <w:jc w:val="right"/>
              <w:rPr>
                <w:rFonts w:ascii="宋体" w:hAnsi="宋体" w:cs="宋体" w:eastAsia="宋体" w:hint="default"/>
                <w:sz w:val="18"/>
                <w:szCs w:val="18"/>
              </w:rPr>
            </w:pPr>
            <w:r>
              <w:rPr>
                <w:rFonts w:ascii="宋体"/>
                <w:spacing w:val="-1"/>
                <w:sz w:val="18"/>
              </w:rPr>
              <w:t>100,500,000</w:t>
            </w:r>
          </w:p>
        </w:tc>
      </w:tr>
      <w:tr>
        <w:trPr>
          <w:trHeight w:val="578" w:hRule="exact"/>
        </w:trPr>
        <w:tc>
          <w:tcPr>
            <w:tcW w:w="46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发行新股或债转股等增加股份数</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sz w:val="18"/>
              </w:rPr>
              <w:t>F</w:t>
            </w:r>
          </w:p>
        </w:tc>
        <w:tc>
          <w:tcPr>
            <w:tcW w:w="3082" w:type="dxa"/>
            <w:tcBorders>
              <w:top w:val="single" w:sz="4" w:space="0" w:color="000000"/>
              <w:left w:val="single" w:sz="4" w:space="0" w:color="000000"/>
              <w:bottom w:val="single" w:sz="4" w:space="0" w:color="000000"/>
              <w:right w:val="nil" w:sz="6" w:space="0" w:color="auto"/>
            </w:tcBorders>
          </w:tcPr>
          <w:p>
            <w:pPr/>
          </w:p>
        </w:tc>
      </w:tr>
      <w:tr>
        <w:trPr>
          <w:trHeight w:val="576" w:hRule="exact"/>
        </w:trPr>
        <w:tc>
          <w:tcPr>
            <w:tcW w:w="46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sz w:val="18"/>
              </w:rPr>
              <w:t>G</w:t>
            </w:r>
          </w:p>
        </w:tc>
        <w:tc>
          <w:tcPr>
            <w:tcW w:w="30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5"/>
              <w:ind w:right="104"/>
              <w:jc w:val="right"/>
              <w:rPr>
                <w:rFonts w:ascii="宋体" w:hAnsi="宋体" w:cs="宋体" w:eastAsia="宋体" w:hint="default"/>
                <w:sz w:val="18"/>
                <w:szCs w:val="18"/>
              </w:rPr>
            </w:pPr>
            <w:r>
              <w:rPr>
                <w:rFonts w:ascii="宋体"/>
                <w:sz w:val="18"/>
              </w:rPr>
              <w:t>8</w:t>
            </w:r>
          </w:p>
        </w:tc>
      </w:tr>
      <w:tr>
        <w:trPr>
          <w:trHeight w:val="576" w:hRule="exact"/>
        </w:trPr>
        <w:tc>
          <w:tcPr>
            <w:tcW w:w="46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因回购等减少股份数</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sz w:val="18"/>
              </w:rPr>
              <w:t>H</w:t>
            </w:r>
          </w:p>
        </w:tc>
        <w:tc>
          <w:tcPr>
            <w:tcW w:w="3082" w:type="dxa"/>
            <w:tcBorders>
              <w:top w:val="single" w:sz="4" w:space="0" w:color="000000"/>
              <w:left w:val="single" w:sz="4" w:space="0" w:color="000000"/>
              <w:bottom w:val="single" w:sz="4" w:space="0" w:color="000000"/>
              <w:right w:val="nil" w:sz="6" w:space="0" w:color="auto"/>
            </w:tcBorders>
          </w:tcPr>
          <w:p>
            <w:pPr/>
          </w:p>
        </w:tc>
      </w:tr>
      <w:tr>
        <w:trPr>
          <w:trHeight w:val="578" w:hRule="exact"/>
        </w:trPr>
        <w:tc>
          <w:tcPr>
            <w:tcW w:w="46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sz w:val="18"/>
              </w:rPr>
              <w:t>I</w:t>
            </w:r>
          </w:p>
        </w:tc>
        <w:tc>
          <w:tcPr>
            <w:tcW w:w="3082" w:type="dxa"/>
            <w:tcBorders>
              <w:top w:val="single" w:sz="4" w:space="0" w:color="000000"/>
              <w:left w:val="single" w:sz="4" w:space="0" w:color="000000"/>
              <w:bottom w:val="single" w:sz="4" w:space="0" w:color="000000"/>
              <w:right w:val="nil" w:sz="6" w:space="0" w:color="auto"/>
            </w:tcBorders>
          </w:tcPr>
          <w:p>
            <w:pPr/>
          </w:p>
        </w:tc>
      </w:tr>
    </w:tbl>
    <w:p>
      <w:pPr>
        <w:spacing w:after="0"/>
        <w:sectPr>
          <w:footerReference w:type="default" r:id="rId26"/>
          <w:pgSz w:w="11910" w:h="16840"/>
          <w:pgMar w:footer="939" w:header="509" w:top="1340" w:bottom="1120" w:left="1200" w:right="0"/>
          <w:pgNumType w:start="110"/>
        </w:sectPr>
      </w:pPr>
    </w:p>
    <w:p>
      <w:pPr>
        <w:spacing w:line="240" w:lineRule="auto" w:before="13"/>
        <w:rPr>
          <w:rFonts w:ascii="宋体" w:hAnsi="宋体" w:cs="宋体" w:eastAsia="宋体" w:hint="default"/>
          <w:sz w:val="16"/>
          <w:szCs w:val="16"/>
        </w:rPr>
      </w:pPr>
    </w:p>
    <w:tbl>
      <w:tblPr>
        <w:tblW w:w="0" w:type="auto"/>
        <w:jc w:val="left"/>
        <w:tblInd w:w="113" w:type="dxa"/>
        <w:tblLayout w:type="fixed"/>
        <w:tblCellMar>
          <w:top w:w="0" w:type="dxa"/>
          <w:left w:w="0" w:type="dxa"/>
          <w:bottom w:w="0" w:type="dxa"/>
          <w:right w:w="0" w:type="dxa"/>
        </w:tblCellMar>
        <w:tblLook w:val="01E0"/>
      </w:tblPr>
      <w:tblGrid>
        <w:gridCol w:w="4635"/>
        <w:gridCol w:w="1541"/>
        <w:gridCol w:w="3082"/>
      </w:tblGrid>
      <w:tr>
        <w:trPr>
          <w:trHeight w:val="576" w:hRule="exact"/>
        </w:trPr>
        <w:tc>
          <w:tcPr>
            <w:tcW w:w="46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sz w:val="18"/>
              </w:rPr>
              <w:t>J</w:t>
            </w:r>
          </w:p>
        </w:tc>
        <w:tc>
          <w:tcPr>
            <w:tcW w:w="3082" w:type="dxa"/>
            <w:tcBorders>
              <w:top w:val="single" w:sz="4" w:space="0" w:color="000000"/>
              <w:left w:val="single" w:sz="4" w:space="0" w:color="000000"/>
              <w:bottom w:val="single" w:sz="4" w:space="0" w:color="000000"/>
              <w:right w:val="nil" w:sz="6" w:space="0" w:color="auto"/>
            </w:tcBorders>
          </w:tcPr>
          <w:p>
            <w:pPr/>
          </w:p>
        </w:tc>
      </w:tr>
      <w:tr>
        <w:trPr>
          <w:trHeight w:val="576" w:hRule="exact"/>
        </w:trPr>
        <w:tc>
          <w:tcPr>
            <w:tcW w:w="46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sz w:val="18"/>
              </w:rPr>
              <w:t>K</w:t>
            </w:r>
          </w:p>
        </w:tc>
        <w:tc>
          <w:tcPr>
            <w:tcW w:w="30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5"/>
              <w:ind w:right="105"/>
              <w:jc w:val="right"/>
              <w:rPr>
                <w:rFonts w:ascii="宋体" w:hAnsi="宋体" w:cs="宋体" w:eastAsia="宋体" w:hint="default"/>
                <w:sz w:val="18"/>
                <w:szCs w:val="18"/>
              </w:rPr>
            </w:pPr>
            <w:r>
              <w:rPr>
                <w:rFonts w:ascii="宋体"/>
                <w:spacing w:val="-2"/>
                <w:w w:val="95"/>
                <w:sz w:val="18"/>
              </w:rPr>
              <w:t>12</w:t>
            </w:r>
            <w:r>
              <w:rPr>
                <w:rFonts w:ascii="宋体"/>
                <w:w w:val="95"/>
                <w:sz w:val="18"/>
              </w:rPr>
            </w:r>
          </w:p>
        </w:tc>
      </w:tr>
      <w:tr>
        <w:trPr>
          <w:trHeight w:val="636" w:hRule="exact"/>
        </w:trPr>
        <w:tc>
          <w:tcPr>
            <w:tcW w:w="46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L=D+E+F</w:t>
            </w:r>
            <w:r>
              <w:rPr>
                <w:rFonts w:ascii="宋体" w:hAnsi="宋体" w:cs="宋体" w:eastAsia="宋体" w:hint="default"/>
                <w:sz w:val="18"/>
                <w:szCs w:val="18"/>
              </w:rPr>
              <w:t>×</w:t>
            </w:r>
            <w:r>
              <w:rPr>
                <w:rFonts w:ascii="宋体" w:hAnsi="宋体" w:cs="宋体" w:eastAsia="宋体" w:hint="default"/>
                <w:sz w:val="18"/>
                <w:szCs w:val="18"/>
              </w:rPr>
              <w:t>G/K-H</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I/K-J</w:t>
            </w:r>
          </w:p>
        </w:tc>
        <w:tc>
          <w:tcPr>
            <w:tcW w:w="30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167,500,000</w:t>
            </w:r>
          </w:p>
        </w:tc>
      </w:tr>
      <w:tr>
        <w:trPr>
          <w:trHeight w:val="576" w:hRule="exact"/>
        </w:trPr>
        <w:tc>
          <w:tcPr>
            <w:tcW w:w="46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 w:right="0"/>
              <w:jc w:val="center"/>
              <w:rPr>
                <w:rFonts w:ascii="宋体" w:hAnsi="宋体" w:cs="宋体" w:eastAsia="宋体" w:hint="default"/>
                <w:sz w:val="18"/>
                <w:szCs w:val="18"/>
              </w:rPr>
            </w:pPr>
            <w:r>
              <w:rPr>
                <w:rFonts w:ascii="宋体"/>
                <w:sz w:val="18"/>
              </w:rPr>
              <w:t>M=A/L</w:t>
            </w:r>
          </w:p>
        </w:tc>
        <w:tc>
          <w:tcPr>
            <w:tcW w:w="30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5"/>
              <w:ind w:right="104"/>
              <w:jc w:val="right"/>
              <w:rPr>
                <w:rFonts w:ascii="宋体" w:hAnsi="宋体" w:cs="宋体" w:eastAsia="宋体" w:hint="default"/>
                <w:sz w:val="18"/>
                <w:szCs w:val="18"/>
              </w:rPr>
            </w:pPr>
            <w:r>
              <w:rPr>
                <w:rFonts w:ascii="宋体"/>
                <w:spacing w:val="-1"/>
                <w:sz w:val="18"/>
              </w:rPr>
              <w:t>0.56</w:t>
            </w:r>
          </w:p>
        </w:tc>
      </w:tr>
      <w:tr>
        <w:trPr>
          <w:trHeight w:val="578" w:hRule="exact"/>
        </w:trPr>
        <w:tc>
          <w:tcPr>
            <w:tcW w:w="46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扣除非经常损益基本每股收益</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 w:right="0"/>
              <w:jc w:val="center"/>
              <w:rPr>
                <w:rFonts w:ascii="宋体" w:hAnsi="宋体" w:cs="宋体" w:eastAsia="宋体" w:hint="default"/>
                <w:sz w:val="18"/>
                <w:szCs w:val="18"/>
              </w:rPr>
            </w:pPr>
            <w:r>
              <w:rPr>
                <w:rFonts w:ascii="宋体"/>
                <w:sz w:val="18"/>
              </w:rPr>
              <w:t>N=C/L</w:t>
            </w:r>
          </w:p>
        </w:tc>
        <w:tc>
          <w:tcPr>
            <w:tcW w:w="30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5"/>
              <w:ind w:right="104"/>
              <w:jc w:val="right"/>
              <w:rPr>
                <w:rFonts w:ascii="宋体" w:hAnsi="宋体" w:cs="宋体" w:eastAsia="宋体" w:hint="default"/>
                <w:sz w:val="18"/>
                <w:szCs w:val="18"/>
              </w:rPr>
            </w:pPr>
            <w:r>
              <w:rPr>
                <w:rFonts w:ascii="宋体"/>
                <w:spacing w:val="-1"/>
                <w:sz w:val="18"/>
              </w:rPr>
              <w:t>0.52</w:t>
            </w:r>
          </w:p>
        </w:tc>
      </w:tr>
    </w:tbl>
    <w:p>
      <w:pPr>
        <w:spacing w:before="64"/>
        <w:ind w:left="660" w:right="1054"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3"/>
          <w:sz w:val="21"/>
          <w:szCs w:val="21"/>
        </w:rPr>
        <w:t> </w:t>
      </w:r>
      <w:r>
        <w:rPr>
          <w:rFonts w:ascii="宋体" w:hAnsi="宋体" w:cs="宋体" w:eastAsia="宋体" w:hint="default"/>
          <w:sz w:val="21"/>
          <w:szCs w:val="21"/>
        </w:rPr>
        <w:t>稀释每股收益的计算过程与基本每股收益的计算过程相同。</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8"/>
        <w:ind w:left="660" w:right="1054" w:firstLine="0"/>
        <w:jc w:val="left"/>
        <w:rPr>
          <w:rFonts w:ascii="宋体" w:hAnsi="宋体" w:cs="宋体" w:eastAsia="宋体" w:hint="default"/>
          <w:sz w:val="21"/>
          <w:szCs w:val="21"/>
        </w:rPr>
      </w:pPr>
      <w:r>
        <w:rPr>
          <w:rFonts w:ascii="宋体" w:hAnsi="宋体" w:cs="宋体" w:eastAsia="宋体" w:hint="default"/>
          <w:sz w:val="21"/>
          <w:szCs w:val="21"/>
        </w:rPr>
        <w:t>13. </w:t>
      </w:r>
      <w:r>
        <w:rPr>
          <w:rFonts w:ascii="宋体" w:hAnsi="宋体" w:cs="宋体" w:eastAsia="宋体" w:hint="default"/>
          <w:sz w:val="21"/>
          <w:szCs w:val="21"/>
        </w:rPr>
        <w:t>其他综合收益</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4426"/>
        <w:gridCol w:w="3017"/>
        <w:gridCol w:w="1815"/>
      </w:tblGrid>
      <w:tr>
        <w:trPr>
          <w:trHeight w:val="478" w:hRule="exact"/>
        </w:trPr>
        <w:tc>
          <w:tcPr>
            <w:tcW w:w="4426"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8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386"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78" w:hRule="exact"/>
        </w:trPr>
        <w:tc>
          <w:tcPr>
            <w:tcW w:w="44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-1,180,484.80</w:t>
            </w:r>
          </w:p>
        </w:tc>
        <w:tc>
          <w:tcPr>
            <w:tcW w:w="1815"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4426"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04"/>
              <w:jc w:val="left"/>
              <w:rPr>
                <w:rFonts w:ascii="宋体" w:hAnsi="宋体" w:cs="宋体" w:eastAsia="宋体" w:hint="default"/>
                <w:sz w:val="21"/>
                <w:szCs w:val="21"/>
              </w:rPr>
            </w:pPr>
            <w:r>
              <w:rPr>
                <w:rFonts w:ascii="宋体" w:hAnsi="宋体" w:cs="宋体" w:eastAsia="宋体" w:hint="default"/>
                <w:spacing w:val="8"/>
                <w:sz w:val="21"/>
                <w:szCs w:val="21"/>
              </w:rPr>
              <w:t>上市前公司股东代子公司杭州思创安防科技</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有限公司无偿承担的税款</w:t>
            </w:r>
          </w:p>
        </w:tc>
        <w:tc>
          <w:tcPr>
            <w:tcW w:w="3017" w:type="dxa"/>
            <w:tcBorders>
              <w:top w:val="single" w:sz="4" w:space="0" w:color="000000"/>
              <w:left w:val="single" w:sz="4" w:space="0" w:color="000000"/>
              <w:bottom w:val="single" w:sz="4" w:space="0" w:color="000000"/>
              <w:right w:val="single" w:sz="4" w:space="0" w:color="000000"/>
            </w:tcBorders>
          </w:tcPr>
          <w:p>
            <w:pPr/>
          </w:p>
        </w:tc>
        <w:tc>
          <w:tcPr>
            <w:tcW w:w="18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1,407,145.43</w:t>
            </w:r>
          </w:p>
        </w:tc>
      </w:tr>
      <w:tr>
        <w:trPr>
          <w:trHeight w:val="478" w:hRule="exact"/>
        </w:trPr>
        <w:tc>
          <w:tcPr>
            <w:tcW w:w="4426"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-1,180,484.80</w:t>
            </w:r>
          </w:p>
        </w:tc>
        <w:tc>
          <w:tcPr>
            <w:tcW w:w="18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1,407,145.43</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line="408" w:lineRule="auto" w:before="36"/>
        <w:ind w:left="660" w:right="6038"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三</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合并现金流量表项目注释</w:t>
      </w:r>
      <w:r>
        <w:rPr>
          <w:rFonts w:ascii="宋体" w:hAnsi="宋体" w:cs="宋体" w:eastAsia="宋体" w:hint="default"/>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．收到其他与经营活动有关的现金</w:t>
      </w:r>
    </w:p>
    <w:tbl>
      <w:tblPr>
        <w:tblW w:w="0" w:type="auto"/>
        <w:jc w:val="left"/>
        <w:tblInd w:w="113" w:type="dxa"/>
        <w:tblLayout w:type="fixed"/>
        <w:tblCellMar>
          <w:top w:w="0" w:type="dxa"/>
          <w:left w:w="0" w:type="dxa"/>
          <w:bottom w:w="0" w:type="dxa"/>
          <w:right w:w="0" w:type="dxa"/>
        </w:tblCellMar>
        <w:tblLook w:val="01E0"/>
      </w:tblPr>
      <w:tblGrid>
        <w:gridCol w:w="5792"/>
        <w:gridCol w:w="3466"/>
      </w:tblGrid>
      <w:tr>
        <w:trPr>
          <w:trHeight w:val="480" w:hRule="exact"/>
        </w:trPr>
        <w:tc>
          <w:tcPr>
            <w:tcW w:w="5792"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48"/>
              <w:ind w:right="4818"/>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3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3"/>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478" w:hRule="exact"/>
        </w:trPr>
        <w:tc>
          <w:tcPr>
            <w:tcW w:w="57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3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3"/>
              <w:jc w:val="right"/>
              <w:rPr>
                <w:rFonts w:ascii="宋体" w:hAnsi="宋体" w:cs="宋体" w:eastAsia="宋体" w:hint="default"/>
                <w:sz w:val="21"/>
                <w:szCs w:val="21"/>
              </w:rPr>
            </w:pPr>
            <w:r>
              <w:rPr>
                <w:rFonts w:ascii="宋体"/>
                <w:spacing w:val="-1"/>
                <w:sz w:val="21"/>
              </w:rPr>
              <w:t>2,058,117.33</w:t>
            </w:r>
          </w:p>
        </w:tc>
      </w:tr>
      <w:tr>
        <w:trPr>
          <w:trHeight w:val="478" w:hRule="exact"/>
        </w:trPr>
        <w:tc>
          <w:tcPr>
            <w:tcW w:w="57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租金收入</w:t>
            </w:r>
          </w:p>
        </w:tc>
        <w:tc>
          <w:tcPr>
            <w:tcW w:w="3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3"/>
              <w:jc w:val="right"/>
              <w:rPr>
                <w:rFonts w:ascii="宋体" w:hAnsi="宋体" w:cs="宋体" w:eastAsia="宋体" w:hint="default"/>
                <w:sz w:val="21"/>
                <w:szCs w:val="21"/>
              </w:rPr>
            </w:pPr>
            <w:r>
              <w:rPr>
                <w:rFonts w:ascii="宋体"/>
                <w:spacing w:val="-1"/>
                <w:sz w:val="21"/>
              </w:rPr>
              <w:t>859,200.00</w:t>
            </w:r>
          </w:p>
        </w:tc>
      </w:tr>
      <w:tr>
        <w:trPr>
          <w:trHeight w:val="478" w:hRule="exact"/>
        </w:trPr>
        <w:tc>
          <w:tcPr>
            <w:tcW w:w="5792" w:type="dxa"/>
            <w:tcBorders>
              <w:top w:val="single" w:sz="4" w:space="0" w:color="000000"/>
              <w:left w:val="nil" w:sz="6" w:space="0" w:color="auto"/>
              <w:bottom w:val="single" w:sz="4" w:space="0" w:color="000000"/>
              <w:right w:val="single" w:sz="4" w:space="0" w:color="000000"/>
            </w:tcBorders>
          </w:tcPr>
          <w:p>
            <w:pPr>
              <w:pStyle w:val="TableParagraph"/>
              <w:tabs>
                <w:tab w:pos="544" w:val="left" w:leader="none"/>
              </w:tabs>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3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3"/>
              <w:jc w:val="right"/>
              <w:rPr>
                <w:rFonts w:ascii="宋体" w:hAnsi="宋体" w:cs="宋体" w:eastAsia="宋体" w:hint="default"/>
                <w:sz w:val="21"/>
                <w:szCs w:val="21"/>
              </w:rPr>
            </w:pPr>
            <w:r>
              <w:rPr>
                <w:rFonts w:ascii="宋体"/>
                <w:spacing w:val="-1"/>
                <w:sz w:val="21"/>
              </w:rPr>
              <w:t>212,330.38</w:t>
            </w:r>
          </w:p>
        </w:tc>
      </w:tr>
      <w:tr>
        <w:trPr>
          <w:trHeight w:val="478" w:hRule="exact"/>
        </w:trPr>
        <w:tc>
          <w:tcPr>
            <w:tcW w:w="5792"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46"/>
              <w:ind w:right="4818"/>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3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5"/>
              <w:jc w:val="right"/>
              <w:rPr>
                <w:rFonts w:ascii="宋体" w:hAnsi="宋体" w:cs="宋体" w:eastAsia="宋体" w:hint="default"/>
                <w:sz w:val="21"/>
                <w:szCs w:val="21"/>
              </w:rPr>
            </w:pPr>
            <w:r>
              <w:rPr>
                <w:rFonts w:ascii="宋体"/>
                <w:spacing w:val="-1"/>
                <w:sz w:val="21"/>
              </w:rPr>
              <w:t>3,129,647.71</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before="36"/>
        <w:ind w:left="660" w:right="1054"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．支付其他与经营活动有关的现金</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5792"/>
        <w:gridCol w:w="3466"/>
      </w:tblGrid>
      <w:tr>
        <w:trPr>
          <w:trHeight w:val="480" w:hRule="exact"/>
        </w:trPr>
        <w:tc>
          <w:tcPr>
            <w:tcW w:w="5792"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6"/>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3"/>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478" w:hRule="exact"/>
        </w:trPr>
        <w:tc>
          <w:tcPr>
            <w:tcW w:w="57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中介费用</w:t>
            </w:r>
          </w:p>
        </w:tc>
        <w:tc>
          <w:tcPr>
            <w:tcW w:w="3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2,186,494.56</w:t>
            </w:r>
          </w:p>
        </w:tc>
      </w:tr>
      <w:tr>
        <w:trPr>
          <w:trHeight w:val="478" w:hRule="exact"/>
        </w:trPr>
        <w:tc>
          <w:tcPr>
            <w:tcW w:w="57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运杂费</w:t>
            </w:r>
          </w:p>
        </w:tc>
        <w:tc>
          <w:tcPr>
            <w:tcW w:w="3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4,518,292.01</w:t>
            </w:r>
          </w:p>
        </w:tc>
      </w:tr>
      <w:tr>
        <w:trPr>
          <w:trHeight w:val="478" w:hRule="exact"/>
        </w:trPr>
        <w:tc>
          <w:tcPr>
            <w:tcW w:w="57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技术开发费</w:t>
            </w:r>
          </w:p>
        </w:tc>
        <w:tc>
          <w:tcPr>
            <w:tcW w:w="3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5,169,556.27</w:t>
            </w:r>
          </w:p>
        </w:tc>
      </w:tr>
      <w:tr>
        <w:trPr>
          <w:trHeight w:val="478" w:hRule="exact"/>
        </w:trPr>
        <w:tc>
          <w:tcPr>
            <w:tcW w:w="57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办公、招待费</w:t>
            </w:r>
          </w:p>
        </w:tc>
        <w:tc>
          <w:tcPr>
            <w:tcW w:w="3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1,826,929.75</w:t>
            </w:r>
          </w:p>
        </w:tc>
      </w:tr>
      <w:tr>
        <w:trPr>
          <w:trHeight w:val="480" w:hRule="exact"/>
        </w:trPr>
        <w:tc>
          <w:tcPr>
            <w:tcW w:w="57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出口信用保险费</w:t>
            </w:r>
          </w:p>
        </w:tc>
        <w:tc>
          <w:tcPr>
            <w:tcW w:w="3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1,834,629.91</w:t>
            </w:r>
          </w:p>
        </w:tc>
      </w:tr>
    </w:tbl>
    <w:p>
      <w:pPr>
        <w:spacing w:after="0" w:line="240" w:lineRule="auto"/>
        <w:jc w:val="right"/>
        <w:rPr>
          <w:rFonts w:ascii="宋体" w:hAnsi="宋体" w:cs="宋体" w:eastAsia="宋体" w:hint="default"/>
          <w:sz w:val="21"/>
          <w:szCs w:val="21"/>
        </w:rPr>
        <w:sectPr>
          <w:pgSz w:w="11910" w:h="16840"/>
          <w:pgMar w:header="509" w:footer="939" w:top="1340" w:bottom="1120" w:left="1200" w:right="0"/>
        </w:sectPr>
      </w:pPr>
    </w:p>
    <w:p>
      <w:pPr>
        <w:spacing w:line="240" w:lineRule="auto" w:before="13"/>
        <w:rPr>
          <w:rFonts w:ascii="宋体" w:hAnsi="宋体" w:cs="宋体" w:eastAsia="宋体" w:hint="default"/>
          <w:sz w:val="16"/>
          <w:szCs w:val="16"/>
        </w:rPr>
      </w:pPr>
    </w:p>
    <w:tbl>
      <w:tblPr>
        <w:tblW w:w="0" w:type="auto"/>
        <w:jc w:val="left"/>
        <w:tblInd w:w="113" w:type="dxa"/>
        <w:tblLayout w:type="fixed"/>
        <w:tblCellMar>
          <w:top w:w="0" w:type="dxa"/>
          <w:left w:w="0" w:type="dxa"/>
          <w:bottom w:w="0" w:type="dxa"/>
          <w:right w:w="0" w:type="dxa"/>
        </w:tblCellMar>
        <w:tblLook w:val="01E0"/>
      </w:tblPr>
      <w:tblGrid>
        <w:gridCol w:w="5792"/>
        <w:gridCol w:w="3466"/>
      </w:tblGrid>
      <w:tr>
        <w:trPr>
          <w:trHeight w:val="478" w:hRule="exact"/>
        </w:trPr>
        <w:tc>
          <w:tcPr>
            <w:tcW w:w="57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车辆费</w:t>
            </w:r>
          </w:p>
        </w:tc>
        <w:tc>
          <w:tcPr>
            <w:tcW w:w="3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1,384,997.60</w:t>
            </w:r>
          </w:p>
        </w:tc>
      </w:tr>
      <w:tr>
        <w:trPr>
          <w:trHeight w:val="478" w:hRule="exact"/>
        </w:trPr>
        <w:tc>
          <w:tcPr>
            <w:tcW w:w="57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8,394,602.44</w:t>
            </w:r>
          </w:p>
        </w:tc>
      </w:tr>
      <w:tr>
        <w:trPr>
          <w:trHeight w:val="478" w:hRule="exact"/>
        </w:trPr>
        <w:tc>
          <w:tcPr>
            <w:tcW w:w="5792"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25,315,502.54</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6"/>
        <w:ind w:left="660" w:right="1054"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．收到其他与投资活动有关的现金</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5792"/>
        <w:gridCol w:w="3466"/>
      </w:tblGrid>
      <w:tr>
        <w:trPr>
          <w:trHeight w:val="478" w:hRule="exact"/>
        </w:trPr>
        <w:tc>
          <w:tcPr>
            <w:tcW w:w="5792"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208" w:right="0"/>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480" w:hRule="exact"/>
        </w:trPr>
        <w:tc>
          <w:tcPr>
            <w:tcW w:w="57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银行存款利息</w:t>
            </w:r>
          </w:p>
        </w:tc>
        <w:tc>
          <w:tcPr>
            <w:tcW w:w="3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7,921,930.10</w:t>
            </w:r>
          </w:p>
        </w:tc>
      </w:tr>
      <w:tr>
        <w:trPr>
          <w:trHeight w:val="478" w:hRule="exact"/>
        </w:trPr>
        <w:tc>
          <w:tcPr>
            <w:tcW w:w="5792"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7,921,930.10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6"/>
        <w:ind w:left="660" w:right="1054" w:firstLine="0"/>
        <w:jc w:val="left"/>
        <w:rPr>
          <w:rFonts w:ascii="宋体" w:hAnsi="宋体" w:cs="宋体" w:eastAsia="宋体" w:hint="default"/>
          <w:sz w:val="21"/>
          <w:szCs w:val="21"/>
        </w:rPr>
      </w:pPr>
      <w:r>
        <w:rPr>
          <w:rFonts w:ascii="宋体" w:hAnsi="宋体" w:cs="宋体" w:eastAsia="宋体" w:hint="default"/>
          <w:sz w:val="21"/>
          <w:szCs w:val="21"/>
        </w:rPr>
        <w:t>4. </w:t>
      </w:r>
      <w:r>
        <w:rPr>
          <w:rFonts w:ascii="宋体" w:hAnsi="宋体" w:cs="宋体" w:eastAsia="宋体" w:hint="default"/>
          <w:sz w:val="21"/>
          <w:szCs w:val="21"/>
        </w:rPr>
        <w:t>现金流量表补充资料</w:t>
      </w:r>
    </w:p>
    <w:p>
      <w:pPr>
        <w:spacing w:line="240" w:lineRule="auto" w:before="10"/>
        <w:rPr>
          <w:rFonts w:ascii="宋体" w:hAnsi="宋体" w:cs="宋体" w:eastAsia="宋体" w:hint="default"/>
          <w:sz w:val="14"/>
          <w:szCs w:val="14"/>
        </w:rPr>
      </w:pPr>
    </w:p>
    <w:p>
      <w:pPr>
        <w:spacing w:before="0"/>
        <w:ind w:left="660" w:right="1054"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现金流量表补充资料</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5216"/>
        <w:gridCol w:w="2021"/>
        <w:gridCol w:w="2021"/>
      </w:tblGrid>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补充资料</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554"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将净利润调节为经营活动现金流量：</w:t>
            </w:r>
          </w:p>
        </w:tc>
        <w:tc>
          <w:tcPr>
            <w:tcW w:w="2021"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7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93,079,950.84</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85,259,259.70</w:t>
            </w:r>
          </w:p>
        </w:tc>
      </w:tr>
      <w:tr>
        <w:trPr>
          <w:trHeight w:val="480"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51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8"/>
              <w:jc w:val="right"/>
              <w:rPr>
                <w:rFonts w:ascii="宋体" w:hAnsi="宋体" w:cs="宋体" w:eastAsia="宋体" w:hint="default"/>
                <w:sz w:val="18"/>
                <w:szCs w:val="18"/>
              </w:rPr>
            </w:pPr>
            <w:r>
              <w:rPr>
                <w:rFonts w:ascii="宋体"/>
                <w:spacing w:val="-1"/>
                <w:sz w:val="18"/>
              </w:rPr>
              <w:t>123,524.33</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5"/>
              <w:jc w:val="right"/>
              <w:rPr>
                <w:rFonts w:ascii="宋体" w:hAnsi="宋体" w:cs="宋体" w:eastAsia="宋体" w:hint="default"/>
                <w:sz w:val="18"/>
                <w:szCs w:val="18"/>
              </w:rPr>
            </w:pPr>
            <w:r>
              <w:rPr>
                <w:rFonts w:ascii="宋体"/>
                <w:spacing w:val="-1"/>
                <w:sz w:val="18"/>
              </w:rPr>
              <w:t>710,946.37</w:t>
            </w: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935"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6,423,396.13</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4,197,232.04</w:t>
            </w: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1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1,338,535.04</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617,564.68</w:t>
            </w: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1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021"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312" w:lineRule="auto" w:before="8"/>
              <w:ind w:left="933" w:right="113" w:hanging="20"/>
              <w:jc w:val="left"/>
              <w:rPr>
                <w:rFonts w:ascii="宋体" w:hAnsi="宋体" w:cs="宋体" w:eastAsia="宋体" w:hint="default"/>
                <w:sz w:val="18"/>
                <w:szCs w:val="18"/>
              </w:rPr>
            </w:pPr>
            <w:r>
              <w:rPr>
                <w:rFonts w:ascii="宋体" w:hAnsi="宋体" w:cs="宋体" w:eastAsia="宋体" w:hint="default"/>
                <w:spacing w:val="5"/>
                <w:sz w:val="18"/>
                <w:szCs w:val="18"/>
              </w:rPr>
              <w:t>处置固定资产、无形资产和其他长期资产的损失</w:t>
            </w:r>
            <w:r>
              <w:rPr>
                <w:rFonts w:ascii="宋体" w:hAnsi="宋体" w:cs="宋体" w:eastAsia="宋体" w:hint="default"/>
                <w:spacing w:val="5"/>
                <w:sz w:val="18"/>
                <w:szCs w:val="18"/>
              </w:rPr>
              <w:t>(</w:t>
            </w:r>
            <w:r>
              <w:rPr>
                <w:rFonts w:ascii="宋体" w:hAnsi="宋体" w:cs="宋体" w:eastAsia="宋体" w:hint="default"/>
                <w:spacing w:val="5"/>
                <w:sz w:val="18"/>
                <w:szCs w:val="18"/>
              </w:rPr>
              <w:t>收</w:t>
            </w:r>
            <w:r>
              <w:rPr>
                <w:rFonts w:ascii="宋体" w:hAnsi="宋体" w:cs="宋体" w:eastAsia="宋体" w:hint="default"/>
                <w:spacing w:val="-86"/>
                <w:sz w:val="18"/>
                <w:szCs w:val="18"/>
              </w:rPr>
              <w:t> </w:t>
            </w:r>
            <w:r>
              <w:rPr>
                <w:rFonts w:ascii="宋体" w:hAnsi="宋体" w:cs="宋体" w:eastAsia="宋体" w:hint="default"/>
                <w:position w:val="1"/>
                <w:sz w:val="18"/>
                <w:szCs w:val="18"/>
              </w:rPr>
              <w:t>益</w:t>
            </w:r>
            <w:r>
              <w:rPr>
                <w:rFonts w:ascii="宋体" w:hAnsi="宋体" w:cs="宋体" w:eastAsia="宋体" w:hint="default"/>
                <w:sz w:val="18"/>
                <w:szCs w:val="18"/>
              </w:rPr>
              <w:t>以“－”号填列</w:t>
            </w:r>
            <w:r>
              <w:rPr>
                <w:rFonts w:ascii="宋体" w:hAnsi="宋体" w:cs="宋体" w:eastAsia="宋体" w:hint="default"/>
                <w:sz w:val="18"/>
                <w:szCs w:val="18"/>
              </w:rPr>
              <w:t>)</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-594,514.36</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34,336.80</w:t>
            </w: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14" w:right="0"/>
              <w:jc w:val="left"/>
              <w:rPr>
                <w:rFonts w:ascii="宋体" w:hAnsi="宋体" w:cs="宋体" w:eastAsia="宋体" w:hint="default"/>
                <w:sz w:val="18"/>
                <w:szCs w:val="18"/>
              </w:rPr>
            </w:pPr>
            <w:r>
              <w:rPr>
                <w:rFonts w:ascii="宋体" w:hAnsi="宋体" w:cs="宋体" w:eastAsia="宋体" w:hint="default"/>
                <w:sz w:val="18"/>
                <w:szCs w:val="18"/>
              </w:rPr>
              <w:t>固定资产报废损失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2021"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914" w:right="0"/>
              <w:jc w:val="left"/>
              <w:rPr>
                <w:rFonts w:ascii="宋体" w:hAnsi="宋体" w:cs="宋体" w:eastAsia="宋体" w:hint="default"/>
                <w:sz w:val="18"/>
                <w:szCs w:val="18"/>
              </w:rPr>
            </w:pPr>
            <w:r>
              <w:rPr>
                <w:rFonts w:ascii="宋体" w:hAnsi="宋体" w:cs="宋体" w:eastAsia="宋体" w:hint="default"/>
                <w:sz w:val="18"/>
                <w:szCs w:val="18"/>
              </w:rPr>
              <w:t>公允价值变动损失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8"/>
              <w:jc w:val="right"/>
              <w:rPr>
                <w:rFonts w:ascii="宋体" w:hAnsi="宋体" w:cs="宋体" w:eastAsia="宋体" w:hint="default"/>
                <w:sz w:val="18"/>
                <w:szCs w:val="18"/>
              </w:rPr>
            </w:pPr>
            <w:r>
              <w:rPr>
                <w:rFonts w:ascii="宋体"/>
                <w:spacing w:val="-1"/>
                <w:sz w:val="18"/>
              </w:rPr>
              <w:t>-1,386,556.45</w:t>
            </w:r>
          </w:p>
        </w:tc>
        <w:tc>
          <w:tcPr>
            <w:tcW w:w="2021"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14" w:right="0"/>
              <w:jc w:val="left"/>
              <w:rPr>
                <w:rFonts w:ascii="宋体" w:hAnsi="宋体" w:cs="宋体" w:eastAsia="宋体" w:hint="default"/>
                <w:sz w:val="18"/>
                <w:szCs w:val="18"/>
              </w:rPr>
            </w:pPr>
            <w:r>
              <w:rPr>
                <w:rFonts w:ascii="宋体" w:hAnsi="宋体" w:cs="宋体" w:eastAsia="宋体" w:hint="default"/>
                <w:sz w:val="18"/>
                <w:szCs w:val="18"/>
              </w:rPr>
              <w:t>财务费用</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-22,878,595.44</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-12,390,378.23</w:t>
            </w: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投资损失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宋体" w:hAnsi="宋体" w:cs="宋体" w:eastAsia="宋体" w:hint="default"/>
                <w:sz w:val="18"/>
                <w:szCs w:val="18"/>
              </w:rPr>
            </w:pPr>
            <w:r>
              <w:rPr>
                <w:rFonts w:ascii="宋体"/>
                <w:spacing w:val="-1"/>
                <w:sz w:val="18"/>
              </w:rPr>
              <w:t>-3,601,826.95</w:t>
            </w:r>
          </w:p>
        </w:tc>
        <w:tc>
          <w:tcPr>
            <w:tcW w:w="2021"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14" w:right="0"/>
              <w:jc w:val="left"/>
              <w:rPr>
                <w:rFonts w:ascii="宋体" w:hAnsi="宋体" w:cs="宋体" w:eastAsia="宋体" w:hint="default"/>
                <w:sz w:val="18"/>
                <w:szCs w:val="18"/>
              </w:rPr>
            </w:pPr>
            <w:r>
              <w:rPr>
                <w:rFonts w:ascii="宋体" w:hAnsi="宋体" w:cs="宋体" w:eastAsia="宋体" w:hint="default"/>
                <w:sz w:val="18"/>
                <w:szCs w:val="18"/>
              </w:rPr>
              <w:t>递延所得税资产减少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132,328.76</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-100,106.68</w:t>
            </w: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14" w:right="0"/>
              <w:jc w:val="left"/>
              <w:rPr>
                <w:rFonts w:ascii="宋体" w:hAnsi="宋体" w:cs="宋体" w:eastAsia="宋体" w:hint="default"/>
                <w:sz w:val="18"/>
                <w:szCs w:val="18"/>
              </w:rPr>
            </w:pPr>
            <w:r>
              <w:rPr>
                <w:rFonts w:ascii="宋体" w:hAnsi="宋体" w:cs="宋体" w:eastAsia="宋体" w:hint="default"/>
                <w:sz w:val="18"/>
                <w:szCs w:val="18"/>
              </w:rPr>
              <w:t>递延所得税负债增加</w:t>
            </w:r>
            <w:r>
              <w:rPr>
                <w:rFonts w:ascii="宋体" w:hAnsi="宋体" w:cs="宋体" w:eastAsia="宋体" w:hint="default"/>
                <w:sz w:val="18"/>
                <w:szCs w:val="18"/>
              </w:rPr>
              <w:t>(</w:t>
            </w:r>
            <w:r>
              <w:rPr>
                <w:rFonts w:ascii="宋体" w:hAnsi="宋体" w:cs="宋体" w:eastAsia="宋体" w:hint="default"/>
                <w:sz w:val="18"/>
                <w:szCs w:val="18"/>
              </w:rPr>
              <w:t>减少以“－”号填列</w:t>
            </w:r>
            <w:r>
              <w:rPr>
                <w:rFonts w:ascii="宋体" w:hAnsi="宋体" w:cs="宋体" w:eastAsia="宋体" w:hint="default"/>
                <w:sz w:val="18"/>
                <w:szCs w:val="18"/>
              </w:rPr>
              <w:t>)</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2,451,483.27</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1,509,263.59</w:t>
            </w: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14" w:right="0"/>
              <w:jc w:val="left"/>
              <w:rPr>
                <w:rFonts w:ascii="宋体" w:hAnsi="宋体" w:cs="宋体" w:eastAsia="宋体" w:hint="default"/>
                <w:sz w:val="18"/>
                <w:szCs w:val="18"/>
              </w:rPr>
            </w:pPr>
            <w:r>
              <w:rPr>
                <w:rFonts w:ascii="宋体" w:hAnsi="宋体" w:cs="宋体" w:eastAsia="宋体" w:hint="default"/>
                <w:sz w:val="18"/>
                <w:szCs w:val="18"/>
              </w:rPr>
              <w:t>存货的减少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-17,143,410.98</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-2,502,702.70</w:t>
            </w:r>
          </w:p>
        </w:tc>
      </w:tr>
      <w:tr>
        <w:trPr>
          <w:trHeight w:val="480"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14" w:right="0"/>
              <w:jc w:val="left"/>
              <w:rPr>
                <w:rFonts w:ascii="宋体" w:hAnsi="宋体" w:cs="宋体" w:eastAsia="宋体" w:hint="default"/>
                <w:sz w:val="18"/>
                <w:szCs w:val="18"/>
              </w:rPr>
            </w:pPr>
            <w:r>
              <w:rPr>
                <w:rFonts w:ascii="宋体" w:hAnsi="宋体" w:cs="宋体" w:eastAsia="宋体" w:hint="default"/>
                <w:sz w:val="18"/>
                <w:szCs w:val="18"/>
              </w:rPr>
              <w:t>经营性应收项目的减少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8"/>
              <w:jc w:val="right"/>
              <w:rPr>
                <w:rFonts w:ascii="宋体" w:hAnsi="宋体" w:cs="宋体" w:eastAsia="宋体" w:hint="default"/>
                <w:sz w:val="18"/>
                <w:szCs w:val="18"/>
              </w:rPr>
            </w:pPr>
            <w:r>
              <w:rPr>
                <w:rFonts w:ascii="宋体"/>
                <w:spacing w:val="-1"/>
                <w:sz w:val="18"/>
              </w:rPr>
              <w:t>-5,525,149.72</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5"/>
              <w:jc w:val="right"/>
              <w:rPr>
                <w:rFonts w:ascii="宋体" w:hAnsi="宋体" w:cs="宋体" w:eastAsia="宋体" w:hint="default"/>
                <w:sz w:val="18"/>
                <w:szCs w:val="18"/>
              </w:rPr>
            </w:pPr>
            <w:r>
              <w:rPr>
                <w:rFonts w:ascii="宋体"/>
                <w:spacing w:val="-1"/>
                <w:sz w:val="18"/>
              </w:rPr>
              <w:t>-10,480,605.72</w:t>
            </w: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914" w:right="0"/>
              <w:jc w:val="left"/>
              <w:rPr>
                <w:rFonts w:ascii="宋体" w:hAnsi="宋体" w:cs="宋体" w:eastAsia="宋体" w:hint="default"/>
                <w:sz w:val="18"/>
                <w:szCs w:val="18"/>
              </w:rPr>
            </w:pPr>
            <w:r>
              <w:rPr>
                <w:rFonts w:ascii="宋体" w:hAnsi="宋体" w:cs="宋体" w:eastAsia="宋体" w:hint="default"/>
                <w:sz w:val="18"/>
                <w:szCs w:val="18"/>
              </w:rPr>
              <w:t>经营性应付项目的增加</w:t>
            </w:r>
            <w:r>
              <w:rPr>
                <w:rFonts w:ascii="宋体" w:hAnsi="宋体" w:cs="宋体" w:eastAsia="宋体" w:hint="default"/>
                <w:sz w:val="18"/>
                <w:szCs w:val="18"/>
              </w:rPr>
              <w:t>(</w:t>
            </w:r>
            <w:r>
              <w:rPr>
                <w:rFonts w:ascii="宋体" w:hAnsi="宋体" w:cs="宋体" w:eastAsia="宋体" w:hint="default"/>
                <w:sz w:val="18"/>
                <w:szCs w:val="18"/>
              </w:rPr>
              <w:t>减少以“－”号填列</w:t>
            </w:r>
            <w:r>
              <w:rPr>
                <w:rFonts w:ascii="宋体" w:hAnsi="宋体" w:cs="宋体" w:eastAsia="宋体" w:hint="default"/>
                <w:sz w:val="18"/>
                <w:szCs w:val="18"/>
              </w:rPr>
              <w:t>)</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5,395,223.14</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-6,819,647.94</w:t>
            </w: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46,263.60</w:t>
            </w:r>
          </w:p>
        </w:tc>
        <w:tc>
          <w:tcPr>
            <w:tcW w:w="2021"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509" w:footer="939" w:top="1340" w:bottom="1120" w:left="1200" w:right="0"/>
        </w:sectPr>
      </w:pPr>
    </w:p>
    <w:p>
      <w:pPr>
        <w:spacing w:line="240" w:lineRule="auto" w:before="13"/>
        <w:rPr>
          <w:rFonts w:ascii="宋体" w:hAnsi="宋体" w:cs="宋体" w:eastAsia="宋体" w:hint="default"/>
          <w:sz w:val="16"/>
          <w:szCs w:val="16"/>
        </w:rPr>
      </w:pPr>
    </w:p>
    <w:tbl>
      <w:tblPr>
        <w:tblW w:w="0" w:type="auto"/>
        <w:jc w:val="left"/>
        <w:tblInd w:w="113" w:type="dxa"/>
        <w:tblLayout w:type="fixed"/>
        <w:tblCellMar>
          <w:top w:w="0" w:type="dxa"/>
          <w:left w:w="0" w:type="dxa"/>
          <w:bottom w:w="0" w:type="dxa"/>
          <w:right w:w="0" w:type="dxa"/>
        </w:tblCellMar>
        <w:tblLook w:val="01E0"/>
      </w:tblPr>
      <w:tblGrid>
        <w:gridCol w:w="5216"/>
        <w:gridCol w:w="2021"/>
        <w:gridCol w:w="2021"/>
      </w:tblGrid>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1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57,860,651.21</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60,035,161.91</w:t>
            </w: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不涉及现金收支的重大投资和筹资活动：</w:t>
            </w:r>
          </w:p>
        </w:tc>
        <w:tc>
          <w:tcPr>
            <w:tcW w:w="2021"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51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021"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51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021"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51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021"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z w:val="18"/>
                <w:szCs w:val="18"/>
              </w:rPr>
              <w:t>现金及现金等价物净变动情况：</w:t>
            </w:r>
          </w:p>
        </w:tc>
        <w:tc>
          <w:tcPr>
            <w:tcW w:w="2021"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8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974,974,834.03</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1,038,185,010.84</w:t>
            </w: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8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pacing w:val="-1"/>
                <w:sz w:val="18"/>
              </w:rPr>
              <w:t>1,038,185,010.84</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64,433,456.10</w:t>
            </w: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8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021"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518"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021"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29"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-63,210,176.81</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973,751,554.74</w:t>
            </w:r>
          </w:p>
        </w:tc>
      </w:tr>
    </w:tbl>
    <w:p>
      <w:pPr>
        <w:spacing w:before="64"/>
        <w:ind w:left="660" w:right="1054"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3"/>
          <w:sz w:val="21"/>
          <w:szCs w:val="21"/>
        </w:rPr>
        <w:t> </w:t>
      </w:r>
      <w:r>
        <w:rPr>
          <w:rFonts w:ascii="宋体" w:hAnsi="宋体" w:cs="宋体" w:eastAsia="宋体" w:hint="default"/>
          <w:sz w:val="21"/>
          <w:szCs w:val="21"/>
        </w:rPr>
        <w:t>本期处置子公司及其他营业单位的相关信息</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5216"/>
        <w:gridCol w:w="2021"/>
        <w:gridCol w:w="2021"/>
      </w:tblGrid>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554"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处置子公司及其他营业单位的有关信息：</w:t>
            </w:r>
          </w:p>
        </w:tc>
        <w:tc>
          <w:tcPr>
            <w:tcW w:w="2021"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213" w:right="0"/>
              <w:jc w:val="left"/>
              <w:rPr>
                <w:rFonts w:ascii="宋体" w:hAnsi="宋体" w:cs="宋体" w:eastAsia="宋体" w:hint="default"/>
                <w:sz w:val="18"/>
                <w:szCs w:val="18"/>
              </w:rPr>
            </w:pPr>
            <w:r>
              <w:rPr>
                <w:rFonts w:ascii="宋体" w:hAnsi="宋体" w:cs="宋体" w:eastAsia="宋体" w:hint="default"/>
                <w:sz w:val="18"/>
                <w:szCs w:val="18"/>
              </w:rPr>
              <w:t>①</w:t>
            </w:r>
            <w:r>
              <w:rPr>
                <w:rFonts w:ascii="宋体" w:hAnsi="宋体" w:cs="宋体" w:eastAsia="宋体" w:hint="default"/>
                <w:spacing w:val="1"/>
                <w:sz w:val="18"/>
                <w:szCs w:val="18"/>
              </w:rPr>
              <w:t> </w:t>
            </w:r>
            <w:r>
              <w:rPr>
                <w:rFonts w:ascii="宋体" w:hAnsi="宋体" w:cs="宋体" w:eastAsia="宋体" w:hint="default"/>
                <w:sz w:val="18"/>
                <w:szCs w:val="18"/>
              </w:rPr>
              <w:t>处置子公司及其他营业单位的价格</w:t>
            </w:r>
          </w:p>
        </w:tc>
        <w:tc>
          <w:tcPr>
            <w:tcW w:w="2021"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213" w:right="0"/>
              <w:jc w:val="left"/>
              <w:rPr>
                <w:rFonts w:ascii="宋体" w:hAnsi="宋体" w:cs="宋体" w:eastAsia="宋体" w:hint="default"/>
                <w:sz w:val="18"/>
                <w:szCs w:val="18"/>
              </w:rPr>
            </w:pPr>
            <w:r>
              <w:rPr>
                <w:rFonts w:ascii="宋体" w:hAnsi="宋体" w:cs="宋体" w:eastAsia="宋体" w:hint="default"/>
                <w:sz w:val="18"/>
                <w:szCs w:val="18"/>
              </w:rPr>
              <w:t>②</w:t>
            </w:r>
            <w:r>
              <w:rPr>
                <w:rFonts w:ascii="宋体" w:hAnsi="宋体" w:cs="宋体" w:eastAsia="宋体" w:hint="default"/>
                <w:spacing w:val="1"/>
                <w:sz w:val="18"/>
                <w:szCs w:val="18"/>
              </w:rPr>
              <w:t> </w:t>
            </w:r>
            <w:r>
              <w:rPr>
                <w:rFonts w:ascii="宋体" w:hAnsi="宋体" w:cs="宋体" w:eastAsia="宋体" w:hint="default"/>
                <w:sz w:val="18"/>
                <w:szCs w:val="18"/>
              </w:rPr>
              <w:t>处置子公司及其他营业单位收到的现金和现金等价物</w:t>
            </w:r>
          </w:p>
        </w:tc>
        <w:tc>
          <w:tcPr>
            <w:tcW w:w="2021"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4,219,616.29</w:t>
            </w: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93"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2021"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4,219,616.29</w:t>
            </w:r>
          </w:p>
        </w:tc>
      </w:tr>
      <w:tr>
        <w:trPr>
          <w:trHeight w:val="480"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213" w:right="0"/>
              <w:jc w:val="left"/>
              <w:rPr>
                <w:rFonts w:ascii="宋体" w:hAnsi="宋体" w:cs="宋体" w:eastAsia="宋体" w:hint="default"/>
                <w:sz w:val="18"/>
                <w:szCs w:val="18"/>
              </w:rPr>
            </w:pPr>
            <w:r>
              <w:rPr>
                <w:rFonts w:ascii="宋体" w:hAnsi="宋体" w:cs="宋体" w:eastAsia="宋体" w:hint="default"/>
                <w:sz w:val="18"/>
                <w:szCs w:val="18"/>
              </w:rPr>
              <w:t>③</w:t>
            </w:r>
            <w:r>
              <w:rPr>
                <w:rFonts w:ascii="宋体" w:hAnsi="宋体" w:cs="宋体" w:eastAsia="宋体" w:hint="default"/>
                <w:spacing w:val="1"/>
                <w:sz w:val="18"/>
                <w:szCs w:val="18"/>
              </w:rPr>
              <w:t> </w:t>
            </w:r>
            <w:r>
              <w:rPr>
                <w:rFonts w:ascii="宋体" w:hAnsi="宋体" w:cs="宋体" w:eastAsia="宋体" w:hint="default"/>
                <w:sz w:val="18"/>
                <w:szCs w:val="18"/>
              </w:rPr>
              <w:t>处置子公司及其他营业单位收到的现金净额</w:t>
            </w:r>
          </w:p>
        </w:tc>
        <w:tc>
          <w:tcPr>
            <w:tcW w:w="2021"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213" w:right="0"/>
              <w:jc w:val="left"/>
              <w:rPr>
                <w:rFonts w:ascii="宋体" w:hAnsi="宋体" w:cs="宋体" w:eastAsia="宋体" w:hint="default"/>
                <w:sz w:val="18"/>
                <w:szCs w:val="18"/>
              </w:rPr>
            </w:pPr>
            <w:r>
              <w:rPr>
                <w:rFonts w:ascii="宋体" w:hAnsi="宋体" w:cs="宋体" w:eastAsia="宋体" w:hint="default"/>
                <w:sz w:val="18"/>
                <w:szCs w:val="18"/>
              </w:rPr>
              <w:t>④</w:t>
            </w:r>
            <w:r>
              <w:rPr>
                <w:rFonts w:ascii="宋体" w:hAnsi="宋体" w:cs="宋体" w:eastAsia="宋体" w:hint="default"/>
                <w:spacing w:val="1"/>
                <w:sz w:val="18"/>
                <w:szCs w:val="18"/>
              </w:rPr>
              <w:t> </w:t>
            </w:r>
            <w:r>
              <w:rPr>
                <w:rFonts w:ascii="宋体" w:hAnsi="宋体" w:cs="宋体" w:eastAsia="宋体" w:hint="default"/>
                <w:sz w:val="18"/>
                <w:szCs w:val="18"/>
              </w:rPr>
              <w:t>处置子公司的净资产</w:t>
            </w:r>
          </w:p>
        </w:tc>
        <w:tc>
          <w:tcPr>
            <w:tcW w:w="2021"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4,219,616.29</w:t>
            </w: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66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021"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4,589,220.78</w:t>
            </w: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66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021"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66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021"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369,604.49</w:t>
            </w:r>
          </w:p>
        </w:tc>
      </w:tr>
      <w:tr>
        <w:trPr>
          <w:trHeight w:val="481"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66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021"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nil" w:sz="6" w:space="0" w:color="auto"/>
            </w:tcBorders>
          </w:tcPr>
          <w:p>
            <w:pPr/>
          </w:p>
        </w:tc>
      </w:tr>
    </w:tbl>
    <w:p>
      <w:pPr>
        <w:spacing w:before="64"/>
        <w:ind w:left="766" w:right="1054"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现金和现金等价物的构成</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5216"/>
        <w:gridCol w:w="2021"/>
        <w:gridCol w:w="2021"/>
      </w:tblGrid>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6"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7"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
                <w:sz w:val="18"/>
                <w:szCs w:val="18"/>
              </w:rPr>
              <w:t> </w:t>
            </w:r>
            <w:r>
              <w:rPr>
                <w:rFonts w:ascii="宋体" w:hAnsi="宋体" w:cs="宋体" w:eastAsia="宋体" w:hint="default"/>
                <w:sz w:val="18"/>
                <w:szCs w:val="18"/>
              </w:rPr>
              <w:t>现金</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974,974,834.03</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1,038,185,010.84</w:t>
            </w: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93"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59,374.33</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19,523.63</w:t>
            </w: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35"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974,915,459.70</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1,038,165,487.21</w:t>
            </w:r>
          </w:p>
        </w:tc>
      </w:tr>
      <w:tr>
        <w:trPr>
          <w:trHeight w:val="480"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35"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021"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509" w:footer="939" w:top="1340" w:bottom="1120" w:left="1200" w:right="0"/>
        </w:sectPr>
      </w:pPr>
    </w:p>
    <w:p>
      <w:pPr>
        <w:spacing w:line="240" w:lineRule="auto" w:before="13"/>
        <w:rPr>
          <w:rFonts w:ascii="宋体" w:hAnsi="宋体" w:cs="宋体" w:eastAsia="宋体" w:hint="default"/>
          <w:sz w:val="16"/>
          <w:szCs w:val="16"/>
        </w:rPr>
      </w:pPr>
    </w:p>
    <w:tbl>
      <w:tblPr>
        <w:tblW w:w="0" w:type="auto"/>
        <w:jc w:val="left"/>
        <w:tblInd w:w="113" w:type="dxa"/>
        <w:tblLayout w:type="fixed"/>
        <w:tblCellMar>
          <w:top w:w="0" w:type="dxa"/>
          <w:left w:w="0" w:type="dxa"/>
          <w:bottom w:w="0" w:type="dxa"/>
          <w:right w:w="0" w:type="dxa"/>
        </w:tblCellMar>
        <w:tblLook w:val="01E0"/>
      </w:tblPr>
      <w:tblGrid>
        <w:gridCol w:w="5216"/>
        <w:gridCol w:w="2021"/>
        <w:gridCol w:w="2021"/>
      </w:tblGrid>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35" w:right="0"/>
              <w:jc w:val="lef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2021"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35"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2021"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35"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2021"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3"/>
                <w:sz w:val="18"/>
                <w:szCs w:val="18"/>
              </w:rPr>
              <w:t> </w:t>
            </w:r>
            <w:r>
              <w:rPr>
                <w:rFonts w:ascii="宋体" w:hAnsi="宋体" w:cs="宋体" w:eastAsia="宋体" w:hint="default"/>
                <w:sz w:val="18"/>
                <w:szCs w:val="18"/>
              </w:rPr>
              <w:t>现金等价物</w:t>
            </w:r>
          </w:p>
        </w:tc>
        <w:tc>
          <w:tcPr>
            <w:tcW w:w="2021"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8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2021"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3"/>
                <w:sz w:val="18"/>
                <w:szCs w:val="18"/>
              </w:rPr>
              <w:t> </w:t>
            </w:r>
            <w:r>
              <w:rPr>
                <w:rFonts w:ascii="宋体" w:hAnsi="宋体" w:cs="宋体" w:eastAsia="宋体" w:hint="default"/>
                <w:sz w:val="18"/>
                <w:szCs w:val="18"/>
              </w:rPr>
              <w:t>期末现金及现金等价物余额</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650" w:right="0"/>
              <w:jc w:val="left"/>
              <w:rPr>
                <w:rFonts w:ascii="宋体" w:hAnsi="宋体" w:cs="宋体" w:eastAsia="宋体" w:hint="default"/>
                <w:sz w:val="18"/>
                <w:szCs w:val="18"/>
              </w:rPr>
            </w:pPr>
            <w:r>
              <w:rPr>
                <w:rFonts w:ascii="宋体"/>
                <w:sz w:val="18"/>
              </w:rPr>
              <w:t>974,974,834.03</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468" w:right="0"/>
              <w:jc w:val="left"/>
              <w:rPr>
                <w:rFonts w:ascii="宋体" w:hAnsi="宋体" w:cs="宋体" w:eastAsia="宋体" w:hint="default"/>
                <w:sz w:val="18"/>
                <w:szCs w:val="18"/>
              </w:rPr>
            </w:pPr>
            <w:r>
              <w:rPr>
                <w:rFonts w:ascii="宋体"/>
                <w:sz w:val="18"/>
              </w:rPr>
              <w:t>1,038,185,010.84</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6"/>
        <w:ind w:left="660" w:right="1054" w:firstLine="0"/>
        <w:jc w:val="left"/>
        <w:rPr>
          <w:rFonts w:ascii="黑体" w:hAnsi="黑体" w:cs="黑体" w:eastAsia="黑体" w:hint="default"/>
          <w:sz w:val="21"/>
          <w:szCs w:val="21"/>
        </w:rPr>
      </w:pPr>
      <w:r>
        <w:rPr>
          <w:rFonts w:ascii="黑体" w:hAnsi="黑体" w:cs="黑体" w:eastAsia="黑体" w:hint="default"/>
          <w:b/>
          <w:bCs/>
          <w:sz w:val="21"/>
          <w:szCs w:val="21"/>
        </w:rPr>
        <w:t>六、关联方及关联交易</w:t>
      </w:r>
      <w:r>
        <w:rPr>
          <w:rFonts w:ascii="黑体" w:hAnsi="黑体" w:cs="黑体" w:eastAsia="黑体" w:hint="default"/>
          <w:sz w:val="21"/>
          <w:szCs w:val="21"/>
        </w:rPr>
      </w:r>
    </w:p>
    <w:p>
      <w:pPr>
        <w:spacing w:line="240" w:lineRule="auto" w:before="11"/>
        <w:rPr>
          <w:rFonts w:ascii="黑体" w:hAnsi="黑体" w:cs="黑体" w:eastAsia="黑体" w:hint="default"/>
          <w:b/>
          <w:bCs/>
          <w:sz w:val="14"/>
          <w:szCs w:val="14"/>
        </w:rPr>
      </w:pPr>
    </w:p>
    <w:p>
      <w:pPr>
        <w:spacing w:before="0"/>
        <w:ind w:left="662" w:right="105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4"/>
          <w:sz w:val="21"/>
          <w:szCs w:val="21"/>
        </w:rPr>
        <w:t> </w:t>
      </w:r>
      <w:r>
        <w:rPr>
          <w:rFonts w:ascii="宋体" w:hAnsi="宋体" w:cs="宋体" w:eastAsia="宋体" w:hint="default"/>
          <w:sz w:val="21"/>
          <w:szCs w:val="21"/>
        </w:rPr>
        <w:t>关联方情况</w:t>
      </w:r>
    </w:p>
    <w:p>
      <w:pPr>
        <w:spacing w:line="240" w:lineRule="auto" w:before="10"/>
        <w:rPr>
          <w:rFonts w:ascii="宋体" w:hAnsi="宋体" w:cs="宋体" w:eastAsia="宋体" w:hint="default"/>
          <w:sz w:val="14"/>
          <w:szCs w:val="14"/>
        </w:rPr>
      </w:pPr>
    </w:p>
    <w:p>
      <w:pPr>
        <w:spacing w:before="0"/>
        <w:ind w:left="660" w:right="1054"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本公司的最终控制方</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1498"/>
        <w:gridCol w:w="2149"/>
        <w:gridCol w:w="2734"/>
        <w:gridCol w:w="2878"/>
      </w:tblGrid>
      <w:tr>
        <w:trPr>
          <w:trHeight w:val="478" w:hRule="exact"/>
        </w:trPr>
        <w:tc>
          <w:tcPr>
            <w:tcW w:w="14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36"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对本公司的持股比例</w:t>
            </w:r>
            <w:r>
              <w:rPr>
                <w:rFonts w:ascii="宋体" w:hAnsi="宋体" w:cs="宋体" w:eastAsia="宋体" w:hint="default"/>
                <w:sz w:val="21"/>
                <w:szCs w:val="21"/>
              </w:rPr>
              <w:t>(%)</w:t>
            </w:r>
          </w:p>
        </w:tc>
        <w:tc>
          <w:tcPr>
            <w:tcW w:w="28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2"/>
              <w:jc w:val="center"/>
              <w:rPr>
                <w:rFonts w:ascii="宋体" w:hAnsi="宋体" w:cs="宋体" w:eastAsia="宋体" w:hint="default"/>
                <w:sz w:val="21"/>
                <w:szCs w:val="21"/>
              </w:rPr>
            </w:pPr>
            <w:r>
              <w:rPr>
                <w:rFonts w:ascii="宋体" w:hAnsi="宋体" w:cs="宋体" w:eastAsia="宋体" w:hint="default"/>
                <w:sz w:val="21"/>
                <w:szCs w:val="21"/>
              </w:rPr>
              <w:t>对本公司的表决权比例</w:t>
            </w:r>
            <w:r>
              <w:rPr>
                <w:rFonts w:ascii="宋体" w:hAnsi="宋体" w:cs="宋体" w:eastAsia="宋体" w:hint="default"/>
                <w:sz w:val="21"/>
                <w:szCs w:val="21"/>
              </w:rPr>
              <w:t>(%)</w:t>
            </w:r>
          </w:p>
        </w:tc>
      </w:tr>
      <w:tr>
        <w:trPr>
          <w:trHeight w:val="478" w:hRule="exact"/>
        </w:trPr>
        <w:tc>
          <w:tcPr>
            <w:tcW w:w="14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路楠</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实际控制人</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sz w:val="21"/>
              </w:rPr>
              <w:t>36.15</w:t>
            </w:r>
          </w:p>
        </w:tc>
        <w:tc>
          <w:tcPr>
            <w:tcW w:w="28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
              <w:jc w:val="center"/>
              <w:rPr>
                <w:rFonts w:ascii="宋体" w:hAnsi="宋体" w:cs="宋体" w:eastAsia="宋体" w:hint="default"/>
                <w:sz w:val="21"/>
                <w:szCs w:val="21"/>
              </w:rPr>
            </w:pPr>
            <w:r>
              <w:rPr>
                <w:rFonts w:ascii="宋体"/>
                <w:sz w:val="21"/>
              </w:rPr>
              <w:t>38.06</w:t>
            </w:r>
          </w:p>
        </w:tc>
      </w:tr>
    </w:tbl>
    <w:p>
      <w:pPr>
        <w:spacing w:line="408" w:lineRule="auto" w:before="64"/>
        <w:ind w:left="660" w:right="2787"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6"/>
          <w:sz w:val="21"/>
          <w:szCs w:val="21"/>
        </w:rPr>
        <w:t> </w:t>
      </w:r>
      <w:r>
        <w:rPr>
          <w:rFonts w:ascii="宋体" w:hAnsi="宋体" w:cs="宋体" w:eastAsia="宋体" w:hint="default"/>
          <w:sz w:val="21"/>
          <w:szCs w:val="21"/>
        </w:rPr>
        <w:t>本公司的子公司情况详见本财务报表附注企业合并及合并财务报表之说明。</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 </w:t>
      </w:r>
      <w:r>
        <w:rPr>
          <w:rFonts w:ascii="宋体" w:hAnsi="宋体" w:cs="宋体" w:eastAsia="宋体" w:hint="default"/>
          <w:sz w:val="21"/>
          <w:szCs w:val="21"/>
        </w:rPr>
        <w:t>关键管理人员薪酬</w:t>
      </w:r>
    </w:p>
    <w:tbl>
      <w:tblPr>
        <w:tblW w:w="0" w:type="auto"/>
        <w:jc w:val="left"/>
        <w:tblInd w:w="113" w:type="dxa"/>
        <w:tblLayout w:type="fixed"/>
        <w:tblCellMar>
          <w:top w:w="0" w:type="dxa"/>
          <w:left w:w="0" w:type="dxa"/>
          <w:bottom w:w="0" w:type="dxa"/>
          <w:right w:w="0" w:type="dxa"/>
        </w:tblCellMar>
        <w:tblLook w:val="01E0"/>
      </w:tblPr>
      <w:tblGrid>
        <w:gridCol w:w="2326"/>
        <w:gridCol w:w="2309"/>
        <w:gridCol w:w="2715"/>
        <w:gridCol w:w="1908"/>
      </w:tblGrid>
      <w:tr>
        <w:trPr>
          <w:trHeight w:val="478" w:hRule="exact"/>
        </w:trPr>
        <w:tc>
          <w:tcPr>
            <w:tcW w:w="2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333" w:right="0"/>
              <w:jc w:val="left"/>
              <w:rPr>
                <w:rFonts w:ascii="宋体" w:hAnsi="宋体" w:cs="宋体" w:eastAsia="宋体" w:hint="default"/>
                <w:sz w:val="21"/>
                <w:szCs w:val="21"/>
              </w:rPr>
            </w:pPr>
            <w:r>
              <w:rPr>
                <w:rFonts w:ascii="宋体" w:hAnsi="宋体" w:cs="宋体" w:eastAsia="宋体" w:hint="default"/>
                <w:sz w:val="21"/>
                <w:szCs w:val="21"/>
              </w:rPr>
              <w:t>报告期间</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 w:right="0"/>
              <w:jc w:val="center"/>
              <w:rPr>
                <w:rFonts w:ascii="宋体" w:hAnsi="宋体" w:cs="宋体" w:eastAsia="宋体" w:hint="default"/>
                <w:sz w:val="21"/>
                <w:szCs w:val="21"/>
              </w:rPr>
            </w:pPr>
            <w:r>
              <w:rPr>
                <w:rFonts w:ascii="宋体" w:hAnsi="宋体" w:cs="宋体" w:eastAsia="宋体" w:hint="default"/>
                <w:sz w:val="21"/>
                <w:szCs w:val="21"/>
              </w:rPr>
              <w:t>关键管理人员人数</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在本公司领取报酬人数</w:t>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3"/>
              <w:jc w:val="center"/>
              <w:rPr>
                <w:rFonts w:ascii="宋体" w:hAnsi="宋体" w:cs="宋体" w:eastAsia="宋体" w:hint="default"/>
                <w:sz w:val="21"/>
                <w:szCs w:val="21"/>
              </w:rPr>
            </w:pPr>
            <w:r>
              <w:rPr>
                <w:rFonts w:ascii="宋体" w:hAnsi="宋体" w:cs="宋体" w:eastAsia="宋体" w:hint="default"/>
                <w:sz w:val="21"/>
                <w:szCs w:val="21"/>
              </w:rPr>
              <w:t>报酬总额（万元）</w:t>
            </w:r>
          </w:p>
        </w:tc>
      </w:tr>
      <w:tr>
        <w:trPr>
          <w:trHeight w:val="480" w:hRule="exact"/>
        </w:trPr>
        <w:tc>
          <w:tcPr>
            <w:tcW w:w="2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21"/>
                <w:szCs w:val="21"/>
              </w:rPr>
            </w:pPr>
            <w:r>
              <w:rPr>
                <w:rFonts w:ascii="宋体"/>
                <w:sz w:val="21"/>
              </w:rPr>
              <w:t>13</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21"/>
                <w:szCs w:val="21"/>
              </w:rPr>
            </w:pPr>
            <w:r>
              <w:rPr>
                <w:rFonts w:ascii="宋体"/>
                <w:sz w:val="21"/>
              </w:rPr>
              <w:t>13</w:t>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
              <w:jc w:val="center"/>
              <w:rPr>
                <w:rFonts w:ascii="宋体" w:hAnsi="宋体" w:cs="宋体" w:eastAsia="宋体" w:hint="default"/>
                <w:sz w:val="21"/>
                <w:szCs w:val="21"/>
              </w:rPr>
            </w:pPr>
            <w:r>
              <w:rPr>
                <w:rFonts w:ascii="宋体"/>
                <w:sz w:val="21"/>
              </w:rPr>
              <w:t>271.11</w:t>
            </w:r>
          </w:p>
        </w:tc>
      </w:tr>
      <w:tr>
        <w:trPr>
          <w:trHeight w:val="478" w:hRule="exact"/>
        </w:trPr>
        <w:tc>
          <w:tcPr>
            <w:tcW w:w="2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sz w:val="21"/>
              </w:rPr>
              <w:t>13</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sz w:val="21"/>
              </w:rPr>
              <w:t>13</w:t>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
              <w:jc w:val="center"/>
              <w:rPr>
                <w:rFonts w:ascii="宋体" w:hAnsi="宋体" w:cs="宋体" w:eastAsia="宋体" w:hint="default"/>
                <w:sz w:val="21"/>
                <w:szCs w:val="21"/>
              </w:rPr>
            </w:pPr>
            <w:r>
              <w:rPr>
                <w:rFonts w:ascii="宋体"/>
                <w:sz w:val="21"/>
              </w:rPr>
              <w:t>221.57</w:t>
            </w:r>
          </w:p>
        </w:tc>
      </w:tr>
    </w:tbl>
    <w:p>
      <w:pPr>
        <w:spacing w:line="240" w:lineRule="auto" w:before="8"/>
        <w:rPr>
          <w:rFonts w:ascii="宋体" w:hAnsi="宋体" w:cs="宋体" w:eastAsia="宋体" w:hint="default"/>
          <w:sz w:val="24"/>
          <w:szCs w:val="24"/>
        </w:rPr>
      </w:pPr>
    </w:p>
    <w:p>
      <w:pPr>
        <w:spacing w:before="36"/>
        <w:ind w:left="660" w:right="1054" w:firstLine="0"/>
        <w:jc w:val="left"/>
        <w:rPr>
          <w:rFonts w:ascii="黑体" w:hAnsi="黑体" w:cs="黑体" w:eastAsia="黑体" w:hint="default"/>
          <w:sz w:val="21"/>
          <w:szCs w:val="21"/>
        </w:rPr>
      </w:pPr>
      <w:r>
        <w:rPr>
          <w:rFonts w:ascii="黑体" w:hAnsi="黑体" w:cs="黑体" w:eastAsia="黑体" w:hint="default"/>
          <w:b/>
          <w:bCs/>
          <w:sz w:val="21"/>
          <w:szCs w:val="21"/>
        </w:rPr>
        <w:t>七、或有事项</w:t>
      </w:r>
      <w:r>
        <w:rPr>
          <w:rFonts w:ascii="黑体" w:hAnsi="黑体" w:cs="黑体" w:eastAsia="黑体" w:hint="default"/>
          <w:sz w:val="21"/>
          <w:szCs w:val="21"/>
        </w:rPr>
      </w:r>
    </w:p>
    <w:p>
      <w:pPr>
        <w:spacing w:line="240" w:lineRule="auto" w:before="10"/>
        <w:rPr>
          <w:rFonts w:ascii="黑体" w:hAnsi="黑体" w:cs="黑体" w:eastAsia="黑体" w:hint="default"/>
          <w:b/>
          <w:bCs/>
          <w:sz w:val="14"/>
          <w:szCs w:val="14"/>
        </w:rPr>
      </w:pPr>
    </w:p>
    <w:p>
      <w:pPr>
        <w:spacing w:before="0"/>
        <w:ind w:left="660" w:right="1054" w:firstLine="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38"/>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10</w:t>
      </w:r>
      <w:r>
        <w:rPr>
          <w:rFonts w:ascii="宋体" w:hAnsi="宋体" w:cs="宋体" w:eastAsia="宋体" w:hint="default"/>
          <w:spacing w:val="-39"/>
          <w:sz w:val="21"/>
          <w:szCs w:val="21"/>
        </w:rPr>
        <w:t> </w:t>
      </w:r>
      <w:r>
        <w:rPr>
          <w:rFonts w:ascii="宋体" w:hAnsi="宋体" w:cs="宋体" w:eastAsia="宋体" w:hint="default"/>
          <w:sz w:val="21"/>
          <w:szCs w:val="21"/>
        </w:rPr>
        <w:t>月，保点系统公司</w:t>
      </w:r>
      <w:r>
        <w:rPr>
          <w:rFonts w:ascii="宋体" w:hAnsi="宋体" w:cs="宋体" w:eastAsia="宋体" w:hint="default"/>
          <w:sz w:val="21"/>
          <w:szCs w:val="21"/>
        </w:rPr>
        <w:t>[CHECKPOINT</w:t>
      </w:r>
      <w:r>
        <w:rPr>
          <w:rFonts w:ascii="宋体" w:hAnsi="宋体" w:cs="宋体" w:eastAsia="宋体" w:hint="default"/>
          <w:spacing w:val="-2"/>
          <w:sz w:val="21"/>
          <w:szCs w:val="21"/>
        </w:rPr>
        <w:t> </w:t>
      </w:r>
      <w:r>
        <w:rPr>
          <w:rFonts w:ascii="宋体" w:hAnsi="宋体" w:cs="宋体" w:eastAsia="宋体" w:hint="default"/>
          <w:sz w:val="21"/>
          <w:szCs w:val="21"/>
        </w:rPr>
        <w:t>SYSTEMS,INC]</w:t>
      </w:r>
      <w:r>
        <w:rPr>
          <w:rFonts w:ascii="宋体" w:hAnsi="宋体" w:cs="宋体" w:eastAsia="宋体" w:hint="default"/>
          <w:sz w:val="21"/>
          <w:szCs w:val="21"/>
        </w:rPr>
        <w:t>向美国俄亥俄州北区地方法院东部</w:t>
      </w:r>
    </w:p>
    <w:p>
      <w:pPr>
        <w:spacing w:line="240" w:lineRule="auto" w:before="10"/>
        <w:rPr>
          <w:rFonts w:ascii="宋体" w:hAnsi="宋体" w:cs="宋体" w:eastAsia="宋体" w:hint="default"/>
          <w:sz w:val="14"/>
          <w:szCs w:val="14"/>
        </w:rPr>
      </w:pPr>
    </w:p>
    <w:p>
      <w:pPr>
        <w:spacing w:line="400" w:lineRule="auto" w:before="0"/>
        <w:ind w:left="240" w:right="1637" w:firstLine="0"/>
        <w:jc w:val="both"/>
        <w:rPr>
          <w:rFonts w:ascii="宋体" w:hAnsi="宋体" w:cs="宋体" w:eastAsia="宋体" w:hint="default"/>
          <w:sz w:val="21"/>
          <w:szCs w:val="21"/>
        </w:rPr>
      </w:pPr>
      <w:r>
        <w:rPr>
          <w:rFonts w:ascii="宋体" w:hAnsi="宋体" w:cs="宋体" w:eastAsia="宋体" w:hint="default"/>
          <w:sz w:val="21"/>
          <w:szCs w:val="21"/>
        </w:rPr>
        <w:t>分庭提起诉讼，认为本公司若干硬标签产品侵犯其</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项美国专利，并称本公司违反双方签订的保</w:t>
      </w:r>
      <w:r>
        <w:rPr>
          <w:rFonts w:ascii="宋体" w:hAnsi="宋体" w:cs="宋体" w:eastAsia="宋体" w:hint="default"/>
          <w:w w:val="100"/>
          <w:sz w:val="21"/>
          <w:szCs w:val="21"/>
        </w:rPr>
        <w:t> </w:t>
      </w:r>
      <w:r>
        <w:rPr>
          <w:rFonts w:ascii="宋体" w:hAnsi="宋体" w:cs="宋体" w:eastAsia="宋体" w:hint="default"/>
          <w:spacing w:val="-2"/>
          <w:sz w:val="21"/>
          <w:szCs w:val="21"/>
        </w:rPr>
        <w:t>点系统公司作为购买方的《购买协议》的相关内容，要求本公司及代理人、雇员、继任人、受让</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人及与本公司共同行动或与本公司具有关联关系的全部人员不得继续侵犯、共同侵犯或诱导侵犯</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其专利，并向其支付足额的损害赔偿金、相关利息及其他相关赔偿。</w:t>
      </w:r>
    </w:p>
    <w:p>
      <w:pPr>
        <w:spacing w:line="408" w:lineRule="auto" w:before="52"/>
        <w:ind w:left="240" w:right="1054" w:firstLine="420"/>
        <w:jc w:val="left"/>
        <w:rPr>
          <w:rFonts w:ascii="宋体" w:hAnsi="宋体" w:cs="宋体" w:eastAsia="宋体" w:hint="default"/>
          <w:sz w:val="21"/>
          <w:szCs w:val="21"/>
        </w:rPr>
      </w:pPr>
      <w:r>
        <w:rPr>
          <w:rFonts w:ascii="宋体" w:hAnsi="宋体" w:cs="宋体" w:eastAsia="宋体" w:hint="default"/>
          <w:spacing w:val="-2"/>
          <w:sz w:val="21"/>
          <w:szCs w:val="21"/>
        </w:rPr>
        <w:t>本公司认为，保点系统公司所称的侵权产品均为本公司自主研发，部分产品早就受自有专利</w:t>
      </w:r>
      <w:r>
        <w:rPr>
          <w:rFonts w:ascii="宋体" w:hAnsi="宋体" w:cs="宋体" w:eastAsia="宋体" w:hint="default"/>
          <w:w w:val="100"/>
          <w:sz w:val="21"/>
          <w:szCs w:val="21"/>
        </w:rPr>
        <w:t> </w:t>
      </w:r>
      <w:r>
        <w:rPr>
          <w:rFonts w:ascii="宋体" w:hAnsi="宋体" w:cs="宋体" w:eastAsia="宋体" w:hint="default"/>
          <w:sz w:val="21"/>
          <w:szCs w:val="21"/>
        </w:rPr>
        <w:t>保护，根本不存在侵害保点系统公司专利之情形，亦没有违反《购买协议》的相关内容。</w:t>
      </w:r>
    </w:p>
    <w:p>
      <w:pPr>
        <w:spacing w:before="46"/>
        <w:ind w:left="660" w:right="1054" w:firstLine="0"/>
        <w:jc w:val="left"/>
        <w:rPr>
          <w:rFonts w:ascii="宋体" w:hAnsi="宋体" w:cs="宋体" w:eastAsia="宋体" w:hint="default"/>
          <w:sz w:val="21"/>
          <w:szCs w:val="21"/>
        </w:rPr>
      </w:pPr>
      <w:r>
        <w:rPr>
          <w:rFonts w:ascii="宋体" w:hAnsi="宋体" w:cs="宋体" w:eastAsia="宋体" w:hint="default"/>
          <w:sz w:val="21"/>
          <w:szCs w:val="21"/>
        </w:rPr>
        <w:t>目前，该诉讼处于调查初期，无实质性进展，其结果尚无法判断。</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spacing w:before="0"/>
        <w:ind w:left="660" w:right="1054" w:firstLine="0"/>
        <w:jc w:val="left"/>
        <w:rPr>
          <w:rFonts w:ascii="黑体" w:hAnsi="黑体" w:cs="黑体" w:eastAsia="黑体" w:hint="default"/>
          <w:sz w:val="21"/>
          <w:szCs w:val="21"/>
        </w:rPr>
      </w:pPr>
      <w:r>
        <w:rPr>
          <w:rFonts w:ascii="黑体" w:hAnsi="黑体" w:cs="黑体" w:eastAsia="黑体" w:hint="default"/>
          <w:b/>
          <w:bCs/>
          <w:sz w:val="21"/>
          <w:szCs w:val="21"/>
        </w:rPr>
        <w:t>八、承诺事项</w:t>
      </w:r>
      <w:r>
        <w:rPr>
          <w:rFonts w:ascii="黑体" w:hAnsi="黑体" w:cs="黑体" w:eastAsia="黑体" w:hint="default"/>
          <w:sz w:val="21"/>
          <w:szCs w:val="21"/>
        </w:rPr>
      </w:r>
    </w:p>
    <w:p>
      <w:pPr>
        <w:spacing w:before="114"/>
        <w:ind w:left="660" w:right="1054"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日，本公司募集资金承诺投资项目情况如下：</w:t>
      </w:r>
    </w:p>
    <w:p>
      <w:pPr>
        <w:spacing w:after="0"/>
        <w:jc w:val="left"/>
        <w:rPr>
          <w:rFonts w:ascii="宋体" w:hAnsi="宋体" w:cs="宋体" w:eastAsia="宋体" w:hint="default"/>
          <w:sz w:val="21"/>
          <w:szCs w:val="21"/>
        </w:rPr>
        <w:sectPr>
          <w:pgSz w:w="11910" w:h="16840"/>
          <w:pgMar w:header="509" w:footer="939" w:top="1340" w:bottom="1120" w:left="1200" w:right="0"/>
        </w:sectPr>
      </w:pPr>
    </w:p>
    <w:p>
      <w:pPr>
        <w:spacing w:line="240" w:lineRule="auto" w:before="13"/>
        <w:rPr>
          <w:rFonts w:ascii="宋体" w:hAnsi="宋体" w:cs="宋体" w:eastAsia="宋体" w:hint="default"/>
          <w:sz w:val="16"/>
          <w:szCs w:val="16"/>
        </w:rPr>
      </w:pPr>
    </w:p>
    <w:tbl>
      <w:tblPr>
        <w:tblW w:w="0" w:type="auto"/>
        <w:jc w:val="left"/>
        <w:tblInd w:w="100" w:type="dxa"/>
        <w:tblLayout w:type="fixed"/>
        <w:tblCellMar>
          <w:top w:w="0" w:type="dxa"/>
          <w:left w:w="0" w:type="dxa"/>
          <w:bottom w:w="0" w:type="dxa"/>
          <w:right w:w="0" w:type="dxa"/>
        </w:tblCellMar>
        <w:tblLook w:val="01E0"/>
      </w:tblPr>
      <w:tblGrid>
        <w:gridCol w:w="3075"/>
        <w:gridCol w:w="1800"/>
        <w:gridCol w:w="2160"/>
        <w:gridCol w:w="1760"/>
      </w:tblGrid>
      <w:tr>
        <w:trPr>
          <w:trHeight w:val="495" w:hRule="exact"/>
        </w:trPr>
        <w:tc>
          <w:tcPr>
            <w:tcW w:w="30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9"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98" w:right="0"/>
              <w:jc w:val="center"/>
              <w:rPr>
                <w:rFonts w:ascii="宋体" w:hAnsi="宋体" w:cs="宋体" w:eastAsia="宋体" w:hint="default"/>
                <w:sz w:val="21"/>
                <w:szCs w:val="21"/>
              </w:rPr>
            </w:pPr>
            <w:r>
              <w:rPr>
                <w:rFonts w:ascii="宋体" w:hAnsi="宋体" w:cs="宋体" w:eastAsia="宋体" w:hint="default"/>
                <w:spacing w:val="-2"/>
                <w:sz w:val="21"/>
                <w:szCs w:val="21"/>
              </w:rPr>
              <w:t>总投资额（万元）</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5"/>
              <w:jc w:val="left"/>
              <w:rPr>
                <w:rFonts w:ascii="宋体" w:hAnsi="宋体" w:cs="宋体" w:eastAsia="宋体" w:hint="default"/>
                <w:sz w:val="21"/>
                <w:szCs w:val="21"/>
              </w:rPr>
            </w:pPr>
            <w:r>
              <w:rPr>
                <w:rFonts w:ascii="宋体" w:hAnsi="宋体" w:cs="宋体" w:eastAsia="宋体" w:hint="default"/>
                <w:spacing w:val="-7"/>
                <w:sz w:val="21"/>
                <w:szCs w:val="21"/>
              </w:rPr>
              <w:t>累计投入金额（万元）</w:t>
            </w:r>
          </w:p>
        </w:tc>
        <w:tc>
          <w:tcPr>
            <w:tcW w:w="17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347" w:right="0"/>
              <w:jc w:val="left"/>
              <w:rPr>
                <w:rFonts w:ascii="宋体" w:hAnsi="宋体" w:cs="宋体" w:eastAsia="宋体" w:hint="default"/>
                <w:sz w:val="21"/>
                <w:szCs w:val="21"/>
              </w:rPr>
            </w:pPr>
            <w:r>
              <w:rPr>
                <w:rFonts w:ascii="宋体" w:hAnsi="宋体" w:cs="宋体" w:eastAsia="宋体" w:hint="default"/>
                <w:sz w:val="21"/>
                <w:szCs w:val="21"/>
              </w:rPr>
              <w:t>登记备案号</w:t>
            </w:r>
          </w:p>
        </w:tc>
      </w:tr>
      <w:tr>
        <w:trPr>
          <w:trHeight w:val="634" w:hRule="exact"/>
        </w:trPr>
        <w:tc>
          <w:tcPr>
            <w:tcW w:w="3075"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02"/>
              <w:jc w:val="left"/>
              <w:rPr>
                <w:rFonts w:ascii="宋体" w:hAnsi="宋体" w:cs="宋体" w:eastAsia="宋体" w:hint="default"/>
                <w:sz w:val="21"/>
                <w:szCs w:val="21"/>
              </w:rPr>
            </w:pPr>
            <w:r>
              <w:rPr>
                <w:rFonts w:ascii="宋体" w:hAnsi="宋体" w:cs="宋体" w:eastAsia="宋体" w:hint="default"/>
                <w:spacing w:val="6"/>
                <w:sz w:val="21"/>
                <w:szCs w:val="21"/>
              </w:rPr>
              <w:t>电子商品防盗硬标签技术改造</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项目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7,246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10" w:right="0"/>
              <w:jc w:val="left"/>
              <w:rPr>
                <w:rFonts w:ascii="宋体" w:hAnsi="宋体" w:cs="宋体" w:eastAsia="宋体" w:hint="default"/>
                <w:sz w:val="21"/>
                <w:szCs w:val="21"/>
              </w:rPr>
            </w:pPr>
            <w:r>
              <w:rPr>
                <w:rFonts w:ascii="宋体"/>
                <w:sz w:val="21"/>
              </w:rPr>
              <w:t>2,025.53</w:t>
            </w:r>
          </w:p>
        </w:tc>
        <w:tc>
          <w:tcPr>
            <w:tcW w:w="1760"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103" w:right="105"/>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50"/>
                <w:sz w:val="21"/>
                <w:szCs w:val="21"/>
              </w:rPr>
              <w:t> </w:t>
            </w:r>
            <w:r>
              <w:rPr>
                <w:rFonts w:ascii="宋体" w:hAnsi="宋体" w:cs="宋体" w:eastAsia="宋体" w:hint="default"/>
                <w:sz w:val="21"/>
                <w:szCs w:val="21"/>
              </w:rPr>
              <w:t>发</w:t>
            </w:r>
            <w:r>
              <w:rPr>
                <w:rFonts w:ascii="宋体" w:hAnsi="宋体" w:cs="宋体" w:eastAsia="宋体" w:hint="default"/>
                <w:spacing w:val="-47"/>
                <w:sz w:val="21"/>
                <w:szCs w:val="21"/>
              </w:rPr>
              <w:t> </w:t>
            </w:r>
            <w:r>
              <w:rPr>
                <w:rFonts w:ascii="宋体" w:hAnsi="宋体" w:cs="宋体" w:eastAsia="宋体" w:hint="default"/>
                <w:sz w:val="21"/>
                <w:szCs w:val="21"/>
              </w:rPr>
              <w:t>改</w:t>
            </w:r>
            <w:r>
              <w:rPr>
                <w:rFonts w:ascii="宋体" w:hAnsi="宋体" w:cs="宋体" w:eastAsia="宋体" w:hint="default"/>
                <w:spacing w:val="-50"/>
                <w:sz w:val="21"/>
                <w:szCs w:val="21"/>
              </w:rPr>
              <w:t> </w:t>
            </w:r>
            <w:r>
              <w:rPr>
                <w:rFonts w:ascii="宋体" w:hAnsi="宋体" w:cs="宋体" w:eastAsia="宋体" w:hint="default"/>
                <w:sz w:val="21"/>
                <w:szCs w:val="21"/>
              </w:rPr>
              <w:t>投</w:t>
            </w:r>
            <w:r>
              <w:rPr>
                <w:rFonts w:ascii="宋体" w:hAnsi="宋体" w:cs="宋体" w:eastAsia="宋体" w:hint="default"/>
                <w:spacing w:val="-50"/>
                <w:sz w:val="21"/>
                <w:szCs w:val="21"/>
              </w:rPr>
              <w:t> </w:t>
            </w:r>
            <w:r>
              <w:rPr>
                <w:rFonts w:ascii="宋体" w:hAnsi="宋体" w:cs="宋体" w:eastAsia="宋体" w:hint="default"/>
                <w:sz w:val="21"/>
                <w:szCs w:val="21"/>
              </w:rPr>
              <w:t>备</w:t>
            </w:r>
            <w:r>
              <w:rPr>
                <w:rFonts w:ascii="宋体" w:hAnsi="宋体" w:cs="宋体" w:eastAsia="宋体" w:hint="default"/>
                <w:spacing w:val="-50"/>
                <w:sz w:val="21"/>
                <w:szCs w:val="21"/>
              </w:rPr>
              <w:t> </w:t>
            </w:r>
            <w:r>
              <w:rPr>
                <w:rFonts w:ascii="宋体" w:hAnsi="宋体" w:cs="宋体" w:eastAsia="宋体" w:hint="default"/>
                <w:sz w:val="21"/>
                <w:szCs w:val="21"/>
              </w:rPr>
              <w:t>案</w:t>
            </w:r>
            <w:r>
              <w:rPr>
                <w:rFonts w:ascii="宋体" w:hAnsi="宋体" w:cs="宋体" w:eastAsia="宋体" w:hint="default"/>
                <w:w w:val="100"/>
                <w:sz w:val="21"/>
                <w:szCs w:val="21"/>
              </w:rPr>
              <w:t> </w:t>
            </w:r>
            <w:r>
              <w:rPr>
                <w:rFonts w:ascii="宋体" w:hAnsi="宋体" w:cs="宋体" w:eastAsia="宋体" w:hint="default"/>
                <w:sz w:val="21"/>
                <w:szCs w:val="21"/>
              </w:rPr>
              <w:t>[2009]11</w:t>
            </w:r>
            <w:r>
              <w:rPr>
                <w:rFonts w:ascii="宋体" w:hAnsi="宋体" w:cs="宋体" w:eastAsia="宋体" w:hint="default"/>
                <w:spacing w:val="-52"/>
                <w:sz w:val="21"/>
                <w:szCs w:val="21"/>
              </w:rPr>
              <w:t> </w:t>
            </w:r>
            <w:r>
              <w:rPr>
                <w:rFonts w:ascii="宋体" w:hAnsi="宋体" w:cs="宋体" w:eastAsia="宋体" w:hint="default"/>
                <w:sz w:val="21"/>
                <w:szCs w:val="21"/>
              </w:rPr>
              <w:t>号</w:t>
            </w:r>
          </w:p>
        </w:tc>
      </w:tr>
      <w:tr>
        <w:trPr>
          <w:trHeight w:val="634" w:hRule="exact"/>
        </w:trPr>
        <w:tc>
          <w:tcPr>
            <w:tcW w:w="3075"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02"/>
              <w:jc w:val="left"/>
              <w:rPr>
                <w:rFonts w:ascii="宋体" w:hAnsi="宋体" w:cs="宋体" w:eastAsia="宋体" w:hint="default"/>
                <w:sz w:val="21"/>
                <w:szCs w:val="21"/>
              </w:rPr>
            </w:pPr>
            <w:r>
              <w:rPr>
                <w:rFonts w:ascii="宋体" w:hAnsi="宋体" w:cs="宋体" w:eastAsia="宋体" w:hint="default"/>
                <w:sz w:val="21"/>
                <w:szCs w:val="21"/>
              </w:rPr>
              <w:t>电</w:t>
            </w:r>
            <w:r>
              <w:rPr>
                <w:rFonts w:ascii="宋体" w:hAnsi="宋体" w:cs="宋体" w:eastAsia="宋体" w:hint="default"/>
                <w:spacing w:val="-76"/>
                <w:sz w:val="21"/>
                <w:szCs w:val="21"/>
              </w:rPr>
              <w:t> </w:t>
            </w:r>
            <w:r>
              <w:rPr>
                <w:rFonts w:ascii="宋体" w:hAnsi="宋体" w:cs="宋体" w:eastAsia="宋体" w:hint="default"/>
                <w:sz w:val="21"/>
                <w:szCs w:val="21"/>
              </w:rPr>
              <w:t>子</w:t>
            </w:r>
            <w:r>
              <w:rPr>
                <w:rFonts w:ascii="宋体" w:hAnsi="宋体" w:cs="宋体" w:eastAsia="宋体" w:hint="default"/>
                <w:spacing w:val="-76"/>
                <w:sz w:val="21"/>
                <w:szCs w:val="21"/>
              </w:rPr>
              <w:t> </w:t>
            </w:r>
            <w:r>
              <w:rPr>
                <w:rFonts w:ascii="宋体" w:hAnsi="宋体" w:cs="宋体" w:eastAsia="宋体" w:hint="default"/>
                <w:sz w:val="21"/>
                <w:szCs w:val="21"/>
              </w:rPr>
              <w:t>商</w:t>
            </w:r>
            <w:r>
              <w:rPr>
                <w:rFonts w:ascii="宋体" w:hAnsi="宋体" w:cs="宋体" w:eastAsia="宋体" w:hint="default"/>
                <w:spacing w:val="-76"/>
                <w:sz w:val="21"/>
                <w:szCs w:val="21"/>
              </w:rPr>
              <w:t> </w:t>
            </w:r>
            <w:r>
              <w:rPr>
                <w:rFonts w:ascii="宋体" w:hAnsi="宋体" w:cs="宋体" w:eastAsia="宋体" w:hint="default"/>
                <w:sz w:val="21"/>
                <w:szCs w:val="21"/>
              </w:rPr>
              <w:t>品</w:t>
            </w:r>
            <w:r>
              <w:rPr>
                <w:rFonts w:ascii="宋体" w:hAnsi="宋体" w:cs="宋体" w:eastAsia="宋体" w:hint="default"/>
                <w:spacing w:val="-76"/>
                <w:sz w:val="21"/>
                <w:szCs w:val="21"/>
              </w:rPr>
              <w:t> </w:t>
            </w:r>
            <w:r>
              <w:rPr>
                <w:rFonts w:ascii="宋体" w:hAnsi="宋体" w:cs="宋体" w:eastAsia="宋体" w:hint="default"/>
                <w:sz w:val="21"/>
                <w:szCs w:val="21"/>
              </w:rPr>
              <w:t>防</w:t>
            </w:r>
            <w:r>
              <w:rPr>
                <w:rFonts w:ascii="宋体" w:hAnsi="宋体" w:cs="宋体" w:eastAsia="宋体" w:hint="default"/>
                <w:spacing w:val="-76"/>
                <w:sz w:val="21"/>
                <w:szCs w:val="21"/>
              </w:rPr>
              <w:t> </w:t>
            </w:r>
            <w:r>
              <w:rPr>
                <w:rFonts w:ascii="宋体" w:hAnsi="宋体" w:cs="宋体" w:eastAsia="宋体" w:hint="default"/>
                <w:sz w:val="21"/>
                <w:szCs w:val="21"/>
              </w:rPr>
              <w:t>盗</w:t>
            </w:r>
            <w:r>
              <w:rPr>
                <w:rFonts w:ascii="宋体" w:hAnsi="宋体" w:cs="宋体" w:eastAsia="宋体" w:hint="default"/>
                <w:spacing w:val="-78"/>
                <w:sz w:val="21"/>
                <w:szCs w:val="21"/>
              </w:rPr>
              <w:t> </w:t>
            </w:r>
            <w:r>
              <w:rPr>
                <w:rFonts w:ascii="宋体" w:hAnsi="宋体" w:cs="宋体" w:eastAsia="宋体" w:hint="default"/>
                <w:sz w:val="21"/>
                <w:szCs w:val="21"/>
              </w:rPr>
              <w:t>射</w:t>
            </w:r>
            <w:r>
              <w:rPr>
                <w:rFonts w:ascii="宋体" w:hAnsi="宋体" w:cs="宋体" w:eastAsia="宋体" w:hint="default"/>
                <w:spacing w:val="-76"/>
                <w:sz w:val="21"/>
                <w:szCs w:val="21"/>
              </w:rPr>
              <w:t> </w:t>
            </w:r>
            <w:r>
              <w:rPr>
                <w:rFonts w:ascii="宋体" w:hAnsi="宋体" w:cs="宋体" w:eastAsia="宋体" w:hint="default"/>
                <w:sz w:val="21"/>
                <w:szCs w:val="21"/>
              </w:rPr>
              <w:t>频</w:t>
            </w:r>
            <w:r>
              <w:rPr>
                <w:rFonts w:ascii="宋体" w:hAnsi="宋体" w:cs="宋体" w:eastAsia="宋体" w:hint="default"/>
                <w:spacing w:val="-76"/>
                <w:sz w:val="21"/>
                <w:szCs w:val="21"/>
              </w:rPr>
              <w:t> </w:t>
            </w:r>
            <w:r>
              <w:rPr>
                <w:rFonts w:ascii="宋体" w:hAnsi="宋体" w:cs="宋体" w:eastAsia="宋体" w:hint="default"/>
                <w:sz w:val="21"/>
                <w:szCs w:val="21"/>
              </w:rPr>
              <w:t>软</w:t>
            </w:r>
            <w:r>
              <w:rPr>
                <w:rFonts w:ascii="宋体" w:hAnsi="宋体" w:cs="宋体" w:eastAsia="宋体" w:hint="default"/>
                <w:spacing w:val="-76"/>
                <w:sz w:val="21"/>
                <w:szCs w:val="21"/>
              </w:rPr>
              <w:t> </w:t>
            </w:r>
            <w:r>
              <w:rPr>
                <w:rFonts w:ascii="宋体" w:hAnsi="宋体" w:cs="宋体" w:eastAsia="宋体" w:hint="default"/>
                <w:sz w:val="21"/>
                <w:szCs w:val="21"/>
              </w:rPr>
              <w:t>标</w:t>
            </w:r>
            <w:r>
              <w:rPr>
                <w:rFonts w:ascii="宋体" w:hAnsi="宋体" w:cs="宋体" w:eastAsia="宋体" w:hint="default"/>
                <w:spacing w:val="-78"/>
                <w:sz w:val="21"/>
                <w:szCs w:val="21"/>
              </w:rPr>
              <w:t> </w:t>
            </w:r>
            <w:r>
              <w:rPr>
                <w:rFonts w:ascii="宋体" w:hAnsi="宋体" w:cs="宋体" w:eastAsia="宋体" w:hint="default"/>
                <w:sz w:val="21"/>
                <w:szCs w:val="21"/>
              </w:rPr>
              <w:t>签</w:t>
            </w:r>
            <w:r>
              <w:rPr>
                <w:rFonts w:ascii="宋体" w:hAnsi="宋体" w:cs="宋体" w:eastAsia="宋体" w:hint="default"/>
                <w:spacing w:val="-76"/>
                <w:sz w:val="21"/>
                <w:szCs w:val="21"/>
              </w:rPr>
              <w:t> </w:t>
            </w:r>
            <w:r>
              <w:rPr>
                <w:rFonts w:ascii="宋体" w:hAnsi="宋体" w:cs="宋体" w:eastAsia="宋体" w:hint="default"/>
                <w:sz w:val="21"/>
                <w:szCs w:val="21"/>
              </w:rPr>
              <w:t>及</w:t>
            </w:r>
            <w:r>
              <w:rPr>
                <w:rFonts w:ascii="宋体" w:hAnsi="宋体" w:cs="宋体" w:eastAsia="宋体" w:hint="default"/>
                <w:w w:val="100"/>
                <w:sz w:val="21"/>
                <w:szCs w:val="21"/>
              </w:rPr>
              <w:t> </w:t>
            </w:r>
            <w:r>
              <w:rPr>
                <w:rFonts w:ascii="宋体" w:hAnsi="宋体" w:cs="宋体" w:eastAsia="宋体" w:hint="default"/>
                <w:sz w:val="21"/>
                <w:szCs w:val="21"/>
              </w:rPr>
              <w:t>RFID</w:t>
            </w:r>
            <w:r>
              <w:rPr>
                <w:rFonts w:ascii="宋体" w:hAnsi="宋体" w:cs="宋体" w:eastAsia="宋体" w:hint="default"/>
                <w:spacing w:val="-54"/>
                <w:sz w:val="21"/>
                <w:szCs w:val="21"/>
              </w:rPr>
              <w:t> </w:t>
            </w:r>
            <w:r>
              <w:rPr>
                <w:rFonts w:ascii="宋体" w:hAnsi="宋体" w:cs="宋体" w:eastAsia="宋体" w:hint="default"/>
                <w:sz w:val="21"/>
                <w:szCs w:val="21"/>
              </w:rPr>
              <w:t>应答器技术改造项目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9,829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10" w:right="0"/>
              <w:jc w:val="left"/>
              <w:rPr>
                <w:rFonts w:ascii="宋体" w:hAnsi="宋体" w:cs="宋体" w:eastAsia="宋体" w:hint="default"/>
                <w:sz w:val="21"/>
                <w:szCs w:val="21"/>
              </w:rPr>
            </w:pPr>
            <w:r>
              <w:rPr>
                <w:rFonts w:ascii="宋体"/>
                <w:sz w:val="21"/>
              </w:rPr>
              <w:t>4,333.53</w:t>
            </w:r>
          </w:p>
        </w:tc>
        <w:tc>
          <w:tcPr>
            <w:tcW w:w="1760"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103" w:right="105"/>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50"/>
                <w:sz w:val="21"/>
                <w:szCs w:val="21"/>
              </w:rPr>
              <w:t> </w:t>
            </w:r>
            <w:r>
              <w:rPr>
                <w:rFonts w:ascii="宋体" w:hAnsi="宋体" w:cs="宋体" w:eastAsia="宋体" w:hint="default"/>
                <w:sz w:val="21"/>
                <w:szCs w:val="21"/>
              </w:rPr>
              <w:t>发</w:t>
            </w:r>
            <w:r>
              <w:rPr>
                <w:rFonts w:ascii="宋体" w:hAnsi="宋体" w:cs="宋体" w:eastAsia="宋体" w:hint="default"/>
                <w:spacing w:val="-47"/>
                <w:sz w:val="21"/>
                <w:szCs w:val="21"/>
              </w:rPr>
              <w:t> </w:t>
            </w:r>
            <w:r>
              <w:rPr>
                <w:rFonts w:ascii="宋体" w:hAnsi="宋体" w:cs="宋体" w:eastAsia="宋体" w:hint="default"/>
                <w:sz w:val="21"/>
                <w:szCs w:val="21"/>
              </w:rPr>
              <w:t>改</w:t>
            </w:r>
            <w:r>
              <w:rPr>
                <w:rFonts w:ascii="宋体" w:hAnsi="宋体" w:cs="宋体" w:eastAsia="宋体" w:hint="default"/>
                <w:spacing w:val="-50"/>
                <w:sz w:val="21"/>
                <w:szCs w:val="21"/>
              </w:rPr>
              <w:t> </w:t>
            </w:r>
            <w:r>
              <w:rPr>
                <w:rFonts w:ascii="宋体" w:hAnsi="宋体" w:cs="宋体" w:eastAsia="宋体" w:hint="default"/>
                <w:sz w:val="21"/>
                <w:szCs w:val="21"/>
              </w:rPr>
              <w:t>投</w:t>
            </w:r>
            <w:r>
              <w:rPr>
                <w:rFonts w:ascii="宋体" w:hAnsi="宋体" w:cs="宋体" w:eastAsia="宋体" w:hint="default"/>
                <w:spacing w:val="-50"/>
                <w:sz w:val="21"/>
                <w:szCs w:val="21"/>
              </w:rPr>
              <w:t> </w:t>
            </w:r>
            <w:r>
              <w:rPr>
                <w:rFonts w:ascii="宋体" w:hAnsi="宋体" w:cs="宋体" w:eastAsia="宋体" w:hint="default"/>
                <w:sz w:val="21"/>
                <w:szCs w:val="21"/>
              </w:rPr>
              <w:t>备</w:t>
            </w:r>
            <w:r>
              <w:rPr>
                <w:rFonts w:ascii="宋体" w:hAnsi="宋体" w:cs="宋体" w:eastAsia="宋体" w:hint="default"/>
                <w:spacing w:val="-50"/>
                <w:sz w:val="21"/>
                <w:szCs w:val="21"/>
              </w:rPr>
              <w:t> </w:t>
            </w:r>
            <w:r>
              <w:rPr>
                <w:rFonts w:ascii="宋体" w:hAnsi="宋体" w:cs="宋体" w:eastAsia="宋体" w:hint="default"/>
                <w:sz w:val="21"/>
                <w:szCs w:val="21"/>
              </w:rPr>
              <w:t>案</w:t>
            </w:r>
            <w:r>
              <w:rPr>
                <w:rFonts w:ascii="宋体" w:hAnsi="宋体" w:cs="宋体" w:eastAsia="宋体" w:hint="default"/>
                <w:w w:val="100"/>
                <w:sz w:val="21"/>
                <w:szCs w:val="21"/>
              </w:rPr>
              <w:t> </w:t>
            </w:r>
            <w:r>
              <w:rPr>
                <w:rFonts w:ascii="宋体" w:hAnsi="宋体" w:cs="宋体" w:eastAsia="宋体" w:hint="default"/>
                <w:sz w:val="21"/>
                <w:szCs w:val="21"/>
              </w:rPr>
              <w:t>[2009]12</w:t>
            </w:r>
            <w:r>
              <w:rPr>
                <w:rFonts w:ascii="宋体" w:hAnsi="宋体" w:cs="宋体" w:eastAsia="宋体" w:hint="default"/>
                <w:spacing w:val="-52"/>
                <w:sz w:val="21"/>
                <w:szCs w:val="21"/>
              </w:rPr>
              <w:t> </w:t>
            </w:r>
            <w:r>
              <w:rPr>
                <w:rFonts w:ascii="宋体" w:hAnsi="宋体" w:cs="宋体" w:eastAsia="宋体" w:hint="default"/>
                <w:sz w:val="21"/>
                <w:szCs w:val="21"/>
              </w:rPr>
              <w:t>号</w:t>
            </w:r>
          </w:p>
        </w:tc>
      </w:tr>
      <w:tr>
        <w:trPr>
          <w:trHeight w:val="634" w:hRule="exact"/>
        </w:trPr>
        <w:tc>
          <w:tcPr>
            <w:tcW w:w="3075"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02"/>
              <w:jc w:val="left"/>
              <w:rPr>
                <w:rFonts w:ascii="宋体" w:hAnsi="宋体" w:cs="宋体" w:eastAsia="宋体" w:hint="default"/>
                <w:sz w:val="21"/>
                <w:szCs w:val="21"/>
              </w:rPr>
            </w:pPr>
            <w:r>
              <w:rPr>
                <w:rFonts w:ascii="宋体" w:hAnsi="宋体" w:cs="宋体" w:eastAsia="宋体" w:hint="default"/>
                <w:spacing w:val="6"/>
                <w:sz w:val="21"/>
                <w:szCs w:val="21"/>
              </w:rPr>
              <w:t>其他与主营业务相关的营运资</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金</w:t>
            </w:r>
          </w:p>
        </w:tc>
        <w:tc>
          <w:tcPr>
            <w:tcW w:w="18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6"/>
        <w:ind w:left="734" w:right="0" w:firstLine="0"/>
        <w:jc w:val="left"/>
        <w:rPr>
          <w:rFonts w:ascii="黑体" w:hAnsi="黑体" w:cs="黑体" w:eastAsia="黑体" w:hint="default"/>
          <w:sz w:val="21"/>
          <w:szCs w:val="21"/>
        </w:rPr>
      </w:pPr>
      <w:r>
        <w:rPr>
          <w:rFonts w:ascii="黑体" w:hAnsi="黑体" w:cs="黑体" w:eastAsia="黑体" w:hint="default"/>
          <w:b/>
          <w:bCs/>
          <w:sz w:val="21"/>
          <w:szCs w:val="21"/>
        </w:rPr>
        <w:t>九、资产负债表日后事项</w:t>
      </w:r>
      <w:r>
        <w:rPr>
          <w:rFonts w:ascii="黑体" w:hAnsi="黑体" w:cs="黑体" w:eastAsia="黑体" w:hint="default"/>
          <w:sz w:val="21"/>
          <w:szCs w:val="21"/>
        </w:rPr>
      </w:r>
    </w:p>
    <w:p>
      <w:pPr>
        <w:spacing w:line="240" w:lineRule="auto" w:before="10"/>
        <w:rPr>
          <w:rFonts w:ascii="黑体" w:hAnsi="黑体" w:cs="黑体" w:eastAsia="黑体" w:hint="default"/>
          <w:b/>
          <w:bCs/>
          <w:sz w:val="14"/>
          <w:szCs w:val="14"/>
        </w:rPr>
      </w:pPr>
    </w:p>
    <w:p>
      <w:pPr>
        <w:spacing w:line="408" w:lineRule="auto" w:before="0"/>
        <w:ind w:left="300" w:right="1433" w:firstLine="420"/>
        <w:jc w:val="both"/>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本公司全资子公司中瑞思创（香港）国际有限公司与瑞典</w:t>
      </w:r>
      <w:r>
        <w:rPr>
          <w:rFonts w:ascii="宋体" w:hAnsi="宋体" w:cs="宋体" w:eastAsia="宋体" w:hint="default"/>
          <w:sz w:val="21"/>
          <w:szCs w:val="21"/>
        </w:rPr>
        <w:t>ACAP Invest</w:t>
      </w:r>
      <w:r>
        <w:rPr>
          <w:rFonts w:ascii="宋体" w:hAnsi="宋体" w:cs="宋体" w:eastAsia="宋体" w:hint="default"/>
          <w:spacing w:val="92"/>
          <w:sz w:val="21"/>
          <w:szCs w:val="21"/>
        </w:rPr>
        <w:t> </w:t>
      </w:r>
      <w:r>
        <w:rPr>
          <w:rFonts w:ascii="宋体" w:hAnsi="宋体" w:cs="宋体" w:eastAsia="宋体" w:hint="default"/>
          <w:sz w:val="21"/>
          <w:szCs w:val="21"/>
        </w:rPr>
        <w:t>AB</w:t>
      </w:r>
      <w:r>
        <w:rPr>
          <w:rFonts w:ascii="宋体" w:hAnsi="宋体" w:cs="宋体" w:eastAsia="宋体" w:hint="default"/>
          <w:sz w:val="21"/>
          <w:szCs w:val="21"/>
        </w:rPr>
        <w:t>于瑞典时间</w:t>
      </w:r>
      <w:r>
        <w:rPr>
          <w:rFonts w:ascii="宋体" w:hAnsi="宋体" w:cs="宋体" w:eastAsia="宋体" w:hint="default"/>
          <w:sz w:val="21"/>
          <w:szCs w:val="21"/>
        </w:rPr>
        <w:t>2012</w:t>
      </w:r>
      <w:r>
        <w:rPr>
          <w:rFonts w:ascii="宋体" w:hAnsi="宋体" w:cs="宋体" w:eastAsia="宋体" w:hint="default"/>
          <w:w w:val="100"/>
          <w:sz w:val="21"/>
          <w:szCs w:val="21"/>
        </w:rPr>
        <w:t> </w:t>
      </w:r>
      <w:r>
        <w:rPr>
          <w:rFonts w:ascii="宋体" w:hAnsi="宋体" w:cs="宋体" w:eastAsia="宋体" w:hint="default"/>
          <w:spacing w:val="-2"/>
          <w:sz w:val="21"/>
          <w:szCs w:val="21"/>
        </w:rPr>
        <w:t>年</w:t>
      </w:r>
      <w:r>
        <w:rPr>
          <w:rFonts w:ascii="宋体" w:hAnsi="宋体" w:cs="宋体" w:eastAsia="宋体" w:hint="default"/>
          <w:spacing w:val="-2"/>
          <w:sz w:val="21"/>
          <w:szCs w:val="21"/>
        </w:rPr>
        <w:t>3</w:t>
      </w:r>
      <w:r>
        <w:rPr>
          <w:rFonts w:ascii="宋体" w:hAnsi="宋体" w:cs="宋体" w:eastAsia="宋体" w:hint="default"/>
          <w:spacing w:val="-2"/>
          <w:sz w:val="21"/>
          <w:szCs w:val="21"/>
        </w:rPr>
        <w:t>月</w:t>
      </w:r>
      <w:r>
        <w:rPr>
          <w:rFonts w:ascii="宋体" w:hAnsi="宋体" w:cs="宋体" w:eastAsia="宋体" w:hint="default"/>
          <w:spacing w:val="-2"/>
          <w:sz w:val="21"/>
          <w:szCs w:val="21"/>
        </w:rPr>
        <w:t>1</w:t>
      </w:r>
      <w:r>
        <w:rPr>
          <w:rFonts w:ascii="宋体" w:hAnsi="宋体" w:cs="宋体" w:eastAsia="宋体" w:hint="default"/>
          <w:spacing w:val="-2"/>
          <w:sz w:val="21"/>
          <w:szCs w:val="21"/>
        </w:rPr>
        <w:t>日签订了《股权转让协议》，初步约定中瑞思创（香港）国际有限公司以</w:t>
      </w:r>
      <w:r>
        <w:rPr>
          <w:rFonts w:ascii="宋体" w:hAnsi="宋体" w:cs="宋体" w:eastAsia="宋体" w:hint="default"/>
          <w:spacing w:val="-2"/>
          <w:sz w:val="21"/>
          <w:szCs w:val="21"/>
        </w:rPr>
        <w:t>23,888,000</w:t>
      </w:r>
      <w:r>
        <w:rPr>
          <w:rFonts w:ascii="宋体" w:hAnsi="宋体" w:cs="宋体" w:eastAsia="宋体" w:hint="default"/>
          <w:spacing w:val="-2"/>
          <w:sz w:val="21"/>
          <w:szCs w:val="21"/>
        </w:rPr>
        <w:t>瑞典克</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z w:val="21"/>
          <w:szCs w:val="21"/>
        </w:rPr>
        <w:t>朗，折合人民币</w:t>
      </w:r>
      <w:r>
        <w:rPr>
          <w:rFonts w:ascii="宋体" w:hAnsi="宋体" w:cs="宋体" w:eastAsia="宋体" w:hint="default"/>
          <w:sz w:val="21"/>
          <w:szCs w:val="21"/>
        </w:rPr>
        <w:t>22,729,432</w:t>
      </w:r>
      <w:r>
        <w:rPr>
          <w:rFonts w:ascii="宋体" w:hAnsi="宋体" w:cs="宋体" w:eastAsia="宋体" w:hint="default"/>
          <w:sz w:val="21"/>
          <w:szCs w:val="21"/>
        </w:rPr>
        <w:t>元受让瑞典</w:t>
      </w:r>
      <w:r>
        <w:rPr>
          <w:rFonts w:ascii="宋体" w:hAnsi="宋体" w:cs="宋体" w:eastAsia="宋体" w:hint="default"/>
          <w:sz w:val="21"/>
          <w:szCs w:val="21"/>
        </w:rPr>
        <w:t>ACAP Invest AB</w:t>
      </w:r>
      <w:r>
        <w:rPr>
          <w:rFonts w:ascii="宋体" w:hAnsi="宋体" w:cs="宋体" w:eastAsia="宋体" w:hint="default"/>
          <w:sz w:val="21"/>
          <w:szCs w:val="21"/>
        </w:rPr>
        <w:t>持有的瑞典</w:t>
      </w:r>
      <w:r>
        <w:rPr>
          <w:rFonts w:ascii="宋体" w:hAnsi="宋体" w:cs="宋体" w:eastAsia="宋体" w:hint="default"/>
          <w:sz w:val="21"/>
          <w:szCs w:val="21"/>
        </w:rPr>
        <w:t>MW Security</w:t>
      </w:r>
      <w:r>
        <w:rPr>
          <w:rFonts w:ascii="宋体" w:hAnsi="宋体" w:cs="宋体" w:eastAsia="宋体" w:hint="default"/>
          <w:spacing w:val="-18"/>
          <w:sz w:val="21"/>
          <w:szCs w:val="21"/>
        </w:rPr>
        <w:t> </w:t>
      </w:r>
      <w:r>
        <w:rPr>
          <w:rFonts w:ascii="宋体" w:hAnsi="宋体" w:cs="宋体" w:eastAsia="宋体" w:hint="default"/>
          <w:sz w:val="21"/>
          <w:szCs w:val="21"/>
        </w:rPr>
        <w:t>AB</w:t>
      </w:r>
      <w:r>
        <w:rPr>
          <w:rFonts w:ascii="宋体" w:hAnsi="宋体" w:cs="宋体" w:eastAsia="宋体" w:hint="default"/>
          <w:sz w:val="21"/>
          <w:szCs w:val="21"/>
        </w:rPr>
        <w:t>的全部股权。交</w:t>
      </w:r>
      <w:r>
        <w:rPr>
          <w:rFonts w:ascii="宋体" w:hAnsi="宋体" w:cs="宋体" w:eastAsia="宋体" w:hint="default"/>
          <w:w w:val="100"/>
          <w:sz w:val="21"/>
          <w:szCs w:val="21"/>
        </w:rPr>
        <w:t> </w:t>
      </w:r>
      <w:r>
        <w:rPr>
          <w:rFonts w:ascii="宋体" w:hAnsi="宋体" w:cs="宋体" w:eastAsia="宋体" w:hint="default"/>
          <w:sz w:val="21"/>
          <w:szCs w:val="21"/>
        </w:rPr>
        <w:t>易完成后，瑞典</w:t>
      </w:r>
      <w:r>
        <w:rPr>
          <w:rFonts w:ascii="宋体" w:hAnsi="宋体" w:cs="宋体" w:eastAsia="宋体" w:hint="default"/>
          <w:sz w:val="21"/>
          <w:szCs w:val="21"/>
        </w:rPr>
        <w:t>MW Security</w:t>
      </w:r>
      <w:r>
        <w:rPr>
          <w:rFonts w:ascii="宋体" w:hAnsi="宋体" w:cs="宋体" w:eastAsia="宋体" w:hint="default"/>
          <w:spacing w:val="-11"/>
          <w:sz w:val="21"/>
          <w:szCs w:val="21"/>
        </w:rPr>
        <w:t> </w:t>
      </w:r>
      <w:r>
        <w:rPr>
          <w:rFonts w:ascii="宋体" w:hAnsi="宋体" w:cs="宋体" w:eastAsia="宋体" w:hint="default"/>
          <w:sz w:val="21"/>
          <w:szCs w:val="21"/>
        </w:rPr>
        <w:t>AB</w:t>
      </w:r>
      <w:r>
        <w:rPr>
          <w:rFonts w:ascii="宋体" w:hAnsi="宋体" w:cs="宋体" w:eastAsia="宋体" w:hint="default"/>
          <w:sz w:val="21"/>
          <w:szCs w:val="21"/>
        </w:rPr>
        <w:t>将成为中瑞思创（香港）国际有限公司的全资子公司。</w:t>
      </w:r>
    </w:p>
    <w:p>
      <w:pPr>
        <w:spacing w:before="46"/>
        <w:ind w:left="720" w:right="0"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经</w:t>
      </w:r>
      <w:r>
        <w:rPr>
          <w:rFonts w:ascii="宋体" w:hAnsi="宋体" w:cs="宋体" w:eastAsia="宋体" w:hint="default"/>
          <w:spacing w:val="-55"/>
          <w:sz w:val="21"/>
          <w:szCs w:val="21"/>
        </w:rPr>
        <w:t> </w:t>
      </w: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日公司第一届董事会第二十四次会议审议通过，公司</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年度利润分</w:t>
      </w:r>
    </w:p>
    <w:p>
      <w:pPr>
        <w:spacing w:line="240" w:lineRule="auto" w:before="10"/>
        <w:rPr>
          <w:rFonts w:ascii="宋体" w:hAnsi="宋体" w:cs="宋体" w:eastAsia="宋体" w:hint="default"/>
          <w:sz w:val="14"/>
          <w:szCs w:val="14"/>
        </w:rPr>
      </w:pPr>
    </w:p>
    <w:p>
      <w:pPr>
        <w:spacing w:before="0"/>
        <w:ind w:left="300" w:right="0" w:firstLine="0"/>
        <w:jc w:val="left"/>
        <w:rPr>
          <w:rFonts w:ascii="宋体" w:hAnsi="宋体" w:cs="宋体" w:eastAsia="宋体" w:hint="default"/>
          <w:sz w:val="21"/>
          <w:szCs w:val="21"/>
        </w:rPr>
      </w:pPr>
      <w:r>
        <w:rPr>
          <w:rFonts w:ascii="宋体" w:hAnsi="宋体" w:cs="宋体" w:eastAsia="宋体" w:hint="default"/>
          <w:spacing w:val="-6"/>
          <w:sz w:val="21"/>
          <w:szCs w:val="21"/>
        </w:rPr>
        <w:t>配预案如下：</w:t>
      </w:r>
      <w:r>
        <w:rPr>
          <w:rFonts w:ascii="宋体" w:hAnsi="宋体" w:cs="宋体" w:eastAsia="宋体" w:hint="default"/>
          <w:spacing w:val="-6"/>
          <w:sz w:val="21"/>
          <w:szCs w:val="21"/>
        </w:rPr>
        <w:t>1</w:t>
      </w:r>
      <w:r>
        <w:rPr>
          <w:rFonts w:ascii="宋体" w:hAnsi="宋体" w:cs="宋体" w:eastAsia="宋体" w:hint="default"/>
          <w:spacing w:val="-6"/>
          <w:sz w:val="21"/>
          <w:szCs w:val="21"/>
        </w:rPr>
        <w:t>）按</w:t>
      </w:r>
      <w:r>
        <w:rPr>
          <w:rFonts w:ascii="宋体" w:hAnsi="宋体" w:cs="宋体" w:eastAsia="宋体" w:hint="default"/>
          <w:spacing w:val="-50"/>
          <w:sz w:val="21"/>
          <w:szCs w:val="21"/>
        </w:rPr>
        <w:t> </w:t>
      </w: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年度母公司实现净利润的</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z w:val="21"/>
          <w:szCs w:val="21"/>
        </w:rPr>
        <w:t>提取法定盈余公积金</w:t>
      </w:r>
      <w:r>
        <w:rPr>
          <w:rFonts w:ascii="宋体" w:hAnsi="宋体" w:cs="宋体" w:eastAsia="宋体" w:hint="default"/>
          <w:spacing w:val="-52"/>
          <w:sz w:val="21"/>
          <w:szCs w:val="21"/>
        </w:rPr>
        <w:t> </w:t>
      </w:r>
      <w:r>
        <w:rPr>
          <w:rFonts w:ascii="宋体" w:hAnsi="宋体" w:cs="宋体" w:eastAsia="宋体" w:hint="default"/>
          <w:sz w:val="21"/>
          <w:szCs w:val="21"/>
        </w:rPr>
        <w:t>8,950,442.96</w:t>
      </w:r>
      <w:r>
        <w:rPr>
          <w:rFonts w:ascii="宋体" w:hAnsi="宋体" w:cs="宋体" w:eastAsia="宋体" w:hint="default"/>
          <w:spacing w:val="-49"/>
          <w:sz w:val="21"/>
          <w:szCs w:val="21"/>
        </w:rPr>
        <w:t> </w:t>
      </w:r>
      <w:r>
        <w:rPr>
          <w:rFonts w:ascii="宋体" w:hAnsi="宋体" w:cs="宋体" w:eastAsia="宋体" w:hint="default"/>
          <w:spacing w:val="-5"/>
          <w:sz w:val="21"/>
          <w:szCs w:val="21"/>
        </w:rPr>
        <w:t>元。</w:t>
      </w:r>
      <w:r>
        <w:rPr>
          <w:rFonts w:ascii="宋体" w:hAnsi="宋体" w:cs="宋体" w:eastAsia="宋体" w:hint="default"/>
          <w:spacing w:val="-5"/>
          <w:sz w:val="21"/>
          <w:szCs w:val="21"/>
        </w:rPr>
        <w:t>2</w:t>
      </w:r>
      <w:r>
        <w:rPr>
          <w:rFonts w:ascii="宋体" w:hAnsi="宋体" w:cs="宋体" w:eastAsia="宋体" w:hint="default"/>
          <w:spacing w:val="-5"/>
          <w:sz w:val="21"/>
          <w:szCs w:val="21"/>
        </w:rPr>
        <w:t>）</w:t>
      </w:r>
    </w:p>
    <w:p>
      <w:pPr>
        <w:spacing w:line="240" w:lineRule="auto" w:before="10"/>
        <w:rPr>
          <w:rFonts w:ascii="宋体" w:hAnsi="宋体" w:cs="宋体" w:eastAsia="宋体" w:hint="default"/>
          <w:sz w:val="14"/>
          <w:szCs w:val="14"/>
        </w:rPr>
      </w:pPr>
    </w:p>
    <w:p>
      <w:pPr>
        <w:spacing w:before="0"/>
        <w:ind w:left="300" w:right="0" w:firstLine="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2"/>
          <w:sz w:val="21"/>
          <w:szCs w:val="21"/>
        </w:rPr>
        <w:t> </w:t>
      </w:r>
      <w:r>
        <w:rPr>
          <w:rFonts w:ascii="宋体" w:hAnsi="宋体" w:cs="宋体" w:eastAsia="宋体" w:hint="default"/>
          <w:sz w:val="21"/>
          <w:szCs w:val="21"/>
        </w:rPr>
        <w:t>股派发现金股利人民币</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元（含税）</w:t>
      </w:r>
      <w:r>
        <w:rPr>
          <w:rFonts w:ascii="宋体" w:hAnsi="宋体" w:cs="宋体" w:eastAsia="宋体" w:hint="default"/>
          <w:sz w:val="21"/>
          <w:szCs w:val="21"/>
        </w:rPr>
        <w:t>,</w:t>
      </w:r>
      <w:r>
        <w:rPr>
          <w:rFonts w:ascii="宋体" w:hAnsi="宋体" w:cs="宋体" w:eastAsia="宋体" w:hint="default"/>
          <w:sz w:val="21"/>
          <w:szCs w:val="21"/>
        </w:rPr>
        <w:t>共计</w:t>
      </w:r>
      <w:r>
        <w:rPr>
          <w:rFonts w:ascii="宋体" w:hAnsi="宋体" w:cs="宋体" w:eastAsia="宋体" w:hint="default"/>
          <w:spacing w:val="-55"/>
          <w:sz w:val="21"/>
          <w:szCs w:val="21"/>
        </w:rPr>
        <w:t> </w:t>
      </w:r>
      <w:r>
        <w:rPr>
          <w:rFonts w:ascii="宋体" w:hAnsi="宋体" w:cs="宋体" w:eastAsia="宋体" w:hint="default"/>
          <w:sz w:val="21"/>
          <w:szCs w:val="21"/>
        </w:rPr>
        <w:t>67,000,000.00</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8"/>
        <w:ind w:left="720" w:right="0" w:firstLine="0"/>
        <w:jc w:val="left"/>
        <w:rPr>
          <w:rFonts w:ascii="黑体" w:hAnsi="黑体" w:cs="黑体" w:eastAsia="黑体" w:hint="default"/>
          <w:sz w:val="21"/>
          <w:szCs w:val="21"/>
        </w:rPr>
      </w:pPr>
      <w:r>
        <w:rPr>
          <w:rFonts w:ascii="黑体" w:hAnsi="黑体" w:cs="黑体" w:eastAsia="黑体" w:hint="default"/>
          <w:b/>
          <w:bCs/>
          <w:sz w:val="21"/>
          <w:szCs w:val="21"/>
        </w:rPr>
        <w:t>十、其他重要事项</w:t>
      </w:r>
      <w:r>
        <w:rPr>
          <w:rFonts w:ascii="黑体" w:hAnsi="黑体" w:cs="黑体" w:eastAsia="黑体" w:hint="default"/>
          <w:sz w:val="21"/>
          <w:szCs w:val="21"/>
        </w:rPr>
      </w:r>
    </w:p>
    <w:p>
      <w:pPr>
        <w:spacing w:line="240" w:lineRule="auto" w:before="10"/>
        <w:rPr>
          <w:rFonts w:ascii="黑体" w:hAnsi="黑体" w:cs="黑体" w:eastAsia="黑体" w:hint="default"/>
          <w:b/>
          <w:bCs/>
          <w:sz w:val="14"/>
          <w:szCs w:val="14"/>
        </w:rPr>
      </w:pPr>
    </w:p>
    <w:p>
      <w:pPr>
        <w:spacing w:before="0"/>
        <w:ind w:left="7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以公允价值计量的资产和负债</w:t>
      </w:r>
    </w:p>
    <w:p>
      <w:pPr>
        <w:spacing w:line="240" w:lineRule="auto" w:before="11"/>
        <w:rPr>
          <w:rFonts w:ascii="宋体" w:hAnsi="宋体" w:cs="宋体" w:eastAsia="宋体" w:hint="default"/>
          <w:sz w:val="9"/>
          <w:szCs w:val="9"/>
        </w:rPr>
      </w:pPr>
    </w:p>
    <w:tbl>
      <w:tblPr>
        <w:tblW w:w="0" w:type="auto"/>
        <w:jc w:val="left"/>
        <w:tblInd w:w="300" w:type="dxa"/>
        <w:tblLayout w:type="fixed"/>
        <w:tblCellMar>
          <w:top w:w="0" w:type="dxa"/>
          <w:left w:w="0" w:type="dxa"/>
          <w:bottom w:w="0" w:type="dxa"/>
          <w:right w:w="0" w:type="dxa"/>
        </w:tblCellMar>
        <w:tblLook w:val="01E0"/>
      </w:tblPr>
      <w:tblGrid>
        <w:gridCol w:w="2112"/>
        <w:gridCol w:w="1165"/>
        <w:gridCol w:w="1476"/>
        <w:gridCol w:w="1306"/>
        <w:gridCol w:w="1034"/>
        <w:gridCol w:w="1476"/>
      </w:tblGrid>
      <w:tr>
        <w:trPr>
          <w:trHeight w:val="948" w:hRule="exact"/>
        </w:trPr>
        <w:tc>
          <w:tcPr>
            <w:tcW w:w="2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tabs>
                <w:tab w:pos="741" w:val="left" w:leader="none"/>
              </w:tabs>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206" w:right="204"/>
              <w:jc w:val="left"/>
              <w:rPr>
                <w:rFonts w:ascii="宋体" w:hAnsi="宋体" w:cs="宋体" w:eastAsia="宋体" w:hint="default"/>
                <w:sz w:val="21"/>
                <w:szCs w:val="21"/>
              </w:rPr>
            </w:pPr>
            <w:r>
              <w:rPr>
                <w:rFonts w:ascii="宋体" w:hAnsi="宋体" w:cs="宋体" w:eastAsia="宋体" w:hint="default"/>
                <w:sz w:val="21"/>
                <w:szCs w:val="21"/>
              </w:rPr>
              <w:t>本期公允价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值变动损益</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28" w:right="117" w:hanging="106"/>
              <w:jc w:val="left"/>
              <w:rPr>
                <w:rFonts w:ascii="宋体" w:hAnsi="宋体" w:cs="宋体" w:eastAsia="宋体" w:hint="default"/>
                <w:sz w:val="21"/>
                <w:szCs w:val="21"/>
              </w:rPr>
            </w:pPr>
            <w:r>
              <w:rPr>
                <w:rFonts w:ascii="宋体" w:hAnsi="宋体" w:cs="宋体" w:eastAsia="宋体" w:hint="default"/>
                <w:sz w:val="21"/>
                <w:szCs w:val="21"/>
              </w:rPr>
              <w:t>计入权益的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累计公允</w:t>
            </w:r>
            <w:r>
              <w:rPr>
                <w:rFonts w:ascii="宋体" w:hAnsi="宋体" w:cs="宋体" w:eastAsia="宋体" w:hint="default"/>
                <w:w w:val="100"/>
                <w:sz w:val="21"/>
                <w:szCs w:val="21"/>
              </w:rPr>
              <w:t> </w:t>
            </w:r>
            <w:r>
              <w:rPr>
                <w:rFonts w:ascii="宋体" w:hAnsi="宋体" w:cs="宋体" w:eastAsia="宋体" w:hint="default"/>
                <w:sz w:val="21"/>
                <w:szCs w:val="21"/>
              </w:rPr>
              <w:t>价值变动</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96" w:right="89" w:hanging="106"/>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w w:val="100"/>
                <w:sz w:val="21"/>
                <w:szCs w:val="21"/>
              </w:rPr>
              <w:t> </w:t>
            </w:r>
            <w:r>
              <w:rPr>
                <w:rFonts w:ascii="宋体" w:hAnsi="宋体" w:cs="宋体" w:eastAsia="宋体" w:hint="default"/>
                <w:sz w:val="21"/>
                <w:szCs w:val="21"/>
              </w:rPr>
              <w:t>的减值</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418" w:right="0"/>
              <w:jc w:val="left"/>
              <w:rPr>
                <w:rFonts w:ascii="宋体" w:hAnsi="宋体" w:cs="宋体" w:eastAsia="宋体" w:hint="default"/>
                <w:sz w:val="21"/>
                <w:szCs w:val="21"/>
              </w:rPr>
            </w:pPr>
            <w:r>
              <w:rPr>
                <w:rFonts w:ascii="宋体" w:hAnsi="宋体" w:cs="宋体" w:eastAsia="宋体" w:hint="default"/>
                <w:sz w:val="21"/>
                <w:szCs w:val="21"/>
              </w:rPr>
              <w:t>期末数</w:t>
            </w:r>
          </w:p>
        </w:tc>
      </w:tr>
    </w:tbl>
    <w:p>
      <w:pPr>
        <w:spacing w:before="64"/>
        <w:ind w:left="408" w:right="0" w:firstLine="0"/>
        <w:jc w:val="left"/>
        <w:rPr>
          <w:rFonts w:ascii="宋体" w:hAnsi="宋体" w:cs="宋体" w:eastAsia="宋体" w:hint="default"/>
          <w:sz w:val="21"/>
          <w:szCs w:val="21"/>
        </w:rPr>
      </w:pPr>
      <w:r>
        <w:rPr>
          <w:rFonts w:ascii="宋体" w:hAnsi="宋体" w:cs="宋体" w:eastAsia="宋体" w:hint="default"/>
          <w:sz w:val="21"/>
          <w:szCs w:val="21"/>
        </w:rPr>
        <w:t>金融资产</w:t>
      </w:r>
    </w:p>
    <w:p>
      <w:pPr>
        <w:spacing w:line="240" w:lineRule="auto" w:before="11"/>
        <w:rPr>
          <w:rFonts w:ascii="宋体" w:hAnsi="宋体" w:cs="宋体" w:eastAsia="宋体" w:hint="default"/>
          <w:sz w:val="9"/>
          <w:szCs w:val="9"/>
        </w:rPr>
      </w:pPr>
    </w:p>
    <w:tbl>
      <w:tblPr>
        <w:tblW w:w="0" w:type="auto"/>
        <w:jc w:val="left"/>
        <w:tblInd w:w="286" w:type="dxa"/>
        <w:tblLayout w:type="fixed"/>
        <w:tblCellMar>
          <w:top w:w="0" w:type="dxa"/>
          <w:left w:w="0" w:type="dxa"/>
          <w:bottom w:w="0" w:type="dxa"/>
          <w:right w:w="0" w:type="dxa"/>
        </w:tblCellMar>
        <w:tblLook w:val="01E0"/>
      </w:tblPr>
      <w:tblGrid>
        <w:gridCol w:w="2126"/>
        <w:gridCol w:w="1165"/>
        <w:gridCol w:w="1476"/>
        <w:gridCol w:w="1306"/>
        <w:gridCol w:w="1034"/>
        <w:gridCol w:w="1476"/>
      </w:tblGrid>
      <w:tr>
        <w:trPr>
          <w:trHeight w:val="1258"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98"/>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32"/>
                <w:sz w:val="21"/>
                <w:szCs w:val="21"/>
              </w:rPr>
              <w:t> </w:t>
            </w:r>
            <w:r>
              <w:rPr>
                <w:rFonts w:ascii="宋体" w:hAnsi="宋体" w:cs="宋体" w:eastAsia="宋体" w:hint="default"/>
                <w:spacing w:val="11"/>
                <w:sz w:val="21"/>
                <w:szCs w:val="21"/>
              </w:rPr>
              <w:t>以公允价值计量</w:t>
            </w:r>
            <w:r>
              <w:rPr>
                <w:rFonts w:ascii="宋体" w:hAnsi="宋体" w:cs="宋体" w:eastAsia="宋体" w:hint="default"/>
                <w:w w:val="100"/>
                <w:sz w:val="21"/>
                <w:szCs w:val="21"/>
              </w:rPr>
              <w:t> </w:t>
            </w:r>
            <w:r>
              <w:rPr>
                <w:rFonts w:ascii="宋体" w:hAnsi="宋体" w:cs="宋体" w:eastAsia="宋体" w:hint="default"/>
                <w:sz w:val="21"/>
                <w:szCs w:val="21"/>
              </w:rPr>
              <w:t>且其变动计入当期损</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益的金融资产（不含</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衍生金融资产）</w:t>
            </w:r>
          </w:p>
        </w:tc>
        <w:tc>
          <w:tcPr>
            <w:tcW w:w="116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1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衍生金融资产</w:t>
            </w:r>
          </w:p>
        </w:tc>
        <w:tc>
          <w:tcPr>
            <w:tcW w:w="116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21"/>
                <w:szCs w:val="21"/>
              </w:rPr>
            </w:pPr>
            <w:r>
              <w:rPr>
                <w:rFonts w:ascii="宋体"/>
                <w:sz w:val="21"/>
              </w:rPr>
              <w:t>1,386,556.45</w:t>
            </w:r>
          </w:p>
        </w:tc>
        <w:tc>
          <w:tcPr>
            <w:tcW w:w="1306"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0"/>
              <w:jc w:val="center"/>
              <w:rPr>
                <w:rFonts w:ascii="宋体" w:hAnsi="宋体" w:cs="宋体" w:eastAsia="宋体" w:hint="default"/>
                <w:sz w:val="21"/>
                <w:szCs w:val="21"/>
              </w:rPr>
            </w:pPr>
            <w:r>
              <w:rPr>
                <w:rFonts w:ascii="宋体"/>
                <w:sz w:val="21"/>
              </w:rPr>
              <w:t>1,386,556.45</w:t>
            </w:r>
          </w:p>
        </w:tc>
      </w:tr>
      <w:tr>
        <w:trPr>
          <w:trHeight w:val="634"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0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32"/>
                <w:sz w:val="21"/>
                <w:szCs w:val="21"/>
              </w:rPr>
              <w:t> </w:t>
            </w:r>
            <w:r>
              <w:rPr>
                <w:rFonts w:ascii="宋体" w:hAnsi="宋体" w:cs="宋体" w:eastAsia="宋体" w:hint="default"/>
                <w:spacing w:val="11"/>
                <w:sz w:val="21"/>
                <w:szCs w:val="21"/>
              </w:rPr>
              <w:t>可供出售金融资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116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金融资产小计</w:t>
            </w:r>
          </w:p>
        </w:tc>
        <w:tc>
          <w:tcPr>
            <w:tcW w:w="116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sz w:val="21"/>
              </w:rPr>
              <w:t>1,386,556.45</w:t>
            </w:r>
          </w:p>
        </w:tc>
        <w:tc>
          <w:tcPr>
            <w:tcW w:w="1306"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1,386,556.45</w:t>
            </w:r>
          </w:p>
        </w:tc>
      </w:tr>
      <w:tr>
        <w:trPr>
          <w:trHeight w:val="480"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16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227"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16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22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6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509" w:footer="939" w:top="1340" w:bottom="1120" w:left="1140" w:right="0"/>
        </w:sectPr>
      </w:pPr>
    </w:p>
    <w:p>
      <w:pPr>
        <w:spacing w:line="240" w:lineRule="auto" w:before="13"/>
        <w:rPr>
          <w:rFonts w:ascii="宋体" w:hAnsi="宋体" w:cs="宋体" w:eastAsia="宋体" w:hint="default"/>
          <w:sz w:val="16"/>
          <w:szCs w:val="16"/>
        </w:rPr>
      </w:pPr>
    </w:p>
    <w:tbl>
      <w:tblPr>
        <w:tblW w:w="0" w:type="auto"/>
        <w:jc w:val="left"/>
        <w:tblInd w:w="221" w:type="dxa"/>
        <w:tblLayout w:type="fixed"/>
        <w:tblCellMar>
          <w:top w:w="0" w:type="dxa"/>
          <w:left w:w="0" w:type="dxa"/>
          <w:bottom w:w="0" w:type="dxa"/>
          <w:right w:w="0" w:type="dxa"/>
        </w:tblCellMar>
        <w:tblLook w:val="01E0"/>
      </w:tblPr>
      <w:tblGrid>
        <w:gridCol w:w="2126"/>
        <w:gridCol w:w="1165"/>
        <w:gridCol w:w="1476"/>
        <w:gridCol w:w="1306"/>
        <w:gridCol w:w="1034"/>
        <w:gridCol w:w="1476"/>
      </w:tblGrid>
      <w:tr>
        <w:trPr>
          <w:trHeight w:val="478"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上述合计</w:t>
            </w:r>
          </w:p>
        </w:tc>
        <w:tc>
          <w:tcPr>
            <w:tcW w:w="116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1,386,556.45</w:t>
            </w:r>
          </w:p>
        </w:tc>
        <w:tc>
          <w:tcPr>
            <w:tcW w:w="1306"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1,386,556.45</w:t>
            </w:r>
          </w:p>
        </w:tc>
      </w:tr>
      <w:tr>
        <w:trPr>
          <w:trHeight w:val="478"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116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bl>
    <w:p>
      <w:pPr>
        <w:spacing w:before="64"/>
        <w:ind w:left="662" w:right="105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pacing w:val="-6"/>
          <w:sz w:val="21"/>
          <w:szCs w:val="21"/>
        </w:rPr>
        <w:t> </w:t>
      </w:r>
      <w:r>
        <w:rPr>
          <w:rFonts w:ascii="宋体" w:hAnsi="宋体" w:cs="宋体" w:eastAsia="宋体" w:hint="default"/>
          <w:sz w:val="21"/>
          <w:szCs w:val="21"/>
        </w:rPr>
        <w:t>外币金融资产和外币金融负债</w:t>
      </w:r>
    </w:p>
    <w:p>
      <w:pPr>
        <w:spacing w:line="240" w:lineRule="auto" w:before="9"/>
        <w:rPr>
          <w:rFonts w:ascii="宋体" w:hAnsi="宋体" w:cs="宋体" w:eastAsia="宋体" w:hint="default"/>
          <w:sz w:val="9"/>
          <w:szCs w:val="9"/>
        </w:rPr>
      </w:pPr>
    </w:p>
    <w:tbl>
      <w:tblPr>
        <w:tblW w:w="0" w:type="auto"/>
        <w:jc w:val="left"/>
        <w:tblInd w:w="123" w:type="dxa"/>
        <w:tblLayout w:type="fixed"/>
        <w:tblCellMar>
          <w:top w:w="0" w:type="dxa"/>
          <w:left w:w="0" w:type="dxa"/>
          <w:bottom w:w="0" w:type="dxa"/>
          <w:right w:w="0" w:type="dxa"/>
        </w:tblCellMar>
        <w:tblLook w:val="01E0"/>
      </w:tblPr>
      <w:tblGrid>
        <w:gridCol w:w="1651"/>
        <w:gridCol w:w="1743"/>
        <w:gridCol w:w="1339"/>
        <w:gridCol w:w="1200"/>
        <w:gridCol w:w="1601"/>
        <w:gridCol w:w="1718"/>
      </w:tblGrid>
      <w:tr>
        <w:trPr>
          <w:trHeight w:val="948" w:hRule="exact"/>
        </w:trPr>
        <w:tc>
          <w:tcPr>
            <w:tcW w:w="16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tabs>
                <w:tab w:pos="750" w:val="left" w:leader="none"/>
              </w:tabs>
              <w:spacing w:line="240" w:lineRule="auto"/>
              <w:ind w:left="328"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549"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39" w:right="134"/>
              <w:jc w:val="left"/>
              <w:rPr>
                <w:rFonts w:ascii="宋体" w:hAnsi="宋体" w:cs="宋体" w:eastAsia="宋体" w:hint="default"/>
                <w:sz w:val="21"/>
                <w:szCs w:val="21"/>
              </w:rPr>
            </w:pPr>
            <w:r>
              <w:rPr>
                <w:rFonts w:ascii="宋体" w:hAnsi="宋体" w:cs="宋体" w:eastAsia="宋体" w:hint="default"/>
                <w:sz w:val="21"/>
                <w:szCs w:val="21"/>
              </w:rPr>
              <w:t>本期公允价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值变动损益</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5" w:right="65" w:hanging="106"/>
              <w:jc w:val="left"/>
              <w:rPr>
                <w:rFonts w:ascii="宋体" w:hAnsi="宋体" w:cs="宋体" w:eastAsia="宋体" w:hint="default"/>
                <w:sz w:val="21"/>
                <w:szCs w:val="21"/>
              </w:rPr>
            </w:pPr>
            <w:r>
              <w:rPr>
                <w:rFonts w:ascii="宋体" w:hAnsi="宋体" w:cs="宋体" w:eastAsia="宋体" w:hint="default"/>
                <w:sz w:val="21"/>
                <w:szCs w:val="21"/>
              </w:rPr>
              <w:t>计入权益的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累计公允</w:t>
            </w:r>
            <w:r>
              <w:rPr>
                <w:rFonts w:ascii="宋体" w:hAnsi="宋体" w:cs="宋体" w:eastAsia="宋体" w:hint="default"/>
                <w:w w:val="100"/>
                <w:sz w:val="21"/>
                <w:szCs w:val="21"/>
              </w:rPr>
              <w:t> </w:t>
            </w:r>
            <w:r>
              <w:rPr>
                <w:rFonts w:ascii="宋体" w:hAnsi="宋体" w:cs="宋体" w:eastAsia="宋体" w:hint="default"/>
                <w:sz w:val="21"/>
                <w:szCs w:val="21"/>
              </w:rPr>
              <w:t>价值变动</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480" w:right="372" w:hanging="106"/>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w w:val="100"/>
                <w:sz w:val="21"/>
                <w:szCs w:val="21"/>
              </w:rPr>
              <w:t> </w:t>
            </w:r>
            <w:r>
              <w:rPr>
                <w:rFonts w:ascii="宋体" w:hAnsi="宋体" w:cs="宋体" w:eastAsia="宋体" w:hint="default"/>
                <w:sz w:val="21"/>
                <w:szCs w:val="21"/>
              </w:rPr>
              <w:t>的减值</w:t>
            </w:r>
          </w:p>
        </w:tc>
        <w:tc>
          <w:tcPr>
            <w:tcW w:w="1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537"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78" w:hRule="exact"/>
        </w:trPr>
        <w:tc>
          <w:tcPr>
            <w:tcW w:w="9253" w:type="dxa"/>
            <w:gridSpan w:val="6"/>
            <w:tcBorders>
              <w:top w:val="single" w:sz="4" w:space="0" w:color="000000"/>
              <w:left w:val="nil" w:sz="6" w:space="0" w:color="auto"/>
              <w:bottom w:val="single" w:sz="4" w:space="0" w:color="000000"/>
              <w:right w:val="nil" w:sz="6" w:space="0" w:color="auto"/>
            </w:tcBorders>
          </w:tcPr>
          <w:p>
            <w:pPr>
              <w:pStyle w:val="TableParagraph"/>
              <w:spacing w:line="240" w:lineRule="auto" w:before="64"/>
              <w:ind w:left="117" w:right="0"/>
              <w:jc w:val="left"/>
              <w:rPr>
                <w:rFonts w:ascii="宋体" w:hAnsi="宋体" w:cs="宋体" w:eastAsia="宋体" w:hint="default"/>
                <w:sz w:val="21"/>
                <w:szCs w:val="21"/>
              </w:rPr>
            </w:pPr>
            <w:r>
              <w:rPr>
                <w:rFonts w:ascii="宋体" w:hAnsi="宋体" w:cs="宋体" w:eastAsia="宋体" w:hint="default"/>
                <w:sz w:val="21"/>
                <w:szCs w:val="21"/>
              </w:rPr>
              <w:t>金融资产</w:t>
            </w:r>
          </w:p>
        </w:tc>
      </w:tr>
      <w:tr>
        <w:trPr>
          <w:trHeight w:val="480" w:hRule="exact"/>
        </w:trPr>
        <w:tc>
          <w:tcPr>
            <w:tcW w:w="16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17" w:right="0"/>
              <w:jc w:val="left"/>
              <w:rPr>
                <w:rFonts w:ascii="宋体" w:hAnsi="宋体" w:cs="宋体" w:eastAsia="宋体" w:hint="default"/>
                <w:sz w:val="21"/>
                <w:szCs w:val="21"/>
              </w:rPr>
            </w:pPr>
            <w:r>
              <w:rPr>
                <w:rFonts w:ascii="宋体" w:hAnsi="宋体" w:cs="宋体" w:eastAsia="宋体" w:hint="default"/>
                <w:sz w:val="21"/>
                <w:szCs w:val="21"/>
              </w:rPr>
              <w:t>贷款和应收款</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spacing w:val="-1"/>
                <w:sz w:val="21"/>
              </w:rPr>
              <w:t>44,863,526.28</w:t>
            </w:r>
          </w:p>
        </w:tc>
        <w:tc>
          <w:tcPr>
            <w:tcW w:w="133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29,633.91</w:t>
            </w:r>
          </w:p>
        </w:tc>
        <w:tc>
          <w:tcPr>
            <w:tcW w:w="1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宋体" w:hAnsi="宋体" w:cs="宋体" w:eastAsia="宋体" w:hint="default"/>
                <w:sz w:val="21"/>
                <w:szCs w:val="21"/>
              </w:rPr>
            </w:pPr>
            <w:r>
              <w:rPr>
                <w:rFonts w:ascii="宋体"/>
                <w:spacing w:val="-1"/>
                <w:sz w:val="21"/>
              </w:rPr>
              <w:t>55,757,909.50</w:t>
            </w:r>
          </w:p>
        </w:tc>
      </w:tr>
      <w:tr>
        <w:trPr>
          <w:trHeight w:val="478" w:hRule="exact"/>
        </w:trPr>
        <w:tc>
          <w:tcPr>
            <w:tcW w:w="16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17" w:right="0"/>
              <w:jc w:val="left"/>
              <w:rPr>
                <w:rFonts w:ascii="宋体" w:hAnsi="宋体" w:cs="宋体" w:eastAsia="宋体" w:hint="default"/>
                <w:sz w:val="21"/>
                <w:szCs w:val="21"/>
              </w:rPr>
            </w:pPr>
            <w:r>
              <w:rPr>
                <w:rFonts w:ascii="宋体" w:hAnsi="宋体" w:cs="宋体" w:eastAsia="宋体" w:hint="default"/>
                <w:sz w:val="21"/>
                <w:szCs w:val="21"/>
              </w:rPr>
              <w:t>金融资产小计</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44,863,526.28</w:t>
            </w:r>
          </w:p>
        </w:tc>
        <w:tc>
          <w:tcPr>
            <w:tcW w:w="133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29,633.91</w:t>
            </w:r>
          </w:p>
        </w:tc>
        <w:tc>
          <w:tcPr>
            <w:tcW w:w="1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55,757,909.50</w:t>
            </w:r>
          </w:p>
        </w:tc>
      </w:tr>
      <w:tr>
        <w:trPr>
          <w:trHeight w:val="478" w:hRule="exact"/>
        </w:trPr>
        <w:tc>
          <w:tcPr>
            <w:tcW w:w="9253" w:type="dxa"/>
            <w:gridSpan w:val="6"/>
            <w:tcBorders>
              <w:top w:val="single" w:sz="4" w:space="0" w:color="000000"/>
              <w:left w:val="nil" w:sz="6" w:space="0" w:color="auto"/>
              <w:bottom w:val="single" w:sz="4" w:space="0" w:color="000000"/>
              <w:right w:val="nil" w:sz="6" w:space="0" w:color="auto"/>
            </w:tcBorders>
          </w:tcPr>
          <w:p>
            <w:pPr>
              <w:pStyle w:val="TableParagraph"/>
              <w:spacing w:line="240" w:lineRule="auto" w:before="64"/>
              <w:ind w:left="117" w:right="0"/>
              <w:jc w:val="left"/>
              <w:rPr>
                <w:rFonts w:ascii="宋体" w:hAnsi="宋体" w:cs="宋体" w:eastAsia="宋体" w:hint="default"/>
                <w:sz w:val="21"/>
                <w:szCs w:val="21"/>
              </w:rPr>
            </w:pPr>
            <w:r>
              <w:rPr>
                <w:rFonts w:ascii="宋体" w:hAnsi="宋体" w:cs="宋体" w:eastAsia="宋体" w:hint="default"/>
                <w:sz w:val="21"/>
                <w:szCs w:val="21"/>
              </w:rPr>
              <w:t>金融负债</w:t>
            </w:r>
          </w:p>
        </w:tc>
      </w:tr>
      <w:tr>
        <w:trPr>
          <w:trHeight w:val="478" w:hRule="exact"/>
        </w:trPr>
        <w:tc>
          <w:tcPr>
            <w:tcW w:w="16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17"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743"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2,611,690.20</w:t>
            </w:r>
          </w:p>
        </w:tc>
      </w:tr>
      <w:tr>
        <w:trPr>
          <w:trHeight w:val="480" w:hRule="exact"/>
        </w:trPr>
        <w:tc>
          <w:tcPr>
            <w:tcW w:w="16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17" w:right="0"/>
              <w:jc w:val="left"/>
              <w:rPr>
                <w:rFonts w:ascii="宋体" w:hAnsi="宋体" w:cs="宋体" w:eastAsia="宋体" w:hint="default"/>
                <w:sz w:val="21"/>
                <w:szCs w:val="21"/>
              </w:rPr>
            </w:pPr>
            <w:r>
              <w:rPr>
                <w:rFonts w:ascii="宋体" w:hAnsi="宋体" w:cs="宋体" w:eastAsia="宋体" w:hint="default"/>
                <w:sz w:val="21"/>
                <w:szCs w:val="21"/>
              </w:rPr>
              <w:t>金融负债小计</w:t>
            </w:r>
          </w:p>
        </w:tc>
        <w:tc>
          <w:tcPr>
            <w:tcW w:w="1743"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2,611,690.20</w:t>
            </w:r>
          </w:p>
        </w:tc>
      </w:tr>
    </w:tbl>
    <w:p>
      <w:pPr>
        <w:spacing w:line="408" w:lineRule="auto" w:before="62"/>
        <w:ind w:left="240" w:right="1640"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三</w:t>
      </w:r>
      <w:r>
        <w:rPr>
          <w:rFonts w:ascii="宋体" w:hAnsi="宋体" w:cs="宋体" w:eastAsia="宋体" w:hint="default"/>
          <w:sz w:val="21"/>
          <w:szCs w:val="21"/>
        </w:rPr>
        <w:t>)</w:t>
      </w:r>
      <w:r>
        <w:rPr>
          <w:rFonts w:ascii="宋体" w:hAnsi="宋体" w:cs="宋体" w:eastAsia="宋体" w:hint="default"/>
          <w:spacing w:val="91"/>
          <w:sz w:val="21"/>
          <w:szCs w:val="21"/>
        </w:rPr>
        <w:t> </w:t>
      </w:r>
      <w:r>
        <w:rPr>
          <w:rFonts w:ascii="宋体" w:hAnsi="宋体" w:cs="宋体" w:eastAsia="宋体" w:hint="default"/>
          <w:sz w:val="21"/>
          <w:szCs w:val="21"/>
        </w:rPr>
        <w:t>经公司第一届董事会第十六次会议审议通过，本公司本期开展了远期售汇业务，截止</w:t>
      </w:r>
      <w:r>
        <w:rPr>
          <w:rFonts w:ascii="宋体" w:hAnsi="宋体" w:cs="宋体" w:eastAsia="宋体" w:hint="default"/>
          <w:w w:val="100"/>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日，尚有</w:t>
      </w:r>
      <w:r>
        <w:rPr>
          <w:rFonts w:ascii="宋体" w:hAnsi="宋体" w:cs="宋体" w:eastAsia="宋体" w:hint="default"/>
          <w:spacing w:val="-55"/>
          <w:sz w:val="21"/>
          <w:szCs w:val="21"/>
        </w:rPr>
        <w:t> </w:t>
      </w:r>
      <w:r>
        <w:rPr>
          <w:rFonts w:ascii="宋体" w:hAnsi="宋体" w:cs="宋体" w:eastAsia="宋体" w:hint="default"/>
          <w:sz w:val="21"/>
          <w:szCs w:val="21"/>
        </w:rPr>
        <w:t>900</w:t>
      </w:r>
      <w:r>
        <w:rPr>
          <w:rFonts w:ascii="宋体" w:hAnsi="宋体" w:cs="宋体" w:eastAsia="宋体" w:hint="default"/>
          <w:spacing w:val="-53"/>
          <w:sz w:val="21"/>
          <w:szCs w:val="21"/>
        </w:rPr>
        <w:t> </w:t>
      </w:r>
      <w:r>
        <w:rPr>
          <w:rFonts w:ascii="宋体" w:hAnsi="宋体" w:cs="宋体" w:eastAsia="宋体" w:hint="default"/>
          <w:sz w:val="21"/>
          <w:szCs w:val="21"/>
        </w:rPr>
        <w:t>万美元的远期售汇合约尚未交割。</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line="408" w:lineRule="auto" w:before="0"/>
        <w:ind w:left="660" w:right="6983" w:firstLine="0"/>
        <w:jc w:val="left"/>
        <w:rPr>
          <w:rFonts w:ascii="宋体" w:hAnsi="宋体" w:cs="宋体" w:eastAsia="宋体" w:hint="default"/>
          <w:sz w:val="21"/>
          <w:szCs w:val="21"/>
        </w:rPr>
      </w:pPr>
      <w:r>
        <w:rPr>
          <w:rFonts w:ascii="黑体" w:hAnsi="黑体" w:cs="黑体" w:eastAsia="黑体" w:hint="default"/>
          <w:b/>
          <w:bCs/>
          <w:sz w:val="21"/>
          <w:szCs w:val="21"/>
        </w:rPr>
        <w:t>十一、母公司财务报表项目注释</w:t>
      </w:r>
      <w:r>
        <w:rPr>
          <w:rFonts w:ascii="黑体" w:hAnsi="黑体" w:cs="黑体" w:eastAsia="黑体" w:hint="default"/>
          <w:b/>
          <w:bCs/>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母公司资产负债表项目注释</w:t>
      </w:r>
      <w:r>
        <w:rPr>
          <w:rFonts w:ascii="宋体" w:hAnsi="宋体" w:cs="宋体" w:eastAsia="宋体" w:hint="default"/>
          <w:w w:val="100"/>
          <w:sz w:val="21"/>
          <w:szCs w:val="21"/>
        </w:rPr>
        <w:t> </w:t>
      </w:r>
      <w:r>
        <w:rPr>
          <w:rFonts w:ascii="宋体" w:hAnsi="宋体" w:cs="宋体" w:eastAsia="宋体" w:hint="default"/>
          <w:sz w:val="21"/>
          <w:szCs w:val="21"/>
        </w:rPr>
        <w:t>1. </w:t>
      </w:r>
      <w:r>
        <w:rPr>
          <w:rFonts w:ascii="宋体" w:hAnsi="宋体" w:cs="宋体" w:eastAsia="宋体" w:hint="default"/>
          <w:sz w:val="21"/>
          <w:szCs w:val="21"/>
        </w:rPr>
        <w:t>应收账款</w:t>
      </w:r>
    </w:p>
    <w:p>
      <w:pPr>
        <w:spacing w:before="46"/>
        <w:ind w:left="660" w:right="1054"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0"/>
        <w:rPr>
          <w:rFonts w:ascii="宋体" w:hAnsi="宋体" w:cs="宋体" w:eastAsia="宋体" w:hint="default"/>
          <w:sz w:val="14"/>
          <w:szCs w:val="14"/>
        </w:rPr>
      </w:pPr>
    </w:p>
    <w:p>
      <w:pPr>
        <w:spacing w:before="0"/>
        <w:ind w:left="660" w:right="1054"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类别明细情况</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3029"/>
        <w:gridCol w:w="2009"/>
        <w:gridCol w:w="1272"/>
        <w:gridCol w:w="1669"/>
        <w:gridCol w:w="1279"/>
      </w:tblGrid>
      <w:tr>
        <w:trPr>
          <w:trHeight w:val="324" w:hRule="exact"/>
        </w:trPr>
        <w:tc>
          <w:tcPr>
            <w:tcW w:w="3029"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tabs>
                <w:tab w:pos="422" w:val="left" w:leader="none"/>
              </w:tabs>
              <w:spacing w:line="240" w:lineRule="auto"/>
              <w:ind w:right="85"/>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6229" w:type="dxa"/>
            <w:gridSpan w:val="4"/>
            <w:tcBorders>
              <w:top w:val="single" w:sz="4" w:space="0" w:color="000000"/>
              <w:left w:val="single" w:sz="4" w:space="0" w:color="000000"/>
              <w:bottom w:val="single" w:sz="4" w:space="0" w:color="000000"/>
              <w:right w:val="nil" w:sz="6" w:space="0" w:color="auto"/>
            </w:tcBorders>
          </w:tcPr>
          <w:p>
            <w:pPr>
              <w:pStyle w:val="TableParagraph"/>
              <w:spacing w:line="265" w:lineRule="exact"/>
              <w:ind w:right="761"/>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22" w:hRule="exact"/>
        </w:trPr>
        <w:tc>
          <w:tcPr>
            <w:tcW w:w="3029" w:type="dxa"/>
            <w:vMerge/>
            <w:tcBorders>
              <w:left w:val="nil" w:sz="6" w:space="0" w:color="auto"/>
              <w:right w:val="single" w:sz="4" w:space="0" w:color="000000"/>
            </w:tcBorders>
          </w:tcPr>
          <w:p>
            <w:pPr/>
          </w:p>
        </w:tc>
        <w:tc>
          <w:tcPr>
            <w:tcW w:w="32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948" w:type="dxa"/>
            <w:gridSpan w:val="2"/>
            <w:tcBorders>
              <w:top w:val="single" w:sz="4" w:space="0" w:color="000000"/>
              <w:left w:val="single" w:sz="4" w:space="0" w:color="000000"/>
              <w:bottom w:val="single" w:sz="4" w:space="0" w:color="000000"/>
              <w:right w:val="nil" w:sz="6" w:space="0" w:color="auto"/>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322" w:hRule="exact"/>
        </w:trPr>
        <w:tc>
          <w:tcPr>
            <w:tcW w:w="3029" w:type="dxa"/>
            <w:vMerge/>
            <w:tcBorders>
              <w:left w:val="nil" w:sz="6" w:space="0" w:color="auto"/>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center"/>
              <w:rPr>
                <w:rFonts w:ascii="宋体" w:hAnsi="宋体" w:cs="宋体" w:eastAsia="宋体" w:hint="default"/>
                <w:sz w:val="21"/>
                <w:szCs w:val="21"/>
              </w:rPr>
            </w:pPr>
            <w:r>
              <w:rPr>
                <w:rFonts w:ascii="宋体" w:hAnsi="宋体" w:cs="宋体" w:eastAsia="宋体" w:hint="default"/>
                <w:sz w:val="21"/>
                <w:szCs w:val="21"/>
              </w:rPr>
              <w:t>金额</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hAnsi="宋体" w:cs="宋体" w:eastAsia="宋体" w:hint="default"/>
                <w:spacing w:val="-2"/>
                <w:sz w:val="21"/>
                <w:szCs w:val="21"/>
              </w:rPr>
              <w:t>比例（</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79"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10"/>
              <w:jc w:val="right"/>
              <w:rPr>
                <w:rFonts w:ascii="宋体" w:hAnsi="宋体" w:cs="宋体" w:eastAsia="宋体" w:hint="default"/>
                <w:sz w:val="21"/>
                <w:szCs w:val="21"/>
              </w:rPr>
            </w:pPr>
            <w:r>
              <w:rPr>
                <w:rFonts w:ascii="宋体" w:hAnsi="宋体" w:cs="宋体" w:eastAsia="宋体" w:hint="default"/>
                <w:spacing w:val="-2"/>
                <w:sz w:val="21"/>
                <w:szCs w:val="21"/>
              </w:rPr>
              <w:t>比例（</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r>
      <w:tr>
        <w:trPr>
          <w:trHeight w:val="634" w:hRule="exact"/>
        </w:trPr>
        <w:tc>
          <w:tcPr>
            <w:tcW w:w="3029"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95"/>
              <w:jc w:val="left"/>
              <w:rPr>
                <w:rFonts w:ascii="宋体" w:hAnsi="宋体" w:cs="宋体" w:eastAsia="宋体" w:hint="default"/>
                <w:sz w:val="21"/>
                <w:szCs w:val="21"/>
              </w:rPr>
            </w:pPr>
            <w:r>
              <w:rPr>
                <w:rFonts w:ascii="宋体" w:hAnsi="宋体" w:cs="宋体" w:eastAsia="宋体" w:hint="default"/>
                <w:spacing w:val="2"/>
                <w:sz w:val="21"/>
                <w:szCs w:val="21"/>
              </w:rPr>
              <w:t>单项金额重大并单项计提坏账</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准备</w:t>
            </w:r>
          </w:p>
        </w:tc>
        <w:tc>
          <w:tcPr>
            <w:tcW w:w="2009"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0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122" w:right="0"/>
              <w:jc w:val="left"/>
              <w:rPr>
                <w:rFonts w:ascii="宋体" w:hAnsi="宋体" w:cs="宋体" w:eastAsia="宋体" w:hint="default"/>
                <w:sz w:val="21"/>
                <w:szCs w:val="21"/>
              </w:rPr>
            </w:pPr>
            <w:r>
              <w:rPr>
                <w:rFonts w:ascii="宋体" w:hAnsi="宋体" w:cs="宋体" w:eastAsia="宋体" w:hint="default"/>
                <w:sz w:val="21"/>
                <w:szCs w:val="21"/>
              </w:rPr>
              <w:t>按组合计提坏账准备</w:t>
            </w:r>
          </w:p>
        </w:tc>
        <w:tc>
          <w:tcPr>
            <w:tcW w:w="2009"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0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账龄分析组合法</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46,665,671.75</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z w:val="21"/>
              </w:rPr>
              <w:t>100.00</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2,333,283.59</w:t>
            </w:r>
          </w:p>
        </w:tc>
        <w:tc>
          <w:tcPr>
            <w:tcW w:w="12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z w:val="21"/>
              </w:rPr>
              <w:t>5.00</w:t>
            </w:r>
          </w:p>
        </w:tc>
      </w:tr>
      <w:tr>
        <w:trPr>
          <w:trHeight w:val="480" w:hRule="exact"/>
        </w:trPr>
        <w:tc>
          <w:tcPr>
            <w:tcW w:w="3029"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6"/>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spacing w:val="-1"/>
                <w:sz w:val="21"/>
              </w:rPr>
              <w:t>46,665,671.75</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z w:val="21"/>
              </w:rPr>
              <w:t>100.00</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2,333,283.59</w:t>
            </w:r>
          </w:p>
        </w:tc>
        <w:tc>
          <w:tcPr>
            <w:tcW w:w="12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z w:val="21"/>
              </w:rPr>
              <w:t>5.00</w:t>
            </w:r>
          </w:p>
        </w:tc>
      </w:tr>
      <w:tr>
        <w:trPr>
          <w:trHeight w:val="634" w:hRule="exact"/>
        </w:trPr>
        <w:tc>
          <w:tcPr>
            <w:tcW w:w="3029"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94"/>
              <w:jc w:val="left"/>
              <w:rPr>
                <w:rFonts w:ascii="宋体" w:hAnsi="宋体" w:cs="宋体" w:eastAsia="宋体" w:hint="default"/>
                <w:sz w:val="21"/>
                <w:szCs w:val="21"/>
              </w:rPr>
            </w:pPr>
            <w:r>
              <w:rPr>
                <w:rFonts w:ascii="宋体" w:hAnsi="宋体" w:cs="宋体" w:eastAsia="宋体" w:hint="default"/>
                <w:spacing w:val="2"/>
                <w:sz w:val="21"/>
                <w:szCs w:val="21"/>
              </w:rPr>
              <w:t>单项金额虽不重大但单项计提</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坏账准备</w:t>
            </w:r>
          </w:p>
        </w:tc>
        <w:tc>
          <w:tcPr>
            <w:tcW w:w="2009"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029"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46,665,671.75</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z w:val="21"/>
              </w:rPr>
              <w:t>100.00</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2,333,283.59</w:t>
            </w:r>
          </w:p>
        </w:tc>
        <w:tc>
          <w:tcPr>
            <w:tcW w:w="12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z w:val="21"/>
              </w:rPr>
              <w:t>5.00</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line="340" w:lineRule="exact"/>
        <w:ind w:left="127"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62.7pt;height:17.05pt;mso-position-horizontal-relative:char;mso-position-vertical-relative:line" coordorigin="0,0" coordsize="9254,341">
            <v:group style="position:absolute;left:5;top:10;width:3013;height:2" coordorigin="5,10" coordsize="3013,2">
              <v:shape style="position:absolute;left:5;top:10;width:3013;height:2" coordorigin="5,10" coordsize="3013,0" path="m5,10l3017,10e" filled="false" stroked="true" strokeweight=".47998pt" strokecolor="#000000">
                <v:path arrowok="t"/>
              </v:shape>
            </v:group>
            <v:group style="position:absolute;left:3027;top:10;width:6222;height:2" coordorigin="3027,10" coordsize="6222,2">
              <v:shape style="position:absolute;left:3027;top:10;width:6222;height:2" coordorigin="3027,10" coordsize="6222,0" path="m3027,10l9249,10e" filled="false" stroked="true" strokeweight=".47998pt" strokecolor="#000000">
                <v:path arrowok="t"/>
              </v:shape>
            </v:group>
            <v:group style="position:absolute;left:5;top:331;width:3013;height:2" coordorigin="5,331" coordsize="3013,2">
              <v:shape style="position:absolute;left:5;top:331;width:3013;height:2" coordorigin="5,331" coordsize="3013,0" path="m5,331l3017,331e" filled="false" stroked="true" strokeweight=".48004pt" strokecolor="#000000">
                <v:path arrowok="t"/>
              </v:shape>
            </v:group>
            <v:group style="position:absolute;left:3022;top:5;width:2;height:332" coordorigin="3022,5" coordsize="2,332">
              <v:shape style="position:absolute;left:3022;top:5;width:2;height:332" coordorigin="3022,5" coordsize="0,332" path="m3022,5l3022,336e" filled="false" stroked="true" strokeweight=".48pt" strokecolor="#000000">
                <v:path arrowok="t"/>
              </v:shape>
            </v:group>
            <v:group style="position:absolute;left:3027;top:331;width:6222;height:2" coordorigin="3027,331" coordsize="6222,2">
              <v:shape style="position:absolute;left:3027;top:331;width:6222;height:2" coordorigin="3027,331" coordsize="6222,0" path="m3027,331l9249,331e" filled="false" stroked="true" strokeweight=".48004pt" strokecolor="#000000">
                <v:path arrowok="t"/>
              </v:shape>
              <v:shape style="position:absolute;left:1145;top:66;width:634;height:212" type="#_x0000_t202" filled="false" stroked="false">
                <v:textbox inset="0,0,0,0">
                  <w:txbxContent>
                    <w:p>
                      <w:pPr>
                        <w:tabs>
                          <w:tab w:pos="422" w:val="left" w:leader="none"/>
                        </w:tabs>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项</w:t>
                        <w:tab/>
                        <w:t>目</w:t>
                      </w:r>
                    </w:p>
                  </w:txbxContent>
                </v:textbox>
                <w10:wrap type="none"/>
              </v:shape>
              <v:shape style="position:absolute;left:5442;top:66;width:632;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期初数</w:t>
                      </w:r>
                    </w:p>
                  </w:txbxContent>
                </v:textbox>
                <w10:wrap type="none"/>
              </v:shape>
            </v:group>
          </v:group>
        </w:pict>
      </w:r>
      <w:r>
        <w:rPr>
          <w:rFonts w:ascii="宋体" w:hAnsi="宋体" w:cs="宋体" w:eastAsia="宋体" w:hint="default"/>
          <w:position w:val="-6"/>
          <w:sz w:val="20"/>
          <w:szCs w:val="20"/>
        </w:rPr>
      </w:r>
    </w:p>
    <w:p>
      <w:pPr>
        <w:spacing w:after="0" w:line="340" w:lineRule="exact"/>
        <w:rPr>
          <w:rFonts w:ascii="宋体" w:hAnsi="宋体" w:cs="宋体" w:eastAsia="宋体" w:hint="default"/>
          <w:sz w:val="20"/>
          <w:szCs w:val="20"/>
        </w:rPr>
        <w:sectPr>
          <w:pgSz w:w="11910" w:h="16840"/>
          <w:pgMar w:header="509" w:footer="939" w:top="1340" w:bottom="1120" w:left="1200" w:right="0"/>
        </w:sectPr>
      </w:pPr>
    </w:p>
    <w:p>
      <w:pPr>
        <w:spacing w:line="240" w:lineRule="auto" w:before="13"/>
        <w:rPr>
          <w:rFonts w:ascii="宋体" w:hAnsi="宋体" w:cs="宋体" w:eastAsia="宋体" w:hint="default"/>
          <w:sz w:val="16"/>
          <w:szCs w:val="16"/>
        </w:rPr>
      </w:pPr>
    </w:p>
    <w:tbl>
      <w:tblPr>
        <w:tblW w:w="0" w:type="auto"/>
        <w:jc w:val="left"/>
        <w:tblInd w:w="173" w:type="dxa"/>
        <w:tblLayout w:type="fixed"/>
        <w:tblCellMar>
          <w:top w:w="0" w:type="dxa"/>
          <w:left w:w="0" w:type="dxa"/>
          <w:bottom w:w="0" w:type="dxa"/>
          <w:right w:w="0" w:type="dxa"/>
        </w:tblCellMar>
        <w:tblLook w:val="01E0"/>
      </w:tblPr>
      <w:tblGrid>
        <w:gridCol w:w="3032"/>
        <w:gridCol w:w="2007"/>
        <w:gridCol w:w="1274"/>
        <w:gridCol w:w="1669"/>
        <w:gridCol w:w="1277"/>
      </w:tblGrid>
      <w:tr>
        <w:trPr>
          <w:trHeight w:val="322" w:hRule="exact"/>
        </w:trPr>
        <w:tc>
          <w:tcPr>
            <w:tcW w:w="3032" w:type="dxa"/>
            <w:vMerge w:val="restart"/>
            <w:tcBorders>
              <w:top w:val="single" w:sz="4" w:space="0" w:color="000000"/>
              <w:left w:val="nil" w:sz="6" w:space="0" w:color="auto"/>
              <w:right w:val="single" w:sz="4" w:space="0" w:color="000000"/>
            </w:tcBorders>
          </w:tcPr>
          <w:p>
            <w:pPr/>
          </w:p>
        </w:tc>
        <w:tc>
          <w:tcPr>
            <w:tcW w:w="32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3"/>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945" w:type="dxa"/>
            <w:gridSpan w:val="2"/>
            <w:tcBorders>
              <w:top w:val="single" w:sz="4" w:space="0" w:color="000000"/>
              <w:left w:val="single" w:sz="4" w:space="0" w:color="000000"/>
              <w:bottom w:val="single" w:sz="4" w:space="0" w:color="000000"/>
              <w:right w:val="nil" w:sz="6" w:space="0" w:color="auto"/>
            </w:tcBorders>
          </w:tcPr>
          <w:p>
            <w:pPr>
              <w:pStyle w:val="TableParagraph"/>
              <w:spacing w:line="263" w:lineRule="exact"/>
              <w:ind w:right="3"/>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322" w:hRule="exact"/>
        </w:trPr>
        <w:tc>
          <w:tcPr>
            <w:tcW w:w="3032" w:type="dxa"/>
            <w:vMerge/>
            <w:tcBorders>
              <w:left w:val="nil" w:sz="6" w:space="0" w:color="auto"/>
              <w:bottom w:val="single" w:sz="4" w:space="0" w:color="000000"/>
              <w:right w:val="single" w:sz="4" w:space="0" w:color="000000"/>
            </w:tcBorders>
          </w:tcPr>
          <w:p>
            <w:pP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center"/>
              <w:rPr>
                <w:rFonts w:ascii="宋体" w:hAnsi="宋体" w:cs="宋体" w:eastAsia="宋体" w:hint="default"/>
                <w:sz w:val="21"/>
                <w:szCs w:val="21"/>
              </w:rPr>
            </w:pPr>
            <w:r>
              <w:rPr>
                <w:rFonts w:ascii="宋体" w:hAnsi="宋体" w:cs="宋体" w:eastAsia="宋体" w:hint="default"/>
                <w:sz w:val="21"/>
                <w:szCs w:val="21"/>
              </w:rPr>
              <w:t>金额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hAnsi="宋体" w:cs="宋体" w:eastAsia="宋体" w:hint="default"/>
                <w:spacing w:val="-2"/>
                <w:sz w:val="21"/>
                <w:szCs w:val="21"/>
              </w:rPr>
              <w:t>比例（</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10"/>
              <w:jc w:val="right"/>
              <w:rPr>
                <w:rFonts w:ascii="宋体" w:hAnsi="宋体" w:cs="宋体" w:eastAsia="宋体" w:hint="default"/>
                <w:sz w:val="21"/>
                <w:szCs w:val="21"/>
              </w:rPr>
            </w:pPr>
            <w:r>
              <w:rPr>
                <w:rFonts w:ascii="宋体" w:hAnsi="宋体" w:cs="宋体" w:eastAsia="宋体" w:hint="default"/>
                <w:spacing w:val="-2"/>
                <w:sz w:val="21"/>
                <w:szCs w:val="21"/>
              </w:rPr>
              <w:t>比例（</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r>
      <w:tr>
        <w:trPr>
          <w:trHeight w:val="634" w:hRule="exact"/>
        </w:trPr>
        <w:tc>
          <w:tcPr>
            <w:tcW w:w="3032"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94"/>
              <w:jc w:val="left"/>
              <w:rPr>
                <w:rFonts w:ascii="宋体" w:hAnsi="宋体" w:cs="宋体" w:eastAsia="宋体" w:hint="default"/>
                <w:sz w:val="21"/>
                <w:szCs w:val="21"/>
              </w:rPr>
            </w:pPr>
            <w:r>
              <w:rPr>
                <w:rFonts w:ascii="宋体" w:hAnsi="宋体" w:cs="宋体" w:eastAsia="宋体" w:hint="default"/>
                <w:spacing w:val="3"/>
                <w:sz w:val="21"/>
                <w:szCs w:val="21"/>
              </w:rPr>
              <w:t>单项金额重大并单项计提坏账</w:t>
            </w:r>
            <w:r>
              <w:rPr>
                <w:rFonts w:ascii="宋体" w:hAnsi="宋体" w:cs="宋体" w:eastAsia="宋体" w:hint="default"/>
                <w:spacing w:val="-77"/>
                <w:sz w:val="21"/>
                <w:szCs w:val="21"/>
              </w:rPr>
              <w:t> </w:t>
            </w:r>
            <w:r>
              <w:rPr>
                <w:rFonts w:ascii="宋体" w:hAnsi="宋体" w:cs="宋体" w:eastAsia="宋体" w:hint="default"/>
                <w:sz w:val="21"/>
                <w:szCs w:val="21"/>
              </w:rPr>
              <w:t>准备</w:t>
            </w:r>
          </w:p>
        </w:tc>
        <w:tc>
          <w:tcPr>
            <w:tcW w:w="200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0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按组合计提坏账准备</w:t>
            </w:r>
          </w:p>
        </w:tc>
        <w:tc>
          <w:tcPr>
            <w:tcW w:w="200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0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账龄分析组合法</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44,568,667.85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z w:val="21"/>
              </w:rPr>
              <w:t>97.61</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2,228,473.13</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z w:val="21"/>
              </w:rPr>
              <w:t>5.00</w:t>
            </w:r>
          </w:p>
        </w:tc>
      </w:tr>
      <w:tr>
        <w:trPr>
          <w:trHeight w:val="480" w:hRule="exact"/>
        </w:trPr>
        <w:tc>
          <w:tcPr>
            <w:tcW w:w="3032"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6"/>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44,568,667.85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z w:val="21"/>
              </w:rPr>
              <w:t>97.61</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2,228,473.13</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z w:val="21"/>
              </w:rPr>
              <w:t>5.00</w:t>
            </w:r>
          </w:p>
        </w:tc>
      </w:tr>
      <w:tr>
        <w:trPr>
          <w:trHeight w:val="634" w:hRule="exact"/>
        </w:trPr>
        <w:tc>
          <w:tcPr>
            <w:tcW w:w="3032"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94"/>
              <w:jc w:val="left"/>
              <w:rPr>
                <w:rFonts w:ascii="宋体" w:hAnsi="宋体" w:cs="宋体" w:eastAsia="宋体" w:hint="default"/>
                <w:sz w:val="21"/>
                <w:szCs w:val="21"/>
              </w:rPr>
            </w:pPr>
            <w:r>
              <w:rPr>
                <w:rFonts w:ascii="宋体" w:hAnsi="宋体" w:cs="宋体" w:eastAsia="宋体" w:hint="default"/>
                <w:spacing w:val="3"/>
                <w:sz w:val="21"/>
                <w:szCs w:val="21"/>
              </w:rPr>
              <w:t>单项金额虽不重大但单项计提</w:t>
            </w:r>
            <w:r>
              <w:rPr>
                <w:rFonts w:ascii="宋体" w:hAnsi="宋体" w:cs="宋体" w:eastAsia="宋体" w:hint="default"/>
                <w:spacing w:val="-77"/>
                <w:sz w:val="21"/>
                <w:szCs w:val="21"/>
              </w:rPr>
              <w:t> </w:t>
            </w:r>
            <w:r>
              <w:rPr>
                <w:rFonts w:ascii="宋体" w:hAnsi="宋体" w:cs="宋体" w:eastAsia="宋体" w:hint="default"/>
                <w:sz w:val="21"/>
                <w:szCs w:val="21"/>
              </w:rPr>
              <w:t>坏账准备</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1,090,137.85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sz w:val="21"/>
              </w:rPr>
              <w:t>2.39</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宋体" w:hAnsi="宋体" w:cs="宋体" w:eastAsia="宋体" w:hint="default"/>
                <w:sz w:val="21"/>
                <w:szCs w:val="21"/>
              </w:rPr>
            </w:pPr>
            <w:r>
              <w:rPr>
                <w:rFonts w:ascii="宋体"/>
                <w:spacing w:val="-1"/>
                <w:sz w:val="21"/>
              </w:rPr>
              <w:t>1,090,137.85</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03"/>
              <w:jc w:val="right"/>
              <w:rPr>
                <w:rFonts w:ascii="宋体" w:hAnsi="宋体" w:cs="宋体" w:eastAsia="宋体" w:hint="default"/>
                <w:sz w:val="21"/>
                <w:szCs w:val="21"/>
              </w:rPr>
            </w:pPr>
            <w:r>
              <w:rPr>
                <w:rFonts w:ascii="宋体"/>
                <w:sz w:val="21"/>
              </w:rPr>
              <w:t>100.00</w:t>
            </w:r>
          </w:p>
        </w:tc>
      </w:tr>
      <w:tr>
        <w:trPr>
          <w:trHeight w:val="478" w:hRule="exact"/>
        </w:trPr>
        <w:tc>
          <w:tcPr>
            <w:tcW w:w="3032"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45,658,805.70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z w:val="21"/>
              </w:rPr>
              <w:t>100.00</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3,318,610.98</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z w:val="21"/>
              </w:rPr>
              <w:t>7.27</w:t>
            </w:r>
          </w:p>
        </w:tc>
      </w:tr>
    </w:tbl>
    <w:p>
      <w:pPr>
        <w:spacing w:before="64"/>
        <w:ind w:left="72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6"/>
          <w:sz w:val="21"/>
          <w:szCs w:val="21"/>
        </w:rPr>
        <w:t> </w:t>
      </w:r>
      <w:r>
        <w:rPr>
          <w:rFonts w:ascii="宋体" w:hAnsi="宋体" w:cs="宋体" w:eastAsia="宋体" w:hint="default"/>
          <w:sz w:val="21"/>
          <w:szCs w:val="21"/>
        </w:rPr>
        <w:t>组合中，采用账龄分析法计提坏账准备的应收账款</w:t>
      </w:r>
    </w:p>
    <w:p>
      <w:pPr>
        <w:spacing w:line="240" w:lineRule="auto" w:before="11"/>
        <w:rPr>
          <w:rFonts w:ascii="宋体" w:hAnsi="宋体" w:cs="宋体" w:eastAsia="宋体" w:hint="default"/>
          <w:sz w:val="9"/>
          <w:szCs w:val="9"/>
        </w:rPr>
      </w:pPr>
    </w:p>
    <w:tbl>
      <w:tblPr>
        <w:tblW w:w="0" w:type="auto"/>
        <w:jc w:val="left"/>
        <w:tblInd w:w="173" w:type="dxa"/>
        <w:tblLayout w:type="fixed"/>
        <w:tblCellMar>
          <w:top w:w="0" w:type="dxa"/>
          <w:left w:w="0" w:type="dxa"/>
          <w:bottom w:w="0" w:type="dxa"/>
          <w:right w:w="0" w:type="dxa"/>
        </w:tblCellMar>
        <w:tblLook w:val="01E0"/>
      </w:tblPr>
      <w:tblGrid>
        <w:gridCol w:w="1150"/>
        <w:gridCol w:w="1721"/>
        <w:gridCol w:w="958"/>
        <w:gridCol w:w="1407"/>
        <w:gridCol w:w="1534"/>
        <w:gridCol w:w="958"/>
        <w:gridCol w:w="1531"/>
      </w:tblGrid>
      <w:tr>
        <w:trPr>
          <w:trHeight w:val="350" w:hRule="exact"/>
        </w:trPr>
        <w:tc>
          <w:tcPr>
            <w:tcW w:w="115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02" w:right="0"/>
              <w:jc w:val="lef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z w:val="18"/>
                <w:szCs w:val="18"/>
              </w:rPr>
              <w:t>龄</w:t>
            </w:r>
          </w:p>
        </w:tc>
        <w:tc>
          <w:tcPr>
            <w:tcW w:w="40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023"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1150" w:type="dxa"/>
            <w:vMerge/>
            <w:tcBorders>
              <w:left w:val="nil" w:sz="6" w:space="0" w:color="auto"/>
              <w:right w:val="single" w:sz="4" w:space="0" w:color="000000"/>
            </w:tcBorders>
          </w:tcPr>
          <w:p>
            <w:pPr/>
          </w:p>
        </w:tc>
        <w:tc>
          <w:tcPr>
            <w:tcW w:w="26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0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33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4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31"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40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2" w:hRule="exact"/>
        </w:trPr>
        <w:tc>
          <w:tcPr>
            <w:tcW w:w="1150" w:type="dxa"/>
            <w:vMerge/>
            <w:tcBorders>
              <w:left w:val="nil" w:sz="6" w:space="0" w:color="auto"/>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56"/>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07" w:type="dxa"/>
            <w:vMerge/>
            <w:tcBorders>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58"/>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531" w:type="dxa"/>
            <w:vMerge/>
            <w:tcBorders>
              <w:left w:val="single" w:sz="4" w:space="0" w:color="000000"/>
              <w:bottom w:val="single" w:sz="4" w:space="0" w:color="000000"/>
              <w:right w:val="nil" w:sz="6" w:space="0" w:color="auto"/>
            </w:tcBorders>
          </w:tcPr>
          <w:p>
            <w:pPr/>
          </w:p>
        </w:tc>
      </w:tr>
      <w:tr>
        <w:trPr>
          <w:trHeight w:val="478"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年以内</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46,665,671.75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100.00</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2,333,283.59</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44,567,873.13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2"/>
              <w:jc w:val="right"/>
              <w:rPr>
                <w:rFonts w:ascii="宋体" w:hAnsi="宋体" w:cs="宋体" w:eastAsia="宋体" w:hint="default"/>
                <w:sz w:val="18"/>
                <w:szCs w:val="18"/>
              </w:rPr>
            </w:pPr>
            <w:r>
              <w:rPr>
                <w:rFonts w:ascii="宋体"/>
                <w:sz w:val="18"/>
              </w:rPr>
              <w:t>99.99</w:t>
            </w: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2,228,393.66</w:t>
            </w:r>
          </w:p>
        </w:tc>
      </w:tr>
      <w:tr>
        <w:trPr>
          <w:trHeight w:val="478"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721"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794.72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2"/>
              <w:jc w:val="right"/>
              <w:rPr>
                <w:rFonts w:ascii="宋体" w:hAnsi="宋体" w:cs="宋体" w:eastAsia="宋体" w:hint="default"/>
                <w:sz w:val="18"/>
                <w:szCs w:val="18"/>
              </w:rPr>
            </w:pPr>
            <w:r>
              <w:rPr>
                <w:rFonts w:ascii="宋体"/>
                <w:sz w:val="18"/>
              </w:rPr>
              <w:t>0.01</w:t>
            </w: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z w:val="18"/>
              </w:rPr>
              <w:t>79.47</w:t>
            </w:r>
          </w:p>
        </w:tc>
      </w:tr>
      <w:tr>
        <w:trPr>
          <w:trHeight w:val="480"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46,665,671.75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100.00</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2,333,283.59</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44,568,667.85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2"/>
              <w:jc w:val="right"/>
              <w:rPr>
                <w:rFonts w:ascii="宋体" w:hAnsi="宋体" w:cs="宋体" w:eastAsia="宋体" w:hint="default"/>
                <w:sz w:val="18"/>
                <w:szCs w:val="18"/>
              </w:rPr>
            </w:pPr>
            <w:r>
              <w:rPr>
                <w:rFonts w:ascii="宋体"/>
                <w:spacing w:val="-1"/>
                <w:sz w:val="18"/>
              </w:rPr>
              <w:t>100.00</w:t>
            </w: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2,228,473.13</w:t>
            </w:r>
          </w:p>
        </w:tc>
      </w:tr>
    </w:tbl>
    <w:p>
      <w:pPr>
        <w:spacing w:before="64"/>
        <w:ind w:left="72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本期实际核销的应收账款情况</w:t>
      </w:r>
    </w:p>
    <w:p>
      <w:pPr>
        <w:spacing w:line="240" w:lineRule="auto" w:before="11"/>
        <w:rPr>
          <w:rFonts w:ascii="宋体" w:hAnsi="宋体" w:cs="宋体" w:eastAsia="宋体" w:hint="default"/>
          <w:sz w:val="9"/>
          <w:szCs w:val="9"/>
        </w:rPr>
      </w:pPr>
    </w:p>
    <w:tbl>
      <w:tblPr>
        <w:tblW w:w="0" w:type="auto"/>
        <w:jc w:val="left"/>
        <w:tblInd w:w="281" w:type="dxa"/>
        <w:tblLayout w:type="fixed"/>
        <w:tblCellMar>
          <w:top w:w="0" w:type="dxa"/>
          <w:left w:w="0" w:type="dxa"/>
          <w:bottom w:w="0" w:type="dxa"/>
          <w:right w:w="0" w:type="dxa"/>
        </w:tblCellMar>
        <w:tblLook w:val="01E0"/>
      </w:tblPr>
      <w:tblGrid>
        <w:gridCol w:w="2941"/>
        <w:gridCol w:w="799"/>
        <w:gridCol w:w="1498"/>
        <w:gridCol w:w="1807"/>
        <w:gridCol w:w="1611"/>
      </w:tblGrid>
      <w:tr>
        <w:trPr>
          <w:trHeight w:val="634" w:hRule="exact"/>
        </w:trPr>
        <w:tc>
          <w:tcPr>
            <w:tcW w:w="29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4"/>
              <w:ind w:left="3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6" w:right="77"/>
              <w:jc w:val="left"/>
              <w:rPr>
                <w:rFonts w:ascii="宋体" w:hAnsi="宋体" w:cs="宋体" w:eastAsia="宋体" w:hint="default"/>
                <w:sz w:val="21"/>
                <w:szCs w:val="21"/>
              </w:rPr>
            </w:pPr>
            <w:r>
              <w:rPr>
                <w:rFonts w:ascii="宋体" w:hAnsi="宋体" w:cs="宋体" w:eastAsia="宋体" w:hint="default"/>
                <w:sz w:val="21"/>
                <w:szCs w:val="21"/>
              </w:rPr>
              <w:t>应收账</w:t>
            </w:r>
            <w:r>
              <w:rPr>
                <w:rFonts w:ascii="宋体" w:hAnsi="宋体" w:cs="宋体" w:eastAsia="宋体" w:hint="default"/>
                <w:spacing w:val="-102"/>
                <w:sz w:val="21"/>
                <w:szCs w:val="21"/>
              </w:rPr>
              <w:t> </w:t>
            </w:r>
            <w:r>
              <w:rPr>
                <w:rFonts w:ascii="宋体" w:hAnsi="宋体" w:cs="宋体" w:eastAsia="宋体" w:hint="default"/>
                <w:sz w:val="21"/>
                <w:szCs w:val="21"/>
              </w:rPr>
              <w:t>款性质</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23"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77" w:right="0"/>
              <w:jc w:val="left"/>
              <w:rPr>
                <w:rFonts w:ascii="宋体" w:hAnsi="宋体" w:cs="宋体" w:eastAsia="宋体" w:hint="default"/>
                <w:sz w:val="21"/>
                <w:szCs w:val="21"/>
              </w:rPr>
            </w:pPr>
            <w:r>
              <w:rPr>
                <w:rFonts w:ascii="宋体" w:hAnsi="宋体" w:cs="宋体" w:eastAsia="宋体" w:hint="default"/>
                <w:sz w:val="21"/>
                <w:szCs w:val="21"/>
              </w:rPr>
              <w:t>核销原因</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379" w:right="276" w:hanging="107"/>
              <w:jc w:val="left"/>
              <w:rPr>
                <w:rFonts w:ascii="宋体" w:hAnsi="宋体" w:cs="宋体" w:eastAsia="宋体" w:hint="default"/>
                <w:sz w:val="21"/>
                <w:szCs w:val="21"/>
              </w:rPr>
            </w:pPr>
            <w:r>
              <w:rPr>
                <w:rFonts w:ascii="宋体" w:hAnsi="宋体" w:cs="宋体" w:eastAsia="宋体" w:hint="default"/>
                <w:sz w:val="21"/>
                <w:szCs w:val="21"/>
              </w:rPr>
              <w:t>是否因关联</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交易产生</w:t>
            </w:r>
          </w:p>
        </w:tc>
      </w:tr>
      <w:tr>
        <w:trPr>
          <w:trHeight w:val="634" w:hRule="exact"/>
        </w:trPr>
        <w:tc>
          <w:tcPr>
            <w:tcW w:w="29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sz w:val="21"/>
              </w:rPr>
              <w:t>White Tower Elect</w:t>
            </w:r>
            <w:r>
              <w:rPr>
                <w:rFonts w:ascii="宋体"/>
                <w:spacing w:val="-3"/>
                <w:sz w:val="21"/>
              </w:rPr>
              <w:t> </w:t>
            </w:r>
            <w:r>
              <w:rPr>
                <w:rFonts w:ascii="宋体"/>
                <w:sz w:val="21"/>
              </w:rPr>
              <w:t>Devices</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84"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宋体" w:hAnsi="宋体" w:cs="宋体" w:eastAsia="宋体" w:hint="default"/>
                <w:sz w:val="21"/>
                <w:szCs w:val="21"/>
              </w:rPr>
            </w:pPr>
            <w:r>
              <w:rPr>
                <w:rFonts w:ascii="宋体"/>
                <w:spacing w:val="-1"/>
                <w:sz w:val="21"/>
              </w:rPr>
              <w:t>65,752.00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77" w:right="179"/>
              <w:jc w:val="left"/>
              <w:rPr>
                <w:rFonts w:ascii="宋体" w:hAnsi="宋体" w:cs="宋体" w:eastAsia="宋体" w:hint="default"/>
                <w:sz w:val="18"/>
                <w:szCs w:val="18"/>
              </w:rPr>
            </w:pPr>
            <w:r>
              <w:rPr>
                <w:rFonts w:ascii="宋体" w:hAnsi="宋体" w:cs="宋体" w:eastAsia="宋体" w:hint="default"/>
                <w:sz w:val="18"/>
                <w:szCs w:val="18"/>
              </w:rPr>
              <w:t>该公司经营状况不 好，预计无法收回</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4"/>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29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sz w:val="21"/>
              </w:rPr>
              <w:t>Eurocase As System</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84"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200,864.14</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77" w:right="179"/>
              <w:jc w:val="left"/>
              <w:rPr>
                <w:rFonts w:ascii="宋体" w:hAnsi="宋体" w:cs="宋体" w:eastAsia="宋体" w:hint="default"/>
                <w:sz w:val="18"/>
                <w:szCs w:val="18"/>
              </w:rPr>
            </w:pPr>
            <w:r>
              <w:rPr>
                <w:rFonts w:ascii="宋体" w:hAnsi="宋体" w:cs="宋体" w:eastAsia="宋体" w:hint="default"/>
                <w:sz w:val="18"/>
                <w:szCs w:val="18"/>
              </w:rPr>
              <w:t>该公司经营状况不 好，预计无法收回</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4"/>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29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sz w:val="21"/>
              </w:rPr>
              <w:t>Nexpak</w:t>
            </w:r>
            <w:r>
              <w:rPr>
                <w:rFonts w:ascii="宋体"/>
                <w:spacing w:val="2"/>
                <w:sz w:val="21"/>
              </w:rPr>
              <w:t> </w:t>
            </w:r>
            <w:r>
              <w:rPr>
                <w:rFonts w:ascii="宋体"/>
                <w:sz w:val="21"/>
              </w:rPr>
              <w:t>Corporation</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84"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821,757.52</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57" w:right="72" w:hanging="255"/>
              <w:jc w:val="left"/>
              <w:rPr>
                <w:rFonts w:ascii="宋体" w:hAnsi="宋体" w:cs="宋体" w:eastAsia="宋体" w:hint="default"/>
                <w:sz w:val="18"/>
                <w:szCs w:val="18"/>
              </w:rPr>
            </w:pPr>
            <w:r>
              <w:rPr>
                <w:rFonts w:ascii="宋体" w:hAnsi="宋体" w:cs="宋体" w:eastAsia="宋体" w:hint="default"/>
                <w:sz w:val="18"/>
                <w:szCs w:val="18"/>
              </w:rPr>
              <w:t>该公司已申请破产， 预计无法收回</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4"/>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80" w:hRule="exact"/>
        </w:trPr>
        <w:tc>
          <w:tcPr>
            <w:tcW w:w="2941"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79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11"/>
              <w:jc w:val="right"/>
              <w:rPr>
                <w:rFonts w:ascii="宋体" w:hAnsi="宋体" w:cs="宋体" w:eastAsia="宋体" w:hint="default"/>
                <w:sz w:val="21"/>
                <w:szCs w:val="21"/>
              </w:rPr>
            </w:pPr>
            <w:r>
              <w:rPr>
                <w:rFonts w:ascii="宋体"/>
                <w:spacing w:val="-1"/>
                <w:sz w:val="21"/>
              </w:rPr>
              <w:t>1,088,373.66</w:t>
            </w:r>
          </w:p>
        </w:tc>
        <w:tc>
          <w:tcPr>
            <w:tcW w:w="1807"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
        </w:tc>
      </w:tr>
    </w:tbl>
    <w:p>
      <w:pPr>
        <w:spacing w:line="410" w:lineRule="auto" w:before="64"/>
        <w:ind w:left="720" w:right="3421" w:firstLine="0"/>
        <w:jc w:val="left"/>
        <w:rPr>
          <w:rFonts w:ascii="宋体" w:hAnsi="宋体" w:cs="宋体" w:eastAsia="宋体" w:hint="default"/>
          <w:sz w:val="21"/>
          <w:szCs w:val="21"/>
        </w:rPr>
      </w:pPr>
      <w:r>
        <w:rPr/>
        <w:pict>
          <v:shape style="position:absolute;margin-left:62.039982pt;margin-top:46.813698pt;width:433.55pt;height:127.8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77"/>
                    <w:gridCol w:w="1066"/>
                    <w:gridCol w:w="1692"/>
                    <w:gridCol w:w="1037"/>
                    <w:gridCol w:w="1584"/>
                  </w:tblGrid>
                  <w:tr>
                    <w:trPr>
                      <w:trHeight w:val="634"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33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14" w:right="105" w:hanging="209"/>
                          <w:jc w:val="left"/>
                          <w:rPr>
                            <w:rFonts w:ascii="宋体" w:hAnsi="宋体" w:cs="宋体" w:eastAsia="宋体" w:hint="default"/>
                            <w:sz w:val="21"/>
                            <w:szCs w:val="21"/>
                          </w:rPr>
                        </w:pPr>
                        <w:r>
                          <w:rPr>
                            <w:rFonts w:ascii="宋体" w:hAnsi="宋体" w:cs="宋体" w:eastAsia="宋体" w:hint="default"/>
                            <w:sz w:val="21"/>
                            <w:szCs w:val="21"/>
                          </w:rPr>
                          <w:t>与本公司</w:t>
                        </w:r>
                        <w:r>
                          <w:rPr>
                            <w:rFonts w:ascii="宋体" w:hAnsi="宋体" w:cs="宋体" w:eastAsia="宋体" w:hint="default"/>
                            <w:w w:val="100"/>
                            <w:sz w:val="21"/>
                            <w:szCs w:val="21"/>
                          </w:rPr>
                          <w:t> </w:t>
                        </w:r>
                        <w:r>
                          <w:rPr>
                            <w:rFonts w:ascii="宋体" w:hAnsi="宋体" w:cs="宋体" w:eastAsia="宋体" w:hint="default"/>
                            <w:sz w:val="21"/>
                            <w:szCs w:val="21"/>
                          </w:rPr>
                          <w:t>关系</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2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宋体" w:hAnsi="宋体" w:cs="宋体" w:eastAsia="宋体" w:hint="default"/>
                            <w:sz w:val="21"/>
                            <w:szCs w:val="21"/>
                          </w:rPr>
                        </w:pPr>
                        <w:r>
                          <w:rPr>
                            <w:rFonts w:ascii="宋体" w:hAnsi="宋体" w:cs="宋体" w:eastAsia="宋体" w:hint="default"/>
                            <w:sz w:val="21"/>
                            <w:szCs w:val="21"/>
                          </w:rPr>
                          <w:t>账龄</w:t>
                        </w: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311" w:right="53" w:hanging="262"/>
                          <w:jc w:val="left"/>
                          <w:rPr>
                            <w:rFonts w:ascii="宋体" w:hAnsi="宋体" w:cs="宋体" w:eastAsia="宋体" w:hint="default"/>
                            <w:sz w:val="21"/>
                            <w:szCs w:val="21"/>
                          </w:rPr>
                        </w:pPr>
                        <w:r>
                          <w:rPr>
                            <w:rFonts w:ascii="宋体" w:hAnsi="宋体" w:cs="宋体" w:eastAsia="宋体" w:hint="default"/>
                            <w:sz w:val="21"/>
                            <w:szCs w:val="21"/>
                          </w:rPr>
                          <w:t>占应收账款余额</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的比例</w:t>
                        </w:r>
                        <w:r>
                          <w:rPr>
                            <w:rFonts w:ascii="宋体" w:hAnsi="宋体" w:cs="宋体" w:eastAsia="宋体" w:hint="default"/>
                            <w:sz w:val="21"/>
                            <w:szCs w:val="21"/>
                          </w:rPr>
                          <w:t>(%)</w:t>
                        </w:r>
                      </w:p>
                    </w:tc>
                  </w:tr>
                  <w:tr>
                    <w:trPr>
                      <w:trHeight w:val="478"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sz w:val="21"/>
                          </w:rPr>
                          <w:t>UNIVERSAL</w:t>
                        </w:r>
                        <w:r>
                          <w:rPr>
                            <w:rFonts w:ascii="宋体"/>
                            <w:spacing w:val="-54"/>
                            <w:sz w:val="21"/>
                          </w:rPr>
                          <w:t> </w:t>
                        </w:r>
                        <w:r>
                          <w:rPr>
                            <w:rFonts w:ascii="宋体"/>
                            <w:sz w:val="21"/>
                          </w:rPr>
                          <w:t>SURVEILLANCE</w:t>
                        </w:r>
                        <w:r>
                          <w:rPr>
                            <w:rFonts w:ascii="宋体"/>
                            <w:spacing w:val="-54"/>
                            <w:sz w:val="21"/>
                          </w:rPr>
                          <w:t> </w:t>
                        </w:r>
                        <w:r>
                          <w:rPr>
                            <w:rFonts w:ascii="宋体"/>
                            <w:sz w:val="21"/>
                          </w:rPr>
                          <w:t>SYSTEMS</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15,890,697.22</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6"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年之内</w:t>
                        </w: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z w:val="21"/>
                          </w:rPr>
                          <w:t>34.05</w:t>
                        </w:r>
                      </w:p>
                    </w:tc>
                  </w:tr>
                  <w:tr>
                    <w:trPr>
                      <w:trHeight w:val="478"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sz w:val="21"/>
                          </w:rPr>
                          <w:t>GATEWAY SECURITY</w:t>
                        </w:r>
                        <w:r>
                          <w:rPr>
                            <w:rFonts w:ascii="宋体"/>
                            <w:spacing w:val="-1"/>
                            <w:sz w:val="21"/>
                          </w:rPr>
                          <w:t> </w:t>
                        </w:r>
                        <w:r>
                          <w:rPr>
                            <w:rFonts w:ascii="宋体"/>
                            <w:sz w:val="21"/>
                          </w:rPr>
                          <w:t>LTDA</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5,352,982.78</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6"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年之内</w:t>
                        </w: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z w:val="21"/>
                          </w:rPr>
                          <w:t>11.47</w:t>
                        </w:r>
                      </w:p>
                    </w:tc>
                  </w:tr>
                  <w:tr>
                    <w:trPr>
                      <w:trHeight w:val="478"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sz w:val="21"/>
                          </w:rPr>
                          <w:t>NEDAP ASIA</w:t>
                        </w:r>
                        <w:r>
                          <w:rPr>
                            <w:rFonts w:ascii="宋体"/>
                            <w:spacing w:val="3"/>
                            <w:sz w:val="21"/>
                          </w:rPr>
                          <w:t> </w:t>
                        </w:r>
                        <w:r>
                          <w:rPr>
                            <w:rFonts w:ascii="宋体"/>
                            <w:sz w:val="21"/>
                          </w:rPr>
                          <w:t>LTD</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4,058,286.50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6"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年之内</w:t>
                        </w: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z w:val="21"/>
                          </w:rPr>
                          <w:t>8.70</w:t>
                        </w:r>
                      </w:p>
                    </w:tc>
                  </w:tr>
                  <w:tr>
                    <w:trPr>
                      <w:trHeight w:val="480"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利丰（贸易）有限公司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3,124,350.51</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6"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年之内</w:t>
                        </w: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z w:val="21"/>
                          </w:rPr>
                          <w:t>6.70</w:t>
                        </w:r>
                      </w:p>
                    </w:tc>
                  </w:tr>
                </w:tbl>
                <w:p>
                  <w:pPr/>
                </w:p>
              </w:txbxContent>
            </v:textbox>
            <w10:wrap type="none"/>
          </v:shape>
        </w:pict>
      </w:r>
      <w:r>
        <w:rPr>
          <w:rFonts w:ascii="宋体" w:hAnsi="宋体" w:cs="宋体" w:eastAsia="宋体" w:hint="default"/>
          <w:sz w:val="21"/>
          <w:szCs w:val="21"/>
        </w:rPr>
        <w:t>(3)</w:t>
      </w:r>
      <w:r>
        <w:rPr>
          <w:rFonts w:ascii="宋体" w:hAnsi="宋体" w:cs="宋体" w:eastAsia="宋体" w:hint="default"/>
          <w:spacing w:val="-3"/>
          <w:sz w:val="21"/>
          <w:szCs w:val="21"/>
        </w:rPr>
        <w:t> </w:t>
      </w:r>
      <w:r>
        <w:rPr>
          <w:rFonts w:ascii="宋体" w:hAnsi="宋体" w:cs="宋体" w:eastAsia="宋体" w:hint="default"/>
          <w:sz w:val="21"/>
          <w:szCs w:val="21"/>
        </w:rPr>
        <w:t>期末无应收持有公司</w:t>
      </w:r>
      <w:r>
        <w:rPr>
          <w:rFonts w:ascii="宋体" w:hAnsi="宋体" w:cs="宋体" w:eastAsia="宋体" w:hint="default"/>
          <w:spacing w:val="-57"/>
          <w:sz w:val="21"/>
          <w:szCs w:val="21"/>
        </w:rPr>
        <w:t> </w:t>
      </w:r>
      <w:r>
        <w:rPr>
          <w:rFonts w:ascii="宋体" w:hAnsi="宋体" w:cs="宋体" w:eastAsia="宋体" w:hint="default"/>
          <w:sz w:val="21"/>
          <w:szCs w:val="21"/>
        </w:rPr>
        <w:t>5%</w:t>
      </w:r>
      <w:r>
        <w:rPr>
          <w:rFonts w:ascii="宋体" w:hAnsi="宋体" w:cs="宋体" w:eastAsia="宋体" w:hint="default"/>
          <w:sz w:val="21"/>
          <w:szCs w:val="21"/>
        </w:rPr>
        <w:t>以上（含</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）表决权股份的股东单位款项。</w:t>
      </w:r>
      <w:r>
        <w:rPr>
          <w:rFonts w:ascii="宋体" w:hAnsi="宋体" w:cs="宋体" w:eastAsia="宋体" w:hint="default"/>
          <w:w w:val="100"/>
          <w:sz w:val="21"/>
          <w:szCs w:val="21"/>
        </w:rPr>
        <w:t> </w:t>
      </w:r>
      <w:r>
        <w:rPr>
          <w:rFonts w:ascii="宋体" w:hAnsi="宋体" w:cs="宋体" w:eastAsia="宋体" w:hint="default"/>
          <w:sz w:val="21"/>
          <w:szCs w:val="21"/>
        </w:rPr>
        <w:t>(4)</w:t>
      </w:r>
      <w:r>
        <w:rPr>
          <w:rFonts w:ascii="宋体" w:hAnsi="宋体" w:cs="宋体" w:eastAsia="宋体" w:hint="default"/>
          <w:spacing w:val="-1"/>
          <w:sz w:val="21"/>
          <w:szCs w:val="21"/>
        </w:rPr>
        <w:t> </w:t>
      </w:r>
      <w:r>
        <w:rPr>
          <w:rFonts w:ascii="宋体" w:hAnsi="宋体" w:cs="宋体" w:eastAsia="宋体" w:hint="default"/>
          <w:sz w:val="21"/>
          <w:szCs w:val="21"/>
        </w:rPr>
        <w:t>应收账款金额前</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名情况</w:t>
      </w:r>
    </w:p>
    <w:p>
      <w:pPr>
        <w:spacing w:after="0" w:line="410" w:lineRule="auto"/>
        <w:jc w:val="left"/>
        <w:rPr>
          <w:rFonts w:ascii="宋体" w:hAnsi="宋体" w:cs="宋体" w:eastAsia="宋体" w:hint="default"/>
          <w:sz w:val="21"/>
          <w:szCs w:val="21"/>
        </w:rPr>
        <w:sectPr>
          <w:pgSz w:w="11910" w:h="16840"/>
          <w:pgMar w:header="509" w:footer="939" w:top="1340" w:bottom="1120" w:left="1140" w:right="0"/>
        </w:sectPr>
      </w:pPr>
    </w:p>
    <w:p>
      <w:pPr>
        <w:spacing w:line="240" w:lineRule="auto" w:before="13"/>
        <w:rPr>
          <w:rFonts w:ascii="宋体" w:hAnsi="宋体" w:cs="宋体" w:eastAsia="宋体" w:hint="default"/>
          <w:sz w:val="16"/>
          <w:szCs w:val="16"/>
        </w:rPr>
      </w:pPr>
    </w:p>
    <w:tbl>
      <w:tblPr>
        <w:tblW w:w="0" w:type="auto"/>
        <w:jc w:val="left"/>
        <w:tblInd w:w="100" w:type="dxa"/>
        <w:tblLayout w:type="fixed"/>
        <w:tblCellMar>
          <w:top w:w="0" w:type="dxa"/>
          <w:left w:w="0" w:type="dxa"/>
          <w:bottom w:w="0" w:type="dxa"/>
          <w:right w:w="0" w:type="dxa"/>
        </w:tblCellMar>
        <w:tblLook w:val="01E0"/>
      </w:tblPr>
      <w:tblGrid>
        <w:gridCol w:w="3277"/>
        <w:gridCol w:w="1066"/>
        <w:gridCol w:w="1692"/>
        <w:gridCol w:w="1037"/>
        <w:gridCol w:w="1584"/>
      </w:tblGrid>
      <w:tr>
        <w:trPr>
          <w:trHeight w:val="478"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sz w:val="21"/>
              </w:rPr>
              <w:t>PREMIER SECURITY PRODUCTS</w:t>
            </w:r>
            <w:r>
              <w:rPr>
                <w:rFonts w:ascii="宋体"/>
                <w:spacing w:val="-3"/>
                <w:sz w:val="21"/>
              </w:rPr>
              <w:t> </w:t>
            </w:r>
            <w:r>
              <w:rPr>
                <w:rFonts w:ascii="宋体"/>
                <w:sz w:val="21"/>
              </w:rPr>
              <w:t>LTD</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1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3,075,178.25</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3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年之内</w:t>
            </w: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z w:val="21"/>
              </w:rPr>
              <w:t>6.59</w:t>
            </w:r>
          </w:p>
        </w:tc>
      </w:tr>
      <w:tr>
        <w:trPr>
          <w:trHeight w:val="478"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tabs>
                <w:tab w:pos="756" w:val="left" w:leader="none"/>
              </w:tabs>
              <w:spacing w:line="240" w:lineRule="auto" w:before="64"/>
              <w:ind w:left="334"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066"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6"/>
              <w:jc w:val="right"/>
              <w:rPr>
                <w:rFonts w:ascii="宋体" w:hAnsi="宋体" w:cs="宋体" w:eastAsia="宋体" w:hint="default"/>
                <w:sz w:val="21"/>
                <w:szCs w:val="21"/>
              </w:rPr>
            </w:pPr>
            <w:r>
              <w:rPr>
                <w:rFonts w:ascii="宋体"/>
                <w:spacing w:val="-1"/>
                <w:sz w:val="21"/>
              </w:rPr>
              <w:t>31,501,495.26</w:t>
            </w:r>
          </w:p>
        </w:tc>
        <w:tc>
          <w:tcPr>
            <w:tcW w:w="103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67.51</w:t>
            </w:r>
          </w:p>
        </w:tc>
      </w:tr>
    </w:tbl>
    <w:p>
      <w:pPr>
        <w:spacing w:before="64"/>
        <w:ind w:left="720" w:right="0"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1"/>
          <w:sz w:val="21"/>
          <w:szCs w:val="21"/>
        </w:rPr>
        <w:t> </w:t>
      </w:r>
      <w:r>
        <w:rPr>
          <w:rFonts w:ascii="宋体" w:hAnsi="宋体" w:cs="宋体" w:eastAsia="宋体" w:hint="default"/>
          <w:sz w:val="21"/>
          <w:szCs w:val="21"/>
        </w:rPr>
        <w:t>期末无其他应收关联方账款。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7"/>
        <w:ind w:left="72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其他应收款</w:t>
      </w:r>
    </w:p>
    <w:p>
      <w:pPr>
        <w:spacing w:line="240" w:lineRule="auto" w:before="10"/>
        <w:rPr>
          <w:rFonts w:ascii="宋体" w:hAnsi="宋体" w:cs="宋体" w:eastAsia="宋体" w:hint="default"/>
          <w:sz w:val="14"/>
          <w:szCs w:val="14"/>
        </w:rPr>
      </w:pPr>
    </w:p>
    <w:p>
      <w:pPr>
        <w:spacing w:before="0"/>
        <w:ind w:left="720" w:right="0"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0"/>
        <w:rPr>
          <w:rFonts w:ascii="宋体" w:hAnsi="宋体" w:cs="宋体" w:eastAsia="宋体" w:hint="default"/>
          <w:sz w:val="14"/>
          <w:szCs w:val="14"/>
        </w:rPr>
      </w:pPr>
    </w:p>
    <w:p>
      <w:pPr>
        <w:spacing w:before="0"/>
        <w:ind w:left="720"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类别明细情况</w:t>
      </w:r>
    </w:p>
    <w:p>
      <w:pPr>
        <w:spacing w:line="240" w:lineRule="auto" w:before="9"/>
        <w:rPr>
          <w:rFonts w:ascii="宋体" w:hAnsi="宋体" w:cs="宋体" w:eastAsia="宋体" w:hint="default"/>
          <w:sz w:val="9"/>
          <w:szCs w:val="9"/>
        </w:rPr>
      </w:pPr>
    </w:p>
    <w:tbl>
      <w:tblPr>
        <w:tblW w:w="0" w:type="auto"/>
        <w:jc w:val="left"/>
        <w:tblInd w:w="181" w:type="dxa"/>
        <w:tblLayout w:type="fixed"/>
        <w:tblCellMar>
          <w:top w:w="0" w:type="dxa"/>
          <w:left w:w="0" w:type="dxa"/>
          <w:bottom w:w="0" w:type="dxa"/>
          <w:right w:w="0" w:type="dxa"/>
        </w:tblCellMar>
        <w:tblLook w:val="01E0"/>
      </w:tblPr>
      <w:tblGrid>
        <w:gridCol w:w="2853"/>
        <w:gridCol w:w="2170"/>
        <w:gridCol w:w="1138"/>
        <w:gridCol w:w="1784"/>
        <w:gridCol w:w="1310"/>
      </w:tblGrid>
      <w:tr>
        <w:trPr>
          <w:trHeight w:val="353" w:hRule="exact"/>
        </w:trPr>
        <w:tc>
          <w:tcPr>
            <w:tcW w:w="2853" w:type="dxa"/>
            <w:vMerge w:val="restart"/>
            <w:tcBorders>
              <w:top w:val="single" w:sz="4" w:space="0" w:color="000000"/>
              <w:left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tabs>
                <w:tab w:pos="752" w:val="left" w:leader="none"/>
              </w:tabs>
              <w:spacing w:line="240" w:lineRule="auto"/>
              <w:ind w:left="330"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6402"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5"/>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51" w:hRule="exact"/>
        </w:trPr>
        <w:tc>
          <w:tcPr>
            <w:tcW w:w="2853" w:type="dxa"/>
            <w:vMerge/>
            <w:tcBorders>
              <w:left w:val="nil" w:sz="6" w:space="0" w:color="auto"/>
              <w:right w:val="single" w:sz="4" w:space="0" w:color="000000"/>
            </w:tcBorders>
          </w:tcPr>
          <w:p>
            <w:pPr/>
          </w:p>
        </w:tc>
        <w:tc>
          <w:tcPr>
            <w:tcW w:w="3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09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3"/>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350" w:hRule="exact"/>
        </w:trPr>
        <w:tc>
          <w:tcPr>
            <w:tcW w:w="2853" w:type="dxa"/>
            <w:vMerge/>
            <w:tcBorders>
              <w:left w:val="nil" w:sz="6" w:space="0" w:color="auto"/>
              <w:bottom w:val="single" w:sz="4" w:space="0" w:color="000000"/>
              <w:right w:val="single" w:sz="4" w:space="0" w:color="000000"/>
            </w:tcBorders>
          </w:tcPr>
          <w:p>
            <w:pP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81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94"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left="283"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634" w:hRule="exact"/>
        </w:trPr>
        <w:tc>
          <w:tcPr>
            <w:tcW w:w="2853"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18" w:right="102"/>
              <w:jc w:val="left"/>
              <w:rPr>
                <w:rFonts w:ascii="宋体" w:hAnsi="宋体" w:cs="宋体" w:eastAsia="宋体" w:hint="default"/>
                <w:sz w:val="21"/>
                <w:szCs w:val="21"/>
              </w:rPr>
            </w:pPr>
            <w:r>
              <w:rPr>
                <w:rFonts w:ascii="宋体" w:hAnsi="宋体" w:cs="宋体" w:eastAsia="宋体" w:hint="default"/>
                <w:spacing w:val="6"/>
                <w:sz w:val="21"/>
                <w:szCs w:val="21"/>
              </w:rPr>
              <w:t>单项金额重大并单项计提坏</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账准备</w:t>
            </w:r>
          </w:p>
        </w:tc>
        <w:tc>
          <w:tcPr>
            <w:tcW w:w="217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8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18" w:right="0"/>
              <w:jc w:val="left"/>
              <w:rPr>
                <w:rFonts w:ascii="宋体" w:hAnsi="宋体" w:cs="宋体" w:eastAsia="宋体" w:hint="default"/>
                <w:sz w:val="21"/>
                <w:szCs w:val="21"/>
              </w:rPr>
            </w:pPr>
            <w:r>
              <w:rPr>
                <w:rFonts w:ascii="宋体" w:hAnsi="宋体" w:cs="宋体" w:eastAsia="宋体" w:hint="default"/>
                <w:sz w:val="21"/>
                <w:szCs w:val="21"/>
              </w:rPr>
              <w:t>按组合计提坏账准备</w:t>
            </w:r>
          </w:p>
        </w:tc>
        <w:tc>
          <w:tcPr>
            <w:tcW w:w="217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8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18" w:right="0"/>
              <w:jc w:val="left"/>
              <w:rPr>
                <w:rFonts w:ascii="宋体" w:hAnsi="宋体" w:cs="宋体" w:eastAsia="宋体" w:hint="default"/>
                <w:sz w:val="21"/>
                <w:szCs w:val="21"/>
              </w:rPr>
            </w:pPr>
            <w:r>
              <w:rPr>
                <w:rFonts w:ascii="宋体" w:hAnsi="宋体" w:cs="宋体" w:eastAsia="宋体" w:hint="default"/>
                <w:sz w:val="21"/>
                <w:szCs w:val="21"/>
              </w:rPr>
              <w:t>账龄分析组合法</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796" w:right="0"/>
              <w:jc w:val="left"/>
              <w:rPr>
                <w:rFonts w:ascii="宋体" w:hAnsi="宋体" w:cs="宋体" w:eastAsia="宋体" w:hint="default"/>
                <w:sz w:val="21"/>
                <w:szCs w:val="21"/>
              </w:rPr>
            </w:pPr>
            <w:r>
              <w:rPr>
                <w:rFonts w:ascii="宋体"/>
                <w:sz w:val="21"/>
              </w:rPr>
              <w:t>5,376,584.35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z w:val="21"/>
              </w:rPr>
              <w:t>100.00</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273,102.89</w:t>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z w:val="21"/>
              </w:rPr>
              <w:t>5.08</w:t>
            </w:r>
          </w:p>
        </w:tc>
      </w:tr>
      <w:tr>
        <w:trPr>
          <w:trHeight w:val="492" w:hRule="exact"/>
        </w:trPr>
        <w:tc>
          <w:tcPr>
            <w:tcW w:w="2853"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71"/>
              <w:ind w:left="330"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96" w:right="0"/>
              <w:jc w:val="left"/>
              <w:rPr>
                <w:rFonts w:ascii="宋体" w:hAnsi="宋体" w:cs="宋体" w:eastAsia="宋体" w:hint="default"/>
                <w:sz w:val="21"/>
                <w:szCs w:val="21"/>
              </w:rPr>
            </w:pPr>
            <w:r>
              <w:rPr>
                <w:rFonts w:ascii="宋体"/>
                <w:sz w:val="21"/>
              </w:rPr>
              <w:t>5,376,584.35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宋体" w:hAnsi="宋体" w:cs="宋体" w:eastAsia="宋体" w:hint="default"/>
                <w:sz w:val="21"/>
                <w:szCs w:val="21"/>
              </w:rPr>
            </w:pPr>
            <w:r>
              <w:rPr>
                <w:rFonts w:ascii="宋体"/>
                <w:sz w:val="21"/>
              </w:rPr>
              <w:t>100.00</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宋体" w:hAnsi="宋体" w:cs="宋体" w:eastAsia="宋体" w:hint="default"/>
                <w:sz w:val="21"/>
                <w:szCs w:val="21"/>
              </w:rPr>
            </w:pPr>
            <w:r>
              <w:rPr>
                <w:rFonts w:ascii="宋体"/>
                <w:spacing w:val="-1"/>
                <w:sz w:val="21"/>
              </w:rPr>
              <w:t>273,102.89</w:t>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3"/>
              <w:jc w:val="right"/>
              <w:rPr>
                <w:rFonts w:ascii="宋体" w:hAnsi="宋体" w:cs="宋体" w:eastAsia="宋体" w:hint="default"/>
                <w:sz w:val="21"/>
                <w:szCs w:val="21"/>
              </w:rPr>
            </w:pPr>
            <w:r>
              <w:rPr>
                <w:rFonts w:ascii="宋体"/>
                <w:sz w:val="21"/>
              </w:rPr>
              <w:t>5.08</w:t>
            </w:r>
          </w:p>
        </w:tc>
      </w:tr>
      <w:tr>
        <w:trPr>
          <w:trHeight w:val="634" w:hRule="exact"/>
        </w:trPr>
        <w:tc>
          <w:tcPr>
            <w:tcW w:w="2853"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18" w:right="102"/>
              <w:jc w:val="left"/>
              <w:rPr>
                <w:rFonts w:ascii="宋体" w:hAnsi="宋体" w:cs="宋体" w:eastAsia="宋体" w:hint="default"/>
                <w:sz w:val="21"/>
                <w:szCs w:val="21"/>
              </w:rPr>
            </w:pPr>
            <w:r>
              <w:rPr>
                <w:rFonts w:ascii="宋体" w:hAnsi="宋体" w:cs="宋体" w:eastAsia="宋体" w:hint="default"/>
                <w:spacing w:val="6"/>
                <w:sz w:val="21"/>
                <w:szCs w:val="21"/>
              </w:rPr>
              <w:t>单项金额虽不重大但单项计</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提坏账准备</w:t>
            </w:r>
          </w:p>
        </w:tc>
        <w:tc>
          <w:tcPr>
            <w:tcW w:w="217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2853"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72"/>
              <w:ind w:left="330"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96" w:right="0"/>
              <w:jc w:val="left"/>
              <w:rPr>
                <w:rFonts w:ascii="宋体" w:hAnsi="宋体" w:cs="宋体" w:eastAsia="宋体" w:hint="default"/>
                <w:sz w:val="21"/>
                <w:szCs w:val="21"/>
              </w:rPr>
            </w:pPr>
            <w:r>
              <w:rPr>
                <w:rFonts w:ascii="宋体"/>
                <w:sz w:val="21"/>
              </w:rPr>
              <w:t>5,376,584.35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宋体" w:hAnsi="宋体" w:cs="宋体" w:eastAsia="宋体" w:hint="default"/>
                <w:sz w:val="21"/>
                <w:szCs w:val="21"/>
              </w:rPr>
            </w:pPr>
            <w:r>
              <w:rPr>
                <w:rFonts w:ascii="宋体"/>
                <w:sz w:val="21"/>
              </w:rPr>
              <w:t>100.00</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9"/>
              <w:jc w:val="right"/>
              <w:rPr>
                <w:rFonts w:ascii="宋体" w:hAnsi="宋体" w:cs="宋体" w:eastAsia="宋体" w:hint="default"/>
                <w:sz w:val="21"/>
                <w:szCs w:val="21"/>
              </w:rPr>
            </w:pPr>
            <w:r>
              <w:rPr>
                <w:rFonts w:ascii="宋体"/>
                <w:spacing w:val="-1"/>
                <w:sz w:val="21"/>
              </w:rPr>
              <w:t>273,102.89</w:t>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3"/>
              <w:jc w:val="right"/>
              <w:rPr>
                <w:rFonts w:ascii="宋体" w:hAnsi="宋体" w:cs="宋体" w:eastAsia="宋体" w:hint="default"/>
                <w:sz w:val="21"/>
                <w:szCs w:val="21"/>
              </w:rPr>
            </w:pPr>
            <w:r>
              <w:rPr>
                <w:rFonts w:ascii="宋体"/>
                <w:sz w:val="21"/>
              </w:rPr>
              <w:t>5.08</w:t>
            </w:r>
          </w:p>
        </w:tc>
      </w:tr>
      <w:tr>
        <w:trPr>
          <w:trHeight w:val="478" w:hRule="exact"/>
        </w:trPr>
        <w:tc>
          <w:tcPr>
            <w:tcW w:w="9255" w:type="dxa"/>
            <w:gridSpan w:val="5"/>
            <w:tcBorders>
              <w:top w:val="single" w:sz="4" w:space="0" w:color="000000"/>
              <w:left w:val="nil" w:sz="6" w:space="0" w:color="auto"/>
              <w:bottom w:val="single" w:sz="4" w:space="0" w:color="000000"/>
              <w:right w:val="nil" w:sz="6" w:space="0" w:color="auto"/>
            </w:tcBorders>
          </w:tcPr>
          <w:p>
            <w:pPr/>
          </w:p>
        </w:tc>
      </w:tr>
      <w:tr>
        <w:trPr>
          <w:trHeight w:val="350" w:hRule="exact"/>
        </w:trPr>
        <w:tc>
          <w:tcPr>
            <w:tcW w:w="2853"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tabs>
                <w:tab w:pos="752" w:val="left" w:leader="none"/>
              </w:tabs>
              <w:spacing w:line="240" w:lineRule="auto"/>
              <w:ind w:left="330"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6402"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50" w:hRule="exact"/>
        </w:trPr>
        <w:tc>
          <w:tcPr>
            <w:tcW w:w="2853" w:type="dxa"/>
            <w:vMerge/>
            <w:tcBorders>
              <w:left w:val="nil" w:sz="6" w:space="0" w:color="auto"/>
              <w:right w:val="single" w:sz="4" w:space="0" w:color="000000"/>
            </w:tcBorders>
          </w:tcPr>
          <w:p>
            <w:pPr/>
          </w:p>
        </w:tc>
        <w:tc>
          <w:tcPr>
            <w:tcW w:w="3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09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3"/>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350" w:hRule="exact"/>
        </w:trPr>
        <w:tc>
          <w:tcPr>
            <w:tcW w:w="2853" w:type="dxa"/>
            <w:vMerge/>
            <w:tcBorders>
              <w:left w:val="nil" w:sz="6" w:space="0" w:color="auto"/>
              <w:bottom w:val="single" w:sz="4" w:space="0" w:color="000000"/>
              <w:right w:val="single" w:sz="4" w:space="0" w:color="000000"/>
            </w:tcBorders>
          </w:tcPr>
          <w:p>
            <w:pP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94"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left="283"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634" w:hRule="exact"/>
        </w:trPr>
        <w:tc>
          <w:tcPr>
            <w:tcW w:w="2853"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18" w:right="102"/>
              <w:jc w:val="left"/>
              <w:rPr>
                <w:rFonts w:ascii="宋体" w:hAnsi="宋体" w:cs="宋体" w:eastAsia="宋体" w:hint="default"/>
                <w:sz w:val="21"/>
                <w:szCs w:val="21"/>
              </w:rPr>
            </w:pPr>
            <w:r>
              <w:rPr>
                <w:rFonts w:ascii="宋体" w:hAnsi="宋体" w:cs="宋体" w:eastAsia="宋体" w:hint="default"/>
                <w:spacing w:val="6"/>
                <w:sz w:val="21"/>
                <w:szCs w:val="21"/>
              </w:rPr>
              <w:t>单项金额重大并单项计提坏</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账准备</w:t>
            </w:r>
          </w:p>
        </w:tc>
        <w:tc>
          <w:tcPr>
            <w:tcW w:w="217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8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18" w:right="0"/>
              <w:jc w:val="left"/>
              <w:rPr>
                <w:rFonts w:ascii="宋体" w:hAnsi="宋体" w:cs="宋体" w:eastAsia="宋体" w:hint="default"/>
                <w:sz w:val="21"/>
                <w:szCs w:val="21"/>
              </w:rPr>
            </w:pPr>
            <w:r>
              <w:rPr>
                <w:rFonts w:ascii="宋体" w:hAnsi="宋体" w:cs="宋体" w:eastAsia="宋体" w:hint="default"/>
                <w:sz w:val="21"/>
                <w:szCs w:val="21"/>
              </w:rPr>
              <w:t>按组合计提坏账准备</w:t>
            </w:r>
          </w:p>
        </w:tc>
        <w:tc>
          <w:tcPr>
            <w:tcW w:w="217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8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18" w:right="0"/>
              <w:jc w:val="left"/>
              <w:rPr>
                <w:rFonts w:ascii="宋体" w:hAnsi="宋体" w:cs="宋体" w:eastAsia="宋体" w:hint="default"/>
                <w:sz w:val="21"/>
                <w:szCs w:val="21"/>
              </w:rPr>
            </w:pPr>
            <w:r>
              <w:rPr>
                <w:rFonts w:ascii="宋体" w:hAnsi="宋体" w:cs="宋体" w:eastAsia="宋体" w:hint="default"/>
                <w:sz w:val="21"/>
                <w:szCs w:val="21"/>
              </w:rPr>
              <w:t>账龄分析组合法</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796" w:right="0"/>
              <w:jc w:val="left"/>
              <w:rPr>
                <w:rFonts w:ascii="宋体" w:hAnsi="宋体" w:cs="宋体" w:eastAsia="宋体" w:hint="default"/>
                <w:sz w:val="21"/>
                <w:szCs w:val="21"/>
              </w:rPr>
            </w:pPr>
            <w:r>
              <w:rPr>
                <w:rFonts w:ascii="宋体"/>
                <w:sz w:val="21"/>
              </w:rPr>
              <w:t>4,223,527.17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z w:val="21"/>
              </w:rPr>
              <w:t>100.00</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213,225.59</w:t>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z w:val="21"/>
              </w:rPr>
              <w:t>5.05</w:t>
            </w:r>
          </w:p>
        </w:tc>
      </w:tr>
      <w:tr>
        <w:trPr>
          <w:trHeight w:val="493" w:hRule="exact"/>
        </w:trPr>
        <w:tc>
          <w:tcPr>
            <w:tcW w:w="2853" w:type="dxa"/>
            <w:tcBorders>
              <w:top w:val="single" w:sz="4" w:space="0" w:color="000000"/>
              <w:left w:val="nil" w:sz="6" w:space="0" w:color="auto"/>
              <w:bottom w:val="single" w:sz="4" w:space="0" w:color="000000"/>
              <w:right w:val="single" w:sz="4" w:space="0" w:color="000000"/>
            </w:tcBorders>
          </w:tcPr>
          <w:p>
            <w:pPr>
              <w:pStyle w:val="TableParagraph"/>
              <w:tabs>
                <w:tab w:pos="541" w:val="left" w:leader="none"/>
              </w:tabs>
              <w:spacing w:line="240" w:lineRule="auto" w:before="74"/>
              <w:ind w:left="118"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96" w:right="0"/>
              <w:jc w:val="left"/>
              <w:rPr>
                <w:rFonts w:ascii="宋体" w:hAnsi="宋体" w:cs="宋体" w:eastAsia="宋体" w:hint="default"/>
                <w:sz w:val="21"/>
                <w:szCs w:val="21"/>
              </w:rPr>
            </w:pPr>
            <w:r>
              <w:rPr>
                <w:rFonts w:ascii="宋体"/>
                <w:sz w:val="21"/>
              </w:rPr>
              <w:t>4,223,527.17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宋体" w:hAnsi="宋体" w:cs="宋体" w:eastAsia="宋体" w:hint="default"/>
                <w:sz w:val="21"/>
                <w:szCs w:val="21"/>
              </w:rPr>
            </w:pPr>
            <w:r>
              <w:rPr>
                <w:rFonts w:ascii="宋体"/>
                <w:sz w:val="21"/>
              </w:rPr>
              <w:t>100.00</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9"/>
              <w:jc w:val="right"/>
              <w:rPr>
                <w:rFonts w:ascii="宋体" w:hAnsi="宋体" w:cs="宋体" w:eastAsia="宋体" w:hint="default"/>
                <w:sz w:val="21"/>
                <w:szCs w:val="21"/>
              </w:rPr>
            </w:pPr>
            <w:r>
              <w:rPr>
                <w:rFonts w:ascii="宋体"/>
                <w:spacing w:val="-1"/>
                <w:sz w:val="21"/>
              </w:rPr>
              <w:t>213,225.59</w:t>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3"/>
              <w:jc w:val="right"/>
              <w:rPr>
                <w:rFonts w:ascii="宋体" w:hAnsi="宋体" w:cs="宋体" w:eastAsia="宋体" w:hint="default"/>
                <w:sz w:val="21"/>
                <w:szCs w:val="21"/>
              </w:rPr>
            </w:pPr>
            <w:r>
              <w:rPr>
                <w:rFonts w:ascii="宋体"/>
                <w:sz w:val="21"/>
              </w:rPr>
              <w:t>5.05</w:t>
            </w:r>
          </w:p>
        </w:tc>
      </w:tr>
      <w:tr>
        <w:trPr>
          <w:trHeight w:val="636" w:hRule="exact"/>
        </w:trPr>
        <w:tc>
          <w:tcPr>
            <w:tcW w:w="2853"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18" w:right="102"/>
              <w:jc w:val="left"/>
              <w:rPr>
                <w:rFonts w:ascii="宋体" w:hAnsi="宋体" w:cs="宋体" w:eastAsia="宋体" w:hint="default"/>
                <w:sz w:val="21"/>
                <w:szCs w:val="21"/>
              </w:rPr>
            </w:pPr>
            <w:r>
              <w:rPr>
                <w:rFonts w:ascii="宋体" w:hAnsi="宋体" w:cs="宋体" w:eastAsia="宋体" w:hint="default"/>
                <w:spacing w:val="6"/>
                <w:sz w:val="21"/>
                <w:szCs w:val="21"/>
              </w:rPr>
              <w:t>单项金额虽不重大但单项计</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提坏账准备</w:t>
            </w:r>
          </w:p>
        </w:tc>
        <w:tc>
          <w:tcPr>
            <w:tcW w:w="217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nil" w:sz="6" w:space="0" w:color="auto"/>
            </w:tcBorders>
          </w:tcPr>
          <w:p>
            <w:pPr/>
          </w:p>
        </w:tc>
      </w:tr>
      <w:tr>
        <w:trPr>
          <w:trHeight w:val="494" w:hRule="exact"/>
        </w:trPr>
        <w:tc>
          <w:tcPr>
            <w:tcW w:w="2853"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71"/>
              <w:ind w:left="330"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796" w:right="0"/>
              <w:jc w:val="left"/>
              <w:rPr>
                <w:rFonts w:ascii="宋体" w:hAnsi="宋体" w:cs="宋体" w:eastAsia="宋体" w:hint="default"/>
                <w:sz w:val="21"/>
                <w:szCs w:val="21"/>
              </w:rPr>
            </w:pPr>
            <w:r>
              <w:rPr>
                <w:rFonts w:ascii="宋体"/>
                <w:sz w:val="21"/>
              </w:rPr>
              <w:t>4,223,527.17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宋体" w:hAnsi="宋体" w:cs="宋体" w:eastAsia="宋体" w:hint="default"/>
                <w:sz w:val="21"/>
                <w:szCs w:val="21"/>
              </w:rPr>
            </w:pPr>
            <w:r>
              <w:rPr>
                <w:rFonts w:ascii="宋体"/>
                <w:sz w:val="21"/>
              </w:rPr>
              <w:t>100.00</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宋体" w:hAnsi="宋体" w:cs="宋体" w:eastAsia="宋体" w:hint="default"/>
                <w:sz w:val="21"/>
                <w:szCs w:val="21"/>
              </w:rPr>
            </w:pPr>
            <w:r>
              <w:rPr>
                <w:rFonts w:ascii="宋体"/>
                <w:spacing w:val="-1"/>
                <w:sz w:val="21"/>
              </w:rPr>
              <w:t>213,225.59</w:t>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3"/>
              <w:jc w:val="right"/>
              <w:rPr>
                <w:rFonts w:ascii="宋体" w:hAnsi="宋体" w:cs="宋体" w:eastAsia="宋体" w:hint="default"/>
                <w:sz w:val="21"/>
                <w:szCs w:val="21"/>
              </w:rPr>
            </w:pPr>
            <w:r>
              <w:rPr>
                <w:rFonts w:ascii="宋体"/>
                <w:sz w:val="21"/>
              </w:rPr>
              <w:t>5.05</w:t>
            </w:r>
          </w:p>
        </w:tc>
      </w:tr>
    </w:tbl>
    <w:p>
      <w:pPr>
        <w:spacing w:before="62"/>
        <w:ind w:left="72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
          <w:sz w:val="21"/>
          <w:szCs w:val="21"/>
        </w:rPr>
        <w:t> </w:t>
      </w:r>
      <w:r>
        <w:rPr>
          <w:rFonts w:ascii="宋体" w:hAnsi="宋体" w:cs="宋体" w:eastAsia="宋体" w:hint="default"/>
          <w:sz w:val="21"/>
          <w:szCs w:val="21"/>
        </w:rPr>
        <w:t>组合中，采用账龄分析法计提坏账准备的其他应收款</w:t>
      </w:r>
    </w:p>
    <w:p>
      <w:pPr>
        <w:spacing w:line="240" w:lineRule="auto" w:before="11"/>
        <w:rPr>
          <w:rFonts w:ascii="宋体" w:hAnsi="宋体" w:cs="宋体" w:eastAsia="宋体" w:hint="default"/>
          <w:sz w:val="9"/>
          <w:szCs w:val="9"/>
        </w:rPr>
      </w:pPr>
    </w:p>
    <w:tbl>
      <w:tblPr>
        <w:tblW w:w="0" w:type="auto"/>
        <w:jc w:val="left"/>
        <w:tblInd w:w="187" w:type="dxa"/>
        <w:tblLayout w:type="fixed"/>
        <w:tblCellMar>
          <w:top w:w="0" w:type="dxa"/>
          <w:left w:w="0" w:type="dxa"/>
          <w:bottom w:w="0" w:type="dxa"/>
          <w:right w:w="0" w:type="dxa"/>
        </w:tblCellMar>
        <w:tblLook w:val="01E0"/>
      </w:tblPr>
      <w:tblGrid>
        <w:gridCol w:w="1154"/>
        <w:gridCol w:w="1736"/>
        <w:gridCol w:w="962"/>
        <w:gridCol w:w="1347"/>
        <w:gridCol w:w="1541"/>
        <w:gridCol w:w="963"/>
        <w:gridCol w:w="1541"/>
      </w:tblGrid>
      <w:tr>
        <w:trPr>
          <w:trHeight w:val="350" w:hRule="exact"/>
        </w:trPr>
        <w:tc>
          <w:tcPr>
            <w:tcW w:w="115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88" w:right="0"/>
              <w:jc w:val="lef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z w:val="18"/>
                <w:szCs w:val="18"/>
              </w:rPr>
              <w:t>龄</w:t>
            </w:r>
          </w:p>
        </w:tc>
        <w:tc>
          <w:tcPr>
            <w:tcW w:w="404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045"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8"/>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8" w:hRule="exact"/>
        </w:trPr>
        <w:tc>
          <w:tcPr>
            <w:tcW w:w="1154" w:type="dxa"/>
            <w:vMerge/>
            <w:tcBorders>
              <w:left w:val="nil" w:sz="6" w:space="0" w:color="auto"/>
              <w:right w:val="single" w:sz="4" w:space="0" w:color="000000"/>
            </w:tcBorders>
          </w:tcPr>
          <w:p>
            <w:pPr/>
          </w:p>
        </w:tc>
        <w:tc>
          <w:tcPr>
            <w:tcW w:w="26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41"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40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4" w:hRule="exact"/>
        </w:trPr>
        <w:tc>
          <w:tcPr>
            <w:tcW w:w="1154" w:type="dxa"/>
            <w:vMerge/>
            <w:tcBorders>
              <w:left w:val="nil" w:sz="6" w:space="0" w:color="auto"/>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60"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347" w:type="dxa"/>
            <w:vMerge/>
            <w:tcBorders>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60"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541" w:type="dxa"/>
            <w:vMerge/>
            <w:tcBorders>
              <w:left w:val="single" w:sz="4" w:space="0" w:color="000000"/>
              <w:bottom w:val="single" w:sz="4" w:space="0" w:color="000000"/>
              <w:right w:val="nil" w:sz="6" w:space="0" w:color="auto"/>
            </w:tcBorders>
          </w:tcPr>
          <w:p>
            <w:pPr/>
          </w:p>
        </w:tc>
      </w:tr>
    </w:tbl>
    <w:p>
      <w:pPr>
        <w:spacing w:after="0"/>
        <w:sectPr>
          <w:pgSz w:w="11910" w:h="16840"/>
          <w:pgMar w:header="509" w:footer="939" w:top="1340" w:bottom="1120" w:left="1140" w:right="0"/>
        </w:sectPr>
      </w:pPr>
    </w:p>
    <w:p>
      <w:pPr>
        <w:spacing w:line="240" w:lineRule="auto" w:before="13"/>
        <w:rPr>
          <w:rFonts w:ascii="宋体" w:hAnsi="宋体" w:cs="宋体" w:eastAsia="宋体" w:hint="default"/>
          <w:sz w:val="16"/>
          <w:szCs w:val="16"/>
        </w:rPr>
      </w:pPr>
    </w:p>
    <w:tbl>
      <w:tblPr>
        <w:tblW w:w="0" w:type="auto"/>
        <w:jc w:val="left"/>
        <w:tblInd w:w="173" w:type="dxa"/>
        <w:tblLayout w:type="fixed"/>
        <w:tblCellMar>
          <w:top w:w="0" w:type="dxa"/>
          <w:left w:w="0" w:type="dxa"/>
          <w:bottom w:w="0" w:type="dxa"/>
          <w:right w:w="0" w:type="dxa"/>
        </w:tblCellMar>
        <w:tblLook w:val="01E0"/>
      </w:tblPr>
      <w:tblGrid>
        <w:gridCol w:w="1169"/>
        <w:gridCol w:w="1736"/>
        <w:gridCol w:w="962"/>
        <w:gridCol w:w="1347"/>
        <w:gridCol w:w="1541"/>
        <w:gridCol w:w="963"/>
        <w:gridCol w:w="1541"/>
      </w:tblGrid>
      <w:tr>
        <w:trPr>
          <w:trHeight w:val="478" w:hRule="exact"/>
        </w:trPr>
        <w:tc>
          <w:tcPr>
            <w:tcW w:w="11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年以内</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5,347,849.67</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99.47</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267,392.49</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4,202,542.49</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99.50</w:t>
            </w:r>
          </w:p>
        </w:tc>
        <w:tc>
          <w:tcPr>
            <w:tcW w:w="15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210,127.12</w:t>
            </w:r>
          </w:p>
        </w:tc>
      </w:tr>
      <w:tr>
        <w:trPr>
          <w:trHeight w:val="478" w:hRule="exact"/>
        </w:trPr>
        <w:tc>
          <w:tcPr>
            <w:tcW w:w="11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18,050.00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z w:val="18"/>
              </w:rPr>
              <w:t>0.33</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1,805.00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15,984.68</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z w:val="18"/>
              </w:rPr>
              <w:t>0.38</w:t>
            </w:r>
          </w:p>
        </w:tc>
        <w:tc>
          <w:tcPr>
            <w:tcW w:w="15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105"/>
              <w:jc w:val="right"/>
              <w:rPr>
                <w:rFonts w:ascii="宋体" w:hAnsi="宋体" w:cs="宋体" w:eastAsia="宋体" w:hint="default"/>
                <w:sz w:val="18"/>
                <w:szCs w:val="18"/>
              </w:rPr>
            </w:pPr>
            <w:r>
              <w:rPr>
                <w:rFonts w:ascii="宋体"/>
                <w:spacing w:val="-1"/>
                <w:sz w:val="18"/>
              </w:rPr>
              <w:t>1,598.47</w:t>
            </w:r>
          </w:p>
        </w:tc>
      </w:tr>
      <w:tr>
        <w:trPr>
          <w:trHeight w:val="478" w:hRule="exact"/>
        </w:trPr>
        <w:tc>
          <w:tcPr>
            <w:tcW w:w="11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9,684.68</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0.18</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2,905.40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5,000.00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0.12</w:t>
            </w:r>
          </w:p>
        </w:tc>
        <w:tc>
          <w:tcPr>
            <w:tcW w:w="15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1,500.00</w:t>
            </w:r>
          </w:p>
        </w:tc>
      </w:tr>
      <w:tr>
        <w:trPr>
          <w:trHeight w:val="478" w:hRule="exact"/>
        </w:trPr>
        <w:tc>
          <w:tcPr>
            <w:tcW w:w="11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1,000.00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0.02</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1,000.00</w:t>
            </w:r>
          </w:p>
        </w:tc>
        <w:tc>
          <w:tcPr>
            <w:tcW w:w="1541"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11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5,376,584.35</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100.00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273,102.89</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4,223,527.17</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100.00</w:t>
            </w:r>
          </w:p>
        </w:tc>
        <w:tc>
          <w:tcPr>
            <w:tcW w:w="15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213,225.59</w:t>
            </w:r>
          </w:p>
        </w:tc>
      </w:tr>
    </w:tbl>
    <w:p>
      <w:pPr>
        <w:spacing w:before="64"/>
        <w:ind w:left="720" w:right="0"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期末无应收关联方款项。</w:t>
      </w:r>
    </w:p>
    <w:p>
      <w:pPr>
        <w:spacing w:line="240" w:lineRule="auto" w:before="10"/>
        <w:rPr>
          <w:rFonts w:ascii="宋体" w:hAnsi="宋体" w:cs="宋体" w:eastAsia="宋体" w:hint="default"/>
          <w:sz w:val="14"/>
          <w:szCs w:val="14"/>
        </w:rPr>
      </w:pPr>
    </w:p>
    <w:p>
      <w:pPr>
        <w:spacing w:before="0"/>
        <w:ind w:left="720"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其他应收款金额前</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名情况</w:t>
      </w:r>
    </w:p>
    <w:p>
      <w:pPr>
        <w:spacing w:line="240" w:lineRule="auto" w:before="11"/>
        <w:rPr>
          <w:rFonts w:ascii="宋体" w:hAnsi="宋体" w:cs="宋体" w:eastAsia="宋体" w:hint="default"/>
          <w:sz w:val="9"/>
          <w:szCs w:val="9"/>
        </w:rPr>
      </w:pPr>
    </w:p>
    <w:tbl>
      <w:tblPr>
        <w:tblW w:w="0" w:type="auto"/>
        <w:jc w:val="left"/>
        <w:tblInd w:w="173" w:type="dxa"/>
        <w:tblLayout w:type="fixed"/>
        <w:tblCellMar>
          <w:top w:w="0" w:type="dxa"/>
          <w:left w:w="0" w:type="dxa"/>
          <w:bottom w:w="0" w:type="dxa"/>
          <w:right w:w="0" w:type="dxa"/>
        </w:tblCellMar>
        <w:tblLook w:val="01E0"/>
      </w:tblPr>
      <w:tblGrid>
        <w:gridCol w:w="2251"/>
        <w:gridCol w:w="1160"/>
        <w:gridCol w:w="1604"/>
        <w:gridCol w:w="1092"/>
        <w:gridCol w:w="1673"/>
        <w:gridCol w:w="1478"/>
      </w:tblGrid>
      <w:tr>
        <w:trPr>
          <w:trHeight w:val="634" w:hRule="exact"/>
        </w:trPr>
        <w:tc>
          <w:tcPr>
            <w:tcW w:w="2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3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79" w:right="135" w:hanging="210"/>
              <w:jc w:val="left"/>
              <w:rPr>
                <w:rFonts w:ascii="宋体" w:hAnsi="宋体" w:cs="宋体" w:eastAsia="宋体" w:hint="default"/>
                <w:sz w:val="21"/>
                <w:szCs w:val="21"/>
              </w:rPr>
            </w:pPr>
            <w:r>
              <w:rPr>
                <w:rFonts w:ascii="宋体" w:hAnsi="宋体" w:cs="宋体" w:eastAsia="宋体" w:hint="default"/>
                <w:sz w:val="21"/>
                <w:szCs w:val="21"/>
              </w:rPr>
              <w:t>与本公司</w:t>
            </w:r>
            <w:r>
              <w:rPr>
                <w:rFonts w:ascii="宋体" w:hAnsi="宋体" w:cs="宋体" w:eastAsia="宋体" w:hint="default"/>
                <w:w w:val="100"/>
                <w:sz w:val="21"/>
                <w:szCs w:val="21"/>
              </w:rPr>
              <w:t> </w:t>
            </w:r>
            <w:r>
              <w:rPr>
                <w:rFonts w:ascii="宋体" w:hAnsi="宋体" w:cs="宋体" w:eastAsia="宋体" w:hint="default"/>
                <w:sz w:val="21"/>
                <w:szCs w:val="21"/>
              </w:rPr>
              <w:t>关系</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00" w:right="569"/>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43"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63" w:right="130" w:firstLine="52"/>
              <w:jc w:val="left"/>
              <w:rPr>
                <w:rFonts w:ascii="宋体" w:hAnsi="宋体" w:cs="宋体" w:eastAsia="宋体" w:hint="default"/>
                <w:sz w:val="21"/>
                <w:szCs w:val="21"/>
              </w:rPr>
            </w:pPr>
            <w:r>
              <w:rPr>
                <w:rFonts w:ascii="宋体" w:hAnsi="宋体" w:cs="宋体" w:eastAsia="宋体" w:hint="default"/>
                <w:sz w:val="21"/>
                <w:szCs w:val="21"/>
              </w:rPr>
              <w:t>占其他应收款</w:t>
            </w:r>
            <w:r>
              <w:rPr>
                <w:rFonts w:ascii="宋体" w:hAnsi="宋体" w:cs="宋体" w:eastAsia="宋体" w:hint="default"/>
                <w:w w:val="100"/>
                <w:sz w:val="21"/>
                <w:szCs w:val="21"/>
              </w:rPr>
              <w:t> </w:t>
            </w:r>
            <w:r>
              <w:rPr>
                <w:rFonts w:ascii="宋体" w:hAnsi="宋体" w:cs="宋体" w:eastAsia="宋体" w:hint="default"/>
                <w:sz w:val="21"/>
                <w:szCs w:val="21"/>
              </w:rPr>
              <w:t>余额的比例</w:t>
            </w:r>
            <w:r>
              <w:rPr>
                <w:rFonts w:ascii="宋体" w:hAnsi="宋体" w:cs="宋体" w:eastAsia="宋体" w:hint="default"/>
                <w:sz w:val="21"/>
                <w:szCs w:val="21"/>
              </w:rPr>
              <w:t>(%)</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431" w:right="300" w:hanging="104"/>
              <w:jc w:val="left"/>
              <w:rPr>
                <w:rFonts w:ascii="宋体" w:hAnsi="宋体" w:cs="宋体" w:eastAsia="宋体" w:hint="default"/>
                <w:sz w:val="21"/>
                <w:szCs w:val="21"/>
              </w:rPr>
            </w:pPr>
            <w:r>
              <w:rPr>
                <w:rFonts w:ascii="宋体" w:hAnsi="宋体" w:cs="宋体" w:eastAsia="宋体" w:hint="default"/>
                <w:sz w:val="21"/>
                <w:szCs w:val="21"/>
              </w:rPr>
              <w:t>款项性质</w:t>
            </w:r>
            <w:r>
              <w:rPr>
                <w:rFonts w:ascii="宋体" w:hAnsi="宋体" w:cs="宋体" w:eastAsia="宋体" w:hint="default"/>
                <w:w w:val="100"/>
                <w:sz w:val="21"/>
                <w:szCs w:val="21"/>
              </w:rPr>
              <w:t> </w:t>
            </w:r>
            <w:r>
              <w:rPr>
                <w:rFonts w:ascii="宋体" w:hAnsi="宋体" w:cs="宋体" w:eastAsia="宋体" w:hint="default"/>
                <w:sz w:val="21"/>
                <w:szCs w:val="21"/>
              </w:rPr>
              <w:t>或内容</w:t>
            </w:r>
          </w:p>
        </w:tc>
      </w:tr>
      <w:tr>
        <w:trPr>
          <w:trHeight w:val="634" w:hRule="exact"/>
        </w:trPr>
        <w:tc>
          <w:tcPr>
            <w:tcW w:w="2251"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98"/>
              <w:jc w:val="left"/>
              <w:rPr>
                <w:rFonts w:ascii="宋体" w:hAnsi="宋体" w:cs="宋体" w:eastAsia="宋体" w:hint="default"/>
                <w:sz w:val="21"/>
                <w:szCs w:val="21"/>
              </w:rPr>
            </w:pPr>
            <w:r>
              <w:rPr>
                <w:rFonts w:ascii="宋体" w:hAnsi="宋体" w:cs="宋体" w:eastAsia="宋体" w:hint="default"/>
                <w:spacing w:val="-10"/>
                <w:sz w:val="21"/>
                <w:szCs w:val="21"/>
              </w:rPr>
              <w:t>中瑞思创（香港）国际</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有限公司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hAnsi="宋体" w:cs="宋体" w:eastAsia="宋体" w:hint="default"/>
                <w:sz w:val="21"/>
                <w:szCs w:val="21"/>
              </w:rPr>
              <w:t>关联方</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2,835,415.14</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z w:val="21"/>
              </w:rPr>
              <w:t>52.74</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21" w:right="0"/>
              <w:jc w:val="left"/>
              <w:rPr>
                <w:rFonts w:ascii="宋体" w:hAnsi="宋体" w:cs="宋体" w:eastAsia="宋体" w:hint="default"/>
                <w:sz w:val="21"/>
                <w:szCs w:val="21"/>
              </w:rPr>
            </w:pPr>
            <w:r>
              <w:rPr>
                <w:rFonts w:ascii="宋体" w:hAnsi="宋体" w:cs="宋体" w:eastAsia="宋体" w:hint="default"/>
                <w:sz w:val="21"/>
                <w:szCs w:val="21"/>
              </w:rPr>
              <w:t>往来款</w:t>
            </w:r>
          </w:p>
        </w:tc>
      </w:tr>
      <w:tr>
        <w:trPr>
          <w:trHeight w:val="478" w:hRule="exact"/>
        </w:trPr>
        <w:tc>
          <w:tcPr>
            <w:tcW w:w="2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杭州市国家税务局</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2,034,998.29</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z w:val="21"/>
              </w:rPr>
              <w:t>37.85</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21" w:right="0"/>
              <w:jc w:val="left"/>
              <w:rPr>
                <w:rFonts w:ascii="宋体" w:hAnsi="宋体" w:cs="宋体" w:eastAsia="宋体" w:hint="default"/>
                <w:sz w:val="21"/>
                <w:szCs w:val="21"/>
              </w:rPr>
            </w:pPr>
            <w:r>
              <w:rPr>
                <w:rFonts w:ascii="宋体" w:hAnsi="宋体" w:cs="宋体" w:eastAsia="宋体" w:hint="default"/>
                <w:sz w:val="21"/>
                <w:szCs w:val="21"/>
              </w:rPr>
              <w:t>出口退税款</w:t>
            </w:r>
          </w:p>
        </w:tc>
      </w:tr>
      <w:tr>
        <w:trPr>
          <w:trHeight w:val="478" w:hRule="exact"/>
        </w:trPr>
        <w:tc>
          <w:tcPr>
            <w:tcW w:w="2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总裁办</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75,100.00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年之内</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z w:val="21"/>
              </w:rPr>
              <w:t>1.40</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r>
      <w:tr>
        <w:trPr>
          <w:trHeight w:val="478" w:hRule="exact"/>
        </w:trPr>
        <w:tc>
          <w:tcPr>
            <w:tcW w:w="2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自动化部</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55,946.42</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z w:val="21"/>
              </w:rPr>
              <w:t>1.04</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r>
      <w:tr>
        <w:trPr>
          <w:trHeight w:val="636" w:hRule="exact"/>
        </w:trPr>
        <w:tc>
          <w:tcPr>
            <w:tcW w:w="2251"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00"/>
              <w:jc w:val="left"/>
              <w:rPr>
                <w:rFonts w:ascii="宋体" w:hAnsi="宋体" w:cs="宋体" w:eastAsia="宋体" w:hint="default"/>
                <w:sz w:val="21"/>
                <w:szCs w:val="21"/>
              </w:rPr>
            </w:pPr>
            <w:r>
              <w:rPr>
                <w:rFonts w:ascii="宋体" w:hAnsi="宋体" w:cs="宋体" w:eastAsia="宋体" w:hint="default"/>
                <w:spacing w:val="12"/>
                <w:sz w:val="21"/>
                <w:szCs w:val="21"/>
              </w:rPr>
              <w:t>深圳市人人乐商业有</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限公司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49"/>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宋体" w:hAnsi="宋体" w:cs="宋体" w:eastAsia="宋体" w:hint="default"/>
                <w:sz w:val="21"/>
                <w:szCs w:val="21"/>
              </w:rPr>
            </w:pPr>
            <w:r>
              <w:rPr>
                <w:rFonts w:ascii="宋体"/>
                <w:spacing w:val="-1"/>
                <w:sz w:val="21"/>
              </w:rPr>
              <w:t>50,000.00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44"/>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9"/>
              <w:jc w:val="right"/>
              <w:rPr>
                <w:rFonts w:ascii="宋体" w:hAnsi="宋体" w:cs="宋体" w:eastAsia="宋体" w:hint="default"/>
                <w:sz w:val="21"/>
                <w:szCs w:val="21"/>
              </w:rPr>
            </w:pPr>
            <w:r>
              <w:rPr>
                <w:rFonts w:ascii="宋体"/>
                <w:sz w:val="21"/>
              </w:rPr>
              <w:t>0.93</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6"/>
              <w:ind w:left="21" w:right="0"/>
              <w:jc w:val="left"/>
              <w:rPr>
                <w:rFonts w:ascii="宋体" w:hAnsi="宋体" w:cs="宋体" w:eastAsia="宋体" w:hint="default"/>
                <w:sz w:val="21"/>
                <w:szCs w:val="21"/>
              </w:rPr>
            </w:pPr>
            <w:r>
              <w:rPr>
                <w:rFonts w:ascii="宋体" w:hAnsi="宋体" w:cs="宋体" w:eastAsia="宋体" w:hint="default"/>
                <w:sz w:val="21"/>
                <w:szCs w:val="21"/>
              </w:rPr>
              <w:t>押金</w:t>
            </w:r>
          </w:p>
        </w:tc>
      </w:tr>
      <w:tr>
        <w:trPr>
          <w:trHeight w:val="478" w:hRule="exact"/>
        </w:trPr>
        <w:tc>
          <w:tcPr>
            <w:tcW w:w="2251"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160"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5,051,459.85</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39" w:right="0"/>
              <w:jc w:val="left"/>
              <w:rPr>
                <w:rFonts w:ascii="宋体" w:hAnsi="宋体" w:cs="宋体" w:eastAsia="宋体" w:hint="default"/>
                <w:sz w:val="21"/>
                <w:szCs w:val="21"/>
              </w:rPr>
            </w:pPr>
            <w:r>
              <w:rPr>
                <w:rFonts w:ascii="宋体"/>
                <w:sz w:val="21"/>
              </w:rPr>
              <w:t>93.96</w:t>
            </w:r>
          </w:p>
        </w:tc>
        <w:tc>
          <w:tcPr>
            <w:tcW w:w="1478" w:type="dxa"/>
            <w:tcBorders>
              <w:top w:val="single" w:sz="4" w:space="0" w:color="000000"/>
              <w:left w:val="single" w:sz="4" w:space="0" w:color="000000"/>
              <w:bottom w:val="single" w:sz="4" w:space="0" w:color="000000"/>
              <w:right w:val="nil" w:sz="6" w:space="0" w:color="auto"/>
            </w:tcBorders>
          </w:tcPr>
          <w:p>
            <w:pPr/>
          </w:p>
        </w:tc>
      </w:tr>
    </w:tbl>
    <w:p>
      <w:pPr>
        <w:spacing w:before="64"/>
        <w:ind w:left="720"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长期股权投资</w:t>
      </w:r>
    </w:p>
    <w:p>
      <w:pPr>
        <w:spacing w:line="240" w:lineRule="auto" w:before="10"/>
        <w:rPr>
          <w:rFonts w:ascii="宋体" w:hAnsi="宋体" w:cs="宋体" w:eastAsia="宋体" w:hint="default"/>
          <w:sz w:val="14"/>
          <w:szCs w:val="14"/>
        </w:rPr>
      </w:pPr>
    </w:p>
    <w:p>
      <w:pPr>
        <w:spacing w:before="0"/>
        <w:ind w:left="720"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8"/>
          <w:sz w:val="21"/>
          <w:szCs w:val="21"/>
        </w:rPr>
        <w:t> </w:t>
      </w:r>
      <w:r>
        <w:rPr>
          <w:rFonts w:ascii="宋体" w:hAnsi="宋体" w:cs="宋体" w:eastAsia="宋体" w:hint="default"/>
          <w:spacing w:val="-3"/>
          <w:sz w:val="21"/>
          <w:szCs w:val="21"/>
        </w:rPr>
        <w:t>明细情况</w:t>
      </w:r>
      <w:r>
        <w:rPr>
          <w:rFonts w:ascii="宋体" w:hAnsi="宋体" w:cs="宋体" w:eastAsia="宋体" w:hint="default"/>
          <w:sz w:val="21"/>
          <w:szCs w:val="21"/>
        </w:rPr>
      </w:r>
    </w:p>
    <w:p>
      <w:pPr>
        <w:spacing w:line="240" w:lineRule="auto" w:before="11"/>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2675"/>
        <w:gridCol w:w="756"/>
        <w:gridCol w:w="1356"/>
        <w:gridCol w:w="1344"/>
        <w:gridCol w:w="1344"/>
        <w:gridCol w:w="1316"/>
      </w:tblGrid>
      <w:tr>
        <w:trPr>
          <w:trHeight w:val="634" w:hRule="exact"/>
        </w:trPr>
        <w:tc>
          <w:tcPr>
            <w:tcW w:w="26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center"/>
              <w:rPr>
                <w:rFonts w:ascii="宋体" w:hAnsi="宋体" w:cs="宋体" w:eastAsia="宋体" w:hint="default"/>
                <w:sz w:val="18"/>
                <w:szCs w:val="18"/>
              </w:rPr>
            </w:pPr>
            <w:r>
              <w:rPr>
                <w:rFonts w:ascii="宋体" w:hAnsi="宋体" w:cs="宋体" w:eastAsia="宋体" w:hint="default"/>
                <w:sz w:val="18"/>
                <w:szCs w:val="18"/>
              </w:rPr>
              <w:t>核算方法</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484" w:right="499"/>
              <w:jc w:val="center"/>
              <w:rPr>
                <w:rFonts w:ascii="宋体" w:hAnsi="宋体" w:cs="宋体" w:eastAsia="宋体" w:hint="default"/>
                <w:sz w:val="18"/>
                <w:szCs w:val="18"/>
              </w:rPr>
            </w:pPr>
            <w:r>
              <w:rPr>
                <w:rFonts w:ascii="宋体" w:hAnsi="宋体" w:cs="宋体" w:eastAsia="宋体" w:hint="default"/>
                <w:sz w:val="18"/>
                <w:szCs w:val="18"/>
              </w:rPr>
              <w:t>投资 成本</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480" w:right="492"/>
              <w:jc w:val="center"/>
              <w:rPr>
                <w:rFonts w:ascii="宋体" w:hAnsi="宋体" w:cs="宋体" w:eastAsia="宋体" w:hint="default"/>
                <w:sz w:val="18"/>
                <w:szCs w:val="18"/>
              </w:rPr>
            </w:pPr>
            <w:r>
              <w:rPr>
                <w:rFonts w:ascii="宋体" w:hAnsi="宋体" w:cs="宋体" w:eastAsia="宋体" w:hint="default"/>
                <w:sz w:val="18"/>
                <w:szCs w:val="18"/>
              </w:rPr>
              <w:t>期初 数</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480" w:right="492"/>
              <w:jc w:val="center"/>
              <w:rPr>
                <w:rFonts w:ascii="宋体" w:hAnsi="宋体" w:cs="宋体" w:eastAsia="宋体" w:hint="default"/>
                <w:sz w:val="18"/>
                <w:szCs w:val="18"/>
              </w:rPr>
            </w:pPr>
            <w:r>
              <w:rPr>
                <w:rFonts w:ascii="宋体" w:hAnsi="宋体" w:cs="宋体" w:eastAsia="宋体" w:hint="default"/>
                <w:sz w:val="18"/>
                <w:szCs w:val="18"/>
              </w:rPr>
              <w:t>增减 变动</w:t>
            </w:r>
          </w:p>
        </w:tc>
        <w:tc>
          <w:tcPr>
            <w:tcW w:w="1316"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8"/>
              <w:ind w:left="466" w:right="482"/>
              <w:jc w:val="center"/>
              <w:rPr>
                <w:rFonts w:ascii="宋体" w:hAnsi="宋体" w:cs="宋体" w:eastAsia="宋体" w:hint="default"/>
                <w:sz w:val="18"/>
                <w:szCs w:val="18"/>
              </w:rPr>
            </w:pPr>
            <w:r>
              <w:rPr>
                <w:rFonts w:ascii="宋体" w:hAnsi="宋体" w:cs="宋体" w:eastAsia="宋体" w:hint="default"/>
                <w:sz w:val="18"/>
                <w:szCs w:val="18"/>
              </w:rPr>
              <w:t>期末 数</w:t>
            </w:r>
          </w:p>
        </w:tc>
      </w:tr>
      <w:tr>
        <w:trPr>
          <w:trHeight w:val="478" w:hRule="exact"/>
        </w:trPr>
        <w:tc>
          <w:tcPr>
            <w:tcW w:w="26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杭州思创安防科技有限公司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4"/>
              <w:jc w:val="right"/>
              <w:rPr>
                <w:rFonts w:ascii="宋体" w:hAnsi="宋体" w:cs="宋体" w:eastAsia="宋体" w:hint="default"/>
                <w:sz w:val="18"/>
                <w:szCs w:val="18"/>
              </w:rPr>
            </w:pPr>
            <w:r>
              <w:rPr>
                <w:rFonts w:ascii="宋体"/>
                <w:spacing w:val="-1"/>
                <w:sz w:val="18"/>
              </w:rPr>
              <w:t>4,666,112.14</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3"/>
              <w:jc w:val="right"/>
              <w:rPr>
                <w:rFonts w:ascii="宋体" w:hAnsi="宋体" w:cs="宋体" w:eastAsia="宋体" w:hint="default"/>
                <w:sz w:val="18"/>
                <w:szCs w:val="18"/>
              </w:rPr>
            </w:pPr>
            <w:r>
              <w:rPr>
                <w:rFonts w:ascii="宋体"/>
                <w:spacing w:val="-1"/>
                <w:sz w:val="18"/>
              </w:rPr>
              <w:t>4,666,112.14</w:t>
            </w:r>
          </w:p>
        </w:tc>
        <w:tc>
          <w:tcPr>
            <w:tcW w:w="134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0"/>
              <w:jc w:val="right"/>
              <w:rPr>
                <w:rFonts w:ascii="宋体" w:hAnsi="宋体" w:cs="宋体" w:eastAsia="宋体" w:hint="default"/>
                <w:sz w:val="18"/>
                <w:szCs w:val="18"/>
              </w:rPr>
            </w:pPr>
            <w:r>
              <w:rPr>
                <w:rFonts w:ascii="宋体"/>
                <w:spacing w:val="-1"/>
                <w:sz w:val="18"/>
              </w:rPr>
              <w:t>4,666,112.14</w:t>
            </w:r>
          </w:p>
        </w:tc>
      </w:tr>
      <w:tr>
        <w:trPr>
          <w:trHeight w:val="478" w:hRule="exact"/>
        </w:trPr>
        <w:tc>
          <w:tcPr>
            <w:tcW w:w="26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杭州思越科技有限公司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3"/>
              <w:jc w:val="right"/>
              <w:rPr>
                <w:rFonts w:ascii="宋体" w:hAnsi="宋体" w:cs="宋体" w:eastAsia="宋体" w:hint="default"/>
                <w:sz w:val="18"/>
                <w:szCs w:val="18"/>
              </w:rPr>
            </w:pPr>
            <w:r>
              <w:rPr>
                <w:rFonts w:ascii="宋体"/>
                <w:spacing w:val="-1"/>
                <w:sz w:val="18"/>
              </w:rPr>
              <w:t>5,000,000.00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right"/>
              <w:rPr>
                <w:rFonts w:ascii="宋体" w:hAnsi="宋体" w:cs="宋体" w:eastAsia="宋体" w:hint="default"/>
                <w:sz w:val="18"/>
                <w:szCs w:val="18"/>
              </w:rPr>
            </w:pPr>
            <w:r>
              <w:rPr>
                <w:rFonts w:ascii="宋体"/>
                <w:spacing w:val="-1"/>
                <w:sz w:val="18"/>
              </w:rPr>
              <w:t>5,000,000.00</w:t>
            </w:r>
          </w:p>
        </w:tc>
        <w:tc>
          <w:tcPr>
            <w:tcW w:w="134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0"/>
              <w:jc w:val="right"/>
              <w:rPr>
                <w:rFonts w:ascii="宋体" w:hAnsi="宋体" w:cs="宋体" w:eastAsia="宋体" w:hint="default"/>
                <w:sz w:val="18"/>
                <w:szCs w:val="18"/>
              </w:rPr>
            </w:pPr>
            <w:r>
              <w:rPr>
                <w:rFonts w:ascii="宋体"/>
                <w:spacing w:val="-1"/>
                <w:sz w:val="18"/>
              </w:rPr>
              <w:t>5,000,000.00</w:t>
            </w:r>
          </w:p>
        </w:tc>
      </w:tr>
      <w:tr>
        <w:trPr>
          <w:trHeight w:val="480" w:hRule="exact"/>
        </w:trPr>
        <w:tc>
          <w:tcPr>
            <w:tcW w:w="26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江苏中科思创传感科技有限公司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42"/>
              <w:jc w:val="right"/>
              <w:rPr>
                <w:rFonts w:ascii="宋体" w:hAnsi="宋体" w:cs="宋体" w:eastAsia="宋体" w:hint="default"/>
                <w:sz w:val="18"/>
                <w:szCs w:val="18"/>
              </w:rPr>
            </w:pPr>
            <w:r>
              <w:rPr>
                <w:rFonts w:ascii="宋体"/>
                <w:spacing w:val="-1"/>
                <w:sz w:val="18"/>
              </w:rPr>
              <w:t>9,000,000.00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2,000,000.00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4"/>
              <w:jc w:val="right"/>
              <w:rPr>
                <w:rFonts w:ascii="宋体" w:hAnsi="宋体" w:cs="宋体" w:eastAsia="宋体" w:hint="default"/>
                <w:sz w:val="18"/>
                <w:szCs w:val="18"/>
              </w:rPr>
            </w:pPr>
            <w:r>
              <w:rPr>
                <w:rFonts w:ascii="宋体"/>
                <w:spacing w:val="-1"/>
                <w:sz w:val="18"/>
              </w:rPr>
              <w:t>7,000,000.00</w:t>
            </w:r>
          </w:p>
        </w:tc>
        <w:tc>
          <w:tcPr>
            <w:tcW w:w="13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
              <w:jc w:val="right"/>
              <w:rPr>
                <w:rFonts w:ascii="宋体" w:hAnsi="宋体" w:cs="宋体" w:eastAsia="宋体" w:hint="default"/>
                <w:sz w:val="18"/>
                <w:szCs w:val="18"/>
              </w:rPr>
            </w:pPr>
            <w:r>
              <w:rPr>
                <w:rFonts w:ascii="宋体"/>
                <w:spacing w:val="-1"/>
                <w:sz w:val="18"/>
              </w:rPr>
              <w:t>9,000,000.00</w:t>
            </w:r>
          </w:p>
        </w:tc>
      </w:tr>
      <w:tr>
        <w:trPr>
          <w:trHeight w:val="478" w:hRule="exact"/>
        </w:trPr>
        <w:tc>
          <w:tcPr>
            <w:tcW w:w="26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pacing w:val="-6"/>
                <w:sz w:val="18"/>
                <w:szCs w:val="18"/>
              </w:rPr>
              <w:t>中瑞思创（香港）国际有限公司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3"/>
              <w:jc w:val="right"/>
              <w:rPr>
                <w:rFonts w:ascii="宋体" w:hAnsi="宋体" w:cs="宋体" w:eastAsia="宋体" w:hint="default"/>
                <w:sz w:val="18"/>
                <w:szCs w:val="18"/>
              </w:rPr>
            </w:pPr>
            <w:r>
              <w:rPr>
                <w:rFonts w:ascii="宋体"/>
                <w:spacing w:val="-1"/>
                <w:sz w:val="18"/>
              </w:rPr>
              <w:t>9,815,780.34</w:t>
            </w:r>
          </w:p>
        </w:tc>
        <w:tc>
          <w:tcPr>
            <w:tcW w:w="13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right"/>
              <w:rPr>
                <w:rFonts w:ascii="宋体" w:hAnsi="宋体" w:cs="宋体" w:eastAsia="宋体" w:hint="default"/>
                <w:sz w:val="18"/>
                <w:szCs w:val="18"/>
              </w:rPr>
            </w:pPr>
            <w:r>
              <w:rPr>
                <w:rFonts w:ascii="宋体"/>
                <w:spacing w:val="-1"/>
                <w:sz w:val="18"/>
              </w:rPr>
              <w:t>9,815,780.34</w:t>
            </w:r>
          </w:p>
        </w:tc>
        <w:tc>
          <w:tcPr>
            <w:tcW w:w="13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0"/>
              <w:jc w:val="right"/>
              <w:rPr>
                <w:rFonts w:ascii="宋体" w:hAnsi="宋体" w:cs="宋体" w:eastAsia="宋体" w:hint="default"/>
                <w:sz w:val="18"/>
                <w:szCs w:val="18"/>
              </w:rPr>
            </w:pPr>
            <w:r>
              <w:rPr>
                <w:rFonts w:ascii="宋体"/>
                <w:spacing w:val="-1"/>
                <w:sz w:val="18"/>
              </w:rPr>
              <w:t>9,815,780.34</w:t>
            </w:r>
          </w:p>
        </w:tc>
      </w:tr>
      <w:tr>
        <w:trPr>
          <w:trHeight w:val="634" w:hRule="exact"/>
        </w:trPr>
        <w:tc>
          <w:tcPr>
            <w:tcW w:w="2675"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8"/>
              <w:ind w:left="122" w:right="101"/>
              <w:jc w:val="left"/>
              <w:rPr>
                <w:rFonts w:ascii="宋体" w:hAnsi="宋体" w:cs="宋体" w:eastAsia="宋体" w:hint="default"/>
                <w:sz w:val="18"/>
                <w:szCs w:val="18"/>
              </w:rPr>
            </w:pPr>
            <w:r>
              <w:rPr>
                <w:rFonts w:ascii="宋体" w:hAnsi="宋体" w:cs="宋体" w:eastAsia="宋体" w:hint="default"/>
                <w:spacing w:val="7"/>
                <w:sz w:val="18"/>
                <w:szCs w:val="18"/>
              </w:rPr>
              <w:t>杭州中科思创射频识别技术有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3"/>
              <w:jc w:val="right"/>
              <w:rPr>
                <w:rFonts w:ascii="宋体" w:hAnsi="宋体" w:cs="宋体" w:eastAsia="宋体" w:hint="default"/>
                <w:sz w:val="18"/>
                <w:szCs w:val="18"/>
              </w:rPr>
            </w:pPr>
            <w:r>
              <w:rPr>
                <w:rFonts w:ascii="宋体"/>
                <w:spacing w:val="-1"/>
                <w:sz w:val="18"/>
              </w:rPr>
              <w:t>4,500,000.00</w:t>
            </w:r>
            <w:r>
              <w:rPr>
                <w:rFonts w:ascii="宋体"/>
                <w:sz w:val="18"/>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
              <w:jc w:val="right"/>
              <w:rPr>
                <w:rFonts w:ascii="宋体" w:hAnsi="宋体" w:cs="宋体" w:eastAsia="宋体" w:hint="default"/>
                <w:sz w:val="18"/>
                <w:szCs w:val="18"/>
              </w:rPr>
            </w:pPr>
            <w:r>
              <w:rPr>
                <w:rFonts w:ascii="宋体"/>
                <w:spacing w:val="-1"/>
                <w:sz w:val="18"/>
              </w:rPr>
              <w:t>4,500,000.00</w:t>
            </w:r>
          </w:p>
        </w:tc>
        <w:tc>
          <w:tcPr>
            <w:tcW w:w="13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0"/>
              <w:jc w:val="right"/>
              <w:rPr>
                <w:rFonts w:ascii="宋体" w:hAnsi="宋体" w:cs="宋体" w:eastAsia="宋体" w:hint="default"/>
                <w:sz w:val="18"/>
                <w:szCs w:val="18"/>
              </w:rPr>
            </w:pPr>
            <w:r>
              <w:rPr>
                <w:rFonts w:ascii="宋体"/>
                <w:spacing w:val="-1"/>
                <w:sz w:val="18"/>
              </w:rPr>
              <w:t>4,500,000.00</w:t>
            </w:r>
          </w:p>
        </w:tc>
      </w:tr>
      <w:tr>
        <w:trPr>
          <w:trHeight w:val="634" w:hRule="exact"/>
        </w:trPr>
        <w:tc>
          <w:tcPr>
            <w:tcW w:w="267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101"/>
              <w:jc w:val="left"/>
              <w:rPr>
                <w:rFonts w:ascii="宋体" w:hAnsi="宋体" w:cs="宋体" w:eastAsia="宋体" w:hint="default"/>
                <w:sz w:val="18"/>
                <w:szCs w:val="18"/>
              </w:rPr>
            </w:pPr>
            <w:r>
              <w:rPr>
                <w:rFonts w:ascii="宋体" w:hAnsi="宋体" w:cs="宋体" w:eastAsia="宋体" w:hint="default"/>
                <w:spacing w:val="7"/>
                <w:sz w:val="18"/>
                <w:szCs w:val="18"/>
              </w:rPr>
              <w:t>浙江思创理德物联科技有限公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3"/>
              <w:jc w:val="right"/>
              <w:rPr>
                <w:rFonts w:ascii="宋体" w:hAnsi="宋体" w:cs="宋体" w:eastAsia="宋体" w:hint="default"/>
                <w:sz w:val="18"/>
                <w:szCs w:val="18"/>
              </w:rPr>
            </w:pPr>
            <w:r>
              <w:rPr>
                <w:rFonts w:ascii="宋体"/>
                <w:spacing w:val="-1"/>
                <w:sz w:val="18"/>
              </w:rPr>
              <w:t>5,100,000.00</w:t>
            </w:r>
          </w:p>
        </w:tc>
        <w:tc>
          <w:tcPr>
            <w:tcW w:w="13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right"/>
              <w:rPr>
                <w:rFonts w:ascii="宋体" w:hAnsi="宋体" w:cs="宋体" w:eastAsia="宋体" w:hint="default"/>
                <w:sz w:val="18"/>
                <w:szCs w:val="18"/>
              </w:rPr>
            </w:pPr>
            <w:r>
              <w:rPr>
                <w:rFonts w:ascii="宋体"/>
                <w:spacing w:val="-1"/>
                <w:sz w:val="18"/>
              </w:rPr>
              <w:t>5,100,000.00</w:t>
            </w:r>
          </w:p>
        </w:tc>
        <w:tc>
          <w:tcPr>
            <w:tcW w:w="13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0"/>
              <w:jc w:val="right"/>
              <w:rPr>
                <w:rFonts w:ascii="宋体" w:hAnsi="宋体" w:cs="宋体" w:eastAsia="宋体" w:hint="default"/>
                <w:sz w:val="18"/>
                <w:szCs w:val="18"/>
              </w:rPr>
            </w:pPr>
            <w:r>
              <w:rPr>
                <w:rFonts w:ascii="宋体"/>
                <w:spacing w:val="-1"/>
                <w:sz w:val="18"/>
              </w:rPr>
              <w:t>5,100,000.00</w:t>
            </w:r>
          </w:p>
        </w:tc>
      </w:tr>
      <w:tr>
        <w:trPr>
          <w:trHeight w:val="478" w:hRule="exact"/>
        </w:trPr>
        <w:tc>
          <w:tcPr>
            <w:tcW w:w="26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21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756"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72"/>
              <w:jc w:val="right"/>
              <w:rPr>
                <w:rFonts w:ascii="宋体" w:hAnsi="宋体" w:cs="宋体" w:eastAsia="宋体" w:hint="default"/>
                <w:sz w:val="18"/>
                <w:szCs w:val="18"/>
              </w:rPr>
            </w:pPr>
            <w:r>
              <w:rPr>
                <w:rFonts w:ascii="宋体"/>
                <w:spacing w:val="-1"/>
                <w:sz w:val="18"/>
              </w:rPr>
              <w:t>38,081,892.48</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right"/>
              <w:rPr>
                <w:rFonts w:ascii="宋体" w:hAnsi="宋体" w:cs="宋体" w:eastAsia="宋体" w:hint="default"/>
                <w:sz w:val="18"/>
                <w:szCs w:val="18"/>
              </w:rPr>
            </w:pPr>
            <w:r>
              <w:rPr>
                <w:rFonts w:ascii="宋体"/>
                <w:spacing w:val="-1"/>
                <w:sz w:val="18"/>
              </w:rPr>
              <w:t>11,666,112.14</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right"/>
              <w:rPr>
                <w:rFonts w:ascii="宋体" w:hAnsi="宋体" w:cs="宋体" w:eastAsia="宋体" w:hint="default"/>
                <w:sz w:val="18"/>
                <w:szCs w:val="18"/>
              </w:rPr>
            </w:pPr>
            <w:r>
              <w:rPr>
                <w:rFonts w:ascii="宋体"/>
                <w:spacing w:val="-1"/>
                <w:sz w:val="18"/>
              </w:rPr>
              <w:t>26,415,780.34</w:t>
            </w:r>
          </w:p>
        </w:tc>
        <w:tc>
          <w:tcPr>
            <w:tcW w:w="13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0"/>
              <w:jc w:val="right"/>
              <w:rPr>
                <w:rFonts w:ascii="宋体" w:hAnsi="宋体" w:cs="宋体" w:eastAsia="宋体" w:hint="default"/>
                <w:sz w:val="18"/>
                <w:szCs w:val="18"/>
              </w:rPr>
            </w:pPr>
            <w:r>
              <w:rPr>
                <w:rFonts w:ascii="宋体"/>
                <w:spacing w:val="-1"/>
                <w:sz w:val="18"/>
              </w:rPr>
              <w:t>38,081,892.48</w:t>
            </w:r>
          </w:p>
        </w:tc>
      </w:tr>
    </w:tbl>
    <w:p>
      <w:pPr>
        <w:spacing w:before="64"/>
        <w:ind w:left="7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续上表</w:t>
      </w:r>
      <w:r>
        <w:rPr>
          <w:rFonts w:ascii="宋体" w:hAnsi="宋体" w:cs="宋体" w:eastAsia="宋体" w:hint="default"/>
          <w:sz w:val="21"/>
          <w:szCs w:val="21"/>
        </w:rPr>
        <w:t>)</w:t>
      </w:r>
    </w:p>
    <w:p>
      <w:pPr>
        <w:spacing w:line="240" w:lineRule="auto" w:before="11"/>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3121"/>
        <w:gridCol w:w="756"/>
        <w:gridCol w:w="701"/>
        <w:gridCol w:w="1455"/>
        <w:gridCol w:w="895"/>
        <w:gridCol w:w="884"/>
        <w:gridCol w:w="845"/>
      </w:tblGrid>
      <w:tr>
        <w:trPr>
          <w:trHeight w:val="636" w:hRule="exact"/>
        </w:trPr>
        <w:tc>
          <w:tcPr>
            <w:tcW w:w="31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5" w:right="65" w:firstLine="134"/>
              <w:jc w:val="left"/>
              <w:rPr>
                <w:rFonts w:ascii="宋体" w:hAnsi="宋体" w:cs="宋体" w:eastAsia="宋体" w:hint="default"/>
                <w:sz w:val="18"/>
                <w:szCs w:val="18"/>
              </w:rPr>
            </w:pPr>
            <w:r>
              <w:rPr>
                <w:rFonts w:ascii="宋体" w:hAnsi="宋体" w:cs="宋体" w:eastAsia="宋体" w:hint="default"/>
                <w:sz w:val="18"/>
                <w:szCs w:val="18"/>
              </w:rPr>
              <w:t>持股 比例</w:t>
            </w:r>
            <w:r>
              <w:rPr>
                <w:rFonts w:ascii="宋体" w:hAnsi="宋体" w:cs="宋体" w:eastAsia="宋体" w:hint="default"/>
                <w:sz w:val="18"/>
                <w:szCs w:val="18"/>
              </w:rPr>
              <w:t>(%)</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6" w:right="38" w:firstLine="45"/>
              <w:jc w:val="left"/>
              <w:rPr>
                <w:rFonts w:ascii="宋体" w:hAnsi="宋体" w:cs="宋体" w:eastAsia="宋体" w:hint="default"/>
                <w:sz w:val="18"/>
                <w:szCs w:val="18"/>
              </w:rPr>
            </w:pPr>
            <w:r>
              <w:rPr>
                <w:rFonts w:ascii="宋体" w:hAnsi="宋体" w:cs="宋体" w:eastAsia="宋体" w:hint="default"/>
                <w:sz w:val="18"/>
                <w:szCs w:val="18"/>
              </w:rPr>
              <w:t>表决权 比例</w:t>
            </w:r>
            <w:r>
              <w:rPr>
                <w:rFonts w:ascii="宋体" w:hAnsi="宋体" w:cs="宋体" w:eastAsia="宋体" w:hint="default"/>
                <w:sz w:val="18"/>
                <w:szCs w:val="18"/>
              </w:rPr>
              <w:t>(%)</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 w:right="12"/>
              <w:jc w:val="left"/>
              <w:rPr>
                <w:rFonts w:ascii="宋体" w:hAnsi="宋体" w:cs="宋体" w:eastAsia="宋体" w:hint="default"/>
                <w:sz w:val="18"/>
                <w:szCs w:val="18"/>
              </w:rPr>
            </w:pPr>
            <w:r>
              <w:rPr>
                <w:rFonts w:ascii="宋体" w:hAnsi="宋体" w:cs="宋体" w:eastAsia="宋体" w:hint="default"/>
                <w:sz w:val="18"/>
                <w:szCs w:val="18"/>
              </w:rPr>
              <w:t>持股比例与表决权 比例不一致的说明</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62" w:right="89"/>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845"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225" w:right="72"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478" w:hRule="exact"/>
        </w:trPr>
        <w:tc>
          <w:tcPr>
            <w:tcW w:w="31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杭州思创安防科技有限公司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55" w:right="0"/>
              <w:jc w:val="left"/>
              <w:rPr>
                <w:rFonts w:ascii="宋体" w:hAnsi="宋体" w:cs="宋体" w:eastAsia="宋体" w:hint="default"/>
                <w:sz w:val="18"/>
                <w:szCs w:val="18"/>
              </w:rPr>
            </w:pPr>
            <w:r>
              <w:rPr>
                <w:rFonts w:ascii="宋体"/>
                <w:sz w:val="18"/>
              </w:rPr>
              <w:t>100.00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7" w:right="0"/>
              <w:jc w:val="left"/>
              <w:rPr>
                <w:rFonts w:ascii="宋体" w:hAnsi="宋体" w:cs="宋体" w:eastAsia="宋体" w:hint="default"/>
                <w:sz w:val="18"/>
                <w:szCs w:val="18"/>
              </w:rPr>
            </w:pPr>
            <w:r>
              <w:rPr>
                <w:rFonts w:ascii="宋体"/>
                <w:sz w:val="18"/>
              </w:rPr>
              <w:t>100.00</w:t>
            </w:r>
          </w:p>
        </w:tc>
        <w:tc>
          <w:tcPr>
            <w:tcW w:w="1455"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509" w:footer="939" w:top="1340" w:bottom="1120" w:left="1140" w:right="0"/>
        </w:sectPr>
      </w:pPr>
    </w:p>
    <w:p>
      <w:pPr>
        <w:spacing w:line="240" w:lineRule="auto" w:before="13"/>
        <w:rPr>
          <w:rFonts w:ascii="宋体" w:hAnsi="宋体" w:cs="宋体" w:eastAsia="宋体" w:hint="default"/>
          <w:sz w:val="16"/>
          <w:szCs w:val="16"/>
        </w:rPr>
      </w:pPr>
    </w:p>
    <w:tbl>
      <w:tblPr>
        <w:tblW w:w="0" w:type="auto"/>
        <w:jc w:val="left"/>
        <w:tblInd w:w="100" w:type="dxa"/>
        <w:tblLayout w:type="fixed"/>
        <w:tblCellMar>
          <w:top w:w="0" w:type="dxa"/>
          <w:left w:w="0" w:type="dxa"/>
          <w:bottom w:w="0" w:type="dxa"/>
          <w:right w:w="0" w:type="dxa"/>
        </w:tblCellMar>
        <w:tblLook w:val="01E0"/>
      </w:tblPr>
      <w:tblGrid>
        <w:gridCol w:w="3121"/>
        <w:gridCol w:w="756"/>
        <w:gridCol w:w="701"/>
        <w:gridCol w:w="1455"/>
        <w:gridCol w:w="895"/>
        <w:gridCol w:w="884"/>
        <w:gridCol w:w="845"/>
      </w:tblGrid>
      <w:tr>
        <w:trPr>
          <w:trHeight w:val="478" w:hRule="exact"/>
        </w:trPr>
        <w:tc>
          <w:tcPr>
            <w:tcW w:w="31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杭州思越科技有限公司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7"/>
              <w:jc w:val="right"/>
              <w:rPr>
                <w:rFonts w:ascii="宋体" w:hAnsi="宋体" w:cs="宋体" w:eastAsia="宋体" w:hint="default"/>
                <w:sz w:val="18"/>
                <w:szCs w:val="18"/>
              </w:rPr>
            </w:pPr>
            <w:r>
              <w:rPr>
                <w:rFonts w:ascii="宋体"/>
                <w:spacing w:val="-1"/>
                <w:sz w:val="18"/>
              </w:rPr>
              <w:t>100.00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100.00</w:t>
            </w:r>
          </w:p>
        </w:tc>
        <w:tc>
          <w:tcPr>
            <w:tcW w:w="1455"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1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江苏中科思创传感科技有限公司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3"/>
              <w:jc w:val="right"/>
              <w:rPr>
                <w:rFonts w:ascii="宋体" w:hAnsi="宋体" w:cs="宋体" w:eastAsia="宋体" w:hint="default"/>
                <w:sz w:val="18"/>
                <w:szCs w:val="18"/>
              </w:rPr>
            </w:pPr>
            <w:r>
              <w:rPr>
                <w:rFonts w:ascii="宋体"/>
                <w:sz w:val="18"/>
              </w:rPr>
              <w:t>90.00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66"/>
              <w:jc w:val="right"/>
              <w:rPr>
                <w:rFonts w:ascii="宋体" w:hAnsi="宋体" w:cs="宋体" w:eastAsia="宋体" w:hint="default"/>
                <w:sz w:val="18"/>
                <w:szCs w:val="18"/>
              </w:rPr>
            </w:pPr>
            <w:r>
              <w:rPr>
                <w:rFonts w:ascii="宋体"/>
                <w:sz w:val="18"/>
              </w:rPr>
              <w:t>90.00</w:t>
            </w:r>
          </w:p>
        </w:tc>
        <w:tc>
          <w:tcPr>
            <w:tcW w:w="1455"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1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中瑞思创（香港）国际有限公司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7"/>
              <w:jc w:val="right"/>
              <w:rPr>
                <w:rFonts w:ascii="宋体" w:hAnsi="宋体" w:cs="宋体" w:eastAsia="宋体" w:hint="default"/>
                <w:sz w:val="18"/>
                <w:szCs w:val="18"/>
              </w:rPr>
            </w:pPr>
            <w:r>
              <w:rPr>
                <w:rFonts w:ascii="宋体"/>
                <w:spacing w:val="-1"/>
                <w:sz w:val="18"/>
              </w:rPr>
              <w:t>100.00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100.00</w:t>
            </w:r>
          </w:p>
        </w:tc>
        <w:tc>
          <w:tcPr>
            <w:tcW w:w="1455"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1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杭州中科思创射频识别技术有限公司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3"/>
              <w:jc w:val="right"/>
              <w:rPr>
                <w:rFonts w:ascii="宋体" w:hAnsi="宋体" w:cs="宋体" w:eastAsia="宋体" w:hint="default"/>
                <w:sz w:val="18"/>
                <w:szCs w:val="18"/>
              </w:rPr>
            </w:pPr>
            <w:r>
              <w:rPr>
                <w:rFonts w:ascii="宋体"/>
                <w:sz w:val="18"/>
              </w:rPr>
              <w:t>90.00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66"/>
              <w:jc w:val="right"/>
              <w:rPr>
                <w:rFonts w:ascii="宋体" w:hAnsi="宋体" w:cs="宋体" w:eastAsia="宋体" w:hint="default"/>
                <w:sz w:val="18"/>
                <w:szCs w:val="18"/>
              </w:rPr>
            </w:pPr>
            <w:r>
              <w:rPr>
                <w:rFonts w:ascii="宋体"/>
                <w:sz w:val="18"/>
              </w:rPr>
              <w:t>90.00</w:t>
            </w:r>
          </w:p>
        </w:tc>
        <w:tc>
          <w:tcPr>
            <w:tcW w:w="1455"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1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浙江思创理德物联科技有限公司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3"/>
              <w:jc w:val="right"/>
              <w:rPr>
                <w:rFonts w:ascii="宋体" w:hAnsi="宋体" w:cs="宋体" w:eastAsia="宋体" w:hint="default"/>
                <w:sz w:val="18"/>
                <w:szCs w:val="18"/>
              </w:rPr>
            </w:pPr>
            <w:r>
              <w:rPr>
                <w:rFonts w:ascii="宋体"/>
                <w:sz w:val="18"/>
              </w:rPr>
              <w:t>51.00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66"/>
              <w:jc w:val="right"/>
              <w:rPr>
                <w:rFonts w:ascii="宋体" w:hAnsi="宋体" w:cs="宋体" w:eastAsia="宋体" w:hint="default"/>
                <w:sz w:val="18"/>
                <w:szCs w:val="18"/>
              </w:rPr>
            </w:pPr>
            <w:r>
              <w:rPr>
                <w:rFonts w:ascii="宋体"/>
                <w:sz w:val="18"/>
              </w:rPr>
              <w:t>51.00</w:t>
            </w:r>
          </w:p>
        </w:tc>
        <w:tc>
          <w:tcPr>
            <w:tcW w:w="1455"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31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75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nil" w:sz="6" w:space="0" w:color="auto"/>
            </w:tcBorders>
          </w:tcPr>
          <w:p>
            <w:pPr/>
          </w:p>
        </w:tc>
      </w:tr>
    </w:tbl>
    <w:p>
      <w:pPr>
        <w:spacing w:before="64"/>
        <w:ind w:left="72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9"/>
          <w:sz w:val="21"/>
          <w:szCs w:val="21"/>
        </w:rPr>
        <w:t> </w:t>
      </w:r>
      <w:r>
        <w:rPr>
          <w:rFonts w:ascii="宋体" w:hAnsi="宋体" w:cs="宋体" w:eastAsia="宋体" w:hint="default"/>
          <w:spacing w:val="-3"/>
          <w:sz w:val="21"/>
          <w:szCs w:val="21"/>
        </w:rPr>
        <w:t>其他说明</w:t>
      </w:r>
      <w:r>
        <w:rPr>
          <w:rFonts w:ascii="宋体" w:hAnsi="宋体" w:cs="宋体" w:eastAsia="宋体" w:hint="default"/>
          <w:sz w:val="21"/>
          <w:szCs w:val="21"/>
        </w:rPr>
      </w:r>
    </w:p>
    <w:p>
      <w:pPr>
        <w:spacing w:line="240" w:lineRule="auto" w:before="10"/>
        <w:rPr>
          <w:rFonts w:ascii="宋体" w:hAnsi="宋体" w:cs="宋体" w:eastAsia="宋体" w:hint="default"/>
          <w:sz w:val="14"/>
          <w:szCs w:val="14"/>
        </w:rPr>
      </w:pPr>
    </w:p>
    <w:p>
      <w:pPr>
        <w:spacing w:before="0"/>
        <w:ind w:left="720" w:right="0" w:firstLine="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2"/>
          <w:sz w:val="21"/>
          <w:szCs w:val="21"/>
        </w:rPr>
        <w:t> </w:t>
      </w:r>
      <w:r>
        <w:rPr>
          <w:rFonts w:ascii="宋体" w:hAnsi="宋体" w:cs="宋体" w:eastAsia="宋体" w:hint="default"/>
          <w:spacing w:val="-3"/>
          <w:sz w:val="21"/>
          <w:szCs w:val="21"/>
        </w:rPr>
        <w:t>年本公司与无锡物联网产业研究院共同出资设立江苏中科思创传感科技有限公司，该公</w:t>
      </w:r>
    </w:p>
    <w:p>
      <w:pPr>
        <w:spacing w:line="240" w:lineRule="auto" w:before="11"/>
        <w:rPr>
          <w:rFonts w:ascii="宋体" w:hAnsi="宋体" w:cs="宋体" w:eastAsia="宋体" w:hint="default"/>
          <w:sz w:val="14"/>
          <w:szCs w:val="14"/>
        </w:rPr>
      </w:pPr>
    </w:p>
    <w:p>
      <w:pPr>
        <w:spacing w:before="0"/>
        <w:ind w:left="300" w:right="0" w:firstLine="0"/>
        <w:jc w:val="left"/>
        <w:rPr>
          <w:rFonts w:ascii="宋体" w:hAnsi="宋体" w:cs="宋体" w:eastAsia="宋体" w:hint="default"/>
          <w:sz w:val="21"/>
          <w:szCs w:val="21"/>
        </w:rPr>
      </w:pPr>
      <w:r>
        <w:rPr>
          <w:rFonts w:ascii="宋体" w:hAnsi="宋体" w:cs="宋体" w:eastAsia="宋体" w:hint="default"/>
          <w:sz w:val="21"/>
          <w:szCs w:val="21"/>
        </w:rPr>
        <w:t>司注册资本</w:t>
      </w:r>
      <w:r>
        <w:rPr>
          <w:rFonts w:ascii="宋体" w:hAnsi="宋体" w:cs="宋体" w:eastAsia="宋体" w:hint="default"/>
          <w:spacing w:val="-48"/>
          <w:sz w:val="21"/>
          <w:szCs w:val="21"/>
        </w:rPr>
        <w:t> </w:t>
      </w:r>
      <w:r>
        <w:rPr>
          <w:rFonts w:ascii="宋体" w:hAnsi="宋体" w:cs="宋体" w:eastAsia="宋体" w:hint="default"/>
          <w:sz w:val="21"/>
          <w:szCs w:val="21"/>
        </w:rPr>
        <w:t>1,000</w:t>
      </w:r>
      <w:r>
        <w:rPr>
          <w:rFonts w:ascii="宋体" w:hAnsi="宋体" w:cs="宋体" w:eastAsia="宋体" w:hint="default"/>
          <w:spacing w:val="-48"/>
          <w:sz w:val="21"/>
          <w:szCs w:val="21"/>
        </w:rPr>
        <w:t> </w:t>
      </w:r>
      <w:r>
        <w:rPr>
          <w:rFonts w:ascii="宋体" w:hAnsi="宋体" w:cs="宋体" w:eastAsia="宋体" w:hint="default"/>
          <w:spacing w:val="-11"/>
          <w:sz w:val="21"/>
          <w:szCs w:val="21"/>
        </w:rPr>
        <w:t>元，本公司应出资</w:t>
      </w:r>
      <w:r>
        <w:rPr>
          <w:rFonts w:ascii="宋体" w:hAnsi="宋体" w:cs="宋体" w:eastAsia="宋体" w:hint="default"/>
          <w:spacing w:val="-47"/>
          <w:sz w:val="21"/>
          <w:szCs w:val="21"/>
        </w:rPr>
        <w:t> </w:t>
      </w:r>
      <w:r>
        <w:rPr>
          <w:rFonts w:ascii="宋体" w:hAnsi="宋体" w:cs="宋体" w:eastAsia="宋体" w:hint="default"/>
          <w:sz w:val="21"/>
          <w:szCs w:val="21"/>
        </w:rPr>
        <w:t>900</w:t>
      </w:r>
      <w:r>
        <w:rPr>
          <w:rFonts w:ascii="宋体" w:hAnsi="宋体" w:cs="宋体" w:eastAsia="宋体" w:hint="default"/>
          <w:spacing w:val="-48"/>
          <w:sz w:val="21"/>
          <w:szCs w:val="21"/>
        </w:rPr>
        <w:t> </w:t>
      </w:r>
      <w:r>
        <w:rPr>
          <w:rFonts w:ascii="宋体" w:hAnsi="宋体" w:cs="宋体" w:eastAsia="宋体" w:hint="default"/>
          <w:spacing w:val="-11"/>
          <w:sz w:val="21"/>
          <w:szCs w:val="21"/>
        </w:rPr>
        <w:t>元，占注册资本的</w:t>
      </w:r>
      <w:r>
        <w:rPr>
          <w:rFonts w:ascii="宋体" w:hAnsi="宋体" w:cs="宋体" w:eastAsia="宋体" w:hint="default"/>
          <w:spacing w:val="-48"/>
          <w:sz w:val="21"/>
          <w:szCs w:val="21"/>
        </w:rPr>
        <w:t> </w:t>
      </w:r>
      <w:r>
        <w:rPr>
          <w:rFonts w:ascii="宋体" w:hAnsi="宋体" w:cs="宋体" w:eastAsia="宋体" w:hint="default"/>
          <w:spacing w:val="-10"/>
          <w:sz w:val="21"/>
          <w:szCs w:val="21"/>
        </w:rPr>
        <w:t>90%</w:t>
      </w:r>
      <w:r>
        <w:rPr>
          <w:rFonts w:ascii="宋体" w:hAnsi="宋体" w:cs="宋体" w:eastAsia="宋体" w:hint="default"/>
          <w:spacing w:val="-10"/>
          <w:sz w:val="21"/>
          <w:szCs w:val="21"/>
        </w:rPr>
        <w:t>。本公司已于</w:t>
      </w:r>
      <w:r>
        <w:rPr>
          <w:rFonts w:ascii="宋体" w:hAnsi="宋体" w:cs="宋体" w:eastAsia="宋体" w:hint="default"/>
          <w:spacing w:val="-48"/>
          <w:sz w:val="21"/>
          <w:szCs w:val="21"/>
        </w:rPr>
        <w:t> </w:t>
      </w:r>
      <w:r>
        <w:rPr>
          <w:rFonts w:ascii="宋体" w:hAnsi="宋体" w:cs="宋体" w:eastAsia="宋体" w:hint="default"/>
          <w:sz w:val="21"/>
          <w:szCs w:val="21"/>
        </w:rPr>
        <w:t>2009</w:t>
      </w:r>
      <w:r>
        <w:rPr>
          <w:rFonts w:ascii="宋体" w:hAnsi="宋体" w:cs="宋体" w:eastAsia="宋体" w:hint="default"/>
          <w:spacing w:val="-47"/>
          <w:sz w:val="21"/>
          <w:szCs w:val="21"/>
        </w:rPr>
        <w:t> </w:t>
      </w:r>
      <w:r>
        <w:rPr>
          <w:rFonts w:ascii="宋体" w:hAnsi="宋体" w:cs="宋体" w:eastAsia="宋体" w:hint="default"/>
          <w:sz w:val="21"/>
          <w:szCs w:val="21"/>
        </w:rPr>
        <w:t>年缴纳出资</w:t>
      </w:r>
      <w:r>
        <w:rPr>
          <w:rFonts w:ascii="宋体" w:hAnsi="宋体" w:cs="宋体" w:eastAsia="宋体" w:hint="default"/>
          <w:spacing w:val="-48"/>
          <w:sz w:val="21"/>
          <w:szCs w:val="21"/>
        </w:rPr>
        <w:t> </w:t>
      </w:r>
      <w:r>
        <w:rPr>
          <w:rFonts w:ascii="宋体" w:hAnsi="宋体" w:cs="宋体" w:eastAsia="宋体" w:hint="default"/>
          <w:sz w:val="21"/>
          <w:szCs w:val="21"/>
        </w:rPr>
        <w:t>200</w:t>
      </w:r>
    </w:p>
    <w:p>
      <w:pPr>
        <w:spacing w:line="240" w:lineRule="auto" w:before="10"/>
        <w:rPr>
          <w:rFonts w:ascii="宋体" w:hAnsi="宋体" w:cs="宋体" w:eastAsia="宋体" w:hint="default"/>
          <w:sz w:val="14"/>
          <w:szCs w:val="14"/>
        </w:rPr>
      </w:pPr>
    </w:p>
    <w:p>
      <w:pPr>
        <w:spacing w:line="408" w:lineRule="auto" w:before="0"/>
        <w:ind w:left="300" w:right="0" w:firstLine="0"/>
        <w:jc w:val="left"/>
        <w:rPr>
          <w:rFonts w:ascii="宋体" w:hAnsi="宋体" w:cs="宋体" w:eastAsia="宋体" w:hint="default"/>
          <w:sz w:val="21"/>
          <w:szCs w:val="21"/>
        </w:rPr>
      </w:pPr>
      <w:r>
        <w:rPr>
          <w:rFonts w:ascii="宋体" w:hAnsi="宋体" w:cs="宋体" w:eastAsia="宋体" w:hint="default"/>
          <w:spacing w:val="-6"/>
          <w:sz w:val="21"/>
          <w:szCs w:val="21"/>
        </w:rPr>
        <w:t>万元，本期缴纳剩余出资</w:t>
      </w:r>
      <w:r>
        <w:rPr>
          <w:rFonts w:ascii="宋体" w:hAnsi="宋体" w:cs="宋体" w:eastAsia="宋体" w:hint="default"/>
          <w:spacing w:val="-40"/>
          <w:sz w:val="21"/>
          <w:szCs w:val="21"/>
        </w:rPr>
        <w:t> </w:t>
      </w:r>
      <w:r>
        <w:rPr>
          <w:rFonts w:ascii="宋体" w:hAnsi="宋体" w:cs="宋体" w:eastAsia="宋体" w:hint="default"/>
          <w:sz w:val="21"/>
          <w:szCs w:val="21"/>
        </w:rPr>
        <w:t>700</w:t>
      </w:r>
      <w:r>
        <w:rPr>
          <w:rFonts w:ascii="宋体" w:hAnsi="宋体" w:cs="宋体" w:eastAsia="宋体" w:hint="default"/>
          <w:spacing w:val="-39"/>
          <w:sz w:val="21"/>
          <w:szCs w:val="21"/>
        </w:rPr>
        <w:t> </w:t>
      </w:r>
      <w:r>
        <w:rPr>
          <w:rFonts w:ascii="宋体" w:hAnsi="宋体" w:cs="宋体" w:eastAsia="宋体" w:hint="default"/>
          <w:sz w:val="21"/>
          <w:szCs w:val="21"/>
        </w:rPr>
        <w:t>万元</w:t>
      </w:r>
      <w:r>
        <w:rPr>
          <w:rFonts w:ascii="宋体" w:hAnsi="宋体" w:cs="宋体" w:eastAsia="宋体" w:hint="default"/>
          <w:spacing w:val="27"/>
          <w:sz w:val="21"/>
          <w:szCs w:val="21"/>
        </w:rPr>
        <w:t> </w:t>
      </w:r>
      <w:r>
        <w:rPr>
          <w:rFonts w:ascii="宋体" w:hAnsi="宋体" w:cs="宋体" w:eastAsia="宋体" w:hint="default"/>
          <w:spacing w:val="-4"/>
          <w:sz w:val="21"/>
          <w:szCs w:val="21"/>
        </w:rPr>
        <w:t>。无锡众信会计师事务所有限公司对江苏中科思创传感科技有</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4"/>
          <w:w w:val="100"/>
          <w:sz w:val="21"/>
          <w:szCs w:val="21"/>
        </w:rPr>
        <w:t>限公司本期新增的实收资本进行了验证，并出具了《验资报告》（锡众会内验</w:t>
      </w:r>
      <w:r>
        <w:rPr>
          <w:rFonts w:ascii="宋体" w:hAnsi="宋体" w:cs="宋体" w:eastAsia="宋体" w:hint="default"/>
          <w:spacing w:val="-4"/>
          <w:w w:val="100"/>
          <w:sz w:val="21"/>
          <w:szCs w:val="21"/>
        </w:rPr>
        <w:t>(2011)C029</w:t>
      </w:r>
      <w:r>
        <w:rPr>
          <w:rFonts w:ascii="宋体" w:hAnsi="宋体" w:cs="宋体" w:eastAsia="宋体" w:hint="default"/>
          <w:spacing w:val="-37"/>
          <w:w w:val="100"/>
          <w:sz w:val="21"/>
          <w:szCs w:val="21"/>
        </w:rPr>
        <w:t> </w:t>
      </w:r>
      <w:r>
        <w:rPr>
          <w:rFonts w:ascii="宋体" w:hAnsi="宋体" w:cs="宋体" w:eastAsia="宋体" w:hint="default"/>
          <w:spacing w:val="-36"/>
          <w:w w:val="100"/>
          <w:sz w:val="21"/>
          <w:szCs w:val="21"/>
        </w:rPr>
        <w:t>号）。</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line="408" w:lineRule="auto" w:before="0"/>
        <w:ind w:left="720" w:right="740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pacing w:val="-4"/>
          <w:sz w:val="21"/>
          <w:szCs w:val="21"/>
        </w:rPr>
        <w:t> </w:t>
      </w:r>
      <w:r>
        <w:rPr>
          <w:rFonts w:ascii="宋体" w:hAnsi="宋体" w:cs="宋体" w:eastAsia="宋体" w:hint="default"/>
          <w:sz w:val="21"/>
          <w:szCs w:val="21"/>
        </w:rPr>
        <w:t>母公司利润表项目注释</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营业收入</w:t>
      </w:r>
      <w:r>
        <w:rPr>
          <w:rFonts w:ascii="宋体" w:hAnsi="宋体" w:cs="宋体" w:eastAsia="宋体" w:hint="default"/>
          <w:sz w:val="21"/>
          <w:szCs w:val="21"/>
        </w:rPr>
        <w:t>/</w:t>
      </w:r>
      <w:r>
        <w:rPr>
          <w:rFonts w:ascii="宋体" w:hAnsi="宋体" w:cs="宋体" w:eastAsia="宋体" w:hint="default"/>
          <w:sz w:val="21"/>
          <w:szCs w:val="21"/>
        </w:rPr>
        <w:t>营业成本</w:t>
      </w:r>
    </w:p>
    <w:p>
      <w:pPr>
        <w:spacing w:before="46"/>
        <w:ind w:left="720" w:right="0"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1"/>
        <w:rPr>
          <w:rFonts w:ascii="宋体" w:hAnsi="宋体" w:cs="宋体" w:eastAsia="宋体" w:hint="default"/>
          <w:sz w:val="9"/>
          <w:szCs w:val="9"/>
        </w:rPr>
      </w:pPr>
    </w:p>
    <w:tbl>
      <w:tblPr>
        <w:tblW w:w="0" w:type="auto"/>
        <w:jc w:val="left"/>
        <w:tblInd w:w="173" w:type="dxa"/>
        <w:tblLayout w:type="fixed"/>
        <w:tblCellMar>
          <w:top w:w="0" w:type="dxa"/>
          <w:left w:w="0" w:type="dxa"/>
          <w:bottom w:w="0" w:type="dxa"/>
          <w:right w:w="0" w:type="dxa"/>
        </w:tblCellMar>
        <w:tblLook w:val="01E0"/>
      </w:tblPr>
      <w:tblGrid>
        <w:gridCol w:w="3248"/>
        <w:gridCol w:w="3005"/>
        <w:gridCol w:w="3005"/>
      </w:tblGrid>
      <w:tr>
        <w:trPr>
          <w:trHeight w:val="478"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8"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988"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78"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340,830,457.72</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309,276,363.23</w:t>
            </w:r>
          </w:p>
        </w:tc>
      </w:tr>
      <w:tr>
        <w:trPr>
          <w:trHeight w:val="478"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2,493,546.21</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1,702,629.75</w:t>
            </w:r>
          </w:p>
        </w:tc>
      </w:tr>
      <w:tr>
        <w:trPr>
          <w:trHeight w:val="48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221,291,845.34</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187,971,097.30</w:t>
            </w:r>
          </w:p>
        </w:tc>
      </w:tr>
    </w:tbl>
    <w:p>
      <w:pPr>
        <w:spacing w:before="64"/>
        <w:ind w:left="826"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主营业务收入</w:t>
      </w:r>
      <w:r>
        <w:rPr>
          <w:rFonts w:ascii="宋体" w:hAnsi="宋体" w:cs="宋体" w:eastAsia="宋体" w:hint="default"/>
          <w:sz w:val="21"/>
          <w:szCs w:val="21"/>
        </w:rPr>
        <w:t>/</w:t>
      </w:r>
      <w:r>
        <w:rPr>
          <w:rFonts w:ascii="宋体" w:hAnsi="宋体" w:cs="宋体" w:eastAsia="宋体" w:hint="default"/>
          <w:sz w:val="21"/>
          <w:szCs w:val="21"/>
        </w:rPr>
        <w:t>主营业务成本（分行业）</w:t>
      </w:r>
    </w:p>
    <w:p>
      <w:pPr>
        <w:spacing w:line="240" w:lineRule="auto" w:before="11"/>
        <w:rPr>
          <w:rFonts w:ascii="宋体" w:hAnsi="宋体" w:cs="宋体" w:eastAsia="宋体" w:hint="default"/>
          <w:sz w:val="9"/>
          <w:szCs w:val="9"/>
        </w:rPr>
      </w:pPr>
    </w:p>
    <w:tbl>
      <w:tblPr>
        <w:tblW w:w="0" w:type="auto"/>
        <w:jc w:val="left"/>
        <w:tblInd w:w="173" w:type="dxa"/>
        <w:tblLayout w:type="fixed"/>
        <w:tblCellMar>
          <w:top w:w="0" w:type="dxa"/>
          <w:left w:w="0" w:type="dxa"/>
          <w:bottom w:w="0" w:type="dxa"/>
          <w:right w:w="0" w:type="dxa"/>
        </w:tblCellMar>
        <w:tblLook w:val="01E0"/>
      </w:tblPr>
      <w:tblGrid>
        <w:gridCol w:w="1870"/>
        <w:gridCol w:w="1904"/>
        <w:gridCol w:w="1829"/>
        <w:gridCol w:w="1826"/>
        <w:gridCol w:w="1829"/>
      </w:tblGrid>
      <w:tr>
        <w:trPr>
          <w:trHeight w:val="454" w:hRule="exact"/>
        </w:trPr>
        <w:tc>
          <w:tcPr>
            <w:tcW w:w="1870" w:type="dxa"/>
            <w:vMerge w:val="restart"/>
            <w:tcBorders>
              <w:top w:val="single" w:sz="4"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7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68"/>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65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1151"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54" w:hRule="exact"/>
        </w:trPr>
        <w:tc>
          <w:tcPr>
            <w:tcW w:w="1870" w:type="dxa"/>
            <w:vMerge/>
            <w:tcBorders>
              <w:left w:val="nil" w:sz="6" w:space="0" w:color="auto"/>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2"/>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454" w:hRule="exact"/>
        </w:trPr>
        <w:tc>
          <w:tcPr>
            <w:tcW w:w="18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防盗标签行业</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340,830,457.72</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43" w:right="0"/>
              <w:jc w:val="center"/>
              <w:rPr>
                <w:rFonts w:ascii="宋体" w:hAnsi="宋体" w:cs="宋体" w:eastAsia="宋体" w:hint="default"/>
                <w:sz w:val="21"/>
                <w:szCs w:val="21"/>
              </w:rPr>
            </w:pPr>
            <w:r>
              <w:rPr>
                <w:rFonts w:ascii="宋体"/>
                <w:sz w:val="21"/>
              </w:rPr>
              <w:t>220,134,821.80</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309,276,363.23</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187,063,113.12</w:t>
            </w:r>
          </w:p>
        </w:tc>
      </w:tr>
      <w:tr>
        <w:trPr>
          <w:trHeight w:val="454" w:hRule="exact"/>
        </w:trPr>
        <w:tc>
          <w:tcPr>
            <w:tcW w:w="1870"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5"/>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9"/>
              <w:jc w:val="right"/>
              <w:rPr>
                <w:rFonts w:ascii="宋体" w:hAnsi="宋体" w:cs="宋体" w:eastAsia="宋体" w:hint="default"/>
                <w:sz w:val="21"/>
                <w:szCs w:val="21"/>
              </w:rPr>
            </w:pPr>
            <w:r>
              <w:rPr>
                <w:rFonts w:ascii="宋体"/>
                <w:spacing w:val="-1"/>
                <w:sz w:val="21"/>
              </w:rPr>
              <w:t>340,830,457.72</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43" w:right="0"/>
              <w:jc w:val="center"/>
              <w:rPr>
                <w:rFonts w:ascii="宋体" w:hAnsi="宋体" w:cs="宋体" w:eastAsia="宋体" w:hint="default"/>
                <w:sz w:val="21"/>
                <w:szCs w:val="21"/>
              </w:rPr>
            </w:pPr>
            <w:r>
              <w:rPr>
                <w:rFonts w:ascii="宋体"/>
                <w:sz w:val="21"/>
              </w:rPr>
              <w:t>220,134,821.80</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8"/>
              <w:jc w:val="right"/>
              <w:rPr>
                <w:rFonts w:ascii="宋体" w:hAnsi="宋体" w:cs="宋体" w:eastAsia="宋体" w:hint="default"/>
                <w:sz w:val="21"/>
                <w:szCs w:val="21"/>
              </w:rPr>
            </w:pPr>
            <w:r>
              <w:rPr>
                <w:rFonts w:ascii="宋体"/>
                <w:spacing w:val="-1"/>
                <w:sz w:val="21"/>
              </w:rPr>
              <w:t>309,276,363.23</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3"/>
              <w:jc w:val="right"/>
              <w:rPr>
                <w:rFonts w:ascii="宋体" w:hAnsi="宋体" w:cs="宋体" w:eastAsia="宋体" w:hint="default"/>
                <w:sz w:val="21"/>
                <w:szCs w:val="21"/>
              </w:rPr>
            </w:pPr>
            <w:r>
              <w:rPr>
                <w:rFonts w:ascii="宋体"/>
                <w:spacing w:val="-1"/>
                <w:sz w:val="21"/>
              </w:rPr>
              <w:t>187,063,113.12</w:t>
            </w:r>
          </w:p>
        </w:tc>
      </w:tr>
    </w:tbl>
    <w:p>
      <w:pPr>
        <w:spacing w:before="64"/>
        <w:ind w:left="720"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6"/>
          <w:sz w:val="21"/>
          <w:szCs w:val="21"/>
        </w:rPr>
        <w:t> </w:t>
      </w:r>
      <w:r>
        <w:rPr>
          <w:rFonts w:ascii="宋体" w:hAnsi="宋体" w:cs="宋体" w:eastAsia="宋体" w:hint="default"/>
          <w:sz w:val="21"/>
          <w:szCs w:val="21"/>
        </w:rPr>
        <w:t>主营业务收入</w:t>
      </w:r>
      <w:r>
        <w:rPr>
          <w:rFonts w:ascii="宋体" w:hAnsi="宋体" w:cs="宋体" w:eastAsia="宋体" w:hint="default"/>
          <w:sz w:val="21"/>
          <w:szCs w:val="21"/>
        </w:rPr>
        <w:t>/</w:t>
      </w:r>
      <w:r>
        <w:rPr>
          <w:rFonts w:ascii="宋体" w:hAnsi="宋体" w:cs="宋体" w:eastAsia="宋体" w:hint="default"/>
          <w:sz w:val="21"/>
          <w:szCs w:val="21"/>
        </w:rPr>
        <w:t>主营业务成本（分产品）</w:t>
      </w:r>
    </w:p>
    <w:p>
      <w:pPr>
        <w:spacing w:line="240" w:lineRule="auto" w:before="11"/>
        <w:rPr>
          <w:rFonts w:ascii="宋体" w:hAnsi="宋体" w:cs="宋体" w:eastAsia="宋体" w:hint="default"/>
          <w:sz w:val="9"/>
          <w:szCs w:val="9"/>
        </w:rPr>
      </w:pPr>
    </w:p>
    <w:tbl>
      <w:tblPr>
        <w:tblW w:w="0" w:type="auto"/>
        <w:jc w:val="left"/>
        <w:tblInd w:w="173" w:type="dxa"/>
        <w:tblLayout w:type="fixed"/>
        <w:tblCellMar>
          <w:top w:w="0" w:type="dxa"/>
          <w:left w:w="0" w:type="dxa"/>
          <w:bottom w:w="0" w:type="dxa"/>
          <w:right w:w="0" w:type="dxa"/>
        </w:tblCellMar>
        <w:tblLook w:val="01E0"/>
      </w:tblPr>
      <w:tblGrid>
        <w:gridCol w:w="1910"/>
        <w:gridCol w:w="1897"/>
        <w:gridCol w:w="1796"/>
        <w:gridCol w:w="1826"/>
        <w:gridCol w:w="1829"/>
      </w:tblGrid>
      <w:tr>
        <w:trPr>
          <w:trHeight w:val="456" w:hRule="exact"/>
        </w:trPr>
        <w:tc>
          <w:tcPr>
            <w:tcW w:w="1910"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6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528"/>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65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left="1151"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54" w:hRule="exact"/>
        </w:trPr>
        <w:tc>
          <w:tcPr>
            <w:tcW w:w="1910" w:type="dxa"/>
            <w:vMerge/>
            <w:tcBorders>
              <w:left w:val="nil" w:sz="6" w:space="0" w:color="auto"/>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2"/>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454"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硬标签</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247,537,658.10</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153,882,486.67</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229,456,456.56</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133,472,647.15</w:t>
            </w:r>
          </w:p>
        </w:tc>
      </w:tr>
      <w:tr>
        <w:trPr>
          <w:trHeight w:val="454"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软标签</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61,949,263.89</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46,398,702.56</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51,320,814.84</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37,473,385.96</w:t>
            </w:r>
          </w:p>
        </w:tc>
      </w:tr>
      <w:tr>
        <w:trPr>
          <w:trHeight w:val="454"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防盗标签附件</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30,548,426.61</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19,157,145.80</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28,499,091.83</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16,117,080.01</w:t>
            </w:r>
          </w:p>
        </w:tc>
      </w:tr>
    </w:tbl>
    <w:p>
      <w:pPr>
        <w:spacing w:after="0" w:line="240" w:lineRule="auto"/>
        <w:jc w:val="right"/>
        <w:rPr>
          <w:rFonts w:ascii="宋体" w:hAnsi="宋体" w:cs="宋体" w:eastAsia="宋体" w:hint="default"/>
          <w:sz w:val="21"/>
          <w:szCs w:val="21"/>
        </w:rPr>
        <w:sectPr>
          <w:footerReference w:type="default" r:id="rId27"/>
          <w:pgSz w:w="11910" w:h="16840"/>
          <w:pgMar w:footer="939" w:header="509" w:top="1340" w:bottom="1120" w:left="1140" w:right="0"/>
          <w:pgNumType w:start="120"/>
        </w:sectPr>
      </w:pPr>
    </w:p>
    <w:p>
      <w:pPr>
        <w:spacing w:line="240" w:lineRule="auto" w:before="13"/>
        <w:rPr>
          <w:rFonts w:ascii="宋体" w:hAnsi="宋体" w:cs="宋体" w:eastAsia="宋体" w:hint="default"/>
          <w:sz w:val="16"/>
          <w:szCs w:val="16"/>
        </w:rPr>
      </w:pPr>
    </w:p>
    <w:tbl>
      <w:tblPr>
        <w:tblW w:w="0" w:type="auto"/>
        <w:jc w:val="left"/>
        <w:tblInd w:w="113" w:type="dxa"/>
        <w:tblLayout w:type="fixed"/>
        <w:tblCellMar>
          <w:top w:w="0" w:type="dxa"/>
          <w:left w:w="0" w:type="dxa"/>
          <w:bottom w:w="0" w:type="dxa"/>
          <w:right w:w="0" w:type="dxa"/>
        </w:tblCellMar>
        <w:tblLook w:val="01E0"/>
      </w:tblPr>
      <w:tblGrid>
        <w:gridCol w:w="1910"/>
        <w:gridCol w:w="1897"/>
        <w:gridCol w:w="1796"/>
        <w:gridCol w:w="1826"/>
        <w:gridCol w:w="1829"/>
      </w:tblGrid>
      <w:tr>
        <w:trPr>
          <w:trHeight w:val="454"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795,109.12</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696,486.77</w:t>
            </w:r>
          </w:p>
        </w:tc>
        <w:tc>
          <w:tcPr>
            <w:tcW w:w="1826"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340,830,457.72</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220,134,821.80</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2" w:right="0"/>
              <w:jc w:val="left"/>
              <w:rPr>
                <w:rFonts w:ascii="宋体" w:hAnsi="宋体" w:cs="宋体" w:eastAsia="宋体" w:hint="default"/>
                <w:sz w:val="21"/>
                <w:szCs w:val="21"/>
              </w:rPr>
            </w:pPr>
            <w:r>
              <w:rPr>
                <w:rFonts w:ascii="宋体"/>
                <w:sz w:val="21"/>
              </w:rPr>
              <w:t>309,276,363.23</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245" w:right="0"/>
              <w:jc w:val="left"/>
              <w:rPr>
                <w:rFonts w:ascii="宋体" w:hAnsi="宋体" w:cs="宋体" w:eastAsia="宋体" w:hint="default"/>
                <w:sz w:val="21"/>
                <w:szCs w:val="21"/>
              </w:rPr>
            </w:pPr>
            <w:r>
              <w:rPr>
                <w:rFonts w:ascii="宋体"/>
                <w:sz w:val="21"/>
              </w:rPr>
              <w:t>187,063,113.12</w:t>
            </w:r>
          </w:p>
        </w:tc>
      </w:tr>
    </w:tbl>
    <w:p>
      <w:pPr>
        <w:spacing w:before="64"/>
        <w:ind w:left="660" w:right="1054"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6"/>
          <w:sz w:val="21"/>
          <w:szCs w:val="21"/>
        </w:rPr>
        <w:t> </w:t>
      </w:r>
      <w:r>
        <w:rPr>
          <w:rFonts w:ascii="宋体" w:hAnsi="宋体" w:cs="宋体" w:eastAsia="宋体" w:hint="default"/>
          <w:sz w:val="21"/>
          <w:szCs w:val="21"/>
        </w:rPr>
        <w:t>主营业务收入</w:t>
      </w:r>
      <w:r>
        <w:rPr>
          <w:rFonts w:ascii="宋体" w:hAnsi="宋体" w:cs="宋体" w:eastAsia="宋体" w:hint="default"/>
          <w:sz w:val="21"/>
          <w:szCs w:val="21"/>
        </w:rPr>
        <w:t>/</w:t>
      </w:r>
      <w:r>
        <w:rPr>
          <w:rFonts w:ascii="宋体" w:hAnsi="宋体" w:cs="宋体" w:eastAsia="宋体" w:hint="default"/>
          <w:sz w:val="21"/>
          <w:szCs w:val="21"/>
        </w:rPr>
        <w:t>主营业务成本（分地区）</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1870"/>
        <w:gridCol w:w="1904"/>
        <w:gridCol w:w="1829"/>
        <w:gridCol w:w="1826"/>
        <w:gridCol w:w="1829"/>
      </w:tblGrid>
      <w:tr>
        <w:trPr>
          <w:trHeight w:val="454" w:hRule="exact"/>
        </w:trPr>
        <w:tc>
          <w:tcPr>
            <w:tcW w:w="1870" w:type="dxa"/>
            <w:vMerge w:val="restart"/>
            <w:tcBorders>
              <w:top w:val="single" w:sz="4"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7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573"/>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65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left="1151"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54" w:hRule="exact"/>
        </w:trPr>
        <w:tc>
          <w:tcPr>
            <w:tcW w:w="1870" w:type="dxa"/>
            <w:vMerge/>
            <w:tcBorders>
              <w:left w:val="nil" w:sz="6" w:space="0" w:color="auto"/>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center"/>
              <w:rPr>
                <w:rFonts w:ascii="宋体" w:hAnsi="宋体" w:cs="宋体" w:eastAsia="宋体" w:hint="default"/>
                <w:sz w:val="21"/>
                <w:szCs w:val="21"/>
              </w:rPr>
            </w:pPr>
            <w:r>
              <w:rPr>
                <w:rFonts w:ascii="宋体" w:hAnsi="宋体" w:cs="宋体" w:eastAsia="宋体" w:hint="default"/>
                <w:sz w:val="21"/>
                <w:szCs w:val="21"/>
              </w:rPr>
              <w:t>收入</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2"/>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456" w:hRule="exact"/>
        </w:trPr>
        <w:tc>
          <w:tcPr>
            <w:tcW w:w="18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right="897"/>
              <w:jc w:val="right"/>
              <w:rPr>
                <w:rFonts w:ascii="宋体" w:hAnsi="宋体" w:cs="宋体" w:eastAsia="宋体" w:hint="default"/>
                <w:sz w:val="21"/>
                <w:szCs w:val="21"/>
              </w:rPr>
            </w:pPr>
            <w:r>
              <w:rPr>
                <w:rFonts w:ascii="宋体" w:hAnsi="宋体" w:cs="宋体" w:eastAsia="宋体" w:hint="default"/>
                <w:spacing w:val="-1"/>
                <w:sz w:val="21"/>
                <w:szCs w:val="21"/>
              </w:rPr>
              <w:t>国外销售</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pacing w:val="-1"/>
                <w:sz w:val="21"/>
              </w:rPr>
              <w:t>324,246,146.67</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21"/>
                <w:szCs w:val="21"/>
              </w:rPr>
            </w:pPr>
            <w:r>
              <w:rPr>
                <w:rFonts w:ascii="宋体"/>
                <w:spacing w:val="-1"/>
                <w:sz w:val="21"/>
              </w:rPr>
              <w:t>210,802,893.72</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299,894,556.66</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181,888,031.97</w:t>
            </w:r>
          </w:p>
        </w:tc>
      </w:tr>
      <w:tr>
        <w:trPr>
          <w:trHeight w:val="454" w:hRule="exact"/>
        </w:trPr>
        <w:tc>
          <w:tcPr>
            <w:tcW w:w="18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right="897"/>
              <w:jc w:val="right"/>
              <w:rPr>
                <w:rFonts w:ascii="宋体" w:hAnsi="宋体" w:cs="宋体" w:eastAsia="宋体" w:hint="default"/>
                <w:sz w:val="21"/>
                <w:szCs w:val="21"/>
              </w:rPr>
            </w:pPr>
            <w:r>
              <w:rPr>
                <w:rFonts w:ascii="宋体" w:hAnsi="宋体" w:cs="宋体" w:eastAsia="宋体" w:hint="default"/>
                <w:spacing w:val="-1"/>
                <w:sz w:val="21"/>
                <w:szCs w:val="21"/>
              </w:rPr>
              <w:t>国内销售</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16,584,311.05</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21"/>
                <w:szCs w:val="21"/>
              </w:rPr>
            </w:pPr>
            <w:r>
              <w:rPr>
                <w:rFonts w:ascii="宋体"/>
                <w:spacing w:val="-1"/>
                <w:sz w:val="21"/>
              </w:rPr>
              <w:t>9,331,928.08</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9,381,806.57</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5,175,081.15</w:t>
            </w:r>
          </w:p>
        </w:tc>
      </w:tr>
      <w:tr>
        <w:trPr>
          <w:trHeight w:val="454" w:hRule="exact"/>
        </w:trPr>
        <w:tc>
          <w:tcPr>
            <w:tcW w:w="1870"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4"/>
              <w:ind w:right="895"/>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340,830,457.72</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21"/>
                <w:szCs w:val="21"/>
              </w:rPr>
            </w:pPr>
            <w:r>
              <w:rPr>
                <w:rFonts w:ascii="宋体"/>
                <w:spacing w:val="-1"/>
                <w:sz w:val="21"/>
              </w:rPr>
              <w:t>220,134,821.80</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309,276,363.23</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187,063,113.12</w:t>
            </w:r>
          </w:p>
        </w:tc>
      </w:tr>
    </w:tbl>
    <w:p>
      <w:pPr>
        <w:spacing w:before="65"/>
        <w:ind w:left="660" w:right="1054" w:firstLine="0"/>
        <w:jc w:val="left"/>
        <w:rPr>
          <w:rFonts w:ascii="宋体" w:hAnsi="宋体" w:cs="宋体" w:eastAsia="宋体" w:hint="default"/>
          <w:sz w:val="21"/>
          <w:szCs w:val="21"/>
        </w:rPr>
      </w:pPr>
      <w:r>
        <w:rPr>
          <w:rFonts w:ascii="宋体" w:hAnsi="宋体" w:cs="宋体" w:eastAsia="宋体" w:hint="default"/>
          <w:sz w:val="21"/>
          <w:szCs w:val="21"/>
        </w:rPr>
        <w:t>(5) </w:t>
      </w:r>
      <w:r>
        <w:rPr>
          <w:rFonts w:ascii="宋体" w:hAnsi="宋体" w:cs="宋体" w:eastAsia="宋体" w:hint="default"/>
          <w:sz w:val="21"/>
          <w:szCs w:val="21"/>
        </w:rPr>
        <w:t>公司前</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名客户的营业收入情况</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3865"/>
        <w:gridCol w:w="1930"/>
        <w:gridCol w:w="3464"/>
      </w:tblGrid>
      <w:tr>
        <w:trPr>
          <w:trHeight w:val="478" w:hRule="exact"/>
        </w:trPr>
        <w:tc>
          <w:tcPr>
            <w:tcW w:w="38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客户名称</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3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3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7"/>
              <w:jc w:val="center"/>
              <w:rPr>
                <w:rFonts w:ascii="宋体" w:hAnsi="宋体" w:cs="宋体" w:eastAsia="宋体" w:hint="default"/>
                <w:sz w:val="21"/>
                <w:szCs w:val="21"/>
              </w:rPr>
            </w:pPr>
            <w:r>
              <w:rPr>
                <w:rFonts w:ascii="宋体" w:hAnsi="宋体" w:cs="宋体" w:eastAsia="宋体" w:hint="default"/>
                <w:sz w:val="21"/>
                <w:szCs w:val="21"/>
              </w:rPr>
              <w:t>占公司全部营业收入的比例</w:t>
            </w:r>
            <w:r>
              <w:rPr>
                <w:rFonts w:ascii="宋体" w:hAnsi="宋体" w:cs="宋体" w:eastAsia="宋体" w:hint="default"/>
                <w:sz w:val="21"/>
                <w:szCs w:val="21"/>
              </w:rPr>
              <w:t>(%)</w:t>
            </w:r>
          </w:p>
        </w:tc>
      </w:tr>
      <w:tr>
        <w:trPr>
          <w:trHeight w:val="478" w:hRule="exact"/>
        </w:trPr>
        <w:tc>
          <w:tcPr>
            <w:tcW w:w="38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sz w:val="21"/>
              </w:rPr>
              <w:t>UNIVERSAL SURVEILLANCE</w:t>
            </w:r>
            <w:r>
              <w:rPr>
                <w:rFonts w:ascii="宋体"/>
                <w:spacing w:val="-3"/>
                <w:sz w:val="21"/>
              </w:rPr>
              <w:t> </w:t>
            </w:r>
            <w:r>
              <w:rPr>
                <w:rFonts w:ascii="宋体"/>
                <w:sz w:val="21"/>
              </w:rPr>
              <w:t>SYSTEMS</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59,336,843.60</w:t>
            </w:r>
          </w:p>
        </w:tc>
        <w:tc>
          <w:tcPr>
            <w:tcW w:w="3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5"/>
              <w:jc w:val="center"/>
              <w:rPr>
                <w:rFonts w:ascii="宋体" w:hAnsi="宋体" w:cs="宋体" w:eastAsia="宋体" w:hint="default"/>
                <w:sz w:val="21"/>
                <w:szCs w:val="21"/>
              </w:rPr>
            </w:pPr>
            <w:r>
              <w:rPr>
                <w:rFonts w:ascii="宋体"/>
                <w:sz w:val="21"/>
              </w:rPr>
              <w:t>17.28</w:t>
            </w:r>
          </w:p>
        </w:tc>
      </w:tr>
      <w:tr>
        <w:trPr>
          <w:trHeight w:val="480" w:hRule="exact"/>
        </w:trPr>
        <w:tc>
          <w:tcPr>
            <w:tcW w:w="38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sz w:val="21"/>
              </w:rPr>
              <w:t>NEDAP</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spacing w:val="-1"/>
                <w:sz w:val="21"/>
              </w:rPr>
              <w:t>45,929,061.59</w:t>
            </w:r>
          </w:p>
        </w:tc>
        <w:tc>
          <w:tcPr>
            <w:tcW w:w="3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5"/>
              <w:jc w:val="center"/>
              <w:rPr>
                <w:rFonts w:ascii="宋体" w:hAnsi="宋体" w:cs="宋体" w:eastAsia="宋体" w:hint="default"/>
                <w:sz w:val="21"/>
                <w:szCs w:val="21"/>
              </w:rPr>
            </w:pPr>
            <w:r>
              <w:rPr>
                <w:rFonts w:ascii="宋体"/>
                <w:sz w:val="21"/>
              </w:rPr>
              <w:t>13.38</w:t>
            </w:r>
          </w:p>
        </w:tc>
      </w:tr>
      <w:tr>
        <w:trPr>
          <w:trHeight w:val="478" w:hRule="exact"/>
        </w:trPr>
        <w:tc>
          <w:tcPr>
            <w:tcW w:w="38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sz w:val="21"/>
              </w:rPr>
              <w:t>GATEWAY</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35,372,058.13</w:t>
            </w:r>
          </w:p>
        </w:tc>
        <w:tc>
          <w:tcPr>
            <w:tcW w:w="3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97" w:right="0"/>
              <w:jc w:val="center"/>
              <w:rPr>
                <w:rFonts w:ascii="宋体" w:hAnsi="宋体" w:cs="宋体" w:eastAsia="宋体" w:hint="default"/>
                <w:sz w:val="21"/>
                <w:szCs w:val="21"/>
              </w:rPr>
            </w:pPr>
            <w:r>
              <w:rPr>
                <w:rFonts w:ascii="宋体"/>
                <w:sz w:val="21"/>
              </w:rPr>
              <w:t>10.30</w:t>
            </w:r>
          </w:p>
        </w:tc>
      </w:tr>
      <w:tr>
        <w:trPr>
          <w:trHeight w:val="478" w:hRule="exact"/>
        </w:trPr>
        <w:tc>
          <w:tcPr>
            <w:tcW w:w="38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sz w:val="21"/>
              </w:rPr>
              <w:t>MOD SECURITY</w:t>
            </w:r>
            <w:r>
              <w:rPr>
                <w:rFonts w:ascii="宋体"/>
                <w:spacing w:val="-1"/>
                <w:sz w:val="21"/>
              </w:rPr>
              <w:t> </w:t>
            </w:r>
            <w:r>
              <w:rPr>
                <w:rFonts w:ascii="宋体"/>
                <w:sz w:val="21"/>
              </w:rPr>
              <w:t>SRL</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19,351,800.18</w:t>
            </w:r>
          </w:p>
        </w:tc>
        <w:tc>
          <w:tcPr>
            <w:tcW w:w="3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98" w:right="0"/>
              <w:jc w:val="center"/>
              <w:rPr>
                <w:rFonts w:ascii="宋体" w:hAnsi="宋体" w:cs="宋体" w:eastAsia="宋体" w:hint="default"/>
                <w:sz w:val="21"/>
                <w:szCs w:val="21"/>
              </w:rPr>
            </w:pPr>
            <w:r>
              <w:rPr>
                <w:rFonts w:ascii="宋体"/>
                <w:sz w:val="21"/>
              </w:rPr>
              <w:t>5.64</w:t>
            </w:r>
          </w:p>
        </w:tc>
      </w:tr>
      <w:tr>
        <w:trPr>
          <w:trHeight w:val="478" w:hRule="exact"/>
        </w:trPr>
        <w:tc>
          <w:tcPr>
            <w:tcW w:w="38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sz w:val="21"/>
              </w:rPr>
              <w:t>PREMIER SECURITY PRODUCTS</w:t>
            </w:r>
            <w:r>
              <w:rPr>
                <w:rFonts w:ascii="宋体"/>
                <w:spacing w:val="-3"/>
                <w:sz w:val="21"/>
              </w:rPr>
              <w:t> </w:t>
            </w:r>
            <w:r>
              <w:rPr>
                <w:rFonts w:ascii="宋体"/>
                <w:sz w:val="21"/>
              </w:rPr>
              <w:t>LTD</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12,470,436.10</w:t>
            </w:r>
          </w:p>
        </w:tc>
        <w:tc>
          <w:tcPr>
            <w:tcW w:w="3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98" w:right="0"/>
              <w:jc w:val="center"/>
              <w:rPr>
                <w:rFonts w:ascii="宋体" w:hAnsi="宋体" w:cs="宋体" w:eastAsia="宋体" w:hint="default"/>
                <w:sz w:val="21"/>
                <w:szCs w:val="21"/>
              </w:rPr>
            </w:pPr>
            <w:r>
              <w:rPr>
                <w:rFonts w:ascii="宋体"/>
                <w:sz w:val="21"/>
              </w:rPr>
              <w:t>3.63</w:t>
            </w:r>
          </w:p>
        </w:tc>
      </w:tr>
      <w:tr>
        <w:trPr>
          <w:trHeight w:val="478" w:hRule="exact"/>
        </w:trPr>
        <w:tc>
          <w:tcPr>
            <w:tcW w:w="386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172,460,199.60</w:t>
            </w:r>
          </w:p>
        </w:tc>
        <w:tc>
          <w:tcPr>
            <w:tcW w:w="3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5"/>
              <w:jc w:val="center"/>
              <w:rPr>
                <w:rFonts w:ascii="宋体" w:hAnsi="宋体" w:cs="宋体" w:eastAsia="宋体" w:hint="default"/>
                <w:sz w:val="21"/>
                <w:szCs w:val="21"/>
              </w:rPr>
            </w:pPr>
            <w:r>
              <w:rPr>
                <w:rFonts w:ascii="宋体"/>
                <w:sz w:val="21"/>
              </w:rPr>
              <w:t>50.23</w:t>
            </w:r>
          </w:p>
        </w:tc>
      </w:tr>
    </w:tbl>
    <w:p>
      <w:pPr>
        <w:spacing w:before="64"/>
        <w:ind w:left="660" w:right="1054" w:firstLine="0"/>
        <w:jc w:val="left"/>
        <w:rPr>
          <w:rFonts w:ascii="宋体" w:hAnsi="宋体" w:cs="宋体" w:eastAsia="宋体" w:hint="default"/>
          <w:sz w:val="21"/>
          <w:szCs w:val="21"/>
        </w:rPr>
      </w:pPr>
      <w:r>
        <w:rPr>
          <w:rFonts w:ascii="宋体" w:hAnsi="宋体" w:cs="宋体" w:eastAsia="宋体" w:hint="default"/>
          <w:sz w:val="21"/>
          <w:szCs w:val="21"/>
        </w:rPr>
        <w:t>注：向前</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6"/>
          <w:sz w:val="21"/>
          <w:szCs w:val="21"/>
        </w:rPr>
        <w:t> </w:t>
      </w:r>
      <w:r>
        <w:rPr>
          <w:rFonts w:ascii="宋体" w:hAnsi="宋体" w:cs="宋体" w:eastAsia="宋体" w:hint="default"/>
          <w:sz w:val="21"/>
          <w:szCs w:val="21"/>
        </w:rPr>
        <w:t>名客户销售的收入总额系向前</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名客户及其所控制企业的销售收入总额。</w:t>
      </w:r>
    </w:p>
    <w:p>
      <w:pPr>
        <w:spacing w:line="240" w:lineRule="auto" w:before="10"/>
        <w:rPr>
          <w:rFonts w:ascii="宋体" w:hAnsi="宋体" w:cs="宋体" w:eastAsia="宋体" w:hint="default"/>
          <w:sz w:val="14"/>
          <w:szCs w:val="14"/>
        </w:rPr>
      </w:pPr>
    </w:p>
    <w:p>
      <w:pPr>
        <w:spacing w:before="0"/>
        <w:ind w:left="660" w:right="1054"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投资收益</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3958"/>
        <w:gridCol w:w="2650"/>
        <w:gridCol w:w="2650"/>
      </w:tblGrid>
      <w:tr>
        <w:trPr>
          <w:trHeight w:val="480" w:hRule="exact"/>
        </w:trPr>
        <w:tc>
          <w:tcPr>
            <w:tcW w:w="3958"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6"/>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8"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6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811"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78" w:hRule="exact"/>
        </w:trPr>
        <w:tc>
          <w:tcPr>
            <w:tcW w:w="3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3,601,826.95</w:t>
            </w:r>
          </w:p>
        </w:tc>
        <w:tc>
          <w:tcPr>
            <w:tcW w:w="26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-417,723.08</w:t>
            </w:r>
          </w:p>
        </w:tc>
      </w:tr>
      <w:tr>
        <w:trPr>
          <w:trHeight w:val="478" w:hRule="exact"/>
        </w:trPr>
        <w:tc>
          <w:tcPr>
            <w:tcW w:w="3958"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3,601,826.95</w:t>
            </w:r>
          </w:p>
        </w:tc>
        <w:tc>
          <w:tcPr>
            <w:tcW w:w="26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-417,723.08</w:t>
            </w:r>
          </w:p>
        </w:tc>
      </w:tr>
    </w:tbl>
    <w:p>
      <w:pPr>
        <w:spacing w:before="64"/>
        <w:ind w:left="660" w:right="105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三</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母公司现金流量表补充资料</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5216"/>
        <w:gridCol w:w="2117"/>
        <w:gridCol w:w="1925"/>
      </w:tblGrid>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82" w:right="0"/>
              <w:jc w:val="left"/>
              <w:rPr>
                <w:rFonts w:ascii="宋体" w:hAnsi="宋体" w:cs="宋体" w:eastAsia="宋体" w:hint="default"/>
                <w:sz w:val="18"/>
                <w:szCs w:val="18"/>
              </w:rPr>
            </w:pPr>
            <w:r>
              <w:rPr>
                <w:rFonts w:ascii="宋体" w:hAnsi="宋体" w:cs="宋体" w:eastAsia="宋体" w:hint="default"/>
                <w:sz w:val="18"/>
                <w:szCs w:val="18"/>
              </w:rPr>
              <w:t>补充资料</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507"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将净利润调节为经营活动现金流量：</w:t>
            </w:r>
          </w:p>
        </w:tc>
        <w:tc>
          <w:tcPr>
            <w:tcW w:w="2117"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8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8"/>
              <w:jc w:val="right"/>
              <w:rPr>
                <w:rFonts w:ascii="宋体" w:hAnsi="宋体" w:cs="宋体" w:eastAsia="宋体" w:hint="default"/>
                <w:sz w:val="18"/>
                <w:szCs w:val="18"/>
              </w:rPr>
            </w:pPr>
            <w:r>
              <w:rPr>
                <w:rFonts w:ascii="宋体"/>
                <w:spacing w:val="-1"/>
                <w:sz w:val="18"/>
              </w:rPr>
              <w:t>89,504,429.61</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5"/>
              <w:jc w:val="right"/>
              <w:rPr>
                <w:rFonts w:ascii="宋体" w:hAnsi="宋体" w:cs="宋体" w:eastAsia="宋体" w:hint="default"/>
                <w:sz w:val="18"/>
                <w:szCs w:val="18"/>
              </w:rPr>
            </w:pPr>
            <w:r>
              <w:rPr>
                <w:rFonts w:ascii="宋体"/>
                <w:spacing w:val="-1"/>
                <w:sz w:val="18"/>
              </w:rPr>
              <w:t>77,934,920.46</w:t>
            </w: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51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162,923.57</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696,006.58</w:t>
            </w: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935"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5,540,618.23</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3,136,101.78</w:t>
            </w: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1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502,088.28</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467,564.68</w:t>
            </w: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1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117"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509" w:footer="939" w:top="1340" w:bottom="1120" w:left="1200" w:right="0"/>
        </w:sectPr>
      </w:pPr>
    </w:p>
    <w:p>
      <w:pPr>
        <w:spacing w:line="240" w:lineRule="auto" w:before="13"/>
        <w:rPr>
          <w:rFonts w:ascii="宋体" w:hAnsi="宋体" w:cs="宋体" w:eastAsia="宋体" w:hint="default"/>
          <w:sz w:val="16"/>
          <w:szCs w:val="16"/>
        </w:rPr>
      </w:pPr>
    </w:p>
    <w:tbl>
      <w:tblPr>
        <w:tblW w:w="0" w:type="auto"/>
        <w:jc w:val="left"/>
        <w:tblInd w:w="113" w:type="dxa"/>
        <w:tblLayout w:type="fixed"/>
        <w:tblCellMar>
          <w:top w:w="0" w:type="dxa"/>
          <w:left w:w="0" w:type="dxa"/>
          <w:bottom w:w="0" w:type="dxa"/>
          <w:right w:w="0" w:type="dxa"/>
        </w:tblCellMar>
        <w:tblLook w:val="01E0"/>
      </w:tblPr>
      <w:tblGrid>
        <w:gridCol w:w="5216"/>
        <w:gridCol w:w="2117"/>
        <w:gridCol w:w="1925"/>
      </w:tblGrid>
      <w:tr>
        <w:trPr>
          <w:trHeight w:val="634"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312" w:lineRule="auto" w:before="8"/>
              <w:ind w:left="933" w:right="113" w:hanging="20"/>
              <w:jc w:val="left"/>
              <w:rPr>
                <w:rFonts w:ascii="宋体" w:hAnsi="宋体" w:cs="宋体" w:eastAsia="宋体" w:hint="default"/>
                <w:sz w:val="18"/>
                <w:szCs w:val="18"/>
              </w:rPr>
            </w:pPr>
            <w:r>
              <w:rPr>
                <w:rFonts w:ascii="宋体" w:hAnsi="宋体" w:cs="宋体" w:eastAsia="宋体" w:hint="default"/>
                <w:spacing w:val="5"/>
                <w:sz w:val="18"/>
                <w:szCs w:val="18"/>
              </w:rPr>
              <w:t>处置固定资产、无形资产和其他长期资产的损失</w:t>
            </w:r>
            <w:r>
              <w:rPr>
                <w:rFonts w:ascii="宋体" w:hAnsi="宋体" w:cs="宋体" w:eastAsia="宋体" w:hint="default"/>
                <w:spacing w:val="5"/>
                <w:sz w:val="18"/>
                <w:szCs w:val="18"/>
              </w:rPr>
              <w:t>(</w:t>
            </w:r>
            <w:r>
              <w:rPr>
                <w:rFonts w:ascii="宋体" w:hAnsi="宋体" w:cs="宋体" w:eastAsia="宋体" w:hint="default"/>
                <w:spacing w:val="5"/>
                <w:sz w:val="18"/>
                <w:szCs w:val="18"/>
              </w:rPr>
              <w:t>收</w:t>
            </w:r>
            <w:r>
              <w:rPr>
                <w:rFonts w:ascii="宋体" w:hAnsi="宋体" w:cs="宋体" w:eastAsia="宋体" w:hint="default"/>
                <w:spacing w:val="-86"/>
                <w:sz w:val="18"/>
                <w:szCs w:val="18"/>
              </w:rPr>
              <w:t> </w:t>
            </w:r>
            <w:r>
              <w:rPr>
                <w:rFonts w:ascii="宋体" w:hAnsi="宋体" w:cs="宋体" w:eastAsia="宋体" w:hint="default"/>
                <w:position w:val="1"/>
                <w:sz w:val="18"/>
                <w:szCs w:val="18"/>
              </w:rPr>
              <w:t>益</w:t>
            </w:r>
            <w:r>
              <w:rPr>
                <w:rFonts w:ascii="宋体" w:hAnsi="宋体" w:cs="宋体" w:eastAsia="宋体" w:hint="default"/>
                <w:sz w:val="18"/>
                <w:szCs w:val="18"/>
              </w:rPr>
              <w:t>以“－”号填列</w:t>
            </w:r>
            <w:r>
              <w:rPr>
                <w:rFonts w:ascii="宋体" w:hAnsi="宋体" w:cs="宋体" w:eastAsia="宋体" w:hint="default"/>
                <w:sz w:val="18"/>
                <w:szCs w:val="18"/>
              </w:rPr>
              <w:t>)</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-594,514.36</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34,336.80</w:t>
            </w: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14" w:right="0"/>
              <w:jc w:val="left"/>
              <w:rPr>
                <w:rFonts w:ascii="宋体" w:hAnsi="宋体" w:cs="宋体" w:eastAsia="宋体" w:hint="default"/>
                <w:sz w:val="18"/>
                <w:szCs w:val="18"/>
              </w:rPr>
            </w:pPr>
            <w:r>
              <w:rPr>
                <w:rFonts w:ascii="宋体" w:hAnsi="宋体" w:cs="宋体" w:eastAsia="宋体" w:hint="default"/>
                <w:sz w:val="18"/>
                <w:szCs w:val="18"/>
              </w:rPr>
              <w:t>固定资产报废损失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2117"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14" w:right="0"/>
              <w:jc w:val="left"/>
              <w:rPr>
                <w:rFonts w:ascii="宋体" w:hAnsi="宋体" w:cs="宋体" w:eastAsia="宋体" w:hint="default"/>
                <w:sz w:val="18"/>
                <w:szCs w:val="18"/>
              </w:rPr>
            </w:pPr>
            <w:r>
              <w:rPr>
                <w:rFonts w:ascii="宋体" w:hAnsi="宋体" w:cs="宋体" w:eastAsia="宋体" w:hint="default"/>
                <w:sz w:val="18"/>
                <w:szCs w:val="18"/>
              </w:rPr>
              <w:t>公允价值变动损失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-1,386,556.45</w:t>
            </w: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14" w:right="0"/>
              <w:jc w:val="left"/>
              <w:rPr>
                <w:rFonts w:ascii="宋体" w:hAnsi="宋体" w:cs="宋体" w:eastAsia="宋体" w:hint="default"/>
                <w:sz w:val="18"/>
                <w:szCs w:val="18"/>
              </w:rPr>
            </w:pPr>
            <w:r>
              <w:rPr>
                <w:rFonts w:ascii="宋体" w:hAnsi="宋体" w:cs="宋体" w:eastAsia="宋体" w:hint="default"/>
                <w:sz w:val="18"/>
                <w:szCs w:val="18"/>
              </w:rPr>
              <w:t>财务费用</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-22,800,198.56</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-12,362,916.50</w:t>
            </w: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14" w:right="0"/>
              <w:jc w:val="left"/>
              <w:rPr>
                <w:rFonts w:ascii="宋体" w:hAnsi="宋体" w:cs="宋体" w:eastAsia="宋体" w:hint="default"/>
                <w:sz w:val="18"/>
                <w:szCs w:val="18"/>
              </w:rPr>
            </w:pPr>
            <w:r>
              <w:rPr>
                <w:rFonts w:ascii="宋体" w:hAnsi="宋体" w:cs="宋体" w:eastAsia="宋体" w:hint="default"/>
                <w:sz w:val="18"/>
                <w:szCs w:val="18"/>
              </w:rPr>
              <w:t>投资损失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-3,601,826.95</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417,723.08</w:t>
            </w:r>
          </w:p>
        </w:tc>
      </w:tr>
      <w:tr>
        <w:trPr>
          <w:trHeight w:val="480"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914" w:right="0"/>
              <w:jc w:val="left"/>
              <w:rPr>
                <w:rFonts w:ascii="宋体" w:hAnsi="宋体" w:cs="宋体" w:eastAsia="宋体" w:hint="default"/>
                <w:sz w:val="18"/>
                <w:szCs w:val="18"/>
              </w:rPr>
            </w:pPr>
            <w:r>
              <w:rPr>
                <w:rFonts w:ascii="宋体" w:hAnsi="宋体" w:cs="宋体" w:eastAsia="宋体" w:hint="default"/>
                <w:sz w:val="18"/>
                <w:szCs w:val="18"/>
              </w:rPr>
              <w:t>递延所得税资产减少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8"/>
              <w:jc w:val="right"/>
              <w:rPr>
                <w:rFonts w:ascii="宋体" w:hAnsi="宋体" w:cs="宋体" w:eastAsia="宋体" w:hint="default"/>
                <w:sz w:val="18"/>
                <w:szCs w:val="18"/>
              </w:rPr>
            </w:pPr>
            <w:r>
              <w:rPr>
                <w:rFonts w:ascii="宋体"/>
                <w:spacing w:val="-1"/>
                <w:sz w:val="18"/>
              </w:rPr>
              <w:t>147,799.11</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5"/>
              <w:jc w:val="right"/>
              <w:rPr>
                <w:rFonts w:ascii="宋体" w:hAnsi="宋体" w:cs="宋体" w:eastAsia="宋体" w:hint="default"/>
                <w:sz w:val="18"/>
                <w:szCs w:val="18"/>
              </w:rPr>
            </w:pPr>
            <w:r>
              <w:rPr>
                <w:rFonts w:ascii="宋体"/>
                <w:spacing w:val="-1"/>
                <w:sz w:val="18"/>
              </w:rPr>
              <w:t>-100,106.68</w:t>
            </w: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14" w:right="0"/>
              <w:jc w:val="left"/>
              <w:rPr>
                <w:rFonts w:ascii="宋体" w:hAnsi="宋体" w:cs="宋体" w:eastAsia="宋体" w:hint="default"/>
                <w:sz w:val="18"/>
                <w:szCs w:val="18"/>
              </w:rPr>
            </w:pPr>
            <w:r>
              <w:rPr>
                <w:rFonts w:ascii="宋体" w:hAnsi="宋体" w:cs="宋体" w:eastAsia="宋体" w:hint="default"/>
                <w:sz w:val="18"/>
                <w:szCs w:val="18"/>
              </w:rPr>
              <w:t>递延所得税负债增加</w:t>
            </w:r>
            <w:r>
              <w:rPr>
                <w:rFonts w:ascii="宋体" w:hAnsi="宋体" w:cs="宋体" w:eastAsia="宋体" w:hint="default"/>
                <w:sz w:val="18"/>
                <w:szCs w:val="18"/>
              </w:rPr>
              <w:t>(</w:t>
            </w:r>
            <w:r>
              <w:rPr>
                <w:rFonts w:ascii="宋体" w:hAnsi="宋体" w:cs="宋体" w:eastAsia="宋体" w:hint="default"/>
                <w:sz w:val="18"/>
                <w:szCs w:val="18"/>
              </w:rPr>
              <w:t>减少以“－”号填列</w:t>
            </w:r>
            <w:r>
              <w:rPr>
                <w:rFonts w:ascii="宋体" w:hAnsi="宋体" w:cs="宋体" w:eastAsia="宋体" w:hint="default"/>
                <w:sz w:val="18"/>
                <w:szCs w:val="18"/>
              </w:rPr>
              <w:t>)</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2,451,483.27</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1,509,263.59</w:t>
            </w: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存货的减少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宋体" w:hAnsi="宋体" w:cs="宋体" w:eastAsia="宋体" w:hint="default"/>
                <w:sz w:val="18"/>
                <w:szCs w:val="18"/>
              </w:rPr>
            </w:pPr>
            <w:r>
              <w:rPr>
                <w:rFonts w:ascii="宋体"/>
                <w:spacing w:val="-1"/>
                <w:sz w:val="18"/>
              </w:rPr>
              <w:t>-16,529,089.11</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pacing w:val="-1"/>
                <w:sz w:val="18"/>
              </w:rPr>
              <w:t>-5,506,070.84</w:t>
            </w: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right="693"/>
              <w:jc w:val="right"/>
              <w:rPr>
                <w:rFonts w:ascii="宋体" w:hAnsi="宋体" w:cs="宋体" w:eastAsia="宋体" w:hint="default"/>
                <w:sz w:val="18"/>
                <w:szCs w:val="18"/>
              </w:rPr>
            </w:pPr>
            <w:r>
              <w:rPr>
                <w:rFonts w:ascii="宋体" w:hAnsi="宋体" w:cs="宋体" w:eastAsia="宋体" w:hint="default"/>
                <w:sz w:val="18"/>
                <w:szCs w:val="18"/>
              </w:rPr>
              <w:t>经营性应收项目的减少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-6,086,703.42</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-6,166,411.10</w:t>
            </w: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right="693"/>
              <w:jc w:val="right"/>
              <w:rPr>
                <w:rFonts w:ascii="宋体" w:hAnsi="宋体" w:cs="宋体" w:eastAsia="宋体" w:hint="default"/>
                <w:sz w:val="18"/>
                <w:szCs w:val="18"/>
              </w:rPr>
            </w:pPr>
            <w:r>
              <w:rPr>
                <w:rFonts w:ascii="宋体" w:hAnsi="宋体" w:cs="宋体" w:eastAsia="宋体" w:hint="default"/>
                <w:sz w:val="18"/>
                <w:szCs w:val="18"/>
              </w:rPr>
              <w:t>经营性应付项目的增加</w:t>
            </w:r>
            <w:r>
              <w:rPr>
                <w:rFonts w:ascii="宋体" w:hAnsi="宋体" w:cs="宋体" w:eastAsia="宋体" w:hint="default"/>
                <w:sz w:val="18"/>
                <w:szCs w:val="18"/>
              </w:rPr>
              <w:t>(</w:t>
            </w:r>
            <w:r>
              <w:rPr>
                <w:rFonts w:ascii="宋体" w:hAnsi="宋体" w:cs="宋体" w:eastAsia="宋体" w:hint="default"/>
                <w:sz w:val="18"/>
                <w:szCs w:val="18"/>
              </w:rPr>
              <w:t>减少以“－”号填列</w:t>
            </w:r>
            <w:r>
              <w:rPr>
                <w:rFonts w:ascii="宋体" w:hAnsi="宋体" w:cs="宋体" w:eastAsia="宋体" w:hint="default"/>
                <w:sz w:val="18"/>
                <w:szCs w:val="18"/>
              </w:rPr>
              <w:t>)</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4,752,197.75</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4,609,450.80</w:t>
            </w: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17"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91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8"/>
              <w:jc w:val="right"/>
              <w:rPr>
                <w:rFonts w:ascii="宋体" w:hAnsi="宋体" w:cs="宋体" w:eastAsia="宋体" w:hint="default"/>
                <w:sz w:val="18"/>
                <w:szCs w:val="18"/>
              </w:rPr>
            </w:pPr>
            <w:r>
              <w:rPr>
                <w:rFonts w:ascii="宋体"/>
                <w:spacing w:val="-1"/>
                <w:sz w:val="18"/>
              </w:rPr>
              <w:t>52,062,650.97</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5"/>
              <w:jc w:val="right"/>
              <w:rPr>
                <w:rFonts w:ascii="宋体" w:hAnsi="宋体" w:cs="宋体" w:eastAsia="宋体" w:hint="default"/>
                <w:sz w:val="18"/>
                <w:szCs w:val="18"/>
              </w:rPr>
            </w:pPr>
            <w:r>
              <w:rPr>
                <w:rFonts w:ascii="宋体"/>
                <w:spacing w:val="-1"/>
                <w:sz w:val="18"/>
              </w:rPr>
              <w:t>64,669,862.65</w:t>
            </w: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不涉及现金收支的重大投资和筹资活动：</w:t>
            </w:r>
          </w:p>
        </w:tc>
        <w:tc>
          <w:tcPr>
            <w:tcW w:w="2117"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51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117"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51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117"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51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117"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z w:val="18"/>
                <w:szCs w:val="18"/>
              </w:rPr>
              <w:t>现金及现金等价物净变动情况：</w:t>
            </w:r>
          </w:p>
        </w:tc>
        <w:tc>
          <w:tcPr>
            <w:tcW w:w="2117"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8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8"/>
              <w:jc w:val="right"/>
              <w:rPr>
                <w:rFonts w:ascii="宋体" w:hAnsi="宋体" w:cs="宋体" w:eastAsia="宋体" w:hint="default"/>
                <w:sz w:val="18"/>
                <w:szCs w:val="18"/>
              </w:rPr>
            </w:pPr>
            <w:r>
              <w:rPr>
                <w:rFonts w:ascii="宋体"/>
                <w:spacing w:val="-1"/>
                <w:sz w:val="18"/>
              </w:rPr>
              <w:t>947,065,803.15</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6"/>
              <w:jc w:val="right"/>
              <w:rPr>
                <w:rFonts w:ascii="宋体" w:hAnsi="宋体" w:cs="宋体" w:eastAsia="宋体" w:hint="default"/>
                <w:sz w:val="18"/>
                <w:szCs w:val="18"/>
              </w:rPr>
            </w:pPr>
            <w:r>
              <w:rPr>
                <w:rFonts w:ascii="宋体"/>
                <w:spacing w:val="-1"/>
                <w:sz w:val="18"/>
              </w:rPr>
              <w:t>1,032,316,901.33</w:t>
            </w: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8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1,032,316,901.33</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56,313,427.20</w:t>
            </w: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8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117"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518"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117"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8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-85,251,098.18</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976,003,474.13</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spacing w:before="36"/>
        <w:ind w:left="660" w:right="1054" w:firstLine="0"/>
        <w:jc w:val="left"/>
        <w:rPr>
          <w:rFonts w:ascii="黑体" w:hAnsi="黑体" w:cs="黑体" w:eastAsia="黑体" w:hint="default"/>
          <w:sz w:val="21"/>
          <w:szCs w:val="21"/>
        </w:rPr>
      </w:pPr>
      <w:r>
        <w:rPr>
          <w:rFonts w:ascii="黑体" w:hAnsi="黑体" w:cs="黑体" w:eastAsia="黑体" w:hint="default"/>
          <w:b/>
          <w:bCs/>
          <w:sz w:val="21"/>
          <w:szCs w:val="21"/>
        </w:rPr>
        <w:t>十二、其他补充资料</w:t>
      </w:r>
      <w:r>
        <w:rPr>
          <w:rFonts w:ascii="黑体" w:hAnsi="黑体" w:cs="黑体" w:eastAsia="黑体" w:hint="default"/>
          <w:sz w:val="21"/>
          <w:szCs w:val="21"/>
        </w:rPr>
      </w:r>
    </w:p>
    <w:p>
      <w:pPr>
        <w:spacing w:line="240" w:lineRule="auto" w:before="10"/>
        <w:rPr>
          <w:rFonts w:ascii="黑体" w:hAnsi="黑体" w:cs="黑体" w:eastAsia="黑体" w:hint="default"/>
          <w:b/>
          <w:bCs/>
          <w:sz w:val="14"/>
          <w:szCs w:val="14"/>
        </w:rPr>
      </w:pPr>
    </w:p>
    <w:p>
      <w:pPr>
        <w:spacing w:before="0"/>
        <w:ind w:left="660" w:right="105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 </w:t>
      </w:r>
      <w:r>
        <w:rPr>
          <w:rFonts w:ascii="宋体" w:hAnsi="宋体" w:cs="宋体" w:eastAsia="宋体" w:hint="default"/>
          <w:sz w:val="21"/>
          <w:szCs w:val="21"/>
        </w:rPr>
        <w:t>非经常性损益</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5907"/>
        <w:gridCol w:w="2120"/>
        <w:gridCol w:w="1231"/>
      </w:tblGrid>
      <w:tr>
        <w:trPr>
          <w:trHeight w:val="569" w:hRule="exact"/>
        </w:trPr>
        <w:tc>
          <w:tcPr>
            <w:tcW w:w="59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2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5"/>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566" w:hRule="exact"/>
        </w:trPr>
        <w:tc>
          <w:tcPr>
            <w:tcW w:w="59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非流动性资产处置损益，包括已计提资产减值准备的冲销部分</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106" w:right="0"/>
              <w:jc w:val="left"/>
              <w:rPr>
                <w:rFonts w:ascii="宋体" w:hAnsi="宋体" w:cs="宋体" w:eastAsia="宋体" w:hint="default"/>
                <w:sz w:val="18"/>
                <w:szCs w:val="18"/>
              </w:rPr>
            </w:pPr>
            <w:r>
              <w:rPr>
                <w:rFonts w:ascii="宋体"/>
                <w:sz w:val="18"/>
              </w:rPr>
              <w:t>594,514.36</w:t>
            </w:r>
          </w:p>
        </w:tc>
        <w:tc>
          <w:tcPr>
            <w:tcW w:w="1231"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9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越权审批，或无正式批准文件，或偶发性的税收返还、减免</w:t>
            </w:r>
          </w:p>
        </w:tc>
        <w:tc>
          <w:tcPr>
            <w:tcW w:w="2120"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509" w:footer="939" w:top="1340" w:bottom="1120" w:left="1200" w:right="0"/>
        </w:sectPr>
      </w:pPr>
    </w:p>
    <w:p>
      <w:pPr>
        <w:spacing w:line="240" w:lineRule="auto" w:before="4"/>
        <w:rPr>
          <w:rFonts w:ascii="Times New Roman" w:hAnsi="Times New Roman" w:cs="Times New Roman" w:eastAsia="Times New Roman" w:hint="default"/>
          <w:sz w:val="19"/>
          <w:szCs w:val="19"/>
        </w:rPr>
      </w:pPr>
    </w:p>
    <w:tbl>
      <w:tblPr>
        <w:tblW w:w="0" w:type="auto"/>
        <w:jc w:val="left"/>
        <w:tblInd w:w="113" w:type="dxa"/>
        <w:tblLayout w:type="fixed"/>
        <w:tblCellMar>
          <w:top w:w="0" w:type="dxa"/>
          <w:left w:w="0" w:type="dxa"/>
          <w:bottom w:w="0" w:type="dxa"/>
          <w:right w:w="0" w:type="dxa"/>
        </w:tblCellMar>
        <w:tblLook w:val="01E0"/>
      </w:tblPr>
      <w:tblGrid>
        <w:gridCol w:w="5907"/>
        <w:gridCol w:w="2120"/>
        <w:gridCol w:w="1231"/>
      </w:tblGrid>
      <w:tr>
        <w:trPr>
          <w:trHeight w:val="713" w:hRule="exact"/>
        </w:trPr>
        <w:tc>
          <w:tcPr>
            <w:tcW w:w="590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7"/>
              <w:ind w:left="122" w:right="99"/>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计入当期损益的政府补助（与公司正常经营业务密切相关，符合国家政策</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规定、按照一定标准定额或定量持续享受的政府补助除外）</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2,058,117.33</w:t>
            </w:r>
          </w:p>
        </w:tc>
        <w:tc>
          <w:tcPr>
            <w:tcW w:w="1231"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9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2120"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nil" w:sz="6" w:space="0" w:color="auto"/>
            </w:tcBorders>
          </w:tcPr>
          <w:p>
            <w:pPr/>
          </w:p>
        </w:tc>
      </w:tr>
      <w:tr>
        <w:trPr>
          <w:trHeight w:val="672" w:hRule="exact"/>
        </w:trPr>
        <w:tc>
          <w:tcPr>
            <w:tcW w:w="590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27"/>
              <w:ind w:left="122" w:right="102"/>
              <w:jc w:val="left"/>
              <w:rPr>
                <w:rFonts w:ascii="宋体" w:hAnsi="宋体" w:cs="宋体" w:eastAsia="宋体" w:hint="default"/>
                <w:sz w:val="18"/>
                <w:szCs w:val="18"/>
              </w:rPr>
            </w:pPr>
            <w:r>
              <w:rPr>
                <w:rFonts w:ascii="宋体" w:hAnsi="宋体" w:cs="宋体" w:eastAsia="宋体" w:hint="default"/>
                <w:spacing w:val="-3"/>
                <w:sz w:val="18"/>
                <w:szCs w:val="18"/>
              </w:rPr>
              <w:t>企业取得子公司、联营企业及合营企业的投资成本小于取得投资时应享有</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被投资单位可辨认净资产公允价值产生的收益</w:t>
            </w:r>
          </w:p>
        </w:tc>
        <w:tc>
          <w:tcPr>
            <w:tcW w:w="2120"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nil" w:sz="6" w:space="0" w:color="auto"/>
            </w:tcBorders>
          </w:tcPr>
          <w:p>
            <w:pPr/>
          </w:p>
        </w:tc>
      </w:tr>
      <w:tr>
        <w:trPr>
          <w:trHeight w:val="569" w:hRule="exact"/>
        </w:trPr>
        <w:tc>
          <w:tcPr>
            <w:tcW w:w="59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2120"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9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2120"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9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2120"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nil" w:sz="6" w:space="0" w:color="auto"/>
            </w:tcBorders>
          </w:tcPr>
          <w:p>
            <w:pPr/>
          </w:p>
        </w:tc>
      </w:tr>
      <w:tr>
        <w:trPr>
          <w:trHeight w:val="567" w:hRule="exact"/>
        </w:trPr>
        <w:tc>
          <w:tcPr>
            <w:tcW w:w="59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2120"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nil" w:sz="6" w:space="0" w:color="auto"/>
            </w:tcBorders>
          </w:tcPr>
          <w:p>
            <w:pPr/>
          </w:p>
        </w:tc>
      </w:tr>
      <w:tr>
        <w:trPr>
          <w:trHeight w:val="569" w:hRule="exact"/>
        </w:trPr>
        <w:tc>
          <w:tcPr>
            <w:tcW w:w="59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2120"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9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2120"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9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2120"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9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2120"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nil" w:sz="6" w:space="0" w:color="auto"/>
            </w:tcBorders>
          </w:tcPr>
          <w:p>
            <w:pPr/>
          </w:p>
        </w:tc>
      </w:tr>
      <w:tr>
        <w:trPr>
          <w:trHeight w:val="965" w:hRule="exact"/>
        </w:trPr>
        <w:tc>
          <w:tcPr>
            <w:tcW w:w="5907"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17"/>
              <w:ind w:left="122" w:right="10"/>
              <w:jc w:val="left"/>
              <w:rPr>
                <w:rFonts w:ascii="宋体" w:hAnsi="宋体" w:cs="宋体" w:eastAsia="宋体" w:hint="default"/>
                <w:sz w:val="18"/>
                <w:szCs w:val="18"/>
              </w:rPr>
            </w:pPr>
            <w:r>
              <w:rPr>
                <w:rFonts w:ascii="宋体" w:hAnsi="宋体" w:cs="宋体" w:eastAsia="宋体" w:hint="default"/>
                <w:spacing w:val="2"/>
                <w:sz w:val="18"/>
                <w:szCs w:val="18"/>
              </w:rPr>
              <w:t>除同公司正常经营业务相关的有效套期保值业务外，持有交易性金融资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6"/>
                <w:sz w:val="18"/>
                <w:szCs w:val="18"/>
              </w:rPr>
              <w:t>产、交易性金融负债产生的公允价值变动损益，以及处置交易性金融资产、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交易性金融负债和可供出售金融资产取得的投资收益</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101"/>
              <w:jc w:val="right"/>
              <w:rPr>
                <w:rFonts w:ascii="宋体" w:hAnsi="宋体" w:cs="宋体" w:eastAsia="宋体" w:hint="default"/>
                <w:sz w:val="18"/>
                <w:szCs w:val="18"/>
              </w:rPr>
            </w:pPr>
            <w:r>
              <w:rPr>
                <w:rFonts w:ascii="宋体"/>
                <w:spacing w:val="-1"/>
                <w:sz w:val="18"/>
              </w:rPr>
              <w:t>4,988,383.40</w:t>
            </w:r>
          </w:p>
        </w:tc>
        <w:tc>
          <w:tcPr>
            <w:tcW w:w="1231"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9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2120"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nil" w:sz="6" w:space="0" w:color="auto"/>
            </w:tcBorders>
          </w:tcPr>
          <w:p>
            <w:pPr/>
          </w:p>
        </w:tc>
      </w:tr>
      <w:tr>
        <w:trPr>
          <w:trHeight w:val="569" w:hRule="exact"/>
        </w:trPr>
        <w:tc>
          <w:tcPr>
            <w:tcW w:w="59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2120"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nil" w:sz="6" w:space="0" w:color="auto"/>
            </w:tcBorders>
          </w:tcPr>
          <w:p>
            <w:pPr/>
          </w:p>
        </w:tc>
      </w:tr>
      <w:tr>
        <w:trPr>
          <w:trHeight w:val="610" w:hRule="exact"/>
        </w:trPr>
        <w:tc>
          <w:tcPr>
            <w:tcW w:w="590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108"/>
              <w:jc w:val="left"/>
              <w:rPr>
                <w:rFonts w:ascii="宋体" w:hAnsi="宋体" w:cs="宋体" w:eastAsia="宋体" w:hint="default"/>
                <w:sz w:val="18"/>
                <w:szCs w:val="18"/>
              </w:rPr>
            </w:pPr>
            <w:r>
              <w:rPr>
                <w:rFonts w:ascii="宋体" w:hAnsi="宋体" w:cs="宋体" w:eastAsia="宋体" w:hint="default"/>
                <w:spacing w:val="2"/>
                <w:sz w:val="18"/>
                <w:szCs w:val="18"/>
              </w:rPr>
              <w:t>采用公允价值模式进行后续计量的投资性房地产公允价值变动产生的损</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益</w:t>
            </w:r>
          </w:p>
        </w:tc>
        <w:tc>
          <w:tcPr>
            <w:tcW w:w="2120"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nil" w:sz="6" w:space="0" w:color="auto"/>
            </w:tcBorders>
          </w:tcPr>
          <w:p>
            <w:pPr/>
          </w:p>
        </w:tc>
      </w:tr>
      <w:tr>
        <w:trPr>
          <w:trHeight w:val="622" w:hRule="exact"/>
        </w:trPr>
        <w:tc>
          <w:tcPr>
            <w:tcW w:w="590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102"/>
              <w:jc w:val="left"/>
              <w:rPr>
                <w:rFonts w:ascii="宋体" w:hAnsi="宋体" w:cs="宋体" w:eastAsia="宋体" w:hint="default"/>
                <w:sz w:val="18"/>
                <w:szCs w:val="18"/>
              </w:rPr>
            </w:pPr>
            <w:r>
              <w:rPr>
                <w:rFonts w:ascii="宋体" w:hAnsi="宋体" w:cs="宋体" w:eastAsia="宋体" w:hint="default"/>
                <w:spacing w:val="-3"/>
                <w:sz w:val="18"/>
                <w:szCs w:val="18"/>
              </w:rPr>
              <w:t>根据税收、会计等法律、法规的要求对当期损益进行一次性调整对当期损</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益的影响</w:t>
            </w:r>
          </w:p>
        </w:tc>
        <w:tc>
          <w:tcPr>
            <w:tcW w:w="2120"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9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2120"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nil" w:sz="6" w:space="0" w:color="auto"/>
            </w:tcBorders>
          </w:tcPr>
          <w:p>
            <w:pPr/>
          </w:p>
        </w:tc>
      </w:tr>
      <w:tr>
        <w:trPr>
          <w:trHeight w:val="567" w:hRule="exact"/>
        </w:trPr>
        <w:tc>
          <w:tcPr>
            <w:tcW w:w="59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-97,669.66</w:t>
            </w:r>
          </w:p>
        </w:tc>
        <w:tc>
          <w:tcPr>
            <w:tcW w:w="1231" w:type="dxa"/>
            <w:tcBorders>
              <w:top w:val="single" w:sz="4" w:space="0" w:color="000000"/>
              <w:left w:val="single" w:sz="4" w:space="0" w:color="000000"/>
              <w:bottom w:val="single" w:sz="4" w:space="0" w:color="000000"/>
              <w:right w:val="nil" w:sz="6" w:space="0" w:color="auto"/>
            </w:tcBorders>
          </w:tcPr>
          <w:p>
            <w:pPr/>
          </w:p>
        </w:tc>
      </w:tr>
      <w:tr>
        <w:trPr>
          <w:trHeight w:val="569" w:hRule="exact"/>
        </w:trPr>
        <w:tc>
          <w:tcPr>
            <w:tcW w:w="59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2120"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9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7,543,345.43</w:t>
            </w:r>
          </w:p>
        </w:tc>
        <w:tc>
          <w:tcPr>
            <w:tcW w:w="1231"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9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减：企业所得税影响数（所得税减少以“－”表示）</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1,138,950.71</w:t>
            </w:r>
          </w:p>
        </w:tc>
        <w:tc>
          <w:tcPr>
            <w:tcW w:w="1231"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9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484"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r>
              <w:rPr>
                <w:rFonts w:ascii="宋体" w:hAnsi="宋体" w:cs="宋体" w:eastAsia="宋体" w:hint="default"/>
                <w:sz w:val="18"/>
                <w:szCs w:val="18"/>
              </w:rPr>
              <w:t>(</w:t>
            </w:r>
            <w:r>
              <w:rPr>
                <w:rFonts w:ascii="宋体" w:hAnsi="宋体" w:cs="宋体" w:eastAsia="宋体" w:hint="default"/>
                <w:sz w:val="18"/>
                <w:szCs w:val="18"/>
              </w:rPr>
              <w:t>税后</w:t>
            </w:r>
            <w:r>
              <w:rPr>
                <w:rFonts w:ascii="宋体" w:hAnsi="宋体" w:cs="宋体" w:eastAsia="宋体" w:hint="default"/>
                <w:sz w:val="18"/>
                <w:szCs w:val="18"/>
              </w:rPr>
              <w:t>)</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z w:val="18"/>
              </w:rPr>
              <w:t>-0.01</w:t>
            </w:r>
          </w:p>
        </w:tc>
        <w:tc>
          <w:tcPr>
            <w:tcW w:w="1231" w:type="dxa"/>
            <w:tcBorders>
              <w:top w:val="single" w:sz="4" w:space="0" w:color="000000"/>
              <w:left w:val="single" w:sz="4" w:space="0" w:color="000000"/>
              <w:bottom w:val="single" w:sz="4" w:space="0" w:color="000000"/>
              <w:right w:val="nil" w:sz="6" w:space="0" w:color="auto"/>
            </w:tcBorders>
          </w:tcPr>
          <w:p>
            <w:pPr/>
          </w:p>
        </w:tc>
      </w:tr>
      <w:tr>
        <w:trPr>
          <w:trHeight w:val="569" w:hRule="exact"/>
        </w:trPr>
        <w:tc>
          <w:tcPr>
            <w:tcW w:w="59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归属于母公司所有者的非经常性损益净额</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1"/>
              <w:jc w:val="right"/>
              <w:rPr>
                <w:rFonts w:ascii="宋体" w:hAnsi="宋体" w:cs="宋体" w:eastAsia="宋体" w:hint="default"/>
                <w:sz w:val="18"/>
                <w:szCs w:val="18"/>
              </w:rPr>
            </w:pPr>
            <w:r>
              <w:rPr>
                <w:rFonts w:ascii="宋体"/>
                <w:spacing w:val="-1"/>
                <w:sz w:val="18"/>
              </w:rPr>
              <w:t>6,404,394.73</w:t>
            </w:r>
          </w:p>
        </w:tc>
        <w:tc>
          <w:tcPr>
            <w:tcW w:w="1231"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509" w:footer="939" w:top="1340" w:bottom="1120" w:left="1200" w:right="0"/>
        </w:sectPr>
      </w:pPr>
    </w:p>
    <w:p>
      <w:pPr>
        <w:spacing w:line="240" w:lineRule="auto" w:before="9"/>
        <w:rPr>
          <w:rFonts w:ascii="Times New Roman" w:hAnsi="Times New Roman" w:cs="Times New Roman" w:eastAsia="Times New Roman" w:hint="default"/>
          <w:sz w:val="21"/>
          <w:szCs w:val="21"/>
        </w:rPr>
      </w:pPr>
    </w:p>
    <w:p>
      <w:pPr>
        <w:spacing w:line="408" w:lineRule="auto" w:before="36"/>
        <w:ind w:left="660" w:right="719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净资产收益率及每股收益</w:t>
      </w:r>
      <w:r>
        <w:rPr>
          <w:rFonts w:ascii="宋体" w:hAnsi="宋体" w:cs="宋体" w:eastAsia="宋体" w:hint="default"/>
          <w:w w:val="100"/>
          <w:sz w:val="21"/>
          <w:szCs w:val="21"/>
        </w:rPr>
        <w:t> </w:t>
      </w:r>
      <w:r>
        <w:rPr>
          <w:rFonts w:ascii="宋体" w:hAnsi="宋体" w:cs="宋体" w:eastAsia="宋体" w:hint="default"/>
          <w:sz w:val="21"/>
          <w:szCs w:val="21"/>
        </w:rPr>
        <w:t>1. </w:t>
      </w:r>
      <w:r>
        <w:rPr>
          <w:rFonts w:ascii="宋体" w:hAnsi="宋体" w:cs="宋体" w:eastAsia="宋体" w:hint="default"/>
          <w:sz w:val="21"/>
          <w:szCs w:val="21"/>
        </w:rPr>
        <w:t>明细情况</w:t>
      </w:r>
    </w:p>
    <w:tbl>
      <w:tblPr>
        <w:tblW w:w="0" w:type="auto"/>
        <w:jc w:val="left"/>
        <w:tblInd w:w="113" w:type="dxa"/>
        <w:tblLayout w:type="fixed"/>
        <w:tblCellMar>
          <w:top w:w="0" w:type="dxa"/>
          <w:left w:w="0" w:type="dxa"/>
          <w:bottom w:w="0" w:type="dxa"/>
          <w:right w:w="0" w:type="dxa"/>
        </w:tblCellMar>
        <w:tblLook w:val="01E0"/>
      </w:tblPr>
      <w:tblGrid>
        <w:gridCol w:w="3101"/>
        <w:gridCol w:w="2237"/>
        <w:gridCol w:w="2009"/>
        <w:gridCol w:w="1911"/>
      </w:tblGrid>
      <w:tr>
        <w:trPr>
          <w:trHeight w:val="566" w:hRule="exact"/>
        </w:trPr>
        <w:tc>
          <w:tcPr>
            <w:tcW w:w="3101"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302"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2237"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32" w:lineRule="exact"/>
              <w:ind w:left="705" w:right="483" w:hanging="224"/>
              <w:jc w:val="left"/>
              <w:rPr>
                <w:rFonts w:ascii="宋体" w:hAnsi="宋体" w:cs="宋体" w:eastAsia="宋体" w:hint="default"/>
                <w:sz w:val="18"/>
                <w:szCs w:val="18"/>
              </w:rPr>
            </w:pPr>
            <w:r>
              <w:rPr>
                <w:rFonts w:ascii="宋体" w:hAnsi="宋体" w:cs="宋体" w:eastAsia="宋体" w:hint="default"/>
                <w:sz w:val="18"/>
                <w:szCs w:val="18"/>
              </w:rPr>
              <w:t>加权平均净资产 收益率</w:t>
            </w:r>
            <w:r>
              <w:rPr>
                <w:rFonts w:ascii="宋体" w:hAnsi="宋体" w:cs="宋体" w:eastAsia="宋体" w:hint="default"/>
                <w:sz w:val="18"/>
                <w:szCs w:val="18"/>
              </w:rPr>
              <w:t>(%)</w:t>
            </w:r>
          </w:p>
        </w:tc>
        <w:tc>
          <w:tcPr>
            <w:tcW w:w="3920"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left="1276" w:right="0"/>
              <w:jc w:val="left"/>
              <w:rPr>
                <w:rFonts w:ascii="宋体" w:hAnsi="宋体" w:cs="宋体" w:eastAsia="宋体" w:hint="default"/>
                <w:sz w:val="18"/>
                <w:szCs w:val="18"/>
              </w:rPr>
            </w:pPr>
            <w:r>
              <w:rPr>
                <w:rFonts w:ascii="宋体" w:hAnsi="宋体" w:cs="宋体" w:eastAsia="宋体" w:hint="default"/>
                <w:sz w:val="18"/>
                <w:szCs w:val="18"/>
              </w:rPr>
              <w:t>每股收益</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w:t>
            </w:r>
          </w:p>
        </w:tc>
      </w:tr>
      <w:tr>
        <w:trPr>
          <w:trHeight w:val="566" w:hRule="exact"/>
        </w:trPr>
        <w:tc>
          <w:tcPr>
            <w:tcW w:w="3101" w:type="dxa"/>
            <w:vMerge/>
            <w:tcBorders>
              <w:left w:val="nil" w:sz="6" w:space="0" w:color="auto"/>
              <w:bottom w:val="single" w:sz="4" w:space="0" w:color="000000"/>
              <w:right w:val="single" w:sz="4" w:space="0" w:color="000000"/>
            </w:tcBorders>
          </w:tcPr>
          <w:p>
            <w:pPr/>
          </w:p>
        </w:tc>
        <w:tc>
          <w:tcPr>
            <w:tcW w:w="2237" w:type="dxa"/>
            <w:vMerge/>
            <w:tcBorders>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9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6"/>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566"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
              <w:jc w:val="center"/>
              <w:rPr>
                <w:rFonts w:ascii="宋体" w:hAnsi="宋体" w:cs="宋体" w:eastAsia="宋体" w:hint="default"/>
                <w:sz w:val="18"/>
                <w:szCs w:val="18"/>
              </w:rPr>
            </w:pPr>
            <w:r>
              <w:rPr>
                <w:rFonts w:ascii="宋体"/>
                <w:sz w:val="18"/>
              </w:rPr>
              <w:t>8.11</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宋体" w:hAnsi="宋体" w:cs="宋体" w:eastAsia="宋体" w:hint="default"/>
                <w:sz w:val="18"/>
                <w:szCs w:val="18"/>
              </w:rPr>
            </w:pPr>
            <w:r>
              <w:rPr>
                <w:rFonts w:ascii="宋体"/>
                <w:sz w:val="18"/>
              </w:rPr>
              <w:t>0.56</w:t>
            </w:r>
          </w:p>
        </w:tc>
        <w:tc>
          <w:tcPr>
            <w:tcW w:w="19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5"/>
              <w:jc w:val="center"/>
              <w:rPr>
                <w:rFonts w:ascii="宋体" w:hAnsi="宋体" w:cs="宋体" w:eastAsia="宋体" w:hint="default"/>
                <w:sz w:val="18"/>
                <w:szCs w:val="18"/>
              </w:rPr>
            </w:pPr>
            <w:r>
              <w:rPr>
                <w:rFonts w:ascii="宋体"/>
                <w:sz w:val="18"/>
              </w:rPr>
              <w:t>0.56</w:t>
            </w:r>
          </w:p>
        </w:tc>
      </w:tr>
      <w:tr>
        <w:trPr>
          <w:trHeight w:val="569"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36" w:lineRule="exact" w:before="18"/>
              <w:ind w:left="122" w:right="89"/>
              <w:jc w:val="left"/>
              <w:rPr>
                <w:rFonts w:ascii="宋体" w:hAnsi="宋体" w:cs="宋体" w:eastAsia="宋体" w:hint="default"/>
                <w:sz w:val="18"/>
                <w:szCs w:val="18"/>
              </w:rPr>
            </w:pPr>
            <w:r>
              <w:rPr>
                <w:rFonts w:ascii="宋体" w:hAnsi="宋体" w:cs="宋体" w:eastAsia="宋体" w:hint="default"/>
                <w:spacing w:val="12"/>
                <w:sz w:val="18"/>
                <w:szCs w:val="18"/>
              </w:rPr>
              <w:t>扣除非经常性损益后归属于公司普 </w:t>
            </w:r>
            <w:r>
              <w:rPr>
                <w:rFonts w:ascii="宋体" w:hAnsi="宋体" w:cs="宋体" w:eastAsia="宋体" w:hint="default"/>
                <w:sz w:val="18"/>
                <w:szCs w:val="18"/>
              </w:rPr>
              <w:t>通股股东的净利润</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3"/>
              <w:jc w:val="center"/>
              <w:rPr>
                <w:rFonts w:ascii="宋体" w:hAnsi="宋体" w:cs="宋体" w:eastAsia="宋体" w:hint="default"/>
                <w:sz w:val="18"/>
                <w:szCs w:val="18"/>
              </w:rPr>
            </w:pPr>
            <w:r>
              <w:rPr>
                <w:rFonts w:ascii="宋体"/>
                <w:sz w:val="18"/>
              </w:rPr>
              <w:t>7.56</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宋体" w:hAnsi="宋体" w:cs="宋体" w:eastAsia="宋体" w:hint="default"/>
                <w:sz w:val="18"/>
                <w:szCs w:val="18"/>
              </w:rPr>
            </w:pPr>
            <w:r>
              <w:rPr>
                <w:rFonts w:ascii="宋体"/>
                <w:sz w:val="18"/>
              </w:rPr>
              <w:t>0.52</w:t>
            </w:r>
          </w:p>
        </w:tc>
        <w:tc>
          <w:tcPr>
            <w:tcW w:w="19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5"/>
              <w:jc w:val="center"/>
              <w:rPr>
                <w:rFonts w:ascii="宋体" w:hAnsi="宋体" w:cs="宋体" w:eastAsia="宋体" w:hint="default"/>
                <w:sz w:val="18"/>
                <w:szCs w:val="18"/>
              </w:rPr>
            </w:pPr>
            <w:r>
              <w:rPr>
                <w:rFonts w:ascii="宋体"/>
                <w:sz w:val="18"/>
              </w:rPr>
              <w:t>0.52</w:t>
            </w:r>
          </w:p>
        </w:tc>
      </w:tr>
    </w:tbl>
    <w:p>
      <w:pPr>
        <w:spacing w:before="46"/>
        <w:ind w:left="660" w:right="1054"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加权平均净资产收益率的计算过程</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893"/>
        <w:gridCol w:w="4602"/>
        <w:gridCol w:w="1627"/>
        <w:gridCol w:w="2136"/>
      </w:tblGrid>
      <w:tr>
        <w:trPr>
          <w:trHeight w:val="567" w:hRule="exact"/>
        </w:trPr>
        <w:tc>
          <w:tcPr>
            <w:tcW w:w="5495"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4"/>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566" w:hRule="exact"/>
        </w:trPr>
        <w:tc>
          <w:tcPr>
            <w:tcW w:w="5495"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sz w:val="18"/>
              </w:rPr>
              <w:t>A</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93,100,358.27</w:t>
            </w:r>
          </w:p>
        </w:tc>
      </w:tr>
      <w:tr>
        <w:trPr>
          <w:trHeight w:val="566" w:hRule="exact"/>
        </w:trPr>
        <w:tc>
          <w:tcPr>
            <w:tcW w:w="5495"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sz w:val="18"/>
              </w:rPr>
              <w:t>B</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6,404,394.73</w:t>
            </w:r>
          </w:p>
        </w:tc>
      </w:tr>
      <w:tr>
        <w:trPr>
          <w:trHeight w:val="569" w:hRule="exact"/>
        </w:trPr>
        <w:tc>
          <w:tcPr>
            <w:tcW w:w="5495"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扣除非经营性损益后的归属于公司普通股股东的净利润</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 w:right="0"/>
              <w:jc w:val="center"/>
              <w:rPr>
                <w:rFonts w:ascii="宋体" w:hAnsi="宋体" w:cs="宋体" w:eastAsia="宋体" w:hint="default"/>
                <w:sz w:val="18"/>
                <w:szCs w:val="18"/>
              </w:rPr>
            </w:pPr>
            <w:r>
              <w:rPr>
                <w:rFonts w:ascii="宋体"/>
                <w:sz w:val="18"/>
              </w:rPr>
              <w:t>C=A-B</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5"/>
              <w:jc w:val="right"/>
              <w:rPr>
                <w:rFonts w:ascii="宋体" w:hAnsi="宋体" w:cs="宋体" w:eastAsia="宋体" w:hint="default"/>
                <w:sz w:val="18"/>
                <w:szCs w:val="18"/>
              </w:rPr>
            </w:pPr>
            <w:r>
              <w:rPr>
                <w:rFonts w:ascii="宋体"/>
                <w:spacing w:val="-1"/>
                <w:sz w:val="18"/>
              </w:rPr>
              <w:t>86,695,963.54</w:t>
            </w:r>
          </w:p>
        </w:tc>
      </w:tr>
      <w:tr>
        <w:trPr>
          <w:trHeight w:val="566" w:hRule="exact"/>
        </w:trPr>
        <w:tc>
          <w:tcPr>
            <w:tcW w:w="5495"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归属于公司普通股股东的期初净资产</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sz w:val="18"/>
              </w:rPr>
              <w:t>D</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1,167,747,695.22</w:t>
            </w:r>
          </w:p>
        </w:tc>
      </w:tr>
      <w:tr>
        <w:trPr>
          <w:trHeight w:val="566" w:hRule="exact"/>
        </w:trPr>
        <w:tc>
          <w:tcPr>
            <w:tcW w:w="5495"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发行新股或债转股等新增的、归属于公司普通股股东的净资产</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sz w:val="18"/>
              </w:rPr>
              <w:t>E</w:t>
            </w:r>
          </w:p>
        </w:tc>
        <w:tc>
          <w:tcPr>
            <w:tcW w:w="2136" w:type="dxa"/>
            <w:tcBorders>
              <w:top w:val="single" w:sz="4" w:space="0" w:color="000000"/>
              <w:left w:val="single" w:sz="4" w:space="0" w:color="000000"/>
              <w:bottom w:val="single" w:sz="4" w:space="0" w:color="000000"/>
              <w:right w:val="nil" w:sz="6" w:space="0" w:color="auto"/>
            </w:tcBorders>
          </w:tcPr>
          <w:p>
            <w:pPr/>
          </w:p>
        </w:tc>
      </w:tr>
      <w:tr>
        <w:trPr>
          <w:trHeight w:val="569" w:hRule="exact"/>
        </w:trPr>
        <w:tc>
          <w:tcPr>
            <w:tcW w:w="5495"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新增净资产次月起至报告期期末的累计月数</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
              <w:jc w:val="center"/>
              <w:rPr>
                <w:rFonts w:ascii="宋体" w:hAnsi="宋体" w:cs="宋体" w:eastAsia="宋体" w:hint="default"/>
                <w:sz w:val="18"/>
                <w:szCs w:val="18"/>
              </w:rPr>
            </w:pPr>
            <w:r>
              <w:rPr>
                <w:rFonts w:ascii="宋体"/>
                <w:sz w:val="18"/>
              </w:rPr>
              <w:t>F</w:t>
            </w:r>
          </w:p>
        </w:tc>
        <w:tc>
          <w:tcPr>
            <w:tcW w:w="2136"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495"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回购或现金分红等减少的、归属于公司普通股股东的净资产</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sz w:val="18"/>
              </w:rPr>
              <w:t>G</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100,500,000.00</w:t>
            </w:r>
          </w:p>
        </w:tc>
      </w:tr>
      <w:tr>
        <w:trPr>
          <w:trHeight w:val="566" w:hRule="exact"/>
        </w:trPr>
        <w:tc>
          <w:tcPr>
            <w:tcW w:w="5495"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减少净资产次月起至报告期期末的累计月数</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sz w:val="18"/>
              </w:rPr>
              <w:t>H</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8"/>
              <w:jc w:val="right"/>
              <w:rPr>
                <w:rFonts w:ascii="宋体" w:hAnsi="宋体" w:cs="宋体" w:eastAsia="宋体" w:hint="default"/>
                <w:sz w:val="18"/>
                <w:szCs w:val="18"/>
              </w:rPr>
            </w:pPr>
            <w:r>
              <w:rPr>
                <w:rFonts w:ascii="宋体"/>
                <w:sz w:val="18"/>
              </w:rPr>
              <w:t>8</w:t>
            </w:r>
          </w:p>
        </w:tc>
      </w:tr>
      <w:tr>
        <w:trPr>
          <w:trHeight w:val="566" w:hRule="exact"/>
        </w:trPr>
        <w:tc>
          <w:tcPr>
            <w:tcW w:w="89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股东承担的税款产生的资本公积</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1"/>
                <w:szCs w:val="11"/>
              </w:rPr>
            </w:pPr>
            <w:r>
              <w:rPr>
                <w:rFonts w:ascii="宋体"/>
                <w:position w:val="1"/>
                <w:sz w:val="21"/>
              </w:rPr>
              <w:t>I</w:t>
            </w:r>
            <w:r>
              <w:rPr>
                <w:rFonts w:ascii="宋体"/>
                <w:sz w:val="11"/>
              </w:rPr>
              <w:t>1</w:t>
            </w:r>
          </w:p>
        </w:tc>
        <w:tc>
          <w:tcPr>
            <w:tcW w:w="2136" w:type="dxa"/>
            <w:tcBorders>
              <w:top w:val="single" w:sz="4" w:space="0" w:color="000000"/>
              <w:left w:val="single" w:sz="4" w:space="0" w:color="000000"/>
              <w:bottom w:val="single" w:sz="4" w:space="0" w:color="000000"/>
              <w:right w:val="nil" w:sz="6" w:space="0" w:color="auto"/>
            </w:tcBorders>
          </w:tcPr>
          <w:p>
            <w:pPr/>
          </w:p>
        </w:tc>
      </w:tr>
      <w:tr>
        <w:trPr>
          <w:trHeight w:val="569" w:hRule="exact"/>
        </w:trPr>
        <w:tc>
          <w:tcPr>
            <w:tcW w:w="893" w:type="dxa"/>
            <w:vMerge/>
            <w:tcBorders>
              <w:left w:val="nil" w:sz="6" w:space="0" w:color="auto"/>
              <w:right w:val="single" w:sz="4" w:space="0" w:color="000000"/>
            </w:tcBorders>
          </w:tcPr>
          <w:p>
            <w:pPr/>
          </w:p>
        </w:tc>
        <w:tc>
          <w:tcPr>
            <w:tcW w:w="4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增加净资产次月起至报告期期末的累计月数</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1"/>
                <w:szCs w:val="11"/>
              </w:rPr>
            </w:pPr>
            <w:r>
              <w:rPr>
                <w:rFonts w:ascii="宋体"/>
                <w:position w:val="1"/>
                <w:sz w:val="21"/>
              </w:rPr>
              <w:t>J</w:t>
            </w:r>
            <w:r>
              <w:rPr>
                <w:rFonts w:ascii="宋体"/>
                <w:sz w:val="11"/>
              </w:rPr>
              <w:t>1</w:t>
            </w:r>
          </w:p>
        </w:tc>
        <w:tc>
          <w:tcPr>
            <w:tcW w:w="2136"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893" w:type="dxa"/>
            <w:vMerge/>
            <w:tcBorders>
              <w:left w:val="nil" w:sz="6" w:space="0" w:color="auto"/>
              <w:right w:val="single" w:sz="4" w:space="0" w:color="000000"/>
            </w:tcBorders>
          </w:tcPr>
          <w:p>
            <w:pPr/>
          </w:p>
        </w:tc>
        <w:tc>
          <w:tcPr>
            <w:tcW w:w="4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收购少数股东股权产生的资本公积</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1"/>
                <w:szCs w:val="11"/>
              </w:rPr>
            </w:pPr>
            <w:r>
              <w:rPr>
                <w:rFonts w:ascii="宋体"/>
                <w:position w:val="1"/>
                <w:sz w:val="21"/>
              </w:rPr>
              <w:t>I</w:t>
            </w:r>
            <w:r>
              <w:rPr>
                <w:rFonts w:ascii="宋体"/>
                <w:sz w:val="11"/>
              </w:rPr>
              <w:t>2</w:t>
            </w:r>
          </w:p>
        </w:tc>
        <w:tc>
          <w:tcPr>
            <w:tcW w:w="2136" w:type="dxa"/>
            <w:tcBorders>
              <w:top w:val="single" w:sz="4" w:space="0" w:color="000000"/>
              <w:left w:val="single" w:sz="4" w:space="0" w:color="000000"/>
              <w:bottom w:val="single" w:sz="4" w:space="0" w:color="000000"/>
              <w:right w:val="nil" w:sz="6" w:space="0" w:color="auto"/>
            </w:tcBorders>
          </w:tcPr>
          <w:p>
            <w:pPr/>
          </w:p>
        </w:tc>
      </w:tr>
      <w:tr>
        <w:trPr>
          <w:trHeight w:val="567" w:hRule="exact"/>
        </w:trPr>
        <w:tc>
          <w:tcPr>
            <w:tcW w:w="893" w:type="dxa"/>
            <w:vMerge/>
            <w:tcBorders>
              <w:left w:val="nil" w:sz="6" w:space="0" w:color="auto"/>
              <w:bottom w:val="single" w:sz="4" w:space="0" w:color="000000"/>
              <w:right w:val="single" w:sz="4" w:space="0" w:color="000000"/>
            </w:tcBorders>
          </w:tcPr>
          <w:p>
            <w:pPr/>
          </w:p>
        </w:tc>
        <w:tc>
          <w:tcPr>
            <w:tcW w:w="4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增加净资产次月起至报告期期末的累计月数</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1"/>
                <w:szCs w:val="11"/>
              </w:rPr>
            </w:pPr>
            <w:r>
              <w:rPr>
                <w:rFonts w:ascii="宋体"/>
                <w:position w:val="1"/>
                <w:sz w:val="21"/>
              </w:rPr>
              <w:t>J</w:t>
            </w:r>
            <w:r>
              <w:rPr>
                <w:rFonts w:ascii="宋体"/>
                <w:sz w:val="11"/>
              </w:rPr>
              <w:t>2</w:t>
            </w:r>
          </w:p>
        </w:tc>
        <w:tc>
          <w:tcPr>
            <w:tcW w:w="2136"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495"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w w:val="100"/>
                <w:sz w:val="21"/>
              </w:rPr>
              <w:t>K</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3"/>
              <w:jc w:val="right"/>
              <w:rPr>
                <w:rFonts w:ascii="宋体" w:hAnsi="宋体" w:cs="宋体" w:eastAsia="宋体" w:hint="default"/>
                <w:sz w:val="18"/>
                <w:szCs w:val="18"/>
              </w:rPr>
            </w:pPr>
            <w:r>
              <w:rPr>
                <w:rFonts w:ascii="宋体"/>
                <w:sz w:val="18"/>
              </w:rPr>
              <w:t>12</w:t>
            </w:r>
          </w:p>
        </w:tc>
      </w:tr>
      <w:tr>
        <w:trPr>
          <w:trHeight w:val="569" w:hRule="exact"/>
        </w:trPr>
        <w:tc>
          <w:tcPr>
            <w:tcW w:w="5495"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加权平均净资产</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L=  D+A/2+  E</w:t>
            </w:r>
            <w:r>
              <w:rPr>
                <w:rFonts w:ascii="宋体" w:hAnsi="宋体" w:cs="宋体" w:eastAsia="宋体" w:hint="default"/>
                <w:spacing w:val="-30"/>
                <w:sz w:val="18"/>
                <w:szCs w:val="18"/>
              </w:rPr>
              <w:t> </w:t>
            </w:r>
            <w:r>
              <w:rPr>
                <w:rFonts w:ascii="宋体" w:hAnsi="宋体" w:cs="宋体" w:eastAsia="宋体" w:hint="default"/>
                <w:sz w:val="18"/>
                <w:szCs w:val="18"/>
              </w:rPr>
              <w:t>×</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F/K-G</w:t>
            </w:r>
            <w:r>
              <w:rPr>
                <w:rFonts w:ascii="宋体" w:hAnsi="宋体" w:cs="宋体" w:eastAsia="宋体" w:hint="default"/>
                <w:spacing w:val="-40"/>
                <w:sz w:val="18"/>
                <w:szCs w:val="18"/>
              </w:rPr>
              <w:t> </w:t>
            </w:r>
            <w:r>
              <w:rPr>
                <w:rFonts w:ascii="宋体" w:hAnsi="宋体" w:cs="宋体" w:eastAsia="宋体" w:hint="default"/>
                <w:sz w:val="18"/>
                <w:szCs w:val="18"/>
              </w:rPr>
              <w:t>×</w:t>
            </w:r>
            <w:r>
              <w:rPr>
                <w:rFonts w:ascii="宋体" w:hAnsi="宋体" w:cs="宋体" w:eastAsia="宋体" w:hint="default"/>
                <w:spacing w:val="-43"/>
                <w:sz w:val="18"/>
                <w:szCs w:val="18"/>
              </w:rPr>
              <w:t> </w:t>
            </w:r>
            <w:r>
              <w:rPr>
                <w:rFonts w:ascii="宋体" w:hAnsi="宋体" w:cs="宋体" w:eastAsia="宋体" w:hint="default"/>
                <w:sz w:val="18"/>
                <w:szCs w:val="18"/>
              </w:rPr>
              <w:t>H/K+I</w:t>
            </w:r>
            <w:r>
              <w:rPr>
                <w:rFonts w:ascii="宋体" w:hAnsi="宋体" w:cs="宋体" w:eastAsia="宋体" w:hint="default"/>
                <w:spacing w:val="-40"/>
                <w:sz w:val="18"/>
                <w:szCs w:val="18"/>
              </w:rPr>
              <w:t> </w:t>
            </w:r>
            <w:r>
              <w:rPr>
                <w:rFonts w:ascii="宋体" w:hAnsi="宋体" w:cs="宋体" w:eastAsia="宋体" w:hint="default"/>
                <w:sz w:val="18"/>
                <w:szCs w:val="18"/>
              </w:rPr>
              <w:t>×</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1,147,297,874.35</w:t>
            </w:r>
          </w:p>
        </w:tc>
      </w:tr>
      <w:tr>
        <w:trPr>
          <w:trHeight w:val="566" w:hRule="exact"/>
        </w:trPr>
        <w:tc>
          <w:tcPr>
            <w:tcW w:w="5495"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sz w:val="18"/>
              </w:rPr>
              <w:t>M=A/L</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z w:val="18"/>
              </w:rPr>
              <w:t>8.11%</w:t>
            </w:r>
          </w:p>
        </w:tc>
      </w:tr>
      <w:tr>
        <w:trPr>
          <w:trHeight w:val="566" w:hRule="exact"/>
        </w:trPr>
        <w:tc>
          <w:tcPr>
            <w:tcW w:w="5495"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扣除非经常损益加权平均净资产收益率</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sz w:val="18"/>
              </w:rPr>
              <w:t>N=C/L</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z w:val="18"/>
              </w:rPr>
              <w:t>7.56%</w:t>
            </w:r>
          </w:p>
        </w:tc>
      </w:tr>
    </w:tbl>
    <w:p>
      <w:pPr>
        <w:spacing w:before="64"/>
        <w:ind w:left="766" w:right="105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三</w:t>
      </w:r>
      <w:r>
        <w:rPr>
          <w:rFonts w:ascii="宋体" w:hAnsi="宋体" w:cs="宋体" w:eastAsia="宋体" w:hint="default"/>
          <w:sz w:val="21"/>
          <w:szCs w:val="21"/>
        </w:rPr>
        <w:t>)</w:t>
      </w:r>
      <w:r>
        <w:rPr>
          <w:rFonts w:ascii="宋体" w:hAnsi="宋体" w:cs="宋体" w:eastAsia="宋体" w:hint="default"/>
          <w:spacing w:val="-4"/>
          <w:sz w:val="21"/>
          <w:szCs w:val="21"/>
        </w:rPr>
        <w:t> </w:t>
      </w:r>
      <w:r>
        <w:rPr>
          <w:rFonts w:ascii="宋体" w:hAnsi="宋体" w:cs="宋体" w:eastAsia="宋体" w:hint="default"/>
          <w:sz w:val="21"/>
          <w:szCs w:val="21"/>
        </w:rPr>
        <w:t>公司主要财务报表项目的异常情况及原因说明</w:t>
      </w:r>
    </w:p>
    <w:p>
      <w:pPr>
        <w:spacing w:after="0"/>
        <w:jc w:val="left"/>
        <w:rPr>
          <w:rFonts w:ascii="宋体" w:hAnsi="宋体" w:cs="宋体" w:eastAsia="宋体" w:hint="default"/>
          <w:sz w:val="21"/>
          <w:szCs w:val="21"/>
        </w:rPr>
        <w:sectPr>
          <w:pgSz w:w="11910" w:h="16840"/>
          <w:pgMar w:header="509" w:footer="939" w:top="1340" w:bottom="1120" w:left="1200" w:right="0"/>
        </w:sectPr>
      </w:pPr>
    </w:p>
    <w:p>
      <w:pPr>
        <w:spacing w:line="240" w:lineRule="auto" w:before="2"/>
        <w:rPr>
          <w:rFonts w:ascii="宋体" w:hAnsi="宋体" w:cs="宋体" w:eastAsia="宋体" w:hint="default"/>
          <w:sz w:val="19"/>
          <w:szCs w:val="19"/>
        </w:rPr>
      </w:pPr>
    </w:p>
    <w:p>
      <w:pPr>
        <w:spacing w:before="36"/>
        <w:ind w:left="520" w:right="1488"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资产负债表项目</w:t>
      </w:r>
    </w:p>
    <w:p>
      <w:pPr>
        <w:spacing w:line="240" w:lineRule="auto" w:before="10"/>
        <w:rPr>
          <w:rFonts w:ascii="宋体" w:hAnsi="宋体" w:cs="宋体" w:eastAsia="宋体" w:hint="default"/>
          <w:sz w:val="14"/>
          <w:szCs w:val="14"/>
        </w:rPr>
      </w:pPr>
    </w:p>
    <w:p>
      <w:pPr>
        <w:spacing w:line="408" w:lineRule="auto" w:before="0"/>
        <w:ind w:left="100" w:right="1488" w:firstLine="420"/>
        <w:jc w:val="lef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spacing w:val="5"/>
          <w:w w:val="100"/>
          <w:sz w:val="21"/>
          <w:szCs w:val="21"/>
        </w:rPr>
        <w:t> </w:t>
      </w:r>
      <w:r>
        <w:rPr>
          <w:rFonts w:ascii="宋体" w:hAnsi="宋体" w:cs="宋体" w:eastAsia="宋体" w:hint="default"/>
          <w:spacing w:val="-2"/>
          <w:w w:val="100"/>
          <w:sz w:val="21"/>
          <w:szCs w:val="21"/>
        </w:rPr>
        <w:t>交易性金融资产期末数较期初数增加</w:t>
      </w:r>
      <w:r>
        <w:rPr>
          <w:rFonts w:ascii="宋体" w:hAnsi="宋体" w:cs="宋体" w:eastAsia="宋体" w:hint="default"/>
          <w:spacing w:val="-51"/>
          <w:w w:val="100"/>
          <w:sz w:val="21"/>
          <w:szCs w:val="21"/>
        </w:rPr>
        <w:t> </w:t>
      </w:r>
      <w:r>
        <w:rPr>
          <w:rFonts w:ascii="宋体" w:hAnsi="宋体" w:cs="宋体" w:eastAsia="宋体" w:hint="default"/>
          <w:spacing w:val="-1"/>
          <w:w w:val="100"/>
          <w:sz w:val="21"/>
          <w:szCs w:val="21"/>
        </w:rPr>
        <w:t>138.66</w:t>
      </w:r>
      <w:r>
        <w:rPr>
          <w:rFonts w:ascii="宋体" w:hAnsi="宋体" w:cs="宋体" w:eastAsia="宋体" w:hint="default"/>
          <w:spacing w:val="-53"/>
          <w:w w:val="100"/>
          <w:sz w:val="21"/>
          <w:szCs w:val="21"/>
        </w:rPr>
        <w:t> </w:t>
      </w:r>
      <w:r>
        <w:rPr>
          <w:rFonts w:ascii="宋体" w:hAnsi="宋体" w:cs="宋体" w:eastAsia="宋体" w:hint="default"/>
          <w:spacing w:val="-7"/>
          <w:w w:val="100"/>
          <w:sz w:val="21"/>
          <w:szCs w:val="21"/>
        </w:rPr>
        <w:t>万元，主要系本期公司开展远期售汇业务所</w:t>
      </w:r>
      <w:r>
        <w:rPr>
          <w:rFonts w:ascii="宋体" w:hAnsi="宋体" w:cs="宋体" w:eastAsia="宋体" w:hint="default"/>
          <w:w w:val="100"/>
          <w:sz w:val="21"/>
          <w:szCs w:val="21"/>
        </w:rPr>
        <w:t> </w:t>
      </w:r>
      <w:r>
        <w:rPr>
          <w:rFonts w:ascii="宋体" w:hAnsi="宋体" w:cs="宋体" w:eastAsia="宋体" w:hint="default"/>
          <w:sz w:val="21"/>
          <w:szCs w:val="21"/>
        </w:rPr>
        <w:t>致。</w:t>
      </w:r>
    </w:p>
    <w:p>
      <w:pPr>
        <w:spacing w:line="408" w:lineRule="auto" w:before="46"/>
        <w:ind w:left="100" w:right="1488" w:firstLine="420"/>
        <w:jc w:val="left"/>
        <w:rPr>
          <w:rFonts w:ascii="宋体" w:hAnsi="宋体" w:cs="宋体" w:eastAsia="宋体" w:hint="default"/>
          <w:sz w:val="21"/>
          <w:szCs w:val="21"/>
        </w:rPr>
      </w:pPr>
      <w:r>
        <w:rPr>
          <w:rFonts w:ascii="宋体" w:hAnsi="宋体" w:cs="宋体" w:eastAsia="宋体" w:hint="default"/>
          <w:spacing w:val="-1"/>
          <w:w w:val="100"/>
          <w:sz w:val="21"/>
          <w:szCs w:val="21"/>
        </w:rPr>
        <w:t>(2)</w:t>
      </w:r>
      <w:r>
        <w:rPr>
          <w:rFonts w:ascii="宋体" w:hAnsi="宋体" w:cs="宋体" w:eastAsia="宋体" w:hint="default"/>
          <w:spacing w:val="6"/>
          <w:w w:val="100"/>
          <w:sz w:val="21"/>
          <w:szCs w:val="21"/>
        </w:rPr>
        <w:t> </w:t>
      </w:r>
      <w:r>
        <w:rPr>
          <w:rFonts w:ascii="宋体" w:hAnsi="宋体" w:cs="宋体" w:eastAsia="宋体" w:hint="default"/>
          <w:spacing w:val="-2"/>
          <w:w w:val="100"/>
          <w:sz w:val="21"/>
          <w:szCs w:val="21"/>
        </w:rPr>
        <w:t>应收利息期末数较期初数增长</w:t>
      </w:r>
      <w:r>
        <w:rPr>
          <w:rFonts w:ascii="宋体" w:hAnsi="宋体" w:cs="宋体" w:eastAsia="宋体" w:hint="default"/>
          <w:spacing w:val="-51"/>
          <w:w w:val="100"/>
          <w:sz w:val="21"/>
          <w:szCs w:val="21"/>
        </w:rPr>
        <w:t> </w:t>
      </w:r>
      <w:r>
        <w:rPr>
          <w:rFonts w:ascii="宋体" w:hAnsi="宋体" w:cs="宋体" w:eastAsia="宋体" w:hint="default"/>
          <w:spacing w:val="-1"/>
          <w:w w:val="100"/>
          <w:sz w:val="21"/>
          <w:szCs w:val="21"/>
        </w:rPr>
        <w:t>1.49</w:t>
      </w:r>
      <w:r>
        <w:rPr>
          <w:rFonts w:ascii="宋体" w:hAnsi="宋体" w:cs="宋体" w:eastAsia="宋体" w:hint="default"/>
          <w:spacing w:val="-53"/>
          <w:w w:val="100"/>
          <w:sz w:val="21"/>
          <w:szCs w:val="21"/>
        </w:rPr>
        <w:t> </w:t>
      </w:r>
      <w:r>
        <w:rPr>
          <w:rFonts w:ascii="宋体" w:hAnsi="宋体" w:cs="宋体" w:eastAsia="宋体" w:hint="default"/>
          <w:spacing w:val="-9"/>
          <w:w w:val="100"/>
          <w:sz w:val="21"/>
          <w:szCs w:val="21"/>
        </w:rPr>
        <w:t>倍（绝对额增加</w:t>
      </w:r>
      <w:r>
        <w:rPr>
          <w:rFonts w:ascii="宋体" w:hAnsi="宋体" w:cs="宋体" w:eastAsia="宋体" w:hint="default"/>
          <w:spacing w:val="-50"/>
          <w:w w:val="100"/>
          <w:sz w:val="21"/>
          <w:szCs w:val="21"/>
        </w:rPr>
        <w:t> </w:t>
      </w:r>
      <w:r>
        <w:rPr>
          <w:rFonts w:ascii="宋体" w:hAnsi="宋体" w:cs="宋体" w:eastAsia="宋体" w:hint="default"/>
          <w:spacing w:val="-1"/>
          <w:w w:val="100"/>
          <w:sz w:val="21"/>
          <w:szCs w:val="21"/>
        </w:rPr>
        <w:t>1,495.67</w:t>
      </w:r>
      <w:r>
        <w:rPr>
          <w:rFonts w:ascii="宋体" w:hAnsi="宋体" w:cs="宋体" w:eastAsia="宋体" w:hint="default"/>
          <w:spacing w:val="-53"/>
          <w:w w:val="100"/>
          <w:sz w:val="21"/>
          <w:szCs w:val="21"/>
        </w:rPr>
        <w:t> </w:t>
      </w:r>
      <w:r>
        <w:rPr>
          <w:rFonts w:ascii="宋体" w:hAnsi="宋体" w:cs="宋体" w:eastAsia="宋体" w:hint="default"/>
          <w:spacing w:val="-15"/>
          <w:w w:val="100"/>
          <w:sz w:val="21"/>
          <w:szCs w:val="21"/>
        </w:rPr>
        <w:t>万元），主要系公司本期定</w:t>
      </w:r>
      <w:r>
        <w:rPr>
          <w:rFonts w:ascii="宋体" w:hAnsi="宋体" w:cs="宋体" w:eastAsia="宋体" w:hint="default"/>
          <w:spacing w:val="-3"/>
          <w:w w:val="100"/>
          <w:sz w:val="21"/>
          <w:szCs w:val="21"/>
        </w:rPr>
        <w:t> </w:t>
      </w:r>
      <w:r>
        <w:rPr>
          <w:rFonts w:ascii="宋体" w:hAnsi="宋体" w:cs="宋体" w:eastAsia="宋体" w:hint="default"/>
          <w:sz w:val="21"/>
          <w:szCs w:val="21"/>
        </w:rPr>
        <w:t>期存款计息天数增加所致。</w:t>
      </w:r>
    </w:p>
    <w:p>
      <w:pPr>
        <w:spacing w:line="408" w:lineRule="auto" w:before="46"/>
        <w:ind w:left="100" w:right="1488" w:firstLine="420"/>
        <w:jc w:val="left"/>
        <w:rPr>
          <w:rFonts w:ascii="宋体" w:hAnsi="宋体" w:cs="宋体" w:eastAsia="宋体" w:hint="default"/>
          <w:sz w:val="21"/>
          <w:szCs w:val="21"/>
        </w:rPr>
      </w:pPr>
      <w:r>
        <w:rPr>
          <w:rFonts w:ascii="宋体" w:hAnsi="宋体" w:cs="宋体" w:eastAsia="宋体" w:hint="default"/>
          <w:spacing w:val="-1"/>
          <w:w w:val="100"/>
          <w:sz w:val="21"/>
          <w:szCs w:val="21"/>
        </w:rPr>
        <w:t>(3)</w:t>
      </w:r>
      <w:r>
        <w:rPr>
          <w:rFonts w:ascii="宋体" w:hAnsi="宋体" w:cs="宋体" w:eastAsia="宋体" w:hint="default"/>
          <w:spacing w:val="9"/>
          <w:w w:val="100"/>
          <w:sz w:val="21"/>
          <w:szCs w:val="21"/>
        </w:rPr>
        <w:t> </w:t>
      </w:r>
      <w:r>
        <w:rPr>
          <w:rFonts w:ascii="宋体" w:hAnsi="宋体" w:cs="宋体" w:eastAsia="宋体" w:hint="default"/>
          <w:spacing w:val="-2"/>
          <w:w w:val="100"/>
          <w:sz w:val="21"/>
          <w:szCs w:val="21"/>
        </w:rPr>
        <w:t>其他应收款期末数较期初数下降</w:t>
      </w:r>
      <w:r>
        <w:rPr>
          <w:rFonts w:ascii="宋体" w:hAnsi="宋体" w:cs="宋体" w:eastAsia="宋体" w:hint="default"/>
          <w:spacing w:val="-49"/>
          <w:w w:val="100"/>
          <w:sz w:val="21"/>
          <w:szCs w:val="21"/>
        </w:rPr>
        <w:t> </w:t>
      </w:r>
      <w:r>
        <w:rPr>
          <w:rFonts w:ascii="宋体" w:hAnsi="宋体" w:cs="宋体" w:eastAsia="宋体" w:hint="default"/>
          <w:spacing w:val="-4"/>
          <w:w w:val="100"/>
          <w:sz w:val="21"/>
          <w:szCs w:val="21"/>
        </w:rPr>
        <w:t>39.03%</w:t>
      </w:r>
      <w:r>
        <w:rPr>
          <w:rFonts w:ascii="宋体" w:hAnsi="宋体" w:cs="宋体" w:eastAsia="宋体" w:hint="default"/>
          <w:spacing w:val="-4"/>
          <w:w w:val="100"/>
          <w:sz w:val="21"/>
          <w:szCs w:val="21"/>
        </w:rPr>
        <w:t>（绝对额减少</w:t>
      </w:r>
      <w:r>
        <w:rPr>
          <w:rFonts w:ascii="宋体" w:hAnsi="宋体" w:cs="宋体" w:eastAsia="宋体" w:hint="default"/>
          <w:spacing w:val="-49"/>
          <w:w w:val="100"/>
          <w:sz w:val="21"/>
          <w:szCs w:val="21"/>
        </w:rPr>
        <w:t> </w:t>
      </w:r>
      <w:r>
        <w:rPr>
          <w:rFonts w:ascii="宋体" w:hAnsi="宋体" w:cs="宋体" w:eastAsia="宋体" w:hint="default"/>
          <w:spacing w:val="-1"/>
          <w:w w:val="100"/>
          <w:sz w:val="21"/>
          <w:szCs w:val="21"/>
        </w:rPr>
        <w:t>156.73</w:t>
      </w:r>
      <w:r>
        <w:rPr>
          <w:rFonts w:ascii="宋体" w:hAnsi="宋体" w:cs="宋体" w:eastAsia="宋体" w:hint="default"/>
          <w:spacing w:val="-51"/>
          <w:w w:val="100"/>
          <w:sz w:val="21"/>
          <w:szCs w:val="21"/>
        </w:rPr>
        <w:t> </w:t>
      </w:r>
      <w:r>
        <w:rPr>
          <w:rFonts w:ascii="宋体" w:hAnsi="宋体" w:cs="宋体" w:eastAsia="宋体" w:hint="default"/>
          <w:spacing w:val="-13"/>
          <w:w w:val="100"/>
          <w:sz w:val="21"/>
          <w:szCs w:val="21"/>
        </w:rPr>
        <w:t>万元），主要系期末应收退</w:t>
      </w:r>
      <w:r>
        <w:rPr>
          <w:rFonts w:ascii="宋体" w:hAnsi="宋体" w:cs="宋体" w:eastAsia="宋体" w:hint="default"/>
          <w:spacing w:val="-3"/>
          <w:w w:val="100"/>
          <w:sz w:val="21"/>
          <w:szCs w:val="21"/>
        </w:rPr>
        <w:t> </w:t>
      </w:r>
      <w:r>
        <w:rPr>
          <w:rFonts w:ascii="宋体" w:hAnsi="宋体" w:cs="宋体" w:eastAsia="宋体" w:hint="default"/>
          <w:sz w:val="21"/>
          <w:szCs w:val="21"/>
        </w:rPr>
        <w:t>税款减少所致。</w:t>
      </w:r>
    </w:p>
    <w:p>
      <w:pPr>
        <w:spacing w:line="410" w:lineRule="auto" w:before="46"/>
        <w:ind w:left="100" w:right="1488" w:firstLine="422"/>
        <w:jc w:val="left"/>
        <w:rPr>
          <w:rFonts w:ascii="宋体" w:hAnsi="宋体" w:cs="宋体" w:eastAsia="宋体" w:hint="default"/>
          <w:sz w:val="21"/>
          <w:szCs w:val="21"/>
        </w:rPr>
      </w:pPr>
      <w:r>
        <w:rPr>
          <w:rFonts w:ascii="宋体" w:hAnsi="宋体" w:cs="宋体" w:eastAsia="宋体" w:hint="default"/>
          <w:spacing w:val="-1"/>
          <w:w w:val="100"/>
          <w:sz w:val="21"/>
          <w:szCs w:val="21"/>
        </w:rPr>
        <w:t>(4)</w:t>
      </w:r>
      <w:r>
        <w:rPr>
          <w:rFonts w:ascii="宋体" w:hAnsi="宋体" w:cs="宋体" w:eastAsia="宋体" w:hint="default"/>
          <w:spacing w:val="7"/>
          <w:w w:val="100"/>
          <w:sz w:val="21"/>
          <w:szCs w:val="21"/>
        </w:rPr>
        <w:t> </w:t>
      </w:r>
      <w:r>
        <w:rPr>
          <w:rFonts w:ascii="宋体" w:hAnsi="宋体" w:cs="宋体" w:eastAsia="宋体" w:hint="default"/>
          <w:spacing w:val="-2"/>
          <w:w w:val="100"/>
          <w:sz w:val="21"/>
          <w:szCs w:val="21"/>
        </w:rPr>
        <w:t>存货期末数较期初数增长</w:t>
      </w:r>
      <w:r>
        <w:rPr>
          <w:rFonts w:ascii="宋体" w:hAnsi="宋体" w:cs="宋体" w:eastAsia="宋体" w:hint="default"/>
          <w:spacing w:val="-49"/>
          <w:w w:val="100"/>
          <w:sz w:val="21"/>
          <w:szCs w:val="21"/>
        </w:rPr>
        <w:t> </w:t>
      </w:r>
      <w:r>
        <w:rPr>
          <w:rFonts w:ascii="宋体" w:hAnsi="宋体" w:cs="宋体" w:eastAsia="宋体" w:hint="default"/>
          <w:spacing w:val="-4"/>
          <w:w w:val="100"/>
          <w:sz w:val="21"/>
          <w:szCs w:val="21"/>
        </w:rPr>
        <w:t>91.60%</w:t>
      </w:r>
      <w:r>
        <w:rPr>
          <w:rFonts w:ascii="宋体" w:hAnsi="宋体" w:cs="宋体" w:eastAsia="宋体" w:hint="default"/>
          <w:spacing w:val="-4"/>
          <w:w w:val="100"/>
          <w:sz w:val="21"/>
          <w:szCs w:val="21"/>
        </w:rPr>
        <w:t>（绝对额增加</w:t>
      </w:r>
      <w:r>
        <w:rPr>
          <w:rFonts w:ascii="宋体" w:hAnsi="宋体" w:cs="宋体" w:eastAsia="宋体" w:hint="default"/>
          <w:spacing w:val="-49"/>
          <w:w w:val="100"/>
          <w:sz w:val="21"/>
          <w:szCs w:val="21"/>
        </w:rPr>
        <w:t> </w:t>
      </w:r>
      <w:r>
        <w:rPr>
          <w:rFonts w:ascii="宋体" w:hAnsi="宋体" w:cs="宋体" w:eastAsia="宋体" w:hint="default"/>
          <w:spacing w:val="-1"/>
          <w:w w:val="100"/>
          <w:sz w:val="21"/>
          <w:szCs w:val="21"/>
        </w:rPr>
        <w:t>1,714.34</w:t>
      </w:r>
      <w:r>
        <w:rPr>
          <w:rFonts w:ascii="宋体" w:hAnsi="宋体" w:cs="宋体" w:eastAsia="宋体" w:hint="default"/>
          <w:spacing w:val="-52"/>
          <w:w w:val="100"/>
          <w:sz w:val="21"/>
          <w:szCs w:val="21"/>
        </w:rPr>
        <w:t> </w:t>
      </w:r>
      <w:r>
        <w:rPr>
          <w:rFonts w:ascii="宋体" w:hAnsi="宋体" w:cs="宋体" w:eastAsia="宋体" w:hint="default"/>
          <w:spacing w:val="-11"/>
          <w:w w:val="100"/>
          <w:sz w:val="21"/>
          <w:szCs w:val="21"/>
        </w:rPr>
        <w:t>万元），主要系公司四季度销售</w:t>
      </w:r>
      <w:r>
        <w:rPr>
          <w:rFonts w:ascii="宋体" w:hAnsi="宋体" w:cs="宋体" w:eastAsia="宋体" w:hint="default"/>
          <w:w w:val="100"/>
          <w:sz w:val="21"/>
          <w:szCs w:val="21"/>
        </w:rPr>
        <w:t> </w:t>
      </w:r>
      <w:r>
        <w:rPr>
          <w:rFonts w:ascii="宋体" w:hAnsi="宋体" w:cs="宋体" w:eastAsia="宋体" w:hint="default"/>
          <w:sz w:val="21"/>
          <w:szCs w:val="21"/>
        </w:rPr>
        <w:t>订单增加，相应增加库存所致。</w:t>
      </w:r>
    </w:p>
    <w:p>
      <w:pPr>
        <w:spacing w:line="408" w:lineRule="auto" w:before="44"/>
        <w:ind w:left="100" w:right="1488" w:firstLine="420"/>
        <w:jc w:val="left"/>
        <w:rPr>
          <w:rFonts w:ascii="宋体" w:hAnsi="宋体" w:cs="宋体" w:eastAsia="宋体" w:hint="default"/>
          <w:sz w:val="21"/>
          <w:szCs w:val="21"/>
        </w:rPr>
      </w:pPr>
      <w:r>
        <w:rPr>
          <w:rFonts w:ascii="宋体" w:hAnsi="宋体" w:cs="宋体" w:eastAsia="宋体" w:hint="default"/>
          <w:spacing w:val="-1"/>
          <w:w w:val="100"/>
          <w:sz w:val="21"/>
          <w:szCs w:val="21"/>
        </w:rPr>
        <w:t>(5)</w:t>
      </w:r>
      <w:r>
        <w:rPr>
          <w:rFonts w:ascii="宋体" w:hAnsi="宋体" w:cs="宋体" w:eastAsia="宋体" w:hint="default"/>
          <w:spacing w:val="3"/>
          <w:w w:val="100"/>
          <w:sz w:val="21"/>
          <w:szCs w:val="21"/>
        </w:rPr>
        <w:t> </w:t>
      </w:r>
      <w:r>
        <w:rPr>
          <w:rFonts w:ascii="宋体" w:hAnsi="宋体" w:cs="宋体" w:eastAsia="宋体" w:hint="default"/>
          <w:spacing w:val="-2"/>
          <w:w w:val="100"/>
          <w:sz w:val="21"/>
          <w:szCs w:val="21"/>
        </w:rPr>
        <w:t>无形资产期末数较期初数增长</w:t>
      </w:r>
      <w:r>
        <w:rPr>
          <w:rFonts w:ascii="宋体" w:hAnsi="宋体" w:cs="宋体" w:eastAsia="宋体" w:hint="default"/>
          <w:spacing w:val="-52"/>
          <w:w w:val="100"/>
          <w:sz w:val="21"/>
          <w:szCs w:val="21"/>
        </w:rPr>
        <w:t> </w:t>
      </w:r>
      <w:r>
        <w:rPr>
          <w:rFonts w:ascii="宋体" w:hAnsi="宋体" w:cs="宋体" w:eastAsia="宋体" w:hint="default"/>
          <w:spacing w:val="-10"/>
          <w:w w:val="100"/>
          <w:sz w:val="21"/>
          <w:szCs w:val="21"/>
        </w:rPr>
        <w:t>37.66%</w:t>
      </w:r>
      <w:r>
        <w:rPr>
          <w:rFonts w:ascii="宋体" w:hAnsi="宋体" w:cs="宋体" w:eastAsia="宋体" w:hint="default"/>
          <w:spacing w:val="-10"/>
          <w:w w:val="100"/>
          <w:sz w:val="21"/>
          <w:szCs w:val="21"/>
        </w:rPr>
        <w:t>（绝对额增加</w:t>
      </w:r>
      <w:r>
        <w:rPr>
          <w:rFonts w:ascii="宋体" w:hAnsi="宋体" w:cs="宋体" w:eastAsia="宋体" w:hint="default"/>
          <w:spacing w:val="-51"/>
          <w:w w:val="100"/>
          <w:sz w:val="21"/>
          <w:szCs w:val="21"/>
        </w:rPr>
        <w:t> </w:t>
      </w:r>
      <w:r>
        <w:rPr>
          <w:rFonts w:ascii="宋体" w:hAnsi="宋体" w:cs="宋体" w:eastAsia="宋体" w:hint="default"/>
          <w:spacing w:val="-1"/>
          <w:w w:val="100"/>
          <w:sz w:val="21"/>
          <w:szCs w:val="21"/>
        </w:rPr>
        <w:t>613.56</w:t>
      </w:r>
      <w:r>
        <w:rPr>
          <w:rFonts w:ascii="宋体" w:hAnsi="宋体" w:cs="宋体" w:eastAsia="宋体" w:hint="default"/>
          <w:spacing w:val="-52"/>
          <w:w w:val="100"/>
          <w:sz w:val="21"/>
          <w:szCs w:val="21"/>
        </w:rPr>
        <w:t> </w:t>
      </w:r>
      <w:r>
        <w:rPr>
          <w:rFonts w:ascii="宋体" w:hAnsi="宋体" w:cs="宋体" w:eastAsia="宋体" w:hint="default"/>
          <w:spacing w:val="-19"/>
          <w:w w:val="100"/>
          <w:sz w:val="21"/>
          <w:szCs w:val="21"/>
        </w:rPr>
        <w:t>万元），主要系公司本期向</w:t>
      </w:r>
      <w:r>
        <w:rPr>
          <w:rFonts w:ascii="宋体" w:hAnsi="宋体" w:cs="宋体" w:eastAsia="宋体" w:hint="default"/>
          <w:spacing w:val="-51"/>
          <w:w w:val="100"/>
          <w:sz w:val="21"/>
          <w:szCs w:val="21"/>
        </w:rPr>
        <w:t> </w:t>
      </w:r>
      <w:r>
        <w:rPr>
          <w:rFonts w:ascii="宋体" w:hAnsi="宋体" w:cs="宋体" w:eastAsia="宋体" w:hint="default"/>
          <w:spacing w:val="-1"/>
          <w:w w:val="100"/>
          <w:sz w:val="21"/>
          <w:szCs w:val="21"/>
        </w:rPr>
        <w:t>TBS</w:t>
      </w:r>
      <w:r>
        <w:rPr>
          <w:rFonts w:ascii="宋体" w:hAnsi="宋体" w:cs="宋体" w:eastAsia="宋体" w:hint="default"/>
          <w:w w:val="100"/>
          <w:sz w:val="21"/>
          <w:szCs w:val="21"/>
        </w:rPr>
        <w:t> </w:t>
      </w:r>
      <w:r>
        <w:rPr>
          <w:rFonts w:ascii="宋体" w:hAnsi="宋体" w:cs="宋体" w:eastAsia="宋体" w:hint="default"/>
          <w:sz w:val="21"/>
          <w:szCs w:val="21"/>
        </w:rPr>
        <w:t>购买专利、商标和专有技术所致。</w:t>
      </w:r>
    </w:p>
    <w:p>
      <w:pPr>
        <w:spacing w:line="408" w:lineRule="auto" w:before="46"/>
        <w:ind w:left="100" w:right="1488" w:firstLine="420"/>
        <w:jc w:val="left"/>
        <w:rPr>
          <w:rFonts w:ascii="宋体" w:hAnsi="宋体" w:cs="宋体" w:eastAsia="宋体" w:hint="default"/>
          <w:sz w:val="21"/>
          <w:szCs w:val="21"/>
        </w:rPr>
      </w:pPr>
      <w:r>
        <w:rPr>
          <w:rFonts w:ascii="宋体" w:hAnsi="宋体" w:cs="宋体" w:eastAsia="宋体" w:hint="default"/>
          <w:w w:val="100"/>
          <w:sz w:val="21"/>
          <w:szCs w:val="21"/>
        </w:rPr>
        <w:t>(6)</w:t>
      </w:r>
      <w:r>
        <w:rPr>
          <w:rFonts w:ascii="宋体" w:hAnsi="宋体" w:cs="宋体" w:eastAsia="宋体" w:hint="default"/>
          <w:spacing w:val="8"/>
          <w:w w:val="100"/>
          <w:sz w:val="21"/>
          <w:szCs w:val="21"/>
        </w:rPr>
        <w:t> </w:t>
      </w:r>
      <w:r>
        <w:rPr>
          <w:rFonts w:ascii="宋体" w:hAnsi="宋体" w:cs="宋体" w:eastAsia="宋体" w:hint="default"/>
          <w:spacing w:val="-2"/>
          <w:w w:val="100"/>
          <w:sz w:val="21"/>
          <w:szCs w:val="21"/>
        </w:rPr>
        <w:t>预收账款期末数较期初数增长</w:t>
      </w:r>
      <w:r>
        <w:rPr>
          <w:rFonts w:ascii="宋体" w:hAnsi="宋体" w:cs="宋体" w:eastAsia="宋体" w:hint="default"/>
          <w:spacing w:val="-50"/>
          <w:w w:val="100"/>
          <w:sz w:val="21"/>
          <w:szCs w:val="21"/>
        </w:rPr>
        <w:t> </w:t>
      </w:r>
      <w:r>
        <w:rPr>
          <w:rFonts w:ascii="宋体" w:hAnsi="宋体" w:cs="宋体" w:eastAsia="宋体" w:hint="default"/>
          <w:spacing w:val="-4"/>
          <w:w w:val="100"/>
          <w:sz w:val="21"/>
          <w:szCs w:val="21"/>
        </w:rPr>
        <w:t>61.40%</w:t>
      </w:r>
      <w:r>
        <w:rPr>
          <w:rFonts w:ascii="宋体" w:hAnsi="宋体" w:cs="宋体" w:eastAsia="宋体" w:hint="default"/>
          <w:spacing w:val="-4"/>
          <w:w w:val="100"/>
          <w:sz w:val="21"/>
          <w:szCs w:val="21"/>
        </w:rPr>
        <w:t>（绝对额增加</w:t>
      </w:r>
      <w:r>
        <w:rPr>
          <w:rFonts w:ascii="宋体" w:hAnsi="宋体" w:cs="宋体" w:eastAsia="宋体" w:hint="default"/>
          <w:spacing w:val="-49"/>
          <w:w w:val="100"/>
          <w:sz w:val="21"/>
          <w:szCs w:val="21"/>
        </w:rPr>
        <w:t> </w:t>
      </w:r>
      <w:r>
        <w:rPr>
          <w:rFonts w:ascii="宋体" w:hAnsi="宋体" w:cs="宋体" w:eastAsia="宋体" w:hint="default"/>
          <w:spacing w:val="-1"/>
          <w:w w:val="100"/>
          <w:sz w:val="21"/>
          <w:szCs w:val="21"/>
        </w:rPr>
        <w:t>301.65</w:t>
      </w:r>
      <w:r>
        <w:rPr>
          <w:rFonts w:ascii="宋体" w:hAnsi="宋体" w:cs="宋体" w:eastAsia="宋体" w:hint="default"/>
          <w:spacing w:val="-50"/>
          <w:w w:val="100"/>
          <w:sz w:val="21"/>
          <w:szCs w:val="21"/>
        </w:rPr>
        <w:t> </w:t>
      </w:r>
      <w:r>
        <w:rPr>
          <w:rFonts w:ascii="宋体" w:hAnsi="宋体" w:cs="宋体" w:eastAsia="宋体" w:hint="default"/>
          <w:spacing w:val="-12"/>
          <w:w w:val="100"/>
          <w:sz w:val="21"/>
          <w:szCs w:val="21"/>
        </w:rPr>
        <w:t>万元），主要系期末公司预收</w:t>
      </w:r>
      <w:r>
        <w:rPr>
          <w:rFonts w:ascii="宋体" w:hAnsi="宋体" w:cs="宋体" w:eastAsia="宋体" w:hint="default"/>
          <w:w w:val="100"/>
          <w:sz w:val="21"/>
          <w:szCs w:val="21"/>
        </w:rPr>
        <w:t> </w:t>
      </w:r>
      <w:r>
        <w:rPr>
          <w:rFonts w:ascii="宋体" w:hAnsi="宋体" w:cs="宋体" w:eastAsia="宋体" w:hint="default"/>
          <w:sz w:val="21"/>
          <w:szCs w:val="21"/>
        </w:rPr>
        <w:t>款客户的订单规模扩大，相应的预收款增加所致。</w:t>
      </w:r>
    </w:p>
    <w:p>
      <w:pPr>
        <w:spacing w:line="408" w:lineRule="auto" w:before="46"/>
        <w:ind w:left="100" w:right="1488" w:firstLine="420"/>
        <w:jc w:val="left"/>
        <w:rPr>
          <w:rFonts w:ascii="宋体" w:hAnsi="宋体" w:cs="宋体" w:eastAsia="宋体" w:hint="default"/>
          <w:sz w:val="21"/>
          <w:szCs w:val="21"/>
        </w:rPr>
      </w:pPr>
      <w:r>
        <w:rPr>
          <w:rFonts w:ascii="宋体" w:hAnsi="宋体" w:cs="宋体" w:eastAsia="宋体" w:hint="default"/>
          <w:w w:val="100"/>
          <w:sz w:val="21"/>
          <w:szCs w:val="21"/>
        </w:rPr>
        <w:t>(7)</w:t>
      </w:r>
      <w:r>
        <w:rPr>
          <w:rFonts w:ascii="宋体" w:hAnsi="宋体" w:cs="宋体" w:eastAsia="宋体" w:hint="default"/>
          <w:spacing w:val="8"/>
          <w:w w:val="100"/>
          <w:sz w:val="21"/>
          <w:szCs w:val="21"/>
        </w:rPr>
        <w:t> </w:t>
      </w:r>
      <w:r>
        <w:rPr>
          <w:rFonts w:ascii="宋体" w:hAnsi="宋体" w:cs="宋体" w:eastAsia="宋体" w:hint="default"/>
          <w:spacing w:val="-2"/>
          <w:w w:val="100"/>
          <w:sz w:val="21"/>
          <w:szCs w:val="21"/>
        </w:rPr>
        <w:t>应付职工薪酬期末数较期初数增长</w:t>
      </w:r>
      <w:r>
        <w:rPr>
          <w:rFonts w:ascii="宋体" w:hAnsi="宋体" w:cs="宋体" w:eastAsia="宋体" w:hint="default"/>
          <w:spacing w:val="-50"/>
          <w:w w:val="100"/>
          <w:sz w:val="21"/>
          <w:szCs w:val="21"/>
        </w:rPr>
        <w:t> </w:t>
      </w:r>
      <w:r>
        <w:rPr>
          <w:rFonts w:ascii="宋体" w:hAnsi="宋体" w:cs="宋体" w:eastAsia="宋体" w:hint="default"/>
          <w:spacing w:val="-4"/>
          <w:w w:val="100"/>
          <w:sz w:val="21"/>
          <w:szCs w:val="21"/>
        </w:rPr>
        <w:t>40.85%</w:t>
      </w:r>
      <w:r>
        <w:rPr>
          <w:rFonts w:ascii="宋体" w:hAnsi="宋体" w:cs="宋体" w:eastAsia="宋体" w:hint="default"/>
          <w:spacing w:val="-4"/>
          <w:w w:val="100"/>
          <w:sz w:val="21"/>
          <w:szCs w:val="21"/>
        </w:rPr>
        <w:t>（绝对额增加</w:t>
      </w:r>
      <w:r>
        <w:rPr>
          <w:rFonts w:ascii="宋体" w:hAnsi="宋体" w:cs="宋体" w:eastAsia="宋体" w:hint="default"/>
          <w:spacing w:val="-49"/>
          <w:w w:val="100"/>
          <w:sz w:val="21"/>
          <w:szCs w:val="21"/>
        </w:rPr>
        <w:t> </w:t>
      </w:r>
      <w:r>
        <w:rPr>
          <w:rFonts w:ascii="宋体" w:hAnsi="宋体" w:cs="宋体" w:eastAsia="宋体" w:hint="default"/>
          <w:spacing w:val="-1"/>
          <w:w w:val="100"/>
          <w:sz w:val="21"/>
          <w:szCs w:val="21"/>
        </w:rPr>
        <w:t>107.63</w:t>
      </w:r>
      <w:r>
        <w:rPr>
          <w:rFonts w:ascii="宋体" w:hAnsi="宋体" w:cs="宋体" w:eastAsia="宋体" w:hint="default"/>
          <w:spacing w:val="-50"/>
          <w:w w:val="100"/>
          <w:sz w:val="21"/>
          <w:szCs w:val="21"/>
        </w:rPr>
        <w:t> </w:t>
      </w:r>
      <w:r>
        <w:rPr>
          <w:rFonts w:ascii="宋体" w:hAnsi="宋体" w:cs="宋体" w:eastAsia="宋体" w:hint="default"/>
          <w:spacing w:val="-14"/>
          <w:w w:val="100"/>
          <w:sz w:val="21"/>
          <w:szCs w:val="21"/>
        </w:rPr>
        <w:t>万元），主要系期末计提</w:t>
      </w:r>
      <w:r>
        <w:rPr>
          <w:rFonts w:ascii="宋体" w:hAnsi="宋体" w:cs="宋体" w:eastAsia="宋体" w:hint="default"/>
          <w:spacing w:val="-3"/>
          <w:w w:val="100"/>
          <w:sz w:val="21"/>
          <w:szCs w:val="21"/>
        </w:rPr>
        <w:t> </w:t>
      </w:r>
      <w:r>
        <w:rPr>
          <w:rFonts w:ascii="宋体" w:hAnsi="宋体" w:cs="宋体" w:eastAsia="宋体" w:hint="default"/>
          <w:sz w:val="21"/>
          <w:szCs w:val="21"/>
        </w:rPr>
        <w:t>的年终奖较上年增加所致。</w:t>
      </w:r>
    </w:p>
    <w:p>
      <w:pPr>
        <w:spacing w:line="408" w:lineRule="auto" w:before="46"/>
        <w:ind w:left="100" w:right="1488" w:firstLine="420"/>
        <w:jc w:val="left"/>
        <w:rPr>
          <w:rFonts w:ascii="宋体" w:hAnsi="宋体" w:cs="宋体" w:eastAsia="宋体" w:hint="default"/>
          <w:sz w:val="21"/>
          <w:szCs w:val="21"/>
        </w:rPr>
      </w:pPr>
      <w:r>
        <w:rPr>
          <w:rFonts w:ascii="宋体" w:hAnsi="宋体" w:cs="宋体" w:eastAsia="宋体" w:hint="default"/>
          <w:w w:val="100"/>
          <w:sz w:val="21"/>
          <w:szCs w:val="21"/>
        </w:rPr>
        <w:t>(8)</w:t>
      </w:r>
      <w:r>
        <w:rPr>
          <w:rFonts w:ascii="宋体" w:hAnsi="宋体" w:cs="宋体" w:eastAsia="宋体" w:hint="default"/>
          <w:spacing w:val="3"/>
          <w:w w:val="100"/>
          <w:sz w:val="21"/>
          <w:szCs w:val="21"/>
        </w:rPr>
        <w:t> </w:t>
      </w:r>
      <w:r>
        <w:rPr>
          <w:rFonts w:ascii="宋体" w:hAnsi="宋体" w:cs="宋体" w:eastAsia="宋体" w:hint="default"/>
          <w:spacing w:val="-2"/>
          <w:w w:val="100"/>
          <w:sz w:val="21"/>
          <w:szCs w:val="21"/>
        </w:rPr>
        <w:t>递延所得税负债期末数较期初数增长</w:t>
      </w:r>
      <w:r>
        <w:rPr>
          <w:rFonts w:ascii="宋体" w:hAnsi="宋体" w:cs="宋体" w:eastAsia="宋体" w:hint="default"/>
          <w:spacing w:val="-52"/>
          <w:w w:val="100"/>
          <w:sz w:val="21"/>
          <w:szCs w:val="21"/>
        </w:rPr>
        <w:t> </w:t>
      </w:r>
      <w:r>
        <w:rPr>
          <w:rFonts w:ascii="宋体" w:hAnsi="宋体" w:cs="宋体" w:eastAsia="宋体" w:hint="default"/>
          <w:spacing w:val="-1"/>
          <w:w w:val="100"/>
          <w:sz w:val="21"/>
          <w:szCs w:val="21"/>
        </w:rPr>
        <w:t>1.62</w:t>
      </w:r>
      <w:r>
        <w:rPr>
          <w:rFonts w:ascii="宋体" w:hAnsi="宋体" w:cs="宋体" w:eastAsia="宋体" w:hint="default"/>
          <w:spacing w:val="-52"/>
          <w:w w:val="100"/>
          <w:sz w:val="21"/>
          <w:szCs w:val="21"/>
        </w:rPr>
        <w:t> </w:t>
      </w:r>
      <w:r>
        <w:rPr>
          <w:rFonts w:ascii="宋体" w:hAnsi="宋体" w:cs="宋体" w:eastAsia="宋体" w:hint="default"/>
          <w:spacing w:val="-9"/>
          <w:w w:val="100"/>
          <w:sz w:val="21"/>
          <w:szCs w:val="21"/>
        </w:rPr>
        <w:t>倍（绝对额增加</w:t>
      </w:r>
      <w:r>
        <w:rPr>
          <w:rFonts w:ascii="宋体" w:hAnsi="宋体" w:cs="宋体" w:eastAsia="宋体" w:hint="default"/>
          <w:spacing w:val="-52"/>
          <w:w w:val="100"/>
          <w:sz w:val="21"/>
          <w:szCs w:val="21"/>
        </w:rPr>
        <w:t> </w:t>
      </w:r>
      <w:r>
        <w:rPr>
          <w:rFonts w:ascii="宋体" w:hAnsi="宋体" w:cs="宋体" w:eastAsia="宋体" w:hint="default"/>
          <w:spacing w:val="-1"/>
          <w:w w:val="100"/>
          <w:sz w:val="21"/>
          <w:szCs w:val="21"/>
        </w:rPr>
        <w:t>245.15</w:t>
      </w:r>
      <w:r>
        <w:rPr>
          <w:rFonts w:ascii="宋体" w:hAnsi="宋体" w:cs="宋体" w:eastAsia="宋体" w:hint="default"/>
          <w:spacing w:val="-54"/>
          <w:w w:val="100"/>
          <w:sz w:val="21"/>
          <w:szCs w:val="21"/>
        </w:rPr>
        <w:t> </w:t>
      </w:r>
      <w:r>
        <w:rPr>
          <w:rFonts w:ascii="宋体" w:hAnsi="宋体" w:cs="宋体" w:eastAsia="宋体" w:hint="default"/>
          <w:spacing w:val="-17"/>
          <w:w w:val="100"/>
          <w:sz w:val="21"/>
          <w:szCs w:val="21"/>
        </w:rPr>
        <w:t>万元），主要系本期应</w:t>
      </w:r>
      <w:r>
        <w:rPr>
          <w:rFonts w:ascii="宋体" w:hAnsi="宋体" w:cs="宋体" w:eastAsia="宋体" w:hint="default"/>
          <w:w w:val="100"/>
          <w:sz w:val="21"/>
          <w:szCs w:val="21"/>
        </w:rPr>
        <w:t> </w:t>
      </w:r>
      <w:r>
        <w:rPr>
          <w:rFonts w:ascii="宋体" w:hAnsi="宋体" w:cs="宋体" w:eastAsia="宋体" w:hint="default"/>
          <w:sz w:val="21"/>
          <w:szCs w:val="21"/>
        </w:rPr>
        <w:t>收利息和交易性金融资产公允价值变动收益增加，相应递延所得税负债增加所致。</w:t>
      </w:r>
    </w:p>
    <w:p>
      <w:pPr>
        <w:spacing w:before="46"/>
        <w:ind w:left="520" w:right="1488"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利润表项目</w:t>
      </w:r>
    </w:p>
    <w:p>
      <w:pPr>
        <w:spacing w:line="240" w:lineRule="auto" w:before="10"/>
        <w:rPr>
          <w:rFonts w:ascii="宋体" w:hAnsi="宋体" w:cs="宋体" w:eastAsia="宋体" w:hint="default"/>
          <w:sz w:val="14"/>
          <w:szCs w:val="14"/>
        </w:rPr>
      </w:pPr>
    </w:p>
    <w:p>
      <w:pPr>
        <w:spacing w:line="408" w:lineRule="auto" w:before="0"/>
        <w:ind w:left="100" w:right="1488" w:firstLine="420"/>
        <w:jc w:val="lef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spacing w:val="8"/>
          <w:w w:val="100"/>
          <w:sz w:val="21"/>
          <w:szCs w:val="21"/>
        </w:rPr>
        <w:t> </w:t>
      </w:r>
      <w:r>
        <w:rPr>
          <w:rFonts w:ascii="宋体" w:hAnsi="宋体" w:cs="宋体" w:eastAsia="宋体" w:hint="default"/>
          <w:spacing w:val="-2"/>
          <w:w w:val="100"/>
          <w:sz w:val="21"/>
          <w:szCs w:val="21"/>
        </w:rPr>
        <w:t>销售费用本期数较上年同期数增长</w:t>
      </w:r>
      <w:r>
        <w:rPr>
          <w:rFonts w:ascii="宋体" w:hAnsi="宋体" w:cs="宋体" w:eastAsia="宋体" w:hint="default"/>
          <w:spacing w:val="-49"/>
          <w:w w:val="100"/>
          <w:sz w:val="21"/>
          <w:szCs w:val="21"/>
        </w:rPr>
        <w:t> </w:t>
      </w:r>
      <w:r>
        <w:rPr>
          <w:rFonts w:ascii="宋体" w:hAnsi="宋体" w:cs="宋体" w:eastAsia="宋体" w:hint="default"/>
          <w:spacing w:val="-4"/>
          <w:w w:val="100"/>
          <w:sz w:val="21"/>
          <w:szCs w:val="21"/>
        </w:rPr>
        <w:t>37.59%</w:t>
      </w:r>
      <w:r>
        <w:rPr>
          <w:rFonts w:ascii="宋体" w:hAnsi="宋体" w:cs="宋体" w:eastAsia="宋体" w:hint="default"/>
          <w:spacing w:val="-4"/>
          <w:w w:val="100"/>
          <w:sz w:val="21"/>
          <w:szCs w:val="21"/>
        </w:rPr>
        <w:t>（绝对额增加</w:t>
      </w:r>
      <w:r>
        <w:rPr>
          <w:rFonts w:ascii="宋体" w:hAnsi="宋体" w:cs="宋体" w:eastAsia="宋体" w:hint="default"/>
          <w:spacing w:val="-48"/>
          <w:w w:val="100"/>
          <w:sz w:val="21"/>
          <w:szCs w:val="21"/>
        </w:rPr>
        <w:t> </w:t>
      </w:r>
      <w:r>
        <w:rPr>
          <w:rFonts w:ascii="宋体" w:hAnsi="宋体" w:cs="宋体" w:eastAsia="宋体" w:hint="default"/>
          <w:spacing w:val="-1"/>
          <w:w w:val="100"/>
          <w:sz w:val="21"/>
          <w:szCs w:val="21"/>
        </w:rPr>
        <w:t>293.31</w:t>
      </w:r>
      <w:r>
        <w:rPr>
          <w:rFonts w:ascii="宋体" w:hAnsi="宋体" w:cs="宋体" w:eastAsia="宋体" w:hint="default"/>
          <w:spacing w:val="-49"/>
          <w:w w:val="100"/>
          <w:sz w:val="21"/>
          <w:szCs w:val="21"/>
        </w:rPr>
        <w:t> </w:t>
      </w:r>
      <w:r>
        <w:rPr>
          <w:rFonts w:ascii="宋体" w:hAnsi="宋体" w:cs="宋体" w:eastAsia="宋体" w:hint="default"/>
          <w:spacing w:val="-14"/>
          <w:w w:val="100"/>
          <w:sz w:val="21"/>
          <w:szCs w:val="21"/>
        </w:rPr>
        <w:t>万元），主要系本期销售</w:t>
      </w:r>
      <w:r>
        <w:rPr>
          <w:rFonts w:ascii="宋体" w:hAnsi="宋体" w:cs="宋体" w:eastAsia="宋体" w:hint="default"/>
          <w:w w:val="100"/>
          <w:sz w:val="21"/>
          <w:szCs w:val="21"/>
        </w:rPr>
        <w:t> </w:t>
      </w:r>
      <w:r>
        <w:rPr>
          <w:rFonts w:ascii="宋体" w:hAnsi="宋体" w:cs="宋体" w:eastAsia="宋体" w:hint="default"/>
          <w:sz w:val="21"/>
          <w:szCs w:val="21"/>
        </w:rPr>
        <w:t>人员费用增加及开拓国内市场费用增加所致。</w:t>
      </w:r>
    </w:p>
    <w:p>
      <w:pPr>
        <w:spacing w:line="408" w:lineRule="auto" w:before="46"/>
        <w:ind w:left="100" w:right="1488" w:firstLine="420"/>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spacing w:val="8"/>
          <w:w w:val="100"/>
          <w:sz w:val="21"/>
          <w:szCs w:val="21"/>
        </w:rPr>
        <w:t> </w:t>
      </w:r>
      <w:r>
        <w:rPr>
          <w:rFonts w:ascii="宋体" w:hAnsi="宋体" w:cs="宋体" w:eastAsia="宋体" w:hint="default"/>
          <w:spacing w:val="-2"/>
          <w:w w:val="100"/>
          <w:sz w:val="21"/>
          <w:szCs w:val="21"/>
        </w:rPr>
        <w:t>财务费用本期数较上年同期数下降</w:t>
      </w:r>
      <w:r>
        <w:rPr>
          <w:rFonts w:ascii="宋体" w:hAnsi="宋体" w:cs="宋体" w:eastAsia="宋体" w:hint="default"/>
          <w:spacing w:val="-49"/>
          <w:w w:val="100"/>
          <w:sz w:val="21"/>
          <w:szCs w:val="21"/>
        </w:rPr>
        <w:t> </w:t>
      </w:r>
      <w:r>
        <w:rPr>
          <w:rFonts w:ascii="宋体" w:hAnsi="宋体" w:cs="宋体" w:eastAsia="宋体" w:hint="default"/>
          <w:spacing w:val="-4"/>
          <w:w w:val="100"/>
          <w:sz w:val="21"/>
          <w:szCs w:val="21"/>
        </w:rPr>
        <w:t>96.84%</w:t>
      </w:r>
      <w:r>
        <w:rPr>
          <w:rFonts w:ascii="宋体" w:hAnsi="宋体" w:cs="宋体" w:eastAsia="宋体" w:hint="default"/>
          <w:spacing w:val="-4"/>
          <w:w w:val="100"/>
          <w:sz w:val="21"/>
          <w:szCs w:val="21"/>
        </w:rPr>
        <w:t>（绝对额减少</w:t>
      </w:r>
      <w:r>
        <w:rPr>
          <w:rFonts w:ascii="宋体" w:hAnsi="宋体" w:cs="宋体" w:eastAsia="宋体" w:hint="default"/>
          <w:spacing w:val="-49"/>
          <w:w w:val="100"/>
          <w:sz w:val="21"/>
          <w:szCs w:val="21"/>
        </w:rPr>
        <w:t> </w:t>
      </w:r>
      <w:r>
        <w:rPr>
          <w:rFonts w:ascii="宋体" w:hAnsi="宋体" w:cs="宋体" w:eastAsia="宋体" w:hint="default"/>
          <w:spacing w:val="-1"/>
          <w:w w:val="100"/>
          <w:sz w:val="21"/>
          <w:szCs w:val="21"/>
        </w:rPr>
        <w:t>971.37</w:t>
      </w:r>
      <w:r>
        <w:rPr>
          <w:rFonts w:ascii="宋体" w:hAnsi="宋体" w:cs="宋体" w:eastAsia="宋体" w:hint="default"/>
          <w:spacing w:val="-49"/>
          <w:w w:val="100"/>
          <w:sz w:val="21"/>
          <w:szCs w:val="21"/>
        </w:rPr>
        <w:t> </w:t>
      </w:r>
      <w:r>
        <w:rPr>
          <w:rFonts w:ascii="宋体" w:hAnsi="宋体" w:cs="宋体" w:eastAsia="宋体" w:hint="default"/>
          <w:spacing w:val="-14"/>
          <w:w w:val="100"/>
          <w:sz w:val="21"/>
          <w:szCs w:val="21"/>
        </w:rPr>
        <w:t>万元），主要系本期募集</w:t>
      </w:r>
      <w:r>
        <w:rPr>
          <w:rFonts w:ascii="宋体" w:hAnsi="宋体" w:cs="宋体" w:eastAsia="宋体" w:hint="default"/>
          <w:w w:val="100"/>
          <w:sz w:val="21"/>
          <w:szCs w:val="21"/>
        </w:rPr>
        <w:t> </w:t>
      </w:r>
      <w:r>
        <w:rPr>
          <w:rFonts w:ascii="宋体" w:hAnsi="宋体" w:cs="宋体" w:eastAsia="宋体" w:hint="default"/>
          <w:sz w:val="21"/>
          <w:szCs w:val="21"/>
        </w:rPr>
        <w:t>资金的定期存款利息增加所致。</w:t>
      </w:r>
    </w:p>
    <w:p>
      <w:pPr>
        <w:spacing w:line="410" w:lineRule="auto" w:before="46"/>
        <w:ind w:left="100" w:right="1488" w:firstLine="420"/>
        <w:jc w:val="left"/>
        <w:rPr>
          <w:rFonts w:ascii="宋体" w:hAnsi="宋体" w:cs="宋体" w:eastAsia="宋体" w:hint="default"/>
          <w:sz w:val="21"/>
          <w:szCs w:val="21"/>
        </w:rPr>
      </w:pPr>
      <w:r>
        <w:rPr>
          <w:rFonts w:ascii="宋体" w:hAnsi="宋体" w:cs="宋体" w:eastAsia="宋体" w:hint="default"/>
          <w:w w:val="100"/>
          <w:sz w:val="21"/>
          <w:szCs w:val="21"/>
        </w:rPr>
        <w:t>(3)</w:t>
      </w:r>
      <w:r>
        <w:rPr>
          <w:rFonts w:ascii="宋体" w:hAnsi="宋体" w:cs="宋体" w:eastAsia="宋体" w:hint="default"/>
          <w:spacing w:val="3"/>
          <w:w w:val="100"/>
          <w:sz w:val="21"/>
          <w:szCs w:val="21"/>
        </w:rPr>
        <w:t> </w:t>
      </w:r>
      <w:r>
        <w:rPr>
          <w:rFonts w:ascii="宋体" w:hAnsi="宋体" w:cs="宋体" w:eastAsia="宋体" w:hint="default"/>
          <w:spacing w:val="-2"/>
          <w:w w:val="100"/>
          <w:sz w:val="21"/>
          <w:szCs w:val="21"/>
        </w:rPr>
        <w:t>资产减值损失本期数较上年同期数下降</w:t>
      </w:r>
      <w:r>
        <w:rPr>
          <w:rFonts w:ascii="宋体" w:hAnsi="宋体" w:cs="宋体" w:eastAsia="宋体" w:hint="default"/>
          <w:spacing w:val="-35"/>
          <w:w w:val="100"/>
          <w:sz w:val="21"/>
          <w:szCs w:val="21"/>
        </w:rPr>
        <w:t> </w:t>
      </w:r>
      <w:r>
        <w:rPr>
          <w:rFonts w:ascii="宋体" w:hAnsi="宋体" w:cs="宋体" w:eastAsia="宋体" w:hint="default"/>
          <w:spacing w:val="-1"/>
          <w:w w:val="100"/>
          <w:sz w:val="21"/>
          <w:szCs w:val="21"/>
        </w:rPr>
        <w:t>82.76%</w:t>
      </w:r>
      <w:r>
        <w:rPr>
          <w:rFonts w:ascii="宋体" w:hAnsi="宋体" w:cs="宋体" w:eastAsia="宋体" w:hint="default"/>
          <w:spacing w:val="-1"/>
          <w:w w:val="100"/>
          <w:sz w:val="21"/>
          <w:szCs w:val="21"/>
        </w:rPr>
        <w:t>（绝对额减少</w:t>
      </w:r>
      <w:r>
        <w:rPr>
          <w:rFonts w:ascii="宋体" w:hAnsi="宋体" w:cs="宋体" w:eastAsia="宋体" w:hint="default"/>
          <w:spacing w:val="-35"/>
          <w:w w:val="100"/>
          <w:sz w:val="21"/>
          <w:szCs w:val="21"/>
        </w:rPr>
        <w:t> </w:t>
      </w:r>
      <w:r>
        <w:rPr>
          <w:rFonts w:ascii="宋体" w:hAnsi="宋体" w:cs="宋体" w:eastAsia="宋体" w:hint="default"/>
          <w:spacing w:val="-1"/>
          <w:w w:val="100"/>
          <w:sz w:val="21"/>
          <w:szCs w:val="21"/>
        </w:rPr>
        <w:t>58.74</w:t>
      </w:r>
      <w:r>
        <w:rPr>
          <w:rFonts w:ascii="宋体" w:hAnsi="宋体" w:cs="宋体" w:eastAsia="宋体" w:hint="default"/>
          <w:spacing w:val="-35"/>
          <w:w w:val="100"/>
          <w:sz w:val="21"/>
          <w:szCs w:val="21"/>
        </w:rPr>
        <w:t> </w:t>
      </w:r>
      <w:r>
        <w:rPr>
          <w:rFonts w:ascii="宋体" w:hAnsi="宋体" w:cs="宋体" w:eastAsia="宋体" w:hint="default"/>
          <w:spacing w:val="-13"/>
          <w:w w:val="100"/>
          <w:sz w:val="21"/>
          <w:szCs w:val="21"/>
        </w:rPr>
        <w:t>万元），主要系上年</w:t>
      </w:r>
      <w:r>
        <w:rPr>
          <w:rFonts w:ascii="宋体" w:hAnsi="宋体" w:cs="宋体" w:eastAsia="宋体" w:hint="default"/>
          <w:w w:val="100"/>
          <w:sz w:val="21"/>
          <w:szCs w:val="21"/>
        </w:rPr>
        <w:t> </w:t>
      </w:r>
      <w:r>
        <w:rPr>
          <w:rFonts w:ascii="宋体" w:hAnsi="宋体" w:cs="宋体" w:eastAsia="宋体" w:hint="default"/>
          <w:sz w:val="21"/>
          <w:szCs w:val="21"/>
        </w:rPr>
        <w:t>对部分无法收回的应收款项全额计提坏账准备，本期无特殊情况，按正常比例计提坏账所致。</w:t>
      </w:r>
    </w:p>
    <w:p>
      <w:pPr>
        <w:spacing w:line="408" w:lineRule="auto" w:before="44"/>
        <w:ind w:left="100" w:right="1488" w:firstLine="420"/>
        <w:jc w:val="left"/>
        <w:rPr>
          <w:rFonts w:ascii="宋体" w:hAnsi="宋体" w:cs="宋体" w:eastAsia="宋体" w:hint="default"/>
          <w:sz w:val="21"/>
          <w:szCs w:val="21"/>
        </w:rPr>
      </w:pPr>
      <w:r>
        <w:rPr>
          <w:rFonts w:ascii="宋体" w:hAnsi="宋体" w:cs="宋体" w:eastAsia="宋体" w:hint="default"/>
          <w:spacing w:val="-1"/>
          <w:w w:val="100"/>
          <w:sz w:val="21"/>
          <w:szCs w:val="21"/>
        </w:rPr>
        <w:t>(4)</w:t>
      </w:r>
      <w:r>
        <w:rPr>
          <w:rFonts w:ascii="宋体" w:hAnsi="宋体" w:cs="宋体" w:eastAsia="宋体" w:hint="default"/>
          <w:spacing w:val="6"/>
          <w:w w:val="100"/>
          <w:sz w:val="21"/>
          <w:szCs w:val="21"/>
        </w:rPr>
        <w:t> </w:t>
      </w:r>
      <w:r>
        <w:rPr>
          <w:rFonts w:ascii="宋体" w:hAnsi="宋体" w:cs="宋体" w:eastAsia="宋体" w:hint="default"/>
          <w:spacing w:val="-2"/>
          <w:w w:val="100"/>
          <w:sz w:val="21"/>
          <w:szCs w:val="21"/>
        </w:rPr>
        <w:t>公允价值变动收益本期数较上年同期数增加</w:t>
      </w:r>
      <w:r>
        <w:rPr>
          <w:rFonts w:ascii="宋体" w:hAnsi="宋体" w:cs="宋体" w:eastAsia="宋体" w:hint="default"/>
          <w:spacing w:val="-50"/>
          <w:w w:val="100"/>
          <w:sz w:val="21"/>
          <w:szCs w:val="21"/>
        </w:rPr>
        <w:t> </w:t>
      </w:r>
      <w:r>
        <w:rPr>
          <w:rFonts w:ascii="宋体" w:hAnsi="宋体" w:cs="宋体" w:eastAsia="宋体" w:hint="default"/>
          <w:spacing w:val="-1"/>
          <w:w w:val="100"/>
          <w:sz w:val="21"/>
          <w:szCs w:val="21"/>
        </w:rPr>
        <w:t>138.66</w:t>
      </w:r>
      <w:r>
        <w:rPr>
          <w:rFonts w:ascii="宋体" w:hAnsi="宋体" w:cs="宋体" w:eastAsia="宋体" w:hint="default"/>
          <w:spacing w:val="-53"/>
          <w:w w:val="100"/>
          <w:sz w:val="21"/>
          <w:szCs w:val="21"/>
        </w:rPr>
        <w:t> </w:t>
      </w:r>
      <w:r>
        <w:rPr>
          <w:rFonts w:ascii="宋体" w:hAnsi="宋体" w:cs="宋体" w:eastAsia="宋体" w:hint="default"/>
          <w:spacing w:val="-8"/>
          <w:w w:val="100"/>
          <w:sz w:val="21"/>
          <w:szCs w:val="21"/>
        </w:rPr>
        <w:t>万元，主要系本期开展远期售汇业务</w:t>
      </w:r>
      <w:r>
        <w:rPr>
          <w:rFonts w:ascii="宋体" w:hAnsi="宋体" w:cs="宋体" w:eastAsia="宋体" w:hint="default"/>
          <w:w w:val="100"/>
          <w:sz w:val="21"/>
          <w:szCs w:val="21"/>
        </w:rPr>
        <w:t> </w:t>
      </w:r>
      <w:r>
        <w:rPr>
          <w:rFonts w:ascii="宋体" w:hAnsi="宋体" w:cs="宋体" w:eastAsia="宋体" w:hint="default"/>
          <w:sz w:val="21"/>
          <w:szCs w:val="21"/>
        </w:rPr>
        <w:t>所致。</w:t>
      </w:r>
    </w:p>
    <w:p>
      <w:pPr>
        <w:spacing w:line="408" w:lineRule="auto" w:before="46"/>
        <w:ind w:left="100" w:right="1488" w:firstLine="420"/>
        <w:jc w:val="left"/>
        <w:rPr>
          <w:rFonts w:ascii="宋体" w:hAnsi="宋体" w:cs="宋体" w:eastAsia="宋体" w:hint="default"/>
          <w:sz w:val="21"/>
          <w:szCs w:val="21"/>
        </w:rPr>
      </w:pPr>
      <w:r>
        <w:rPr>
          <w:rFonts w:ascii="宋体" w:hAnsi="宋体" w:cs="宋体" w:eastAsia="宋体" w:hint="default"/>
          <w:spacing w:val="-1"/>
          <w:w w:val="100"/>
          <w:sz w:val="21"/>
          <w:szCs w:val="21"/>
        </w:rPr>
        <w:t>(5)</w:t>
      </w:r>
      <w:r>
        <w:rPr>
          <w:rFonts w:ascii="宋体" w:hAnsi="宋体" w:cs="宋体" w:eastAsia="宋体" w:hint="default"/>
          <w:spacing w:val="7"/>
          <w:w w:val="100"/>
          <w:sz w:val="21"/>
          <w:szCs w:val="21"/>
        </w:rPr>
        <w:t> </w:t>
      </w:r>
      <w:r>
        <w:rPr>
          <w:rFonts w:ascii="宋体" w:hAnsi="宋体" w:cs="宋体" w:eastAsia="宋体" w:hint="default"/>
          <w:spacing w:val="-2"/>
          <w:w w:val="100"/>
          <w:sz w:val="21"/>
          <w:szCs w:val="21"/>
        </w:rPr>
        <w:t>投资收益本期数较上年同期数增加</w:t>
      </w:r>
      <w:r>
        <w:rPr>
          <w:rFonts w:ascii="宋体" w:hAnsi="宋体" w:cs="宋体" w:eastAsia="宋体" w:hint="default"/>
          <w:spacing w:val="-50"/>
          <w:w w:val="100"/>
          <w:sz w:val="21"/>
          <w:szCs w:val="21"/>
        </w:rPr>
        <w:t> </w:t>
      </w:r>
      <w:r>
        <w:rPr>
          <w:rFonts w:ascii="宋体" w:hAnsi="宋体" w:cs="宋体" w:eastAsia="宋体" w:hint="default"/>
          <w:spacing w:val="-1"/>
          <w:w w:val="100"/>
          <w:sz w:val="21"/>
          <w:szCs w:val="21"/>
        </w:rPr>
        <w:t>360.18</w:t>
      </w:r>
      <w:r>
        <w:rPr>
          <w:rFonts w:ascii="宋体" w:hAnsi="宋体" w:cs="宋体" w:eastAsia="宋体" w:hint="default"/>
          <w:spacing w:val="-50"/>
          <w:w w:val="100"/>
          <w:sz w:val="21"/>
          <w:szCs w:val="21"/>
        </w:rPr>
        <w:t> </w:t>
      </w:r>
      <w:r>
        <w:rPr>
          <w:rFonts w:ascii="宋体" w:hAnsi="宋体" w:cs="宋体" w:eastAsia="宋体" w:hint="default"/>
          <w:spacing w:val="-7"/>
          <w:w w:val="100"/>
          <w:sz w:val="21"/>
          <w:szCs w:val="21"/>
        </w:rPr>
        <w:t>万元，主要系本期远期售汇业务产生的收益所</w:t>
      </w:r>
      <w:r>
        <w:rPr>
          <w:rFonts w:ascii="宋体" w:hAnsi="宋体" w:cs="宋体" w:eastAsia="宋体" w:hint="default"/>
          <w:w w:val="100"/>
          <w:sz w:val="21"/>
          <w:szCs w:val="21"/>
        </w:rPr>
        <w:t> </w:t>
      </w:r>
      <w:r>
        <w:rPr>
          <w:rFonts w:ascii="宋体" w:hAnsi="宋体" w:cs="宋体" w:eastAsia="宋体" w:hint="default"/>
          <w:sz w:val="21"/>
          <w:szCs w:val="21"/>
        </w:rPr>
        <w:t>致。</w:t>
      </w:r>
    </w:p>
    <w:p>
      <w:pPr>
        <w:spacing w:line="408" w:lineRule="auto" w:before="46"/>
        <w:ind w:left="6821" w:right="1488" w:hanging="840"/>
        <w:jc w:val="left"/>
        <w:rPr>
          <w:rFonts w:ascii="宋体" w:hAnsi="宋体" w:cs="宋体" w:eastAsia="宋体" w:hint="default"/>
          <w:sz w:val="21"/>
          <w:szCs w:val="21"/>
        </w:rPr>
      </w:pPr>
      <w:r>
        <w:rPr>
          <w:rFonts w:ascii="宋体" w:hAnsi="宋体" w:cs="宋体" w:eastAsia="宋体" w:hint="default"/>
          <w:spacing w:val="-2"/>
          <w:sz w:val="21"/>
          <w:szCs w:val="21"/>
        </w:rPr>
        <w:t>杭州中瑞思创科技股份有限公司</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二○一二年三月十三日</w:t>
      </w:r>
    </w:p>
    <w:p>
      <w:pPr>
        <w:spacing w:after="0" w:line="408" w:lineRule="auto"/>
        <w:jc w:val="left"/>
        <w:rPr>
          <w:rFonts w:ascii="宋体" w:hAnsi="宋体" w:cs="宋体" w:eastAsia="宋体" w:hint="default"/>
          <w:sz w:val="21"/>
          <w:szCs w:val="21"/>
        </w:rPr>
        <w:sectPr>
          <w:pgSz w:w="11910" w:h="16840"/>
          <w:pgMar w:header="509" w:footer="939" w:top="1340" w:bottom="1120" w:left="1340" w:right="0"/>
        </w:sectPr>
      </w:pPr>
    </w:p>
    <w:p>
      <w:pPr>
        <w:spacing w:line="240" w:lineRule="auto" w:before="11"/>
        <w:rPr>
          <w:rFonts w:ascii="宋体" w:hAnsi="宋体" w:cs="宋体" w:eastAsia="宋体" w:hint="default"/>
          <w:sz w:val="20"/>
          <w:szCs w:val="20"/>
        </w:rPr>
      </w:pPr>
    </w:p>
    <w:p>
      <w:pPr>
        <w:pStyle w:val="Heading1"/>
        <w:tabs>
          <w:tab w:pos="4512" w:val="left" w:leader="none"/>
        </w:tabs>
        <w:spacing w:line="240" w:lineRule="auto" w:before="0"/>
        <w:ind w:left="3225" w:right="1488"/>
        <w:jc w:val="left"/>
        <w:rPr>
          <w:b w:val="0"/>
          <w:bCs w:val="0"/>
        </w:rPr>
      </w:pPr>
      <w:bookmarkStart w:name="_TOC_250000" w:id="10"/>
      <w:r>
        <w:rPr>
          <w:w w:val="95"/>
        </w:rPr>
        <w:t>第十章</w:t>
        <w:tab/>
      </w:r>
      <w:r>
        <w:rPr/>
        <w:t>备查文件</w:t>
      </w:r>
      <w:bookmarkEnd w:id="10"/>
      <w:r>
        <w:rPr>
          <w:b w:val="0"/>
          <w:bCs w:val="0"/>
        </w:rPr>
      </w:r>
    </w:p>
    <w:p>
      <w:pPr>
        <w:spacing w:line="240" w:lineRule="auto" w:before="0"/>
        <w:rPr>
          <w:rFonts w:ascii="黑体" w:hAnsi="黑体" w:cs="黑体" w:eastAsia="黑体" w:hint="default"/>
          <w:b/>
          <w:bCs/>
          <w:sz w:val="32"/>
          <w:szCs w:val="32"/>
        </w:rPr>
      </w:pPr>
    </w:p>
    <w:p>
      <w:pPr>
        <w:spacing w:line="240" w:lineRule="auto" w:before="6"/>
        <w:rPr>
          <w:rFonts w:ascii="黑体" w:hAnsi="黑体" w:cs="黑体" w:eastAsia="黑体" w:hint="default"/>
          <w:b/>
          <w:bCs/>
          <w:sz w:val="30"/>
          <w:szCs w:val="30"/>
        </w:rPr>
      </w:pPr>
    </w:p>
    <w:p>
      <w:pPr>
        <w:pStyle w:val="Heading2"/>
        <w:spacing w:line="357" w:lineRule="auto"/>
        <w:ind w:left="100" w:right="1488" w:firstLine="482"/>
        <w:jc w:val="left"/>
        <w:rPr>
          <w:b w:val="0"/>
          <w:bCs w:val="0"/>
        </w:rPr>
      </w:pPr>
      <w:r>
        <w:rPr>
          <w:spacing w:val="-2"/>
          <w:w w:val="95"/>
        </w:rPr>
        <w:t>一、载有公司法定代表人路楠先生、主管会计工作负责人蓝宗烛先生及会计机构</w:t>
      </w:r>
      <w:r>
        <w:rPr>
          <w:w w:val="99"/>
        </w:rPr>
        <w:t> </w:t>
      </w:r>
      <w:r>
        <w:rPr/>
        <w:t>负责人</w:t>
      </w:r>
      <w:r>
        <w:rPr>
          <w:rFonts w:ascii="宋体" w:hAnsi="宋体" w:cs="宋体" w:eastAsia="宋体" w:hint="default"/>
        </w:rPr>
        <w:t>(</w:t>
      </w:r>
      <w:r>
        <w:rPr/>
        <w:t>会计主管人员</w:t>
      </w:r>
      <w:r>
        <w:rPr>
          <w:rFonts w:ascii="宋体" w:hAnsi="宋体" w:cs="宋体" w:eastAsia="宋体" w:hint="default"/>
        </w:rPr>
        <w:t>)</w:t>
      </w:r>
      <w:r>
        <w:rPr>
          <w:rFonts w:ascii="宋体" w:hAnsi="宋体" w:cs="宋体" w:eastAsia="宋体" w:hint="default"/>
          <w:spacing w:val="-4"/>
        </w:rPr>
        <w:t> </w:t>
      </w:r>
      <w:r>
        <w:rPr/>
        <w:t>蓝宗烛先生签名并盖章的财务报表。</w:t>
      </w:r>
      <w:r>
        <w:rPr>
          <w:b w:val="0"/>
          <w:bCs w:val="0"/>
        </w:rPr>
      </w:r>
    </w:p>
    <w:p>
      <w:pPr>
        <w:pStyle w:val="Heading2"/>
        <w:spacing w:line="357" w:lineRule="auto" w:before="36"/>
        <w:ind w:left="582" w:right="1634"/>
        <w:jc w:val="left"/>
        <w:rPr>
          <w:b w:val="0"/>
          <w:bCs w:val="0"/>
        </w:rPr>
      </w:pPr>
      <w:r>
        <w:rPr/>
        <w:t>二、载有会计师事务所盖章、注册会计师签名并盖章的审计报告原件。</w:t>
      </w:r>
      <w:r>
        <w:rPr>
          <w:w w:val="99"/>
        </w:rPr>
        <w:t> </w:t>
      </w:r>
      <w:r>
        <w:rPr>
          <w:spacing w:val="-2"/>
          <w:w w:val="99"/>
        </w:rPr>
        <w:t>三、报告期内在中国证监会指定网站上公开披露过的所有公司文件的正本及公告</w:t>
      </w:r>
      <w:r>
        <w:rPr>
          <w:b w:val="0"/>
          <w:bCs w:val="0"/>
          <w:spacing w:val="-2"/>
        </w:rPr>
      </w:r>
    </w:p>
    <w:p>
      <w:pPr>
        <w:pStyle w:val="Heading2"/>
        <w:spacing w:line="240" w:lineRule="auto" w:before="36"/>
        <w:ind w:left="100" w:right="1488"/>
        <w:jc w:val="left"/>
        <w:rPr>
          <w:b w:val="0"/>
          <w:bCs w:val="0"/>
        </w:rPr>
      </w:pPr>
      <w:r>
        <w:rPr/>
        <w:t>的原稿。</w:t>
      </w:r>
      <w:r>
        <w:rPr>
          <w:b w:val="0"/>
          <w:bCs w:val="0"/>
        </w:rPr>
      </w:r>
    </w:p>
    <w:p>
      <w:pPr>
        <w:spacing w:line="357" w:lineRule="auto" w:before="154"/>
        <w:ind w:left="580" w:right="3760" w:firstLine="2"/>
        <w:jc w:val="left"/>
        <w:rPr>
          <w:rFonts w:ascii="宋体" w:hAnsi="宋体" w:cs="宋体" w:eastAsia="宋体" w:hint="default"/>
          <w:sz w:val="24"/>
          <w:szCs w:val="24"/>
        </w:rPr>
      </w:pPr>
      <w:r>
        <w:rPr>
          <w:rFonts w:ascii="宋体" w:hAnsi="宋体" w:cs="宋体" w:eastAsia="宋体" w:hint="default"/>
          <w:b/>
          <w:bCs/>
          <w:sz w:val="24"/>
          <w:szCs w:val="24"/>
        </w:rPr>
        <w:t>四、载有董事长签名的 </w:t>
      </w:r>
      <w:r>
        <w:rPr>
          <w:rFonts w:ascii="宋体" w:hAnsi="宋体" w:cs="宋体" w:eastAsia="宋体" w:hint="default"/>
          <w:b/>
          <w:bCs/>
          <w:sz w:val="24"/>
          <w:szCs w:val="24"/>
        </w:rPr>
        <w:t>2011</w:t>
      </w:r>
      <w:r>
        <w:rPr>
          <w:rFonts w:ascii="宋体" w:hAnsi="宋体" w:cs="宋体" w:eastAsia="宋体" w:hint="default"/>
          <w:b/>
          <w:bCs/>
          <w:spacing w:val="-62"/>
          <w:sz w:val="24"/>
          <w:szCs w:val="24"/>
        </w:rPr>
        <w:t> </w:t>
      </w:r>
      <w:r>
        <w:rPr>
          <w:rFonts w:ascii="宋体" w:hAnsi="宋体" w:cs="宋体" w:eastAsia="宋体" w:hint="default"/>
          <w:b/>
          <w:bCs/>
          <w:sz w:val="24"/>
          <w:szCs w:val="24"/>
        </w:rPr>
        <w:t>年年度报告及摘要文本原件</w:t>
      </w:r>
      <w:r>
        <w:rPr>
          <w:rFonts w:ascii="宋体" w:hAnsi="宋体" w:cs="宋体" w:eastAsia="宋体" w:hint="default"/>
          <w:sz w:val="24"/>
          <w:szCs w:val="24"/>
        </w:rPr>
        <w:t>。 以上备查文件</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7"/>
          <w:szCs w:val="27"/>
        </w:rPr>
      </w:pPr>
    </w:p>
    <w:p>
      <w:pPr>
        <w:tabs>
          <w:tab w:pos="8489" w:val="left" w:leader="none"/>
        </w:tabs>
        <w:spacing w:line="408" w:lineRule="auto" w:before="0"/>
        <w:ind w:left="6065" w:right="1640" w:hanging="94"/>
        <w:jc w:val="left"/>
        <w:rPr>
          <w:rFonts w:ascii="Times New Roman" w:hAnsi="Times New Roman" w:cs="Times New Roman" w:eastAsia="Times New Roman" w:hint="default"/>
          <w:sz w:val="21"/>
          <w:szCs w:val="21"/>
        </w:rPr>
      </w:pPr>
      <w:r>
        <w:rPr>
          <w:rFonts w:ascii="宋体" w:hAnsi="宋体" w:cs="宋体" w:eastAsia="宋体" w:hint="default"/>
          <w:b/>
          <w:bCs/>
          <w:spacing w:val="-1"/>
          <w:sz w:val="21"/>
          <w:szCs w:val="21"/>
        </w:rPr>
        <w:t>杭州中瑞思创科技股份有限公司</w:t>
      </w:r>
      <w:r>
        <w:rPr>
          <w:rFonts w:ascii="宋体" w:hAnsi="宋体" w:cs="宋体" w:eastAsia="宋体" w:hint="default"/>
          <w:b/>
          <w:bCs/>
          <w:spacing w:val="-93"/>
          <w:sz w:val="21"/>
          <w:szCs w:val="21"/>
        </w:rPr>
        <w:t> </w:t>
      </w:r>
      <w:r>
        <w:rPr>
          <w:rFonts w:ascii="宋体" w:hAnsi="宋体" w:cs="宋体" w:eastAsia="宋体" w:hint="default"/>
          <w:b/>
          <w:bCs/>
          <w:spacing w:val="-93"/>
          <w:sz w:val="21"/>
          <w:szCs w:val="21"/>
        </w:rPr>
      </w:r>
      <w:r>
        <w:rPr>
          <w:rFonts w:ascii="宋体" w:hAnsi="宋体" w:cs="宋体" w:eastAsia="宋体" w:hint="default"/>
          <w:b/>
          <w:bCs/>
          <w:sz w:val="21"/>
          <w:szCs w:val="21"/>
        </w:rPr>
        <w:t>董事长：</w:t>
      </w:r>
      <w:r>
        <w:rPr>
          <w:rFonts w:ascii="Times New Roman" w:hAnsi="Times New Roman" w:cs="Times New Roman" w:eastAsia="Times New Roman" w:hint="default"/>
          <w:b/>
          <w:bCs/>
          <w:w w:val="100"/>
          <w:sz w:val="21"/>
          <w:szCs w:val="21"/>
        </w:rPr>
      </w:r>
      <w:r>
        <w:rPr>
          <w:rFonts w:ascii="Times New Roman" w:hAnsi="Times New Roman" w:cs="Times New Roman" w:eastAsia="Times New Roman" w:hint="default"/>
          <w:b/>
          <w:bCs/>
          <w:w w:val="100"/>
          <w:sz w:val="21"/>
          <w:szCs w:val="21"/>
          <w:u w:val="single" w:color="000000"/>
        </w:rPr>
        <w:t> </w:t>
      </w:r>
      <w:r>
        <w:rPr>
          <w:rFonts w:ascii="Times New Roman" w:hAnsi="Times New Roman" w:cs="Times New Roman" w:eastAsia="Times New Roman" w:hint="default"/>
          <w:b/>
          <w:bCs/>
          <w:sz w:val="21"/>
          <w:szCs w:val="21"/>
          <w:u w:val="single" w:color="000000"/>
        </w:rPr>
        <w:tab/>
      </w:r>
      <w:r>
        <w:rPr>
          <w:rFonts w:ascii="Times New Roman" w:hAnsi="Times New Roman" w:cs="Times New Roman" w:eastAsia="Times New Roman" w:hint="default"/>
          <w:b/>
          <w:bCs/>
          <w:sz w:val="21"/>
          <w:szCs w:val="21"/>
        </w:rPr>
      </w:r>
      <w:r>
        <w:rPr>
          <w:rFonts w:ascii="Times New Roman" w:hAnsi="Times New Roman" w:cs="Times New Roman" w:eastAsia="Times New Roman" w:hint="default"/>
          <w:sz w:val="21"/>
          <w:szCs w:val="21"/>
        </w:rPr>
      </w:r>
    </w:p>
    <w:p>
      <w:pPr>
        <w:spacing w:line="408" w:lineRule="auto" w:before="46"/>
        <w:ind w:left="6454" w:right="1984" w:firstLine="717"/>
        <w:jc w:val="left"/>
        <w:rPr>
          <w:rFonts w:ascii="宋体" w:hAnsi="宋体" w:cs="宋体" w:eastAsia="宋体" w:hint="default"/>
          <w:sz w:val="21"/>
          <w:szCs w:val="21"/>
        </w:rPr>
      </w:pPr>
      <w:r>
        <w:rPr>
          <w:rFonts w:ascii="宋体" w:hAnsi="宋体" w:cs="宋体" w:eastAsia="宋体" w:hint="default"/>
          <w:b/>
          <w:bCs/>
          <w:sz w:val="21"/>
          <w:szCs w:val="21"/>
        </w:rPr>
        <w:t>路楠</w:t>
      </w:r>
      <w:r>
        <w:rPr>
          <w:rFonts w:ascii="宋体" w:hAnsi="宋体" w:cs="宋体" w:eastAsia="宋体" w:hint="default"/>
          <w:b/>
          <w:bCs/>
          <w:w w:val="100"/>
          <w:sz w:val="21"/>
          <w:szCs w:val="21"/>
        </w:rPr>
        <w:t> </w:t>
      </w:r>
      <w:r>
        <w:rPr>
          <w:rFonts w:ascii="宋体" w:hAnsi="宋体" w:cs="宋体" w:eastAsia="宋体" w:hint="default"/>
          <w:b/>
          <w:bCs/>
          <w:sz w:val="21"/>
          <w:szCs w:val="21"/>
        </w:rPr>
        <w:t>二〇一二年三月十三日</w:t>
      </w:r>
      <w:r>
        <w:rPr>
          <w:rFonts w:ascii="宋体" w:hAnsi="宋体" w:cs="宋体" w:eastAsia="宋体" w:hint="default"/>
          <w:sz w:val="21"/>
          <w:szCs w:val="21"/>
        </w:rPr>
      </w:r>
    </w:p>
    <w:sectPr>
      <w:pgSz w:w="11910" w:h="16840"/>
      <w:pgMar w:header="509" w:footer="939" w:top="1340" w:bottom="1120" w:left="134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华文中宋">
    <w:altName w:val="华文中宋"/>
    <w:charset w:val="86"/>
    <w:family w:val="auto"/>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37.050003pt;margin-top:811.849854pt;width:458.25pt;height:30.05pt;mso-position-horizontal-relative:page;mso-position-vertical-relative:page;z-index:-653680" type="#_x0000_t75" stroked="false">
          <v:imagedata r:id="rId1" o:titl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37.050003pt;margin-top:811.849854pt;width:458.25pt;height:30.05pt;mso-position-horizontal-relative:page;mso-position-vertical-relative:page;z-index:-653608" type="#_x0000_t75" stroked="false">
          <v:imagedata r:id="rId1" o:title=""/>
        </v:shape>
      </w:pict>
    </w:r>
    <w:r>
      <w:rPr/>
      <w:pict>
        <v:shape style="position:absolute;margin-left:291.209991pt;margin-top:772.933899pt;width:13.15pt;height:11pt;mso-position-horizontal-relative:page;mso-position-vertical-relative:page;z-index:-6535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44.300003pt;margin-top:549.499878pt;width:697.6pt;height:45.8pt;mso-position-horizontal-relative:page;mso-position-vertical-relative:page;z-index:-653512" type="#_x0000_t75" stroked="false">
          <v:imagedata r:id="rId1" o:title=""/>
        </v:shape>
      </w:pict>
    </w:r>
    <w:r>
      <w:rPr/>
      <w:pict>
        <v:shape style="position:absolute;margin-left:414.450012pt;margin-top:549.013916pt;width:13.15pt;height:11pt;mso-position-horizontal-relative:page;mso-position-vertical-relative:page;z-index:-6534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76</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44.699997pt;margin-top:812.299805pt;width:450.55pt;height:29.55pt;mso-position-horizontal-relative:page;mso-position-vertical-relative:page;z-index:-653416" type="#_x0000_t75" stroked="false">
          <v:imagedata r:id="rId1" o:title=""/>
        </v:shape>
      </w:pict>
    </w:r>
    <w:r>
      <w:rPr/>
      <w:pict>
        <v:shape style="position:absolute;margin-left:291.209991pt;margin-top:783.973938pt;width:13.15pt;height:11pt;mso-position-horizontal-relative:page;mso-position-vertical-relative:page;z-index:-6533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80</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44.699997pt;margin-top:812.299805pt;width:450.55pt;height:29.55pt;mso-position-horizontal-relative:page;mso-position-vertical-relative:page;z-index:-653368" type="#_x0000_t75" stroked="false">
          <v:imagedata r:id="rId1" o:title=""/>
        </v:shape>
      </w:pict>
    </w:r>
    <w:r>
      <w:rPr/>
      <w:pict>
        <v:shape style="position:absolute;margin-left:291.209991pt;margin-top:783.973938pt;width:13.15pt;height:11pt;mso-position-horizontal-relative:page;mso-position-vertical-relative:page;z-index:-6533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94</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44.699997pt;margin-top:812.299805pt;width:450.55pt;height:29.55pt;mso-position-horizontal-relative:page;mso-position-vertical-relative:page;z-index:-653320" type="#_x0000_t75" stroked="false">
          <v:imagedata r:id="rId1" o:title=""/>
        </v:shape>
      </w:pict>
    </w:r>
    <w:r>
      <w:rPr/>
      <w:pict>
        <v:shape style="position:absolute;margin-left:289.929993pt;margin-top:783.973938pt;width:15.7pt;height:11pt;mso-position-horizontal-relative:page;mso-position-vertical-relative:page;z-index:-65329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44.699997pt;margin-top:812.299805pt;width:450.55pt;height:29.55pt;mso-position-horizontal-relative:page;mso-position-vertical-relative:page;z-index:-653272" type="#_x0000_t75" stroked="false">
          <v:imagedata r:id="rId1" o:title=""/>
        </v:shape>
      </w:pict>
    </w:r>
    <w:r>
      <w:rPr/>
      <w:pict>
        <v:shape style="position:absolute;margin-left:288.929993pt;margin-top:783.973938pt;width:17.7pt;height:11pt;mso-position-horizontal-relative:page;mso-position-vertical-relative:page;z-index:-6532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44.699997pt;margin-top:812.299805pt;width:450.55pt;height:29.55pt;mso-position-horizontal-relative:page;mso-position-vertical-relative:page;z-index:-653224" type="#_x0000_t75" stroked="false">
          <v:imagedata r:id="rId1" o:title=""/>
        </v:shape>
      </w:pict>
    </w:r>
    <w:r>
      <w:rPr/>
      <w:pict>
        <v:shape style="position:absolute;margin-left:289.049988pt;margin-top:783.973938pt;width:17.3pt;height:11pt;mso-position-horizontal-relative:page;mso-position-vertical-relative:page;z-index:-6532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44.699997pt;margin-top:812.299805pt;width:450.55pt;height:29.55pt;mso-position-horizontal-relative:page;mso-position-vertical-relative:page;z-index:-653176" type="#_x0000_t75" stroked="false">
          <v:imagedata r:id="rId1" o:title=""/>
        </v:shape>
      </w:pict>
    </w:r>
    <w:r>
      <w:rPr/>
      <w:pict>
        <v:shape style="position:absolute;margin-left:288.929993pt;margin-top:783.973938pt;width:17.7pt;height:11pt;mso-position-horizontal-relative:page;mso-position-vertical-relative:page;z-index:-6531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2.599998pt;margin-top:40.899982pt;width:93.7pt;height:27.85pt;mso-position-horizontal-relative:page;mso-position-vertical-relative:page;z-index:-653656" type="#_x0000_t75" stroked="false">
          <v:imagedata r:id="rId1" o:title=""/>
        </v:shape>
      </w:pict>
    </w:r>
    <w:r>
      <w:rPr/>
      <w:pict>
        <v:shapetype id="_x0000_t202" o:spt="202" coordsize="21600,21600" path="m,l,21600r21600,l21600,xe">
          <v:stroke joinstyle="miter"/>
          <v:path gradientshapeok="t" o:connecttype="rect"/>
        </v:shapetype>
        <v:shape style="position:absolute;margin-left:449.700012pt;margin-top:69.24498pt;width:78.25pt;height:12.6pt;mso-position-horizontal-relative:page;mso-position-vertical-relative:page;z-index:-653632"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550003pt;margin-top:38.050007pt;width:93.75pt;height:27.85pt;mso-position-horizontal-relative:page;mso-position-vertical-relative:page;z-index:-653560" type="#_x0000_t75" stroked="false">
          <v:imagedata r:id="rId1" o:title=""/>
        </v:shape>
      </w:pict>
    </w:r>
    <w:r>
      <w:rPr/>
      <w:pict>
        <v:shape style="position:absolute;margin-left:609.75pt;margin-top:55.825008pt;width:78.150pt;height:12.6pt;mso-position-horizontal-relative:page;mso-position-vertical-relative:page;z-index:-653536"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2pt;margin-top:25.449984pt;width:93.7pt;height:27.85pt;mso-position-horizontal-relative:page;mso-position-vertical-relative:page;z-index:-653464" type="#_x0000_t75" stroked="false">
          <v:imagedata r:id="rId1" o:title=""/>
        </v:shape>
      </w:pict>
    </w:r>
    <w:r>
      <w:rPr/>
      <w:pict>
        <v:shape style="position:absolute;margin-left:71.024002pt;margin-top:55.924984pt;width:451.75pt;height:12.6pt;mso-position-horizontal-relative:page;mso-position-vertical-relative:page;z-index:-653440" type="#_x0000_t202" filled="false" stroked="false">
          <v:textbox inset="0,0,0,0">
            <w:txbxContent>
              <w:p>
                <w:pPr>
                  <w:tabs>
                    <w:tab w:pos="7490" w:val="left" w:leader="none"/>
                  </w:tabs>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w w:val="100"/>
                    <w:sz w:val="21"/>
                    <w:szCs w:val="21"/>
                    <w:u w:val="single" w:color="000000"/>
                  </w:rPr>
                  <w:t> </w:t>
                </w:r>
                <w:r>
                  <w:rPr>
                    <w:rFonts w:ascii="宋体" w:hAnsi="宋体" w:cs="宋体" w:eastAsia="宋体" w:hint="default"/>
                    <w:sz w:val="21"/>
                    <w:szCs w:val="21"/>
                    <w:u w:val="single" w:color="000000"/>
                  </w:rPr>
                  <w:tab/>
                  <w:t>2011</w:t>
                </w:r>
                <w:r>
                  <w:rPr>
                    <w:rFonts w:ascii="宋体" w:hAnsi="宋体" w:cs="宋体" w:eastAsia="宋体" w:hint="default"/>
                    <w:spacing w:val="-53"/>
                    <w:sz w:val="21"/>
                    <w:szCs w:val="21"/>
                    <w:u w:val="single" w:color="000000"/>
                  </w:rPr>
                  <w:t> </w:t>
                </w:r>
                <w:r>
                  <w:rPr>
                    <w:rFonts w:ascii="宋体" w:hAnsi="宋体" w:cs="宋体" w:eastAsia="宋体" w:hint="default"/>
                    <w:sz w:val="21"/>
                    <w:szCs w:val="21"/>
                    <w:u w:val="single" w:color="000000"/>
                  </w:rPr>
                  <w:t>年年度报告</w:t>
                </w:r>
                <w:r>
                  <w:rPr>
                    <w:rFonts w:ascii="宋体" w:hAnsi="宋体" w:cs="宋体" w:eastAsia="宋体" w:hint="default"/>
                    <w:sz w:val="21"/>
                    <w:szCs w:val="21"/>
                  </w:rPr>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7"/>
      <w:ind w:left="141"/>
    </w:pPr>
    <w:rPr>
      <w:rFonts w:ascii="黑体" w:hAnsi="黑体" w:eastAsia="黑体"/>
      <w:b/>
      <w:bCs/>
      <w:sz w:val="28"/>
      <w:szCs w:val="28"/>
    </w:rPr>
  </w:style>
  <w:style w:styleId="BodyText" w:type="paragraph">
    <w:name w:val="Body Text"/>
    <w:basedOn w:val="Normal"/>
    <w:uiPriority w:val="1"/>
    <w:qFormat/>
    <w:pPr>
      <w:spacing w:before="34"/>
      <w:ind w:left="141"/>
    </w:pPr>
    <w:rPr>
      <w:rFonts w:ascii="宋体" w:hAnsi="宋体" w:eastAsia="宋体"/>
      <w:sz w:val="24"/>
      <w:szCs w:val="24"/>
    </w:rPr>
  </w:style>
  <w:style w:styleId="Heading1" w:type="paragraph">
    <w:name w:val="Heading 1"/>
    <w:basedOn w:val="Normal"/>
    <w:uiPriority w:val="1"/>
    <w:qFormat/>
    <w:pPr>
      <w:spacing w:before="38"/>
      <w:outlineLvl w:val="1"/>
    </w:pPr>
    <w:rPr>
      <w:rFonts w:ascii="黑体" w:hAnsi="黑体" w:eastAsia="黑体"/>
      <w:b/>
      <w:bCs/>
      <w:sz w:val="32"/>
      <w:szCs w:val="32"/>
    </w:rPr>
  </w:style>
  <w:style w:styleId="Heading2" w:type="paragraph">
    <w:name w:val="Heading 2"/>
    <w:basedOn w:val="Normal"/>
    <w:uiPriority w:val="1"/>
    <w:qFormat/>
    <w:pPr>
      <w:ind w:left="623"/>
      <w:outlineLvl w:val="2"/>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hyperlink" Target="mailto:zhengquanbu@century-cn.com" TargetMode="External"/><Relationship Id="rId10" Type="http://schemas.openxmlformats.org/officeDocument/2006/relationships/hyperlink" Target="http://www.century-cn.com/" TargetMode="External"/><Relationship Id="rId11" Type="http://schemas.openxmlformats.org/officeDocument/2006/relationships/hyperlink" Target="http://www.cninfo.com.cn/" TargetMode="External"/><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hyperlink" Target="http://www.cninfo.com.cn/finalpage/2011-03-10/59101224.PDF" TargetMode="External"/><Relationship Id="rId15" Type="http://schemas.openxmlformats.org/officeDocument/2006/relationships/hyperlink" Target="http://www.cninfo.com.cn/finalpage/2011-06-15/59557803.PDF" TargetMode="External"/><Relationship Id="rId16" Type="http://schemas.openxmlformats.org/officeDocument/2006/relationships/hyperlink" Target="http://www.cninfo.com.cn/finalpage/2011-08-04/59772644.PDF" TargetMode="External"/><Relationship Id="rId17" Type="http://schemas.openxmlformats.org/officeDocument/2006/relationships/image" Target="media/image6.png"/><Relationship Id="rId18" Type="http://schemas.openxmlformats.org/officeDocument/2006/relationships/hyperlink" Target="http://quote.stockstar.com/" TargetMode="External"/><Relationship Id="rId19" Type="http://schemas.openxmlformats.org/officeDocument/2006/relationships/header" Target="header2.xml"/><Relationship Id="rId20" Type="http://schemas.openxmlformats.org/officeDocument/2006/relationships/footer" Target="footer3.xml"/><Relationship Id="rId21" Type="http://schemas.openxmlformats.org/officeDocument/2006/relationships/header" Target="header3.xml"/><Relationship Id="rId22" Type="http://schemas.openxmlformats.org/officeDocument/2006/relationships/footer" Target="footer4.xml"/><Relationship Id="rId23" Type="http://schemas.openxmlformats.org/officeDocument/2006/relationships/footer" Target="footer5.xml"/><Relationship Id="rId24" Type="http://schemas.openxmlformats.org/officeDocument/2006/relationships/footer" Target="footer6.xml"/><Relationship Id="rId25" Type="http://schemas.openxmlformats.org/officeDocument/2006/relationships/footer" Target="footer7.xml"/><Relationship Id="rId26" Type="http://schemas.openxmlformats.org/officeDocument/2006/relationships/footer" Target="footer8.xml"/><Relationship Id="rId27" Type="http://schemas.openxmlformats.org/officeDocument/2006/relationships/footer" Target="footer9.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_rels/footer7.xml.rels><?xml version="1.0" encoding="UTF-8" standalone="yes"?>
<Relationships xmlns="http://schemas.openxmlformats.org/package/2006/relationships"><Relationship Id="rId1" Type="http://schemas.openxmlformats.org/officeDocument/2006/relationships/image" Target="media/image3.png"/></Relationships>

</file>

<file path=word/_rels/footer8.xml.rels><?xml version="1.0" encoding="UTF-8" standalone="yes"?>
<Relationships xmlns="http://schemas.openxmlformats.org/package/2006/relationships"><Relationship Id="rId1" Type="http://schemas.openxmlformats.org/officeDocument/2006/relationships/image" Target="media/image3.png"/></Relationships>

</file>

<file path=word/_rels/footer9.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2020-05-03T16:24:26Z</dcterms:created>
  <dcterms:modified xsi:type="dcterms:W3CDTF">2020-05-03T16:24:26Z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2012-03-14T00:00:00Z</vt:filetime>
  </property>
  <property fmtid="{D5CDD505-2E9C-101B-9397-08002B2CF9AE}" pid="3" name="Creator">
    <vt:lpwstr>Microsoft® Office Word 2007</vt:lpwstr>
  </property>
  <property fmtid="{D5CDD505-2E9C-101B-9397-08002B2CF9AE}" pid="4" name="LastSaved">
    <vt:filetime>2020-05-03T00:00:00Z</vt:filetime>
  </property>
</Properties>
</file>