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spacing w:val="0"/>
          <w:w w:val="100"/>
          <w:position w:val="0"/>
        </w:rPr>
        <w:t>Sumavi^n</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北京数码视讯科技股份有限公司</w:t>
      </w:r>
      <w:bookmarkEnd w:id="3"/>
      <w:bookmarkEnd w:id="4"/>
      <w:bookmarkEnd w:id="5"/>
    </w:p>
    <w:p>
      <w:pPr>
        <w:pStyle w:val="Style10"/>
        <w:keepNext/>
        <w:keepLines/>
        <w:widowControl w:val="0"/>
        <w:shd w:val="clear" w:color="auto" w:fill="auto"/>
        <w:bidi w:val="0"/>
        <w:spacing w:before="0" w:after="348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6"/>
      <w:bookmarkEnd w:id="7"/>
      <w:bookmarkEnd w:id="8"/>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公司负责人郑海涛、主管会计工作负责人孙鹏程及会计机构负责人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林进声明：保证年度报告中财务报告的真实、准确、完整。</w:t>
      </w:r>
    </w:p>
    <w:p>
      <w:pPr>
        <w:pStyle w:val="Style16"/>
        <w:keepNext w:val="0"/>
        <w:keepLines w:val="0"/>
        <w:widowControl w:val="0"/>
        <w:shd w:val="clear" w:color="auto" w:fill="auto"/>
        <w:bidi w:val="0"/>
        <w:spacing w:before="0" w:line="617"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39" w:right="1109" w:bottom="3471" w:left="1104"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认识，并应当理解、计划与承诺之间的差异。</w:t>
      </w:r>
    </w:p>
    <w:p>
      <w:pPr>
        <w:pStyle w:val="Style8"/>
        <w:keepNext/>
        <w:keepLines/>
        <w:widowControl w:val="0"/>
        <w:shd w:val="clear" w:color="auto" w:fill="auto"/>
        <w:bidi w:val="0"/>
        <w:spacing w:before="1420" w:after="150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9"/>
        <w:keepNext w:val="0"/>
        <w:keepLines w:val="0"/>
        <w:widowControl w:val="0"/>
        <w:shd w:val="clear" w:color="auto" w:fill="auto"/>
        <w:tabs>
          <w:tab w:leader="dot" w:pos="9608"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7" w:tooltip="Current Document">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pos="517" w:val="left"/>
          <w:tab w:leader="dot" w:pos="9608" w:val="right"/>
        </w:tabs>
        <w:bidi w:val="0"/>
        <w:spacing w:before="0" w:line="240" w:lineRule="auto"/>
        <w:ind w:left="0" w:right="0" w:firstLine="0"/>
        <w:jc w:val="both"/>
        <w:rPr>
          <w:sz w:val="24"/>
          <w:szCs w:val="24"/>
        </w:rPr>
      </w:pPr>
      <w:hyperlink w:anchor="bookmark10" w:tooltip="Current Document">
        <w:bookmarkStart w:id="15" w:name="bookmark15"/>
        <w:r>
          <w:rPr>
            <w:color w:val="000000"/>
            <w:spacing w:val="0"/>
            <w:w w:val="100"/>
            <w:position w:val="0"/>
            <w:sz w:val="22"/>
            <w:szCs w:val="22"/>
          </w:rPr>
          <w:t>一</w:t>
        </w:r>
        <w:bookmarkEnd w:id="15"/>
        <w:r>
          <w:rPr>
            <w:color w:val="000000"/>
            <w:spacing w:val="0"/>
            <w:w w:val="100"/>
            <w:position w:val="0"/>
            <w:sz w:val="22"/>
            <w:szCs w:val="22"/>
          </w:rPr>
          <w:t>、</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pos="517" w:val="left"/>
          <w:tab w:leader="dot" w:pos="9608" w:val="right"/>
        </w:tabs>
        <w:bidi w:val="0"/>
        <w:spacing w:before="0" w:line="240" w:lineRule="auto"/>
        <w:ind w:left="0" w:right="0" w:firstLine="0"/>
        <w:jc w:val="both"/>
        <w:rPr>
          <w:sz w:val="24"/>
          <w:szCs w:val="24"/>
        </w:rPr>
      </w:pPr>
      <w:hyperlink w:anchor="bookmark28" w:tooltip="Current Document">
        <w:bookmarkStart w:id="16" w:name="bookmark16"/>
        <w:r>
          <w:rPr>
            <w:color w:val="000000"/>
            <w:spacing w:val="0"/>
            <w:w w:val="100"/>
            <w:position w:val="0"/>
            <w:sz w:val="22"/>
            <w:szCs w:val="22"/>
          </w:rPr>
          <w:t>二</w:t>
        </w:r>
        <w:bookmarkEnd w:id="16"/>
        <w:r>
          <w:rPr>
            <w:color w:val="000000"/>
            <w:spacing w:val="0"/>
            <w:w w:val="100"/>
            <w:position w:val="0"/>
            <w:sz w:val="22"/>
            <w:szCs w:val="22"/>
          </w:rPr>
          <w:t>、</w:t>
          <w:tab/>
          <w:t>公司基本情况简介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hyperlink w:anchor="bookmark46" w:tooltip="Current Document">
        <w:bookmarkStart w:id="17" w:name="bookmark17"/>
        <w:r>
          <w:rPr>
            <w:color w:val="000000"/>
            <w:spacing w:val="0"/>
            <w:w w:val="100"/>
            <w:position w:val="0"/>
            <w:sz w:val="22"/>
            <w:szCs w:val="22"/>
          </w:rPr>
          <w:t>三</w:t>
        </w:r>
        <w:bookmarkEnd w:id="17"/>
        <w:r>
          <w:rPr>
            <w:color w:val="000000"/>
            <w:spacing w:val="0"/>
            <w:w w:val="100"/>
            <w:position w:val="0"/>
            <w:sz w:val="22"/>
            <w:szCs w:val="22"/>
          </w:rPr>
          <w:t>、</w:t>
          <w:tab/>
          <w:t>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bookmarkStart w:id="18" w:name="bookmark18"/>
      <w:r>
        <w:rPr>
          <w:color w:val="000000"/>
          <w:spacing w:val="0"/>
          <w:w w:val="100"/>
          <w:position w:val="0"/>
          <w:sz w:val="22"/>
          <w:szCs w:val="22"/>
        </w:rPr>
        <w:t>四</w:t>
      </w:r>
      <w:bookmarkEnd w:id="18"/>
      <w:r>
        <w:rPr>
          <w:color w:val="000000"/>
          <w:spacing w:val="0"/>
          <w:w w:val="100"/>
          <w:position w:val="0"/>
          <w:sz w:val="22"/>
          <w:szCs w:val="22"/>
        </w:rPr>
        <w:t>、</w:t>
        <w:tab/>
        <w:t>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p>
    <w:p>
      <w:pPr>
        <w:pStyle w:val="Style19"/>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bookmarkStart w:id="19" w:name="bookmark19"/>
      <w:r>
        <w:rPr>
          <w:color w:val="000000"/>
          <w:spacing w:val="0"/>
          <w:w w:val="100"/>
          <w:position w:val="0"/>
          <w:sz w:val="22"/>
          <w:szCs w:val="22"/>
        </w:rPr>
        <w:t>五</w:t>
      </w:r>
      <w:bookmarkEnd w:id="19"/>
      <w:r>
        <w:rPr>
          <w:color w:val="000000"/>
          <w:spacing w:val="0"/>
          <w:w w:val="100"/>
          <w:position w:val="0"/>
          <w:sz w:val="22"/>
          <w:szCs w:val="22"/>
        </w:rPr>
        <w:t>、</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p>
    <w:p>
      <w:pPr>
        <w:pStyle w:val="Style19"/>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hyperlink w:anchor="bookmark217" w:tooltip="Current Document">
        <w:bookmarkStart w:id="20" w:name="bookmark20"/>
        <w:r>
          <w:rPr>
            <w:color w:val="000000"/>
            <w:spacing w:val="0"/>
            <w:w w:val="100"/>
            <w:position w:val="0"/>
            <w:sz w:val="22"/>
            <w:szCs w:val="22"/>
          </w:rPr>
          <w:t>六</w:t>
        </w:r>
        <w:bookmarkEnd w:id="20"/>
        <w:r>
          <w:rPr>
            <w:color w:val="000000"/>
            <w:spacing w:val="0"/>
            <w:w w:val="100"/>
            <w:position w:val="0"/>
            <w:sz w:val="22"/>
            <w:szCs w:val="22"/>
          </w:rPr>
          <w:t>、</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41</w:t>
        </w:r>
      </w:hyperlink>
    </w:p>
    <w:p>
      <w:pPr>
        <w:pStyle w:val="Style19"/>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hyperlink w:anchor="bookmark262" w:tooltip="Current Document">
        <w:bookmarkStart w:id="21" w:name="bookmark21"/>
        <w:r>
          <w:rPr>
            <w:color w:val="000000"/>
            <w:spacing w:val="0"/>
            <w:w w:val="100"/>
            <w:position w:val="0"/>
            <w:sz w:val="22"/>
            <w:szCs w:val="22"/>
          </w:rPr>
          <w:t>七</w:t>
        </w:r>
        <w:bookmarkEnd w:id="21"/>
        <w:r>
          <w:rPr>
            <w:color w:val="000000"/>
            <w:spacing w:val="0"/>
            <w:w w:val="100"/>
            <w:position w:val="0"/>
            <w:sz w:val="22"/>
            <w:szCs w:val="22"/>
          </w:rPr>
          <w:t>、</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47</w:t>
        </w:r>
      </w:hyperlink>
    </w:p>
    <w:p>
      <w:pPr>
        <w:pStyle w:val="Style19"/>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bookmarkStart w:id="22" w:name="bookmark22"/>
      <w:r>
        <w:rPr>
          <w:color w:val="000000"/>
          <w:spacing w:val="0"/>
          <w:w w:val="100"/>
          <w:position w:val="0"/>
          <w:sz w:val="22"/>
          <w:szCs w:val="22"/>
        </w:rPr>
        <w:t>八</w:t>
      </w:r>
      <w:bookmarkEnd w:id="22"/>
      <w:r>
        <w:rPr>
          <w:color w:val="000000"/>
          <w:spacing w:val="0"/>
          <w:w w:val="100"/>
          <w:position w:val="0"/>
          <w:sz w:val="22"/>
          <w:szCs w:val="22"/>
        </w:rPr>
        <w:t>、</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p>
    <w:p>
      <w:pPr>
        <w:pStyle w:val="Style19"/>
        <w:keepNext w:val="0"/>
        <w:keepLines w:val="0"/>
        <w:widowControl w:val="0"/>
        <w:shd w:val="clear" w:color="auto" w:fill="auto"/>
        <w:tabs>
          <w:tab w:pos="522" w:val="left"/>
          <w:tab w:leader="dot" w:pos="9608" w:val="right"/>
        </w:tabs>
        <w:bidi w:val="0"/>
        <w:spacing w:before="0" w:line="240" w:lineRule="auto"/>
        <w:ind w:left="0" w:right="0" w:firstLine="0"/>
        <w:jc w:val="both"/>
        <w:rPr>
          <w:sz w:val="24"/>
          <w:szCs w:val="24"/>
        </w:rPr>
      </w:pPr>
      <w:bookmarkStart w:id="23" w:name="bookmark23"/>
      <w:r>
        <w:rPr>
          <w:color w:val="000000"/>
          <w:spacing w:val="0"/>
          <w:w w:val="100"/>
          <w:position w:val="0"/>
          <w:sz w:val="22"/>
          <w:szCs w:val="22"/>
        </w:rPr>
        <w:t>九</w:t>
      </w:r>
      <w:bookmarkEnd w:id="23"/>
      <w:r>
        <w:rPr>
          <w:color w:val="000000"/>
          <w:spacing w:val="0"/>
          <w:w w:val="100"/>
          <w:position w:val="0"/>
          <w:sz w:val="22"/>
          <w:szCs w:val="22"/>
        </w:rPr>
        <w:t>、</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p>
    <w:p>
      <w:pPr>
        <w:pStyle w:val="Style19"/>
        <w:keepNext w:val="0"/>
        <w:keepLines w:val="0"/>
        <w:widowControl w:val="0"/>
        <w:shd w:val="clear" w:color="auto" w:fill="auto"/>
        <w:tabs>
          <w:tab w:leader="dot" w:pos="9608" w:val="right"/>
        </w:tabs>
        <w:bidi w:val="0"/>
        <w:spacing w:before="0" w:line="240" w:lineRule="auto"/>
        <w:ind w:left="0" w:right="0" w:firstLine="0"/>
        <w:jc w:val="both"/>
        <w:rPr>
          <w:sz w:val="24"/>
          <w:szCs w:val="24"/>
        </w:rPr>
      </w:pPr>
      <w:hyperlink w:anchor="bookmark1207" w:tooltip="Current Document">
        <w:r>
          <w:rPr>
            <w:color w:val="000000"/>
            <w:spacing w:val="0"/>
            <w:w w:val="100"/>
            <w:position w:val="0"/>
            <w:sz w:val="22"/>
            <w:szCs w:val="22"/>
          </w:rPr>
          <w:t>十、备查文件目录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152</w:t>
        </w:r>
      </w:hyperlink>
      <w:r>
        <w:br w:type="page"/>
      </w:r>
      <w:r>
        <w:fldChar w:fldCharType="end"/>
      </w:r>
    </w:p>
    <w:p>
      <w:pPr>
        <w:pStyle w:val="Style10"/>
        <w:keepNext/>
        <w:keepLines/>
        <w:widowControl w:val="0"/>
        <w:shd w:val="clear" w:color="auto" w:fill="auto"/>
        <w:bidi w:val="0"/>
        <w:spacing w:before="0" w:after="820" w:line="240" w:lineRule="auto"/>
        <w:ind w:left="0" w:right="0" w:firstLine="0"/>
        <w:jc w:val="center"/>
      </w:pPr>
      <w:bookmarkStart w:id="24" w:name="bookmark24"/>
      <w:bookmarkStart w:id="25" w:name="bookmark25"/>
      <w:bookmarkStart w:id="26" w:name="bookmark26"/>
      <w:r>
        <w:rPr>
          <w:color w:val="000000"/>
          <w:spacing w:val="0"/>
          <w:w w:val="100"/>
          <w:position w:val="0"/>
        </w:rPr>
        <w:t>释义</w:t>
      </w:r>
      <w:bookmarkEnd w:id="24"/>
      <w:bookmarkEnd w:id="25"/>
      <w:bookmarkEnd w:id="26"/>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条件接收系统、</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CAS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ConditionalAccessSystem</w:t>
            </w:r>
            <w:r>
              <w:rPr>
                <w:color w:val="000000"/>
                <w:spacing w:val="0"/>
                <w:w w:val="100"/>
                <w:position w:val="0"/>
              </w:rPr>
              <w:t>，一种实现数字电视个性化和收费服务的软 件系统，是开展数字电视的核心软件系统，由</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智能卡、</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前端 系统和</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代理模块三部分构成</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智能卡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条件接收系统最重要的组成部分，在</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卡中嵌入软件，配置在用户 终端的机顶盒中，实现已付费用户对个性化和付费信息的接收，而未 付费用户无法接收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集成电路卡，一种电子元器件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数字电视前端设备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在运营商的数字电视平台上处理数字电视信号的一系列设备，包含软 件和硬件部分</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rPr>
              <w:t>除了基本数字电视节目外，在数字电视平台上开展的拓展业务，主要 包括内容、业务、性能和功能的增值，如电视彩信、电视购物等</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数字电视网络运营商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对广播电视网络进行运营、管理并提供数字电视服务的广播电视网络 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数字化整体转换、整体平移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特指现阶段广电行业中运营商下辖区域的有线电视系统数字化改造 过程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三网融合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指宽带通信网、数字电视网、下一代互联网的互联互通和应用上的融</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机顶盒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运行在用户家中，用来完成对数字电视节目的解扰并配合电视机进行 播放的设备</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单向网络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只能实现前端（广电运营商搭建的数字电视平台）向终端（数字电视 用户）节目信号和数据的传递，没有回传通道，无法实现终端向前端 的数据回传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双向网络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具有回传通道，既可以实现前端向终端节目信号和数据的传递，也可 以实现终端向前端的数据回传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一站式服务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由一家厂商提供数字电视平台建设的全线产品，并完成整个平台的搭 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QAM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QuadratureAmplitudeModulation</w:t>
            </w:r>
            <w:r>
              <w:rPr>
                <w:color w:val="000000"/>
                <w:spacing w:val="0"/>
                <w:w w:val="100"/>
                <w:position w:val="0"/>
              </w:rPr>
              <w:t>，正交幅度调制，一种调制的方式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SMR</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媒体路由平台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EMR</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数字电视集成式前端平台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IPQAM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边缘调制器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CCMTS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w:t>
            </w:r>
            <w:r>
              <w:rPr>
                <w:rFonts w:ascii="Times New Roman" w:eastAsia="Times New Roman" w:hAnsi="Times New Roman" w:cs="Times New Roman"/>
                <w:color w:val="000000"/>
                <w:spacing w:val="0"/>
                <w:w w:val="100"/>
                <w:position w:val="0"/>
                <w:sz w:val="18"/>
                <w:szCs w:val="18"/>
              </w:rPr>
              <w:t>C-DOCSIS</w:t>
            </w:r>
            <w:r>
              <w:rPr>
                <w:color w:val="000000"/>
                <w:spacing w:val="0"/>
                <w:w w:val="100"/>
                <w:position w:val="0"/>
              </w:rPr>
              <w:t>标准的同轴宽带接入设备</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超光网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利用同轴电缆网络资源，实现有线宽带百兆入户以及家庭无线宽带覆</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盖的双向宽带接入网改造方案</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OTT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是指在互联网上开展视频、数据服务及其他海量应用</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多屏互动系统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三屏互动系统是应用三网融合技术，将直播、点播、非视频类业务等 推送到电视、移动终端、互联网终端上的系统，并且能够使三种终端 互为补充、相互关联，从而带来全新的用户体验。</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智能机顶盒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搭载有安卓操作系统的机顶盒</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也称手机支付，是指利用移动终端对所消费商品和服务进行支付的一 种服务方式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软件开发、服务及终端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包括但不限于条件接收系统、</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平台解决方案、多屏转码系统、支 付系统等</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流媒体技术服务与应用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包括但不限于前端硬件设备、双向网改解决方案等</w:t>
            </w:r>
          </w:p>
        </w:tc>
      </w:tr>
    </w:tbl>
    <w:p>
      <w:pPr>
        <w:sectPr>
          <w:footnotePr>
            <w:pos w:val="pageBottom"/>
            <w:numFmt w:val="decimal"/>
            <w:numRestart w:val="continuous"/>
          </w:footnotePr>
          <w:pgSz w:w="11900" w:h="16840"/>
          <w:pgMar w:top="1441" w:right="1142" w:bottom="1537" w:left="1085" w:header="0" w:footer="3" w:gutter="0"/>
          <w:cols w:space="720"/>
          <w:noEndnote/>
          <w:rtlGutter w:val="0"/>
          <w:docGrid w:linePitch="360"/>
        </w:sectPr>
      </w:pPr>
    </w:p>
    <w:p>
      <w:pPr>
        <w:pStyle w:val="Style10"/>
        <w:keepNext/>
        <w:keepLines/>
        <w:widowControl w:val="0"/>
        <w:shd w:val="clear" w:color="auto" w:fill="auto"/>
        <w:bidi w:val="0"/>
        <w:spacing w:before="580" w:after="540" w:line="240" w:lineRule="auto"/>
        <w:ind w:left="0" w:right="0" w:firstLine="0"/>
        <w:jc w:val="center"/>
      </w:pPr>
      <w:bookmarkStart w:id="27" w:name="bookmark27"/>
      <w:bookmarkStart w:id="28" w:name="bookmark28"/>
      <w:bookmarkStart w:id="29" w:name="bookmark29"/>
      <w:r>
        <w:rPr>
          <w:color w:val="000000"/>
          <w:spacing w:val="0"/>
          <w:w w:val="100"/>
          <w:position w:val="0"/>
        </w:rPr>
        <w:t>第二节公司基本情况简介</w:t>
      </w:r>
      <w:bookmarkEnd w:id="27"/>
      <w:bookmarkEnd w:id="28"/>
      <w:bookmarkEnd w:id="29"/>
    </w:p>
    <w:p>
      <w:pPr>
        <w:pStyle w:val="Style25"/>
        <w:keepNext/>
        <w:keepLines/>
        <w:widowControl w:val="0"/>
        <w:shd w:val="clear" w:color="auto" w:fill="auto"/>
        <w:bidi w:val="0"/>
        <w:spacing w:before="0" w:after="320" w:line="240" w:lineRule="auto"/>
        <w:ind w:left="0" w:right="0" w:firstLine="240"/>
        <w:jc w:val="left"/>
      </w:pPr>
      <w:bookmarkStart w:id="30" w:name="bookmark30"/>
      <w:bookmarkStart w:id="31" w:name="bookmark31"/>
      <w:bookmarkStart w:id="32" w:name="bookmark32"/>
      <w:r>
        <w:rPr>
          <w:color w:val="000000"/>
          <w:spacing w:val="0"/>
          <w:w w:val="100"/>
          <w:position w:val="0"/>
        </w:rPr>
        <w:t>、公司信息</w:t>
      </w:r>
      <w:bookmarkEnd w:id="30"/>
      <w:bookmarkEnd w:id="31"/>
      <w:bookmarkEnd w:id="32"/>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SumavisionTechnologiesCo.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北京市海淀区上地信息产业基地开拓路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北京市海淀区上地信息产业基地开拓路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"http://www.sumavision.com" </w:instrText>
            </w:r>
            <w:r>
              <w:fldChar w:fldCharType="separate"/>
            </w:r>
            <w:r>
              <w:rPr>
                <w:rFonts w:ascii="Times New Roman" w:eastAsia="Times New Roman" w:hAnsi="Times New Roman" w:cs="Times New Roman"/>
                <w:color w:val="000000"/>
                <w:spacing w:val="0"/>
                <w:w w:val="100"/>
                <w:position w:val="0"/>
                <w:sz w:val="18"/>
                <w:szCs w:val="18"/>
              </w:rPr>
              <w:t>www.sumavision.com</w:t>
            </w:r>
            <w:r>
              <w:fldChar w:fldCharType="end"/>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"mailto:sumavision@sumavision.com" </w:instrText>
            </w:r>
            <w:r>
              <w:fldChar w:fldCharType="separate"/>
            </w:r>
            <w:r>
              <w:rPr>
                <w:rFonts w:ascii="Times New Roman" w:eastAsia="Times New Roman" w:hAnsi="Times New Roman" w:cs="Times New Roman"/>
                <w:color w:val="000000"/>
                <w:spacing w:val="0"/>
                <w:w w:val="100"/>
                <w:position w:val="0"/>
                <w:sz w:val="18"/>
                <w:szCs w:val="18"/>
              </w:rPr>
              <w:t>sumavision@sumavision.com</w:t>
            </w:r>
            <w:r>
              <w:fldChar w:fldCharType="end"/>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北京兴华会计师事务所有限责任公司</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北京市西城区裕民路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号北环中心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二</w:t>
      </w:r>
      <w:bookmarkEnd w:id="35"/>
      <w:r>
        <w:rPr>
          <w:color w:val="000000"/>
          <w:spacing w:val="0"/>
          <w:w w:val="100"/>
          <w:position w:val="0"/>
        </w:rPr>
        <w:t>、联系人和联系方式</w:t>
      </w:r>
      <w:bookmarkEnd w:id="33"/>
      <w:bookmarkEnd w:id="34"/>
      <w:bookmarkEnd w:id="3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代彦东</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北京市海淀区上地信息产业基地开拓路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号数码视讯大厦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北京市海淀区上地信息产业基地开拓路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号数码视讯大厦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010-82345841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010-82345841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010-82345842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010-82345842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"mailto:sumavision@sumavision.com" </w:instrText>
            </w:r>
            <w:r>
              <w:fldChar w:fldCharType="separate"/>
            </w:r>
            <w:r>
              <w:rPr>
                <w:rFonts w:ascii="Times New Roman" w:eastAsia="Times New Roman" w:hAnsi="Times New Roman" w:cs="Times New Roman"/>
                <w:color w:val="000000"/>
                <w:spacing w:val="0"/>
                <w:w w:val="100"/>
                <w:position w:val="0"/>
                <w:sz w:val="18"/>
                <w:szCs w:val="18"/>
              </w:rPr>
              <w:t>sumavision@sumavision.com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sumavision@sumavision.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三</w:t>
      </w:r>
      <w:bookmarkEnd w:id="39"/>
      <w:r>
        <w:rPr>
          <w:color w:val="000000"/>
          <w:spacing w:val="0"/>
          <w:w w:val="100"/>
          <w:position w:val="0"/>
        </w:rPr>
        <w:t>、信息披露及备置地点</w:t>
      </w:r>
      <w:bookmarkEnd w:id="37"/>
      <w:bookmarkEnd w:id="38"/>
      <w:bookmarkEnd w:id="40"/>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rPr>
        <w:t>四</w:t>
      </w:r>
      <w:bookmarkEnd w:id="43"/>
      <w:r>
        <w:rPr>
          <w:color w:val="000000"/>
          <w:spacing w:val="0"/>
          <w:w w:val="100"/>
          <w:position w:val="0"/>
        </w:rPr>
        <w:t>、公司历史沿革</w:t>
      </w:r>
      <w:bookmarkEnd w:id="41"/>
      <w:bookmarkEnd w:id="42"/>
      <w:bookmarkEnd w:id="44"/>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北京市海淀区清华 大学学研大厦</w:t>
            </w:r>
            <w:r>
              <w:rPr>
                <w:rFonts w:ascii="Times New Roman" w:eastAsia="Times New Roman" w:hAnsi="Times New Roman" w:cs="Times New Roman"/>
                <w:color w:val="000000"/>
                <w:spacing w:val="0"/>
                <w:w w:val="100"/>
                <w:position w:val="0"/>
                <w:sz w:val="18"/>
                <w:szCs w:val="18"/>
              </w:rPr>
              <w:t>A914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1101081123146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110108718789223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71878922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股份公司成立变更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北京市海淀区盈创 动力大厦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110108001231462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110108718789223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71878922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首次公开发行股票 变更注册登记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北京市海淀区上地 信息产业基地开拓 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110108001231462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110108718789223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71878922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资本公积金转增股 本变更注册登记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北京市海淀区上地 信息产业基地开拓 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110108001231462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110108718789223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71878922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资本公积金转增股 本变更注册登记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北京市海淀区上地 信息产业基地开拓 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110108001231462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110108718789223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71878922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45" w:name="bookmark45"/>
      <w:bookmarkStart w:id="46" w:name="bookmark46"/>
      <w:bookmarkStart w:id="47" w:name="bookmark47"/>
      <w:r>
        <w:rPr>
          <w:color w:val="000000"/>
          <w:spacing w:val="0"/>
          <w:w w:val="100"/>
          <w:position w:val="0"/>
        </w:rPr>
        <w:t>第三节会计数据和财务指标摘要</w:t>
      </w:r>
      <w:bookmarkEnd w:id="45"/>
      <w:bookmarkEnd w:id="46"/>
      <w:bookmarkEnd w:id="47"/>
    </w:p>
    <w:p>
      <w:pPr>
        <w:pStyle w:val="Style25"/>
        <w:keepNext/>
        <w:keepLines/>
        <w:widowControl w:val="0"/>
        <w:shd w:val="clear" w:color="auto" w:fill="auto"/>
        <w:bidi w:val="0"/>
        <w:spacing w:before="0" w:after="220" w:line="240" w:lineRule="auto"/>
        <w:ind w:left="0" w:right="0" w:firstLine="240"/>
        <w:jc w:val="left"/>
      </w:pPr>
      <w:bookmarkStart w:id="48" w:name="bookmark48"/>
      <w:bookmarkStart w:id="49" w:name="bookmark49"/>
      <w:bookmarkStart w:id="50" w:name="bookmark50"/>
      <w:r>
        <w:rPr>
          <w:color w:val="000000"/>
          <w:spacing w:val="0"/>
          <w:w w:val="100"/>
          <w:position w:val="0"/>
        </w:rPr>
        <w:t>、主要会计数据和财务指标</w:t>
      </w:r>
      <w:bookmarkEnd w:id="48"/>
      <w:bookmarkEnd w:id="49"/>
      <w:bookmarkEnd w:id="50"/>
    </w:p>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386,551,049.25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524,819,668.60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441,532,705.67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105,456,055.55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126,629,895.48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106,045,934.67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85,170,358.58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227,579,318.48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165,966,570.33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151,516,561.33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295,802,578.58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211,051,246.49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136,767,203.59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267,695,130.07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204,222,299.81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95,526,251.79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248,360,905.65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197,098,068.96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70,036,859.42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157,116,012.66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13,071,191.25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340,460,084.00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2,833,760,636.27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2,684,147,877.57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2,383,715,259.21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136,796,874.54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135,677,868.78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94,210,678.19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2,668,529,858.02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2,526,970,262.13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2,286,864,815.50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bl>
    <w:p>
      <w:pPr>
        <w:pStyle w:val="Style25"/>
        <w:keepNext/>
        <w:keepLines/>
        <w:widowControl w:val="0"/>
        <w:shd w:val="clear" w:color="auto" w:fill="auto"/>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二</w:t>
      </w:r>
      <w:bookmarkEnd w:id="53"/>
      <w:r>
        <w:rPr>
          <w:color w:val="000000"/>
          <w:spacing w:val="0"/>
          <w:w w:val="100"/>
          <w:position w:val="0"/>
        </w:rPr>
        <w:t>、非经常性损益的项目及金额</w:t>
      </w:r>
      <w:bookmarkEnd w:id="51"/>
      <w:bookmarkEnd w:id="52"/>
      <w:bookmarkEnd w:id="54"/>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15,740,212.00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-250,984.71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27,226,371.73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22,188,992.00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7,933,900.00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341,949.30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257,803.58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1,999,383.78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2,345,068.05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1,048,521.76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41,240,951.80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19,334,224.42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7,124,230.85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6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470" w:lineRule="exact"/>
        <w:ind w:left="0" w:right="0" w:firstLine="0"/>
        <w:jc w:val="both"/>
      </w:pPr>
      <w:bookmarkStart w:id="55" w:name="bookmark55"/>
      <w:bookmarkStart w:id="56" w:name="bookmark56"/>
      <w:bookmarkStart w:id="57" w:name="bookmark57"/>
      <w:bookmarkStart w:id="58" w:name="bookmark58"/>
      <w:r>
        <w:rPr>
          <w:color w:val="000000"/>
          <w:spacing w:val="0"/>
          <w:w w:val="100"/>
          <w:position w:val="0"/>
        </w:rPr>
        <w:t>三</w:t>
      </w:r>
      <w:bookmarkEnd w:id="57"/>
      <w:r>
        <w:rPr>
          <w:color w:val="000000"/>
          <w:spacing w:val="0"/>
          <w:w w:val="100"/>
          <w:position w:val="0"/>
        </w:rPr>
        <w:t>、重大风险提示</w:t>
      </w:r>
      <w:bookmarkEnd w:id="55"/>
      <w:bookmarkEnd w:id="56"/>
      <w:bookmarkEnd w:id="58"/>
    </w:p>
    <w:p>
      <w:pPr>
        <w:pStyle w:val="Style32"/>
        <w:keepNext w:val="0"/>
        <w:keepLines w:val="0"/>
        <w:widowControl w:val="0"/>
        <w:shd w:val="clear" w:color="auto" w:fill="auto"/>
        <w:tabs>
          <w:tab w:pos="378" w:val="left"/>
        </w:tabs>
        <w:bidi w:val="0"/>
        <w:spacing w:before="0" w:after="0" w:line="470" w:lineRule="exact"/>
        <w:ind w:left="0" w:right="0" w:firstLine="0"/>
        <w:jc w:val="both"/>
      </w:pPr>
      <w:bookmarkStart w:id="59" w:name="bookmark59"/>
      <w:r>
        <w:rPr>
          <w:rFonts w:ascii="Times New Roman" w:eastAsia="Times New Roman" w:hAnsi="Times New Roman" w:cs="Times New Roman"/>
          <w:color w:val="000000"/>
          <w:spacing w:val="0"/>
          <w:w w:val="100"/>
          <w:position w:val="0"/>
          <w:sz w:val="24"/>
          <w:szCs w:val="24"/>
        </w:rPr>
        <w:t>1</w:t>
      </w:r>
      <w:bookmarkEnd w:id="59"/>
      <w:r>
        <w:rPr>
          <w:color w:val="000000"/>
          <w:spacing w:val="0"/>
          <w:w w:val="100"/>
          <w:position w:val="0"/>
        </w:rPr>
        <w:t>、</w:t>
        <w:tab/>
        <w:t>管理风险</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随着公司业务板块的不断增多，分子公司、参控股公司、员工数量的不断增多，公司的 组织架构不断向纵深拓展，这对公司的管理水平提出了更高的要求，如果公司管理水平不能 随着公司规模的发展而跃升到相应高度，将会构成公司继续向前发展的障碍。到目前为止， 公司的管理能够适应公司发展的需要。</w:t>
      </w:r>
    </w:p>
    <w:p>
      <w:pPr>
        <w:pStyle w:val="Style32"/>
        <w:keepNext w:val="0"/>
        <w:keepLines w:val="0"/>
        <w:widowControl w:val="0"/>
        <w:shd w:val="clear" w:color="auto" w:fill="auto"/>
        <w:tabs>
          <w:tab w:pos="402" w:val="left"/>
        </w:tabs>
        <w:bidi w:val="0"/>
        <w:spacing w:before="0" w:after="0" w:line="470" w:lineRule="exact"/>
        <w:ind w:left="0" w:right="0" w:firstLine="0"/>
        <w:jc w:val="both"/>
      </w:pPr>
      <w:bookmarkStart w:id="60" w:name="bookmark60"/>
      <w:r>
        <w:rPr>
          <w:rFonts w:ascii="Times New Roman" w:eastAsia="Times New Roman" w:hAnsi="Times New Roman" w:cs="Times New Roman"/>
          <w:color w:val="000000"/>
          <w:spacing w:val="0"/>
          <w:w w:val="100"/>
          <w:position w:val="0"/>
          <w:sz w:val="24"/>
          <w:szCs w:val="24"/>
        </w:rPr>
        <w:t>2</w:t>
      </w:r>
      <w:bookmarkEnd w:id="60"/>
      <w:r>
        <w:rPr>
          <w:color w:val="000000"/>
          <w:spacing w:val="0"/>
          <w:w w:val="100"/>
          <w:position w:val="0"/>
        </w:rPr>
        <w:t>、</w:t>
        <w:tab/>
        <w:t>产业周期变长的风险</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公司逐步从单纯的设备供应商实现了向联合运营商设备供应商的转变，</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全产业链运 营从投入到产出将经历一个较长的产业周期，如果不能按照既定产业规划收回效益，公司的 资金收益率可能会受影响。</w:t>
      </w:r>
    </w:p>
    <w:p>
      <w:pPr>
        <w:pStyle w:val="Style32"/>
        <w:keepNext w:val="0"/>
        <w:keepLines w:val="0"/>
        <w:widowControl w:val="0"/>
        <w:shd w:val="clear" w:color="auto" w:fill="auto"/>
        <w:tabs>
          <w:tab w:pos="402" w:val="left"/>
        </w:tabs>
        <w:bidi w:val="0"/>
        <w:spacing w:before="0" w:after="0" w:line="470" w:lineRule="exact"/>
        <w:ind w:left="0" w:right="0" w:firstLine="0"/>
        <w:jc w:val="both"/>
      </w:pPr>
      <w:bookmarkStart w:id="61" w:name="bookmark61"/>
      <w:r>
        <w:rPr>
          <w:rFonts w:ascii="Times New Roman" w:eastAsia="Times New Roman" w:hAnsi="Times New Roman" w:cs="Times New Roman"/>
          <w:color w:val="000000"/>
          <w:spacing w:val="0"/>
          <w:w w:val="100"/>
          <w:position w:val="0"/>
          <w:sz w:val="24"/>
          <w:szCs w:val="24"/>
        </w:rPr>
        <w:t>3</w:t>
      </w:r>
      <w:bookmarkEnd w:id="61"/>
      <w:r>
        <w:rPr>
          <w:color w:val="000000"/>
          <w:spacing w:val="0"/>
          <w:w w:val="100"/>
          <w:position w:val="0"/>
        </w:rPr>
        <w:t>、</w:t>
        <w:tab/>
        <w:t>毛利率下降的风险</w:t>
      </w:r>
    </w:p>
    <w:p>
      <w:pPr>
        <w:pStyle w:val="Style32"/>
        <w:keepNext w:val="0"/>
        <w:keepLines w:val="0"/>
        <w:widowControl w:val="0"/>
        <w:shd w:val="clear" w:color="auto" w:fill="auto"/>
        <w:bidi w:val="0"/>
        <w:spacing w:before="0" w:after="160" w:line="470" w:lineRule="exact"/>
        <w:ind w:left="0" w:right="0" w:firstLine="480"/>
        <w:jc w:val="both"/>
      </w:pPr>
      <w:r>
        <w:rPr>
          <w:color w:val="000000"/>
          <w:spacing w:val="0"/>
          <w:w w:val="100"/>
          <w:position w:val="0"/>
        </w:rPr>
        <w:t>原有业务毛利率基本稳定；新业务的平均毛利率相对降低，会拉低总体利润率，开展</w:t>
      </w:r>
      <w:r>
        <w:rPr>
          <w:rFonts w:ascii="Times New Roman" w:eastAsia="Times New Roman" w:hAnsi="Times New Roman" w:cs="Times New Roman"/>
          <w:color w:val="000000"/>
          <w:spacing w:val="0"/>
          <w:w w:val="100"/>
          <w:position w:val="0"/>
          <w:sz w:val="24"/>
          <w:szCs w:val="24"/>
        </w:rPr>
        <w:t xml:space="preserve">OTT </w:t>
      </w:r>
      <w:r>
        <w:rPr>
          <w:color w:val="000000"/>
          <w:spacing w:val="0"/>
          <w:w w:val="100"/>
          <w:position w:val="0"/>
        </w:rPr>
        <w:t>业务运营，为增强产品市场竞争力，推广更多终端及家庭入口，前期投入可能会较大，这将 会在一定程度上占用一定的资金或挤压公司利润空间。</w:t>
      </w:r>
    </w:p>
    <w:p>
      <w:pPr>
        <w:pStyle w:val="Style32"/>
        <w:keepNext w:val="0"/>
        <w:keepLines w:val="0"/>
        <w:widowControl w:val="0"/>
        <w:shd w:val="clear" w:color="auto" w:fill="auto"/>
        <w:bidi w:val="0"/>
        <w:spacing w:before="0" w:after="0" w:line="470" w:lineRule="exact"/>
        <w:ind w:left="0" w:right="0" w:firstLine="0"/>
        <w:jc w:val="left"/>
      </w:pPr>
      <w:bookmarkStart w:id="62" w:name="bookmark62"/>
      <w:r>
        <w:rPr>
          <w:rFonts w:ascii="Times New Roman" w:eastAsia="Times New Roman" w:hAnsi="Times New Roman" w:cs="Times New Roman"/>
          <w:color w:val="000000"/>
          <w:spacing w:val="0"/>
          <w:w w:val="100"/>
          <w:position w:val="0"/>
          <w:sz w:val="24"/>
          <w:szCs w:val="24"/>
        </w:rPr>
        <w:t>4</w:t>
      </w:r>
      <w:bookmarkEnd w:id="62"/>
      <w:r>
        <w:rPr>
          <w:color w:val="000000"/>
          <w:spacing w:val="0"/>
          <w:w w:val="100"/>
          <w:position w:val="0"/>
        </w:rPr>
        <w:t>、人才流动风险</w:t>
      </w:r>
    </w:p>
    <w:p>
      <w:pPr>
        <w:pStyle w:val="Style32"/>
        <w:keepNext w:val="0"/>
        <w:keepLines w:val="0"/>
        <w:widowControl w:val="0"/>
        <w:shd w:val="clear" w:color="auto" w:fill="auto"/>
        <w:bidi w:val="0"/>
        <w:spacing w:before="0" w:after="0" w:line="470" w:lineRule="exact"/>
        <w:ind w:left="0" w:right="0" w:firstLine="500"/>
        <w:jc w:val="left"/>
        <w:sectPr>
          <w:footnotePr>
            <w:pos w:val="pageBottom"/>
            <w:numFmt w:val="decimal"/>
            <w:numRestart w:val="continuous"/>
          </w:footnotePr>
          <w:pgSz w:w="11900" w:h="16840"/>
          <w:pgMar w:top="1345" w:right="1135" w:bottom="1758" w:left="1079" w:header="0" w:footer="3" w:gutter="0"/>
          <w:cols w:space="720"/>
          <w:noEndnote/>
          <w:rtlGutter w:val="0"/>
          <w:docGrid w:linePitch="360"/>
        </w:sectPr>
      </w:pPr>
      <w:r>
        <w:rPr>
          <w:color w:val="000000"/>
          <w:spacing w:val="0"/>
          <w:w w:val="100"/>
          <w:position w:val="0"/>
        </w:rPr>
        <w:t>公司正处于产业新型的发展时期，新的产品生产与运营模式需要创新型人才，需解决好 公司与员工共同成长的问题，否则公司人才流动风险将会加剧。</w:t>
      </w:r>
    </w:p>
    <w:p>
      <w:pPr>
        <w:pStyle w:val="Style10"/>
        <w:keepNext/>
        <w:keepLines/>
        <w:widowControl w:val="0"/>
        <w:shd w:val="clear" w:color="auto" w:fill="auto"/>
        <w:bidi w:val="0"/>
        <w:spacing w:before="640" w:after="320" w:line="240" w:lineRule="auto"/>
        <w:ind w:left="0" w:right="0" w:firstLine="0"/>
        <w:jc w:val="center"/>
      </w:pPr>
      <w:bookmarkStart w:id="63" w:name="bookmark63"/>
      <w:bookmarkStart w:id="64" w:name="bookmark64"/>
      <w:bookmarkStart w:id="65" w:name="bookmark65"/>
      <w:r>
        <w:rPr>
          <w:color w:val="000000"/>
          <w:spacing w:val="0"/>
          <w:w w:val="100"/>
          <w:position w:val="0"/>
        </w:rPr>
        <w:t>第四节董事会报告</w:t>
      </w:r>
      <w:bookmarkEnd w:id="63"/>
      <w:bookmarkEnd w:id="64"/>
      <w:bookmarkEnd w:id="65"/>
    </w:p>
    <w:p>
      <w:pPr>
        <w:pStyle w:val="Style25"/>
        <w:keepNext/>
        <w:keepLines/>
        <w:widowControl w:val="0"/>
        <w:shd w:val="clear" w:color="auto" w:fill="auto"/>
        <w:bidi w:val="0"/>
        <w:spacing w:before="0" w:after="220" w:line="472" w:lineRule="exact"/>
        <w:ind w:left="0" w:right="0" w:firstLine="0"/>
        <w:jc w:val="left"/>
      </w:pPr>
      <w:bookmarkStart w:id="66" w:name="bookmark66"/>
      <w:bookmarkStart w:id="67" w:name="bookmark67"/>
      <w:bookmarkStart w:id="68" w:name="bookmark68"/>
      <w:bookmarkStart w:id="69" w:name="bookmark69"/>
      <w:r>
        <w:rPr>
          <w:color w:val="000000"/>
          <w:spacing w:val="0"/>
          <w:w w:val="100"/>
          <w:position w:val="0"/>
        </w:rPr>
        <w:t>一</w:t>
      </w:r>
      <w:bookmarkEnd w:id="68"/>
      <w:r>
        <w:rPr>
          <w:color w:val="000000"/>
          <w:spacing w:val="0"/>
          <w:w w:val="100"/>
          <w:position w:val="0"/>
        </w:rPr>
        <w:t>、管理层讨论与分析</w:t>
      </w:r>
      <w:bookmarkEnd w:id="66"/>
      <w:bookmarkEnd w:id="67"/>
      <w:bookmarkEnd w:id="69"/>
    </w:p>
    <w:p>
      <w:pPr>
        <w:pStyle w:val="Style25"/>
        <w:keepNext/>
        <w:keepLines/>
        <w:widowControl w:val="0"/>
        <w:shd w:val="clear" w:color="auto" w:fill="auto"/>
        <w:bidi w:val="0"/>
        <w:spacing w:before="0" w:after="0" w:line="472" w:lineRule="exact"/>
        <w:ind w:left="0" w:right="0" w:firstLine="0"/>
        <w:jc w:val="left"/>
      </w:pPr>
      <w:bookmarkStart w:id="66" w:name="bookmark66"/>
      <w:bookmarkStart w:id="67" w:name="bookmark67"/>
      <w:bookmarkStart w:id="70" w:name="bookmark70"/>
      <w:bookmarkStart w:id="71" w:name="bookmark71"/>
      <w:r>
        <w:rPr>
          <w:color w:val="000000"/>
          <w:spacing w:val="0"/>
          <w:w w:val="100"/>
          <w:position w:val="0"/>
        </w:rPr>
        <w:t>1</w:t>
      </w:r>
      <w:bookmarkEnd w:id="70"/>
      <w:r>
        <w:rPr>
          <w:color w:val="000000"/>
          <w:spacing w:val="0"/>
          <w:w w:val="100"/>
          <w:position w:val="0"/>
        </w:rPr>
        <w:t>、报告期内主要业务回顾</w:t>
      </w:r>
      <w:bookmarkEnd w:id="66"/>
      <w:bookmarkEnd w:id="67"/>
      <w:bookmarkEnd w:id="71"/>
    </w:p>
    <w:p>
      <w:pPr>
        <w:pStyle w:val="Style3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报告期内，公司传统业务订单稳健增长，新业务取得阶段性突破，海外市场有效拓展， 同时，受项目执行周期变长的影响，部分订单未能在报告期内执行完毕，导致收入较同期有 所下降，报告期内，公司共实现收入</w:t>
      </w:r>
      <w:r>
        <w:rPr>
          <w:color w:val="000000"/>
          <w:spacing w:val="0"/>
          <w:w w:val="100"/>
          <w:position w:val="0"/>
          <w:sz w:val="24"/>
          <w:szCs w:val="24"/>
        </w:rPr>
        <w:t>386,551,049.25</w:t>
      </w:r>
      <w:r>
        <w:rPr>
          <w:color w:val="000000"/>
          <w:spacing w:val="0"/>
          <w:w w:val="100"/>
          <w:position w:val="0"/>
        </w:rPr>
        <w:t>元，较去年同期下降</w:t>
      </w:r>
      <w:r>
        <w:rPr>
          <w:color w:val="000000"/>
          <w:spacing w:val="0"/>
          <w:w w:val="100"/>
          <w:position w:val="0"/>
          <w:sz w:val="24"/>
          <w:szCs w:val="24"/>
        </w:rPr>
        <w:t>26.35%</w:t>
      </w:r>
      <w:r>
        <w:rPr>
          <w:color w:val="000000"/>
          <w:spacing w:val="0"/>
          <w:w w:val="100"/>
          <w:position w:val="0"/>
        </w:rPr>
        <w:t>，全年实现 归属于母公司股东的净利润</w:t>
      </w:r>
      <w:r>
        <w:rPr>
          <w:color w:val="000000"/>
          <w:spacing w:val="0"/>
          <w:w w:val="100"/>
          <w:position w:val="0"/>
          <w:sz w:val="24"/>
          <w:szCs w:val="24"/>
        </w:rPr>
        <w:t>136,767,203.59</w:t>
      </w:r>
      <w:r>
        <w:rPr>
          <w:color w:val="000000"/>
          <w:spacing w:val="0"/>
          <w:w w:val="100"/>
          <w:position w:val="0"/>
        </w:rPr>
        <w:t>元，较去年同期下降</w:t>
      </w:r>
      <w:r>
        <w:rPr>
          <w:color w:val="000000"/>
          <w:spacing w:val="0"/>
          <w:w w:val="100"/>
          <w:position w:val="0"/>
          <w:sz w:val="24"/>
          <w:szCs w:val="24"/>
        </w:rPr>
        <w:t>48.91%</w:t>
      </w:r>
      <w:r>
        <w:rPr>
          <w:color w:val="000000"/>
          <w:spacing w:val="0"/>
          <w:w w:val="100"/>
          <w:position w:val="0"/>
        </w:rPr>
        <w:t>。</w:t>
      </w:r>
    </w:p>
    <w:p>
      <w:pPr>
        <w:pStyle w:val="Style32"/>
        <w:keepNext w:val="0"/>
        <w:keepLines w:val="0"/>
        <w:widowControl w:val="0"/>
        <w:shd w:val="clear" w:color="auto" w:fill="auto"/>
        <w:tabs>
          <w:tab w:pos="992" w:val="left"/>
        </w:tabs>
        <w:bidi w:val="0"/>
        <w:spacing w:before="0" w:after="0" w:line="475" w:lineRule="exact"/>
        <w:ind w:left="0" w:right="0" w:firstLine="480"/>
        <w:jc w:val="both"/>
      </w:pPr>
      <w:bookmarkStart w:id="72" w:name="bookmark72"/>
      <w:r>
        <w:rPr>
          <w:color w:val="000000"/>
          <w:spacing w:val="0"/>
          <w:w w:val="100"/>
          <w:position w:val="0"/>
        </w:rPr>
        <w:t>一</w:t>
      </w:r>
      <w:bookmarkEnd w:id="72"/>
      <w:r>
        <w:rPr>
          <w:color w:val="000000"/>
          <w:spacing w:val="0"/>
          <w:w w:val="100"/>
          <w:position w:val="0"/>
        </w:rPr>
        <w:t>、</w:t>
        <w:tab/>
        <w:t>传统业务订单稳健增长</w:t>
      </w:r>
    </w:p>
    <w:p>
      <w:pPr>
        <w:pStyle w:val="Style3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公司软件系统截止到</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年年底，已经覆盖国内</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个省，市场占有率持续稳定增长，新 增市场继续排名第一；流媒体系统方面，高清、点播业务市场需求日趋强劲，产品更新迭代 速度加快，公司前端硬件继续稳定保持市场占有率第一名。</w:t>
      </w:r>
    </w:p>
    <w:p>
      <w:pPr>
        <w:pStyle w:val="Style3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超光网系统，行业在</w:t>
      </w:r>
      <w:r>
        <w:rPr>
          <w:color w:val="000000"/>
          <w:spacing w:val="0"/>
          <w:w w:val="100"/>
          <w:position w:val="0"/>
          <w:sz w:val="24"/>
          <w:szCs w:val="24"/>
        </w:rPr>
        <w:t>2013</w:t>
      </w:r>
      <w:r>
        <w:rPr>
          <w:color w:val="000000"/>
          <w:spacing w:val="0"/>
          <w:w w:val="100"/>
          <w:position w:val="0"/>
        </w:rPr>
        <w:t>年刚开始启动，目前为止，已经有广东、江苏、广西、福建、 浙江、内蒙等多个省份开始了相关的工作，公司始终保持市场占有率第一的位置。公司已经 储备好了相应的技术、人才和市场策略等相关工作，用以满足未来广电互联网化的业务需求。</w:t>
      </w:r>
    </w:p>
    <w:p>
      <w:pPr>
        <w:pStyle w:val="Style32"/>
        <w:keepNext w:val="0"/>
        <w:keepLines w:val="0"/>
        <w:widowControl w:val="0"/>
        <w:shd w:val="clear" w:color="auto" w:fill="auto"/>
        <w:tabs>
          <w:tab w:pos="992" w:val="left"/>
        </w:tabs>
        <w:bidi w:val="0"/>
        <w:spacing w:before="0" w:after="0" w:line="472" w:lineRule="exact"/>
        <w:ind w:left="0" w:right="0" w:firstLine="480"/>
        <w:jc w:val="left"/>
      </w:pPr>
      <w:bookmarkStart w:id="73" w:name="bookmark73"/>
      <w:r>
        <w:rPr>
          <w:color w:val="000000"/>
          <w:spacing w:val="0"/>
          <w:w w:val="100"/>
          <w:position w:val="0"/>
        </w:rPr>
        <w:t>二</w:t>
      </w:r>
      <w:bookmarkEnd w:id="73"/>
      <w:r>
        <w:rPr>
          <w:color w:val="000000"/>
          <w:spacing w:val="0"/>
          <w:w w:val="100"/>
          <w:position w:val="0"/>
        </w:rPr>
        <w:t>、</w:t>
        <w:tab/>
        <w:t>新业务取得阶段性突破</w:t>
      </w:r>
    </w:p>
    <w:p>
      <w:pPr>
        <w:pStyle w:val="Style32"/>
        <w:keepNext w:val="0"/>
        <w:keepLines w:val="0"/>
        <w:widowControl w:val="0"/>
        <w:shd w:val="clear" w:color="auto" w:fill="auto"/>
        <w:bidi w:val="0"/>
        <w:spacing w:before="0" w:after="0" w:line="472" w:lineRule="exact"/>
        <w:ind w:left="0" w:right="0" w:firstLine="480"/>
        <w:jc w:val="left"/>
      </w:pPr>
      <w:bookmarkStart w:id="74" w:name="bookmark74"/>
      <w:r>
        <w:rPr>
          <w:color w:val="000000"/>
          <w:spacing w:val="0"/>
          <w:w w:val="100"/>
          <w:position w:val="0"/>
        </w:rPr>
        <w:t>（</w:t>
      </w:r>
      <w:bookmarkEnd w:id="74"/>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全业务的广电互联网化战略</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报告期内，公司与</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智能终端及系统平台陆续开始获得应用，</w:t>
      </w:r>
      <w:r>
        <w:rPr>
          <w:color w:val="000000"/>
          <w:spacing w:val="0"/>
          <w:w w:val="100"/>
          <w:position w:val="0"/>
          <w:sz w:val="24"/>
          <w:szCs w:val="24"/>
        </w:rPr>
        <w:t>0TT</w:t>
      </w:r>
      <w:r>
        <w:rPr>
          <w:color w:val="000000"/>
          <w:spacing w:val="0"/>
          <w:w w:val="100"/>
          <w:position w:val="0"/>
        </w:rPr>
        <w:t>平台开始在广东、 湖南等地获得实际的应用，并收获了广东、浙江等地通信运营商智能机顶盒订单，印证了公 司自主研发的智能终端的市场竞争实力，优异的产品性能为智能终端推广、</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平台建设以 及联合运营奠定了坚实的产品基础；</w:t>
      </w:r>
    </w:p>
    <w:p>
      <w:pPr>
        <w:pStyle w:val="Style32"/>
        <w:keepNext w:val="0"/>
        <w:keepLines w:val="0"/>
        <w:widowControl w:val="0"/>
        <w:shd w:val="clear" w:color="auto" w:fill="auto"/>
        <w:bidi w:val="0"/>
        <w:spacing w:before="0" w:after="0" w:line="473" w:lineRule="exact"/>
        <w:ind w:left="0" w:right="0" w:firstLine="480"/>
        <w:jc w:val="both"/>
      </w:pP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业务的发展未来必然会撬动电视商务以及数字电视支付巨大的市场份额，报告期内， 公司支付系统率先接入</w:t>
      </w:r>
      <w:r>
        <w:rPr>
          <w:rFonts w:ascii="Times New Roman" w:eastAsia="Times New Roman" w:hAnsi="Times New Roman" w:cs="Times New Roman"/>
          <w:color w:val="000000"/>
          <w:spacing w:val="0"/>
          <w:w w:val="100"/>
          <w:position w:val="0"/>
          <w:sz w:val="24"/>
          <w:szCs w:val="24"/>
        </w:rPr>
        <w:t>CNTV</w:t>
      </w:r>
      <w:r>
        <w:rPr>
          <w:color w:val="000000"/>
          <w:spacing w:val="0"/>
          <w:w w:val="100"/>
          <w:position w:val="0"/>
        </w:rPr>
        <w:t>中国互联网电视集成播控平台，充分树立了数字电视支付领域 的品牌优势，打造广电互联网化完整的交易链闭环；</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开展</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业务，需要对广泛的应用与内容以及各环节进行有效的整合，打造更好的用户 体验，公司围绕智能机顶盒加载的应用与相关方开展了多方合作，其中与网络视频行业领军 企业优酷土豆签订了关于开展</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 xml:space="preserve">业务的战略合作协议，将互联网企业丰富的视频资源引入 </w:t>
      </w:r>
      <w:r>
        <w:rPr>
          <w:color w:val="000000"/>
          <w:spacing w:val="0"/>
          <w:w w:val="100"/>
          <w:position w:val="0"/>
        </w:rPr>
        <w:t>到广电领域，实现了资源共享、优势互补，开创了广电互联网化新格局；</w:t>
      </w:r>
    </w:p>
    <w:p>
      <w:pPr>
        <w:pStyle w:val="Style32"/>
        <w:keepNext w:val="0"/>
        <w:keepLines w:val="0"/>
        <w:widowControl w:val="0"/>
        <w:shd w:val="clear" w:color="auto" w:fill="auto"/>
        <w:bidi w:val="0"/>
        <w:spacing w:before="0" w:after="0" w:line="473" w:lineRule="exact"/>
        <w:ind w:left="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月，公司与华数传媒、湖南有线、优酷土豆等分别就开展</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业务结成战略合作 伙伴关系，在成功引入牌照、内容、运营商及渠道的同时，公司正式跻身联合运营商，依托 运营商优质的用户资源，公司的</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业务有望形成入口优势，并将有效促进公司的智能机顶 盒、多屏互动、应用商店、体感技术及游戏、双向网改以及云技术、云业务、大数据用户行 为分析等多业务板块联动发展。</w:t>
      </w:r>
    </w:p>
    <w:p>
      <w:pPr>
        <w:pStyle w:val="Style32"/>
        <w:keepNext w:val="0"/>
        <w:keepLines w:val="0"/>
        <w:widowControl w:val="0"/>
        <w:shd w:val="clear" w:color="auto" w:fill="auto"/>
        <w:tabs>
          <w:tab w:pos="1077" w:val="left"/>
        </w:tabs>
        <w:bidi w:val="0"/>
        <w:spacing w:before="0" w:after="0" w:line="473" w:lineRule="exact"/>
        <w:ind w:left="0" w:right="0" w:firstLine="480"/>
        <w:jc w:val="both"/>
      </w:pPr>
      <w:bookmarkStart w:id="75" w:name="bookmark75"/>
      <w:r>
        <w:rPr>
          <w:color w:val="000000"/>
          <w:spacing w:val="0"/>
          <w:w w:val="100"/>
          <w:position w:val="0"/>
        </w:rPr>
        <w:t>（</w:t>
      </w:r>
      <w:bookmarkEnd w:id="75"/>
      <w:r>
        <w:rPr>
          <w:color w:val="000000"/>
          <w:spacing w:val="0"/>
          <w:w w:val="100"/>
          <w:position w:val="0"/>
        </w:rPr>
        <w:t>二）</w:t>
        <w:tab/>
        <w:t>云战略业务</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公司新设立云平台技术子公司，全面负责公司的云战略业务，包括云技术的研究、云互 动平台/虚拟终端，云转码，云游戏和大数据战略（行为分析），这些技术和业务将在未来的公 司发展中得到全面的应用和推广。</w:t>
      </w:r>
    </w:p>
    <w:p>
      <w:pPr>
        <w:pStyle w:val="Style32"/>
        <w:keepNext w:val="0"/>
        <w:keepLines w:val="0"/>
        <w:widowControl w:val="0"/>
        <w:shd w:val="clear" w:color="auto" w:fill="auto"/>
        <w:tabs>
          <w:tab w:pos="1077" w:val="left"/>
        </w:tabs>
        <w:bidi w:val="0"/>
        <w:spacing w:before="0" w:after="0" w:line="471" w:lineRule="exact"/>
        <w:ind w:left="0" w:right="0" w:firstLine="480"/>
        <w:jc w:val="both"/>
      </w:pPr>
      <w:bookmarkStart w:id="76" w:name="bookmark76"/>
      <w:r>
        <w:rPr>
          <w:color w:val="000000"/>
          <w:spacing w:val="0"/>
          <w:w w:val="100"/>
          <w:position w:val="0"/>
        </w:rPr>
        <w:t>（</w:t>
      </w:r>
      <w:bookmarkEnd w:id="76"/>
      <w:r>
        <w:rPr>
          <w:color w:val="000000"/>
          <w:spacing w:val="0"/>
          <w:w w:val="100"/>
          <w:position w:val="0"/>
        </w:rPr>
        <w:t>三）</w:t>
        <w:tab/>
        <w:t>金融支付业务</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报告期内，公司移动支付产品高举高打，</w:t>
      </w:r>
      <w:r>
        <w:rPr>
          <w:color w:val="000000"/>
          <w:spacing w:val="0"/>
          <w:w w:val="100"/>
          <w:position w:val="0"/>
          <w:sz w:val="24"/>
          <w:szCs w:val="24"/>
        </w:rPr>
        <w:t>2013</w:t>
      </w:r>
      <w:r>
        <w:rPr>
          <w:color w:val="000000"/>
          <w:spacing w:val="0"/>
          <w:w w:val="100"/>
          <w:position w:val="0"/>
        </w:rPr>
        <w:t>年开始取得实际的订单，又成功入围建设 银行总行采购供应商，使公司移动支付产品得以在建设银行总行及其全国范围内的各分支机 构推广，为占领下一个移动支付高地产生了良好的示范效应；金融</w:t>
      </w:r>
      <w:r>
        <w:rPr>
          <w:color w:val="000000"/>
          <w:spacing w:val="0"/>
          <w:w w:val="100"/>
          <w:position w:val="0"/>
          <w:sz w:val="24"/>
          <w:szCs w:val="24"/>
        </w:rPr>
        <w:t>IC</w:t>
      </w:r>
      <w:r>
        <w:rPr>
          <w:color w:val="000000"/>
          <w:spacing w:val="0"/>
          <w:w w:val="100"/>
          <w:position w:val="0"/>
        </w:rPr>
        <w:t>卡业务，核心技术储备 已经完成，面对这个有几十亿张</w:t>
      </w:r>
      <w:r>
        <w:rPr>
          <w:color w:val="000000"/>
          <w:spacing w:val="0"/>
          <w:w w:val="100"/>
          <w:position w:val="0"/>
          <w:sz w:val="24"/>
          <w:szCs w:val="24"/>
        </w:rPr>
        <w:t>IC</w:t>
      </w:r>
      <w:r>
        <w:rPr>
          <w:color w:val="000000"/>
          <w:spacing w:val="0"/>
          <w:w w:val="100"/>
          <w:position w:val="0"/>
        </w:rPr>
        <w:t>卡的市场空间，公司后续将继续积极快速推进市场的发展。</w:t>
      </w:r>
    </w:p>
    <w:p>
      <w:pPr>
        <w:pStyle w:val="Style32"/>
        <w:keepNext w:val="0"/>
        <w:keepLines w:val="0"/>
        <w:widowControl w:val="0"/>
        <w:shd w:val="clear" w:color="auto" w:fill="auto"/>
        <w:tabs>
          <w:tab w:pos="1077" w:val="left"/>
        </w:tabs>
        <w:bidi w:val="0"/>
        <w:spacing w:before="0" w:after="0" w:line="471" w:lineRule="exact"/>
        <w:ind w:left="0" w:right="0" w:firstLine="480"/>
        <w:jc w:val="left"/>
      </w:pPr>
      <w:bookmarkStart w:id="77" w:name="bookmark77"/>
      <w:r>
        <w:rPr>
          <w:color w:val="000000"/>
          <w:spacing w:val="0"/>
          <w:w w:val="100"/>
          <w:position w:val="0"/>
        </w:rPr>
        <w:t>（</w:t>
      </w:r>
      <w:bookmarkEnd w:id="77"/>
      <w:r>
        <w:rPr>
          <w:color w:val="000000"/>
          <w:spacing w:val="0"/>
          <w:w w:val="100"/>
          <w:position w:val="0"/>
        </w:rPr>
        <w:t>四）</w:t>
        <w:tab/>
        <w:t>影视剧业务</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联合出品的《今夜天使降临》在浙江等黄金卫视首播，收视率排名第一、第二，其他前 期联合出品和制作的影视剧将在</w:t>
      </w:r>
      <w:r>
        <w:rPr>
          <w:color w:val="000000"/>
          <w:spacing w:val="0"/>
          <w:w w:val="100"/>
          <w:position w:val="0"/>
          <w:sz w:val="24"/>
          <w:szCs w:val="24"/>
        </w:rPr>
        <w:t>14</w:t>
      </w:r>
      <w:r>
        <w:rPr>
          <w:color w:val="000000"/>
          <w:spacing w:val="0"/>
          <w:w w:val="100"/>
          <w:position w:val="0"/>
        </w:rPr>
        <w:t>年陆续的播出或上映，收益也将陆续回笼，自制剧《急诊 室的故事》在</w:t>
      </w:r>
      <w:r>
        <w:rPr>
          <w:color w:val="000000"/>
          <w:spacing w:val="0"/>
          <w:w w:val="100"/>
          <w:position w:val="0"/>
          <w:sz w:val="24"/>
          <w:szCs w:val="24"/>
        </w:rPr>
        <w:t>13</w:t>
      </w:r>
      <w:r>
        <w:rPr>
          <w:color w:val="000000"/>
          <w:spacing w:val="0"/>
          <w:w w:val="100"/>
          <w:position w:val="0"/>
        </w:rPr>
        <w:t>年开始拍摄，目前已经顺利杀青，其他影剧也已经陆续进入档期。充分印证 了公司在开展影视剧制作与投资初期即确定的精品剧战略的正确性；</w:t>
      </w:r>
    </w:p>
    <w:p>
      <w:pPr>
        <w:pStyle w:val="Style32"/>
        <w:keepNext w:val="0"/>
        <w:keepLines w:val="0"/>
        <w:widowControl w:val="0"/>
        <w:shd w:val="clear" w:color="auto" w:fill="auto"/>
        <w:bidi w:val="0"/>
        <w:spacing w:before="0" w:after="0" w:line="471" w:lineRule="exact"/>
        <w:ind w:left="0" w:right="0" w:firstLine="480"/>
        <w:jc w:val="both"/>
      </w:pPr>
      <w:bookmarkStart w:id="78" w:name="bookmark78"/>
      <w:r>
        <w:rPr>
          <w:color w:val="000000"/>
          <w:spacing w:val="0"/>
          <w:w w:val="100"/>
          <w:position w:val="0"/>
        </w:rPr>
        <w:t>三</w:t>
      </w:r>
      <w:bookmarkEnd w:id="78"/>
      <w:r>
        <w:rPr>
          <w:color w:val="000000"/>
          <w:spacing w:val="0"/>
          <w:w w:val="100"/>
          <w:position w:val="0"/>
        </w:rPr>
        <w:t>、海外市场进一步深入拓展</w:t>
      </w:r>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2013</w:t>
      </w:r>
      <w:r>
        <w:rPr>
          <w:color w:val="000000"/>
          <w:spacing w:val="0"/>
          <w:w w:val="100"/>
          <w:position w:val="0"/>
        </w:rPr>
        <w:t>年，海外市场方面，公司在南亚、独联体地区、南美、北美、欧洲构建的全球营销 渠道日臻成熟，在前期已经开拓的领域之内，公司进一步加强了渗透与品牌宣传力度。亚非 等发展中国家数字化程度不高，公司传统业务有较大开拓空间，国内市场成熟的营销模式在 亚非市场得到借鉴，报告期内，公司传统业务中的产品分别在巴西、肯尼亚等国家与地区收 获丰硕订单；欧美等发达国家数字电视数字化程度相对较高，但双向化、网络化需求强劲， 公司新业务有较大开拓空间，报告期内，公司的</w:t>
      </w:r>
      <w:r>
        <w:rPr>
          <w:color w:val="000000"/>
          <w:spacing w:val="0"/>
          <w:w w:val="100"/>
          <w:position w:val="0"/>
          <w:sz w:val="24"/>
          <w:szCs w:val="24"/>
        </w:rPr>
        <w:t>CCMTS</w:t>
      </w:r>
      <w:r>
        <w:rPr>
          <w:color w:val="000000"/>
          <w:spacing w:val="0"/>
          <w:w w:val="100"/>
          <w:position w:val="0"/>
        </w:rPr>
        <w:t>系统、</w:t>
      </w:r>
      <w:r>
        <w:rPr>
          <w:color w:val="000000"/>
          <w:spacing w:val="0"/>
          <w:w w:val="100"/>
          <w:position w:val="0"/>
          <w:sz w:val="24"/>
          <w:szCs w:val="24"/>
        </w:rPr>
        <w:t>0TT</w:t>
      </w:r>
      <w:r>
        <w:rPr>
          <w:color w:val="000000"/>
          <w:spacing w:val="0"/>
          <w:w w:val="100"/>
          <w:position w:val="0"/>
        </w:rPr>
        <w:t>系统及智能机顶盒分别成功 进入欧洲、加拿大与俄罗斯等国家与地区，公司在海外由点到面的业务布局效果将在未来逐 步得到体现。</w:t>
      </w:r>
    </w:p>
    <w:p>
      <w:pPr>
        <w:pStyle w:val="Style38"/>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、报告期内主要经营情况</w:t>
      </w:r>
      <w:bookmarkEnd w:id="79"/>
      <w:bookmarkEnd w:id="80"/>
      <w:bookmarkEnd w:id="82"/>
    </w:p>
    <w:p>
      <w:pPr>
        <w:pStyle w:val="Style38"/>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79"/>
      <w:bookmarkEnd w:id="80"/>
      <w:bookmarkEnd w:id="84"/>
    </w:p>
    <w:p>
      <w:pPr>
        <w:pStyle w:val="Style27"/>
        <w:keepNext w:val="0"/>
        <w:keepLines w:val="0"/>
        <w:widowControl w:val="0"/>
        <w:shd w:val="clear" w:color="auto" w:fill="auto"/>
        <w:tabs>
          <w:tab w:pos="330" w:val="left"/>
        </w:tabs>
        <w:bidi w:val="0"/>
        <w:spacing w:before="0" w:after="0" w:line="360" w:lineRule="auto"/>
        <w:ind w:left="0" w:right="0" w:firstLine="0"/>
        <w:jc w:val="left"/>
      </w:pPr>
      <w:bookmarkStart w:id="85" w:name="bookmark85"/>
      <w:r>
        <w:rPr>
          <w:rFonts w:ascii="Times New Roman" w:eastAsia="Times New Roman" w:hAnsi="Times New Roman" w:cs="Times New Roman"/>
          <w:color w:val="000000"/>
          <w:spacing w:val="0"/>
          <w:w w:val="100"/>
          <w:position w:val="0"/>
          <w:sz w:val="18"/>
          <w:szCs w:val="18"/>
        </w:rPr>
        <w:t>1</w:t>
      </w:r>
      <w:bookmarkEnd w:id="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概述</w:t>
      </w:r>
    </w:p>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报告期内，公司共实现收入</w:t>
      </w:r>
      <w:r>
        <w:rPr>
          <w:rFonts w:ascii="Times New Roman" w:eastAsia="Times New Roman" w:hAnsi="Times New Roman" w:cs="Times New Roman"/>
          <w:color w:val="000000"/>
          <w:spacing w:val="0"/>
          <w:w w:val="100"/>
          <w:position w:val="0"/>
          <w:sz w:val="18"/>
          <w:szCs w:val="18"/>
        </w:rPr>
        <w:t>386,551,049.25</w:t>
      </w:r>
      <w:r>
        <w:rPr>
          <w:color w:val="000000"/>
          <w:spacing w:val="0"/>
          <w:w w:val="100"/>
          <w:position w:val="0"/>
        </w:rPr>
        <w:t>元，较去年同期下降</w:t>
      </w:r>
      <w:r>
        <w:rPr>
          <w:rFonts w:ascii="Times New Roman" w:eastAsia="Times New Roman" w:hAnsi="Times New Roman" w:cs="Times New Roman"/>
          <w:color w:val="000000"/>
          <w:spacing w:val="0"/>
          <w:w w:val="100"/>
          <w:position w:val="0"/>
          <w:sz w:val="18"/>
          <w:szCs w:val="18"/>
        </w:rPr>
        <w:t>26.35%</w:t>
      </w:r>
      <w:r>
        <w:rPr>
          <w:color w:val="000000"/>
          <w:spacing w:val="0"/>
          <w:w w:val="100"/>
          <w:position w:val="0"/>
        </w:rPr>
        <w:t xml:space="preserve">,全年实现归属于母公司股东的净利润 </w:t>
      </w:r>
      <w:r>
        <w:rPr>
          <w:rFonts w:ascii="Times New Roman" w:eastAsia="Times New Roman" w:hAnsi="Times New Roman" w:cs="Times New Roman"/>
          <w:color w:val="000000"/>
          <w:spacing w:val="0"/>
          <w:w w:val="100"/>
          <w:position w:val="0"/>
          <w:sz w:val="18"/>
          <w:szCs w:val="18"/>
        </w:rPr>
        <w:t>136,767,203.59</w:t>
      </w:r>
      <w:r>
        <w:rPr>
          <w:color w:val="000000"/>
          <w:spacing w:val="0"/>
          <w:w w:val="100"/>
          <w:position w:val="0"/>
        </w:rPr>
        <w:t>元，较上年同期下滑</w:t>
      </w:r>
      <w:r>
        <w:rPr>
          <w:rFonts w:ascii="Times New Roman" w:eastAsia="Times New Roman" w:hAnsi="Times New Roman" w:cs="Times New Roman"/>
          <w:color w:val="000000"/>
          <w:spacing w:val="0"/>
          <w:w w:val="100"/>
          <w:position w:val="0"/>
          <w:sz w:val="18"/>
          <w:szCs w:val="18"/>
        </w:rPr>
        <w:t>48.91%</w:t>
      </w:r>
      <w:r>
        <w:rPr>
          <w:color w:val="000000"/>
          <w:spacing w:val="0"/>
          <w:w w:val="100"/>
          <w:position w:val="0"/>
        </w:rPr>
        <w:t>。</w:t>
      </w:r>
    </w:p>
    <w:p>
      <w:pPr>
        <w:pStyle w:val="Style27"/>
        <w:keepNext w:val="0"/>
        <w:keepLines w:val="0"/>
        <w:widowControl w:val="0"/>
        <w:shd w:val="clear" w:color="auto" w:fill="auto"/>
        <w:tabs>
          <w:tab w:pos="349" w:val="left"/>
        </w:tabs>
        <w:bidi w:val="0"/>
        <w:spacing w:before="0" w:after="0" w:line="307" w:lineRule="exact"/>
        <w:ind w:left="0" w:right="0" w:firstLine="0"/>
        <w:jc w:val="left"/>
      </w:pPr>
      <w:bookmarkStart w:id="86" w:name="bookmark86"/>
      <w:r>
        <w:rPr>
          <w:rFonts w:ascii="Times New Roman" w:eastAsia="Times New Roman" w:hAnsi="Times New Roman" w:cs="Times New Roman"/>
          <w:color w:val="000000"/>
          <w:spacing w:val="0"/>
          <w:w w:val="100"/>
          <w:position w:val="0"/>
          <w:sz w:val="18"/>
          <w:szCs w:val="18"/>
        </w:rPr>
        <w:t>2</w:t>
      </w:r>
      <w:bookmarkEnd w:id="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27"/>
        <w:keepNext w:val="0"/>
        <w:keepLines w:val="0"/>
        <w:widowControl w:val="0"/>
        <w:shd w:val="clear" w:color="auto" w:fill="auto"/>
        <w:bidi w:val="0"/>
        <w:spacing w:before="0" w:after="140" w:line="307" w:lineRule="exact"/>
        <w:ind w:left="0" w:right="0" w:firstLine="0"/>
        <w:jc w:val="left"/>
      </w:pPr>
      <w:r>
        <w:rPr>
          <w:color w:val="000000"/>
          <w:spacing w:val="0"/>
          <w:w w:val="100"/>
          <w:position w:val="0"/>
        </w:rPr>
        <w:t>不适用。</w:t>
      </w:r>
    </w:p>
    <w:p>
      <w:pPr>
        <w:pStyle w:val="Style27"/>
        <w:keepNext w:val="0"/>
        <w:keepLines w:val="0"/>
        <w:widowControl w:val="0"/>
        <w:shd w:val="clear" w:color="auto" w:fill="auto"/>
        <w:tabs>
          <w:tab w:pos="349" w:val="left"/>
        </w:tabs>
        <w:bidi w:val="0"/>
        <w:spacing w:before="0" w:after="0" w:line="360" w:lineRule="auto"/>
        <w:ind w:left="0" w:right="0" w:firstLine="0"/>
        <w:jc w:val="left"/>
      </w:pPr>
      <w:bookmarkStart w:id="87" w:name="bookmark87"/>
      <w:r>
        <w:rPr>
          <w:rFonts w:ascii="Times New Roman" w:eastAsia="Times New Roman" w:hAnsi="Times New Roman" w:cs="Times New Roman"/>
          <w:color w:val="000000"/>
          <w:spacing w:val="0"/>
          <w:w w:val="100"/>
          <w:position w:val="0"/>
          <w:sz w:val="18"/>
          <w:szCs w:val="18"/>
        </w:rPr>
        <w:t>3</w:t>
      </w:r>
      <w:bookmarkEnd w:id="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收入</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386,551,049.25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524,819,668.60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主要系本报告期内是随着广电运营商逐步整合完成，公司项目执行周期也随之延长，从而收入确认周期相应变长，引起 报告期内收入出现了同比下降的情况。</w:t>
      </w:r>
    </w:p>
    <w:p>
      <w:pPr>
        <w:pStyle w:val="Style27"/>
        <w:keepNext w:val="0"/>
        <w:keepLines w:val="0"/>
        <w:widowControl w:val="0"/>
        <w:shd w:val="clear" w:color="auto" w:fill="auto"/>
        <w:bidi w:val="0"/>
        <w:spacing w:before="0" w:after="140"/>
        <w:ind w:left="0" w:right="0" w:firstLine="0"/>
        <w:jc w:val="left"/>
      </w:pPr>
      <w:r>
        <w:rPr>
          <w:color w:val="000000"/>
          <w:spacing w:val="0"/>
          <w:w w:val="100"/>
          <w:position w:val="0"/>
        </w:rPr>
        <w:t>公司实物销售收入是否大于劳务收入</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软件开发、服务及终端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6,889,475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9,233,218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7,109,224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9,353,048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流媒体技术服务与应用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10,187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本报告期的库存量较上年同期变动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以上的原因为：主要系本报告期对新订单进行提前备货引起。</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数量分散的订单情况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96,328,937.48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105,824,352.42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3,714,630.79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2,857,427.33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2,841,998.09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2,006,987.46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1,939,319.13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15,503,972.63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100,213,746.15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76,629,746.06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本报告期内继续拓宽销售渠道，弓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起 人工成本、差旅费及市场拓展费均有 所增长；</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134,504,367.51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149,408,105.05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-44,338,389.79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-67,398,147.18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本报告期末由于定期存款持有至到 期具有不确定性，未到期的定期存款 利息按照中国人民银行活期存款利 率计提，导到利息收入下降所致。</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7,969,672.07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26,585,430.29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本报告期收入较上年同期有所下滑 的同时，本报告期内收到</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年退 所得税</w:t>
            </w:r>
            <w:r>
              <w:rPr>
                <w:rFonts w:ascii="Times New Roman" w:eastAsia="Times New Roman" w:hAnsi="Times New Roman" w:cs="Times New Roman"/>
                <w:color w:val="000000"/>
                <w:spacing w:val="0"/>
                <w:w w:val="100"/>
                <w:position w:val="0"/>
                <w:sz w:val="18"/>
                <w:szCs w:val="18"/>
              </w:rPr>
              <w:t>358</w:t>
            </w:r>
            <w:r>
              <w:rPr>
                <w:color w:val="000000"/>
                <w:spacing w:val="0"/>
                <w:w w:val="100"/>
                <w:position w:val="0"/>
              </w:rPr>
              <w:t>万元冲减了当期所得税费 用；</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r>
        <w:br w:type="page"/>
      </w:r>
    </w:p>
    <w:p>
      <w:pPr>
        <w:pStyle w:val="Style38"/>
        <w:keepNext/>
        <w:keepLines/>
        <w:widowControl w:val="0"/>
        <w:shd w:val="clear" w:color="auto" w:fill="auto"/>
        <w:bidi w:val="0"/>
        <w:spacing w:before="0" w:after="0" w:line="240" w:lineRule="auto"/>
        <w:ind w:left="0" w:right="0" w:firstLine="0"/>
        <w:jc w:val="center"/>
      </w:pPr>
      <w:bookmarkStart w:id="88" w:name="bookmark88"/>
      <w:bookmarkStart w:id="89" w:name="bookmark89"/>
      <w:bookmarkStart w:id="90" w:name="bookmark90"/>
      <w:r>
        <w:rPr>
          <w:color w:val="000000"/>
          <w:spacing w:val="0"/>
          <w:w w:val="100"/>
          <w:position w:val="0"/>
        </w:rPr>
        <w:t>本期减少</w:t>
      </w:r>
      <w:bookmarkEnd w:id="88"/>
      <w:bookmarkEnd w:id="89"/>
      <w:bookmarkEnd w:id="90"/>
    </w:p>
    <w:tbl>
      <w:tblPr>
        <w:tblOverlap w:val="never"/>
        <w:jc w:val="center"/>
        <w:tblLayout w:type="fixed"/>
      </w:tblPr>
      <w:tblGrid>
        <w:gridCol w:w="2534"/>
        <w:gridCol w:w="1200"/>
        <w:gridCol w:w="2530"/>
        <w:gridCol w:w="1176"/>
        <w:gridCol w:w="1229"/>
      </w:tblGrid>
      <w:tr>
        <w:trPr>
          <w:trHeight w:val="634" w:hRule="exact"/>
        </w:trPr>
        <w:tc>
          <w:tcPr>
            <w:tcBorders/>
            <w:shd w:val="clear" w:color="auto" w:fill="FFFFFF"/>
            <w:vAlign w:val="top"/>
          </w:tcPr>
          <w:p>
            <w:pPr>
              <w:pStyle w:val="Style22"/>
              <w:keepNext w:val="0"/>
              <w:keepLines w:val="0"/>
              <w:widowControl w:val="0"/>
              <w:shd w:val="clear" w:color="auto" w:fill="auto"/>
              <w:tabs>
                <w:tab w:pos="2482" w:val="left"/>
              </w:tabs>
              <w:bidi w:val="0"/>
              <w:spacing w:before="0" w:after="0" w:line="240" w:lineRule="auto"/>
              <w:ind w:left="0" w:right="0" w:firstLine="860"/>
              <w:jc w:val="both"/>
              <w:rPr>
                <w:sz w:val="20"/>
                <w:szCs w:val="20"/>
              </w:rPr>
            </w:pPr>
            <w:r>
              <w:rPr>
                <w:b/>
                <w:bCs/>
                <w:color w:val="000000"/>
                <w:spacing w:val="0"/>
                <w:w w:val="100"/>
                <w:position w:val="0"/>
                <w:sz w:val="20"/>
                <w:szCs w:val="20"/>
              </w:rPr>
              <w:t>项目名称</w:t>
              <w:tab/>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年初余额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:本期增加品入当期损益:</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right"/>
            </w:pPr>
            <w:r>
              <w:rPr>
                <w:b/>
                <w:bCs/>
                <w:color w:val="000000"/>
                <w:spacing w:val="0"/>
                <w:w w:val="100"/>
                <w:position w:val="0"/>
                <w:sz w:val="20"/>
                <w:szCs w:val="20"/>
              </w:rPr>
              <w:t>确认为无形</w:t>
            </w:r>
            <w:r>
              <w:rPr>
                <w:rFonts w:ascii="Arial" w:eastAsia="Arial" w:hAnsi="Arial" w:cs="Arial"/>
                <w:color w:val="000000"/>
                <w:spacing w:val="0"/>
                <w:w w:val="100"/>
                <w:position w:val="0"/>
              </w:rPr>
              <w:t xml:space="preserve">i </w:t>
            </w:r>
            <w:r>
              <w:rPr>
                <w:b/>
                <w:bCs/>
                <w:color w:val="000000"/>
                <w:spacing w:val="0"/>
                <w:w w:val="100"/>
                <w:position w:val="0"/>
                <w:sz w:val="20"/>
                <w:szCs w:val="20"/>
              </w:rPr>
              <w:t xml:space="preserve">资产 </w:t>
            </w:r>
            <w:r>
              <w:rPr>
                <w:rFonts w:ascii="Arial" w:eastAsia="Arial" w:hAnsi="Arial" w:cs="Arial"/>
                <w:color w:val="000000"/>
                <w:spacing w:val="0"/>
                <w:w w:val="100"/>
                <w:position w:val="0"/>
              </w:rPr>
              <w:t>i</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期末余额</w:t>
            </w:r>
          </w:p>
        </w:tc>
      </w:tr>
      <w:tr>
        <w:trPr>
          <w:trHeight w:val="30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rPr>
              <w:t>多屏编转码器</w:t>
            </w:r>
            <w:r>
              <w:rPr>
                <w:rFonts w:ascii="Arial" w:eastAsia="Arial" w:hAnsi="Arial" w:cs="Arial"/>
                <w:color w:val="3D3A55"/>
                <w:spacing w:val="0"/>
                <w:w w:val="100"/>
                <w:position w:val="0"/>
              </w:rPr>
              <w:t xml:space="preserve">xSgam </w:t>
            </w:r>
            <w:r>
              <w:rPr>
                <w:rFonts w:ascii="Arial" w:eastAsia="Arial" w:hAnsi="Arial" w:cs="Arial"/>
                <w:color w:val="3D3A55"/>
                <w:spacing w:val="0"/>
                <w:w w:val="100"/>
                <w:position w:val="0"/>
              </w:rPr>
              <w:t xml:space="preserve">6000 </w:t>
            </w:r>
            <w:r>
              <w:rPr>
                <w:rFonts w:ascii="Arial" w:eastAsia="Arial" w:hAnsi="Arial" w:cs="Arial"/>
                <w:color w:val="3D3A55"/>
                <w:spacing w:val="0"/>
                <w:w w:val="100"/>
                <w:position w:val="0"/>
              </w:rPr>
              <w:t>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1457" w:val="left"/>
              </w:tabs>
              <w:bidi w:val="0"/>
              <w:spacing w:before="0" w:after="0" w:line="240" w:lineRule="auto"/>
              <w:ind w:left="0" w:right="0" w:firstLine="180"/>
              <w:jc w:val="both"/>
              <w:rPr>
                <w:sz w:val="20"/>
                <w:szCs w:val="20"/>
              </w:rPr>
            </w:pPr>
            <w:r>
              <w:rPr>
                <w:rFonts w:ascii="Arial" w:eastAsia="Arial" w:hAnsi="Arial" w:cs="Arial"/>
                <w:color w:val="4E0928"/>
                <w:spacing w:val="0"/>
                <w:w w:val="100"/>
                <w:position w:val="0"/>
                <w:sz w:val="17"/>
                <w:szCs w:val="17"/>
              </w:rPr>
              <w:t>1</w:t>
            </w:r>
            <w:r>
              <w:rPr>
                <w:rFonts w:ascii="Arial" w:eastAsia="Arial" w:hAnsi="Arial" w:cs="Arial"/>
                <w:color w:val="3D3A55"/>
                <w:spacing w:val="0"/>
                <w:w w:val="100"/>
                <w:position w:val="0"/>
                <w:sz w:val="17"/>
                <w:szCs w:val="17"/>
              </w:rPr>
              <w:t xml:space="preserve">1,532,276.47 </w:t>
            </w:r>
            <w:r>
              <w:rPr>
                <w:rFonts w:ascii="Arial" w:eastAsia="Arial" w:hAnsi="Arial" w:cs="Arial"/>
                <w:color w:val="000000"/>
                <w:spacing w:val="0"/>
                <w:w w:val="100"/>
                <w:position w:val="0"/>
                <w:sz w:val="17"/>
                <w:szCs w:val="17"/>
              </w:rPr>
              <w:t>:</w:t>
              <w:tab/>
            </w:r>
            <w:r>
              <w:rPr>
                <w:rFonts w:ascii="Arial" w:eastAsia="Arial" w:hAnsi="Arial" w:cs="Arial"/>
                <w:color w:val="3D3A55"/>
                <w:spacing w:val="0"/>
                <w:w w:val="100"/>
                <w:position w:val="0"/>
                <w:sz w:val="17"/>
                <w:szCs w:val="17"/>
              </w:rPr>
              <w:t xml:space="preserve">5,590,923.47 </w:t>
            </w:r>
            <w:r>
              <w:rPr>
                <w:b/>
                <w:bCs/>
                <w:color w:val="000000"/>
                <w:spacing w:val="0"/>
                <w:w w:val="100"/>
                <w:position w:val="0"/>
                <w:sz w:val="20"/>
                <w:szCs w:val="20"/>
              </w:rPr>
              <w:t>；</w:t>
            </w:r>
          </w:p>
        </w:tc>
        <w:tc>
          <w:tcPr>
            <w:tcBorders>
              <w:top w:val="single" w:sz="4"/>
            </w:tcBorders>
            <w:shd w:val="clear" w:color="auto" w:fill="FFFFFF"/>
            <w:vAlign w:val="bottom"/>
          </w:tcPr>
          <w:p>
            <w:pPr>
              <w:pStyle w:val="Style22"/>
              <w:keepNext w:val="0"/>
              <w:keepLines w:val="0"/>
              <w:widowControl w:val="0"/>
              <w:shd w:val="clear" w:color="auto" w:fill="auto"/>
              <w:tabs>
                <w:tab w:leader="dot" w:pos="1176" w:val="right"/>
              </w:tabs>
              <w:bidi w:val="0"/>
              <w:spacing w:before="0" w:after="0" w:line="240" w:lineRule="auto"/>
              <w:ind w:left="0" w:right="0" w:firstLine="0"/>
              <w:jc w:val="right"/>
              <w:rPr>
                <w:sz w:val="44"/>
                <w:szCs w:val="44"/>
              </w:rPr>
            </w:pPr>
            <w:r>
              <w:rPr>
                <w:rFonts w:ascii="Courier New" w:eastAsia="Courier New" w:hAnsi="Courier New" w:cs="Courier New"/>
                <w:color w:val="000000"/>
                <w:spacing w:val="0"/>
                <w:w w:val="100"/>
                <w:position w:val="0"/>
                <w:sz w:val="44"/>
                <w:szCs w:val="44"/>
              </w:rPr>
              <w:tab/>
              <w:t>i</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3D3A55"/>
                <w:spacing w:val="0"/>
                <w:w w:val="100"/>
                <w:position w:val="0"/>
                <w:sz w:val="17"/>
                <w:szCs w:val="17"/>
              </w:rPr>
              <w:t>5,991,353.00</w:t>
            </w:r>
            <w:r>
              <w:rPr>
                <w:color w:val="3D3A55"/>
                <w:spacing w:val="0"/>
                <w:w w:val="100"/>
                <w:position w:val="0"/>
                <w:sz w:val="20"/>
                <w:szCs w:val="20"/>
              </w:rPr>
              <w:t>：</w:t>
            </w: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3D3A55"/>
                <w:spacing w:val="0"/>
                <w:w w:val="100"/>
                <w:position w:val="0"/>
              </w:rPr>
              <w:t>EMR3.0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4E0928"/>
                <w:spacing w:val="0"/>
                <w:w w:val="100"/>
                <w:position w:val="0"/>
                <w:sz w:val="17"/>
                <w:szCs w:val="17"/>
              </w:rPr>
              <w:t>1</w:t>
            </w:r>
            <w:r>
              <w:rPr>
                <w:rFonts w:ascii="Arial" w:eastAsia="Arial" w:hAnsi="Arial" w:cs="Arial"/>
                <w:color w:val="3D3A55"/>
                <w:spacing w:val="0"/>
                <w:w w:val="100"/>
                <w:position w:val="0"/>
                <w:sz w:val="17"/>
                <w:szCs w:val="17"/>
              </w:rPr>
              <w:t>3,821,707.00</w:t>
            </w:r>
            <w:r>
              <w:rPr>
                <w:rFonts w:ascii="Arial" w:eastAsia="Arial" w:hAnsi="Arial" w:cs="Arial"/>
                <w:color w:val="000000"/>
                <w:spacing w:val="0"/>
                <w:w w:val="100"/>
                <w:position w:val="0"/>
                <w:sz w:val="17"/>
                <w:szCs w:val="17"/>
              </w:rPr>
              <w:t xml:space="preserve">: </w:t>
            </w:r>
            <w:r>
              <w:rPr>
                <w:rFonts w:ascii="Arial" w:eastAsia="Arial" w:hAnsi="Arial" w:cs="Arial"/>
                <w:color w:val="670266"/>
                <w:spacing w:val="0"/>
                <w:w w:val="100"/>
                <w:position w:val="0"/>
                <w:sz w:val="17"/>
                <w:szCs w:val="17"/>
              </w:rPr>
              <w:t>1</w:t>
            </w:r>
            <w:r>
              <w:rPr>
                <w:rFonts w:ascii="Arial" w:eastAsia="Arial" w:hAnsi="Arial" w:cs="Arial"/>
                <w:color w:val="6A5B5B"/>
                <w:spacing w:val="0"/>
                <w:w w:val="100"/>
                <w:position w:val="0"/>
                <w:sz w:val="17"/>
                <w:szCs w:val="17"/>
              </w:rPr>
              <w:t xml:space="preserve">3,321,707.00 </w:t>
            </w:r>
            <w:r>
              <w:rPr>
                <w:b/>
                <w:bCs/>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tabs>
                <w:tab w:pos="2453" w:val="left"/>
              </w:tabs>
              <w:bidi w:val="0"/>
              <w:spacing w:before="0" w:after="0" w:line="240" w:lineRule="auto"/>
              <w:ind w:left="0" w:right="0" w:firstLine="0"/>
              <w:jc w:val="both"/>
              <w:rPr>
                <w:sz w:val="20"/>
                <w:szCs w:val="20"/>
              </w:rPr>
            </w:pPr>
            <w:r>
              <w:rPr>
                <w:rFonts w:ascii="Arial" w:eastAsia="Arial" w:hAnsi="Arial" w:cs="Arial"/>
                <w:color w:val="241E34"/>
                <w:spacing w:val="0"/>
                <w:w w:val="100"/>
                <w:position w:val="0"/>
                <w:sz w:val="17"/>
                <w:szCs w:val="17"/>
              </w:rPr>
              <w:t>H..264</w:t>
            </w:r>
            <w:r>
              <w:rPr>
                <w:b/>
                <w:bCs/>
                <w:color w:val="000000"/>
                <w:spacing w:val="0"/>
                <w:w w:val="100"/>
                <w:position w:val="0"/>
                <w:sz w:val="20"/>
                <w:szCs w:val="20"/>
              </w:rPr>
              <w:t>高清编解码器％</w:t>
            </w:r>
            <w:r>
              <w:rPr>
                <w:b/>
                <w:bCs/>
                <w:color w:val="434C6C"/>
                <w:spacing w:val="0"/>
                <w:w w:val="100"/>
                <w:position w:val="0"/>
                <w:sz w:val="20"/>
                <w:szCs w:val="20"/>
              </w:rPr>
              <w:t>的</w:t>
              <w:tab/>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3D3A55"/>
                <w:spacing w:val="0"/>
                <w:w w:val="100"/>
                <w:position w:val="0"/>
                <w:sz w:val="17"/>
                <w:szCs w:val="17"/>
              </w:rPr>
              <w:t>6,387,319.^）</w:t>
            </w:r>
            <w:r>
              <w:rPr>
                <w:color w:val="3D3A55"/>
                <w:spacing w:val="0"/>
                <w:w w:val="100"/>
                <w:position w:val="0"/>
                <w:sz w:val="20"/>
                <w:szCs w:val="20"/>
              </w:rPr>
              <w:t>：</w:t>
            </w:r>
            <w:r>
              <w:rPr>
                <w:rFonts w:ascii="Arial" w:eastAsia="Arial" w:hAnsi="Arial" w:cs="Arial"/>
                <w:color w:val="3D3A55"/>
                <w:spacing w:val="0"/>
                <w:w w:val="100"/>
                <w:position w:val="0"/>
                <w:sz w:val="17"/>
                <w:szCs w:val="17"/>
              </w:rPr>
              <w:t xml:space="preserve"> 6,^87,319.84）</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3D3A55"/>
                <w:spacing w:val="0"/>
                <w:w w:val="100"/>
                <w:position w:val="0"/>
              </w:rPr>
              <w:t>IPQAM3.0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4D2255"/>
                <w:spacing w:val="0"/>
                <w:w w:val="100"/>
                <w:position w:val="0"/>
              </w:rPr>
              <w:t>4,111,115.17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3D3A55"/>
                <w:spacing w:val="0"/>
                <w:w w:val="100"/>
                <w:position w:val="0"/>
                <w:sz w:val="17"/>
                <w:szCs w:val="17"/>
              </w:rPr>
              <w:t>15,232,412.11</w:t>
            </w:r>
            <w:r>
              <w:rPr>
                <w:color w:val="3D3A55"/>
                <w:spacing w:val="0"/>
                <w:w w:val="100"/>
                <w:position w:val="0"/>
                <w:sz w:val="20"/>
                <w:szCs w:val="20"/>
              </w:rPr>
              <w:t>：</w:t>
            </w:r>
            <w:r>
              <w:rPr>
                <w:rFonts w:ascii="Arial" w:eastAsia="Arial" w:hAnsi="Arial" w:cs="Arial"/>
                <w:color w:val="3D3A55"/>
                <w:spacing w:val="0"/>
                <w:w w:val="100"/>
                <w:position w:val="0"/>
                <w:sz w:val="17"/>
                <w:szCs w:val="17"/>
              </w:rPr>
              <w:t xml:space="preserve"> 4,722,770.59</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 xml:space="preserve">i </w:t>
            </w:r>
            <w:r>
              <w:rPr>
                <w:rFonts w:ascii="Arial" w:eastAsia="Arial" w:hAnsi="Arial" w:cs="Arial"/>
                <w:color w:val="434C6C"/>
                <w:spacing w:val="0"/>
                <w:w w:val="100"/>
                <w:position w:val="0"/>
                <w:sz w:val="17"/>
                <w:szCs w:val="17"/>
              </w:rPr>
              <w:t>14,€20,756.69</w:t>
            </w:r>
            <w:r>
              <w:rPr>
                <w:color w:val="434C6C"/>
                <w:spacing w:val="0"/>
                <w:w w:val="100"/>
                <w:position w:val="0"/>
                <w:sz w:val="20"/>
                <w:szCs w:val="20"/>
              </w:rPr>
              <w:t>：</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体感项目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3D3A55"/>
                <w:spacing w:val="0"/>
                <w:w w:val="100"/>
                <w:position w:val="0"/>
                <w:sz w:val="17"/>
                <w:szCs w:val="17"/>
              </w:rPr>
              <w:t>20,93^5,127.28</w:t>
            </w:r>
            <w:r>
              <w:rPr>
                <w:color w:val="3D3A55"/>
                <w:spacing w:val="0"/>
                <w:w w:val="100"/>
                <w:position w:val="0"/>
                <w:sz w:val="20"/>
                <w:szCs w:val="20"/>
              </w:rPr>
              <w:t>：</w:t>
            </w:r>
            <w:r>
              <w:rPr>
                <w:rFonts w:ascii="Arial" w:eastAsia="Arial" w:hAnsi="Arial" w:cs="Arial"/>
                <w:color w:val="3D3A55"/>
                <w:spacing w:val="0"/>
                <w:w w:val="100"/>
                <w:position w:val="0"/>
                <w:sz w:val="17"/>
                <w:szCs w:val="17"/>
              </w:rPr>
              <w:t xml:space="preserve"> 3,578,493.96</w:t>
            </w:r>
            <w:r>
              <w:rPr>
                <w:color w:val="3D3A55"/>
                <w:spacing w:val="0"/>
                <w:w w:val="100"/>
                <w:position w:val="0"/>
                <w:sz w:val="20"/>
                <w:szCs w:val="20"/>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3D3A55"/>
                <w:spacing w:val="0"/>
                <w:w w:val="100"/>
                <w:position w:val="0"/>
              </w:rPr>
              <w:t>17,356,633.32</w:t>
            </w:r>
          </w:p>
        </w:tc>
        <w:tc>
          <w:tcPr>
            <w:tcBorders>
              <w:top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7"/>
                <w:szCs w:val="17"/>
              </w:rPr>
              <w:t>H1T</w:t>
            </w:r>
            <w:r>
              <w:rPr>
                <w:b/>
                <w:bCs/>
                <w:color w:val="000000"/>
                <w:spacing w:val="0"/>
                <w:w w:val="100"/>
                <w:position w:val="0"/>
                <w:sz w:val="20"/>
                <w:szCs w:val="20"/>
              </w:rPr>
              <w:t>偏虫台视讯服务平台项目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3D3A55"/>
                <w:spacing w:val="0"/>
                <w:w w:val="100"/>
                <w:position w:val="0"/>
              </w:rPr>
              <w:t>1,^56,687.84</w:t>
            </w:r>
          </w:p>
        </w:tc>
        <w:tc>
          <w:tcPr>
            <w:tcBorders>
              <w:top w:val="single" w:sz="4"/>
            </w:tcBorders>
            <w:shd w:val="clear" w:color="auto" w:fill="FFFFFF"/>
            <w:vAlign w:val="center"/>
          </w:tcPr>
          <w:p>
            <w:pPr>
              <w:pStyle w:val="Style22"/>
              <w:keepNext w:val="0"/>
              <w:keepLines w:val="0"/>
              <w:widowControl w:val="0"/>
              <w:shd w:val="clear" w:color="auto" w:fill="auto"/>
              <w:tabs>
                <w:tab w:pos="2468" w:val="left"/>
              </w:tabs>
              <w:bidi w:val="0"/>
              <w:spacing w:before="0" w:after="0" w:line="240" w:lineRule="auto"/>
              <w:ind w:left="0" w:right="0" w:firstLine="260"/>
              <w:jc w:val="both"/>
              <w:rPr>
                <w:sz w:val="20"/>
                <w:szCs w:val="20"/>
              </w:rPr>
            </w:pPr>
            <w:r>
              <w:rPr>
                <w:rFonts w:ascii="Arial" w:eastAsia="Arial" w:hAnsi="Arial" w:cs="Arial"/>
                <w:color w:val="3D3A55"/>
                <w:spacing w:val="0"/>
                <w:w w:val="100"/>
                <w:position w:val="0"/>
                <w:sz w:val="17"/>
                <w:szCs w:val="17"/>
              </w:rPr>
              <w:t>5,339,155.07</w:t>
            </w:r>
            <w:r>
              <w:rPr>
                <w:color w:val="3D3A55"/>
                <w:spacing w:val="0"/>
                <w:w w:val="100"/>
                <w:position w:val="0"/>
                <w:sz w:val="20"/>
                <w:szCs w:val="20"/>
              </w:rPr>
              <w:t>：</w:t>
            </w:r>
            <w:r>
              <w:rPr>
                <w:rFonts w:ascii="Arial" w:eastAsia="Arial" w:hAnsi="Arial" w:cs="Arial"/>
                <w:color w:val="3D3A55"/>
                <w:spacing w:val="0"/>
                <w:w w:val="100"/>
                <w:position w:val="0"/>
                <w:sz w:val="17"/>
                <w:szCs w:val="17"/>
              </w:rPr>
              <w:tab/>
            </w:r>
            <w:r>
              <w:rPr>
                <w:b/>
                <w:bCs/>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3D3A55"/>
                <w:spacing w:val="0"/>
                <w:w w:val="100"/>
                <w:position w:val="0"/>
                <w:sz w:val="17"/>
                <w:szCs w:val="17"/>
              </w:rPr>
              <w:t>7,195,842.91</w:t>
            </w:r>
            <w:r>
              <w:rPr>
                <w:color w:val="3D3A55"/>
                <w:spacing w:val="0"/>
                <w:w w:val="100"/>
                <w:position w:val="0"/>
                <w:sz w:val="20"/>
                <w:szCs w:val="20"/>
              </w:rPr>
              <w:t>；</w:t>
            </w: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SMR</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3D3A55"/>
                <w:spacing w:val="0"/>
                <w:w w:val="100"/>
                <w:position w:val="0"/>
              </w:rPr>
              <w:t>1,172,835.47</w:t>
            </w:r>
          </w:p>
        </w:tc>
        <w:tc>
          <w:tcPr>
            <w:tcBorders>
              <w:top w:val="single" w:sz="4"/>
            </w:tcBorders>
            <w:shd w:val="clear" w:color="auto" w:fill="FFFFFF"/>
            <w:vAlign w:val="bottom"/>
          </w:tcPr>
          <w:p>
            <w:pPr>
              <w:pStyle w:val="Style22"/>
              <w:keepNext w:val="0"/>
              <w:keepLines w:val="0"/>
              <w:widowControl w:val="0"/>
              <w:shd w:val="clear" w:color="auto" w:fill="auto"/>
              <w:tabs>
                <w:tab w:pos="2468" w:val="left"/>
              </w:tabs>
              <w:bidi w:val="0"/>
              <w:spacing w:before="0" w:after="0" w:line="240" w:lineRule="auto"/>
              <w:ind w:left="0" w:right="0" w:firstLine="260"/>
              <w:jc w:val="both"/>
              <w:rPr>
                <w:sz w:val="20"/>
                <w:szCs w:val="20"/>
              </w:rPr>
            </w:pPr>
            <w:r>
              <w:rPr>
                <w:rFonts w:ascii="Arial" w:eastAsia="Arial" w:hAnsi="Arial" w:cs="Arial"/>
                <w:color w:val="3D3A55"/>
                <w:spacing w:val="0"/>
                <w:w w:val="100"/>
                <w:position w:val="0"/>
                <w:sz w:val="17"/>
                <w:szCs w:val="17"/>
              </w:rPr>
              <w:t>2,601,873.08</w:t>
            </w:r>
            <w:r>
              <w:rPr>
                <w:color w:val="3D3A55"/>
                <w:spacing w:val="0"/>
                <w:w w:val="100"/>
                <w:position w:val="0"/>
                <w:sz w:val="20"/>
                <w:szCs w:val="20"/>
              </w:rPr>
              <w:t>：</w:t>
            </w:r>
            <w:r>
              <w:rPr>
                <w:rFonts w:ascii="Arial" w:eastAsia="Arial" w:hAnsi="Arial" w:cs="Arial"/>
                <w:color w:val="3D3A55"/>
                <w:spacing w:val="0"/>
                <w:w w:val="100"/>
                <w:position w:val="0"/>
                <w:sz w:val="17"/>
                <w:szCs w:val="17"/>
              </w:rPr>
              <w:tab/>
            </w:r>
            <w:r>
              <w:rPr>
                <w:b/>
                <w:bCs/>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3D3A55"/>
                <w:spacing w:val="0"/>
                <w:w w:val="100"/>
                <w:position w:val="0"/>
                <w:sz w:val="17"/>
                <w:szCs w:val="17"/>
              </w:rPr>
              <w:t>3,774,708.55</w:t>
            </w:r>
            <w:r>
              <w:rPr>
                <w:color w:val="3D3A55"/>
                <w:spacing w:val="0"/>
                <w:w w:val="100"/>
                <w:position w:val="0"/>
                <w:sz w:val="20"/>
                <w:szCs w:val="20"/>
              </w:rPr>
              <w:t>：</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tabs>
                <w:tab w:pos="2427" w:val="left"/>
              </w:tabs>
              <w:bidi w:val="0"/>
              <w:spacing w:before="0" w:after="0" w:line="240" w:lineRule="auto"/>
              <w:ind w:left="0" w:right="0" w:firstLine="440"/>
              <w:jc w:val="both"/>
              <w:rPr>
                <w:sz w:val="20"/>
                <w:szCs w:val="20"/>
              </w:rPr>
            </w:pPr>
            <w:r>
              <w:rPr>
                <w:b/>
                <w:bCs/>
                <w:color w:val="000000"/>
                <w:spacing w:val="0"/>
                <w:w w:val="100"/>
                <w:position w:val="0"/>
                <w:sz w:val="20"/>
                <w:szCs w:val="20"/>
              </w:rPr>
              <w:t>采集器</w:t>
              <w:tab/>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3D3A55"/>
                <w:spacing w:val="0"/>
                <w:w w:val="100"/>
                <w:position w:val="0"/>
              </w:rPr>
              <w:t>528,905.13</w:t>
            </w:r>
          </w:p>
        </w:tc>
        <w:tc>
          <w:tcPr>
            <w:tcBorders>
              <w:top w:val="single" w:sz="4"/>
            </w:tcBorders>
            <w:shd w:val="clear" w:color="auto" w:fill="FFFFFF"/>
            <w:vAlign w:val="bottom"/>
          </w:tcPr>
          <w:p>
            <w:pPr>
              <w:pStyle w:val="Style22"/>
              <w:keepNext w:val="0"/>
              <w:keepLines w:val="0"/>
              <w:widowControl w:val="0"/>
              <w:shd w:val="clear" w:color="auto" w:fill="auto"/>
              <w:tabs>
                <w:tab w:pos="1638" w:val="left"/>
              </w:tabs>
              <w:bidi w:val="0"/>
              <w:spacing w:before="0" w:after="0" w:line="240" w:lineRule="auto"/>
              <w:ind w:left="0" w:right="0" w:firstLine="400"/>
              <w:jc w:val="both"/>
              <w:rPr>
                <w:sz w:val="20"/>
                <w:szCs w:val="20"/>
              </w:rPr>
            </w:pPr>
            <w:r>
              <w:rPr>
                <w:rFonts w:ascii="Arial" w:eastAsia="Arial" w:hAnsi="Arial" w:cs="Arial"/>
                <w:color w:val="3D3A55"/>
                <w:spacing w:val="0"/>
                <w:w w:val="100"/>
                <w:position w:val="0"/>
                <w:sz w:val="17"/>
                <w:szCs w:val="17"/>
              </w:rPr>
              <w:t>253,619.^）</w:t>
            </w:r>
            <w:r>
              <w:rPr>
                <w:color w:val="3D3A55"/>
                <w:spacing w:val="0"/>
                <w:w w:val="100"/>
                <w:position w:val="0"/>
                <w:sz w:val="20"/>
                <w:szCs w:val="20"/>
              </w:rPr>
              <w:t>：</w:t>
            </w:r>
            <w:r>
              <w:rPr>
                <w:rFonts w:ascii="Arial" w:eastAsia="Arial" w:hAnsi="Arial" w:cs="Arial"/>
                <w:color w:val="3D3A55"/>
                <w:spacing w:val="0"/>
                <w:w w:val="100"/>
                <w:position w:val="0"/>
                <w:sz w:val="17"/>
                <w:szCs w:val="17"/>
              </w:rPr>
              <w:tab/>
              <w:t>782,524.93</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通用低端机顶盒软件系统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tabs>
                <w:tab w:pos="1446" w:val="left"/>
              </w:tabs>
              <w:bidi w:val="0"/>
              <w:spacing w:before="0" w:after="0" w:line="240" w:lineRule="auto"/>
              <w:ind w:left="0" w:right="0" w:firstLine="260"/>
              <w:jc w:val="both"/>
            </w:pPr>
            <w:r>
              <w:rPr>
                <w:rFonts w:ascii="Arial" w:eastAsia="Arial" w:hAnsi="Arial" w:cs="Arial"/>
                <w:color w:val="3D3A55"/>
                <w:spacing w:val="0"/>
                <w:w w:val="100"/>
                <w:position w:val="0"/>
              </w:rPr>
              <w:t>9,977,2^.82:</w:t>
              <w:tab/>
              <w:t xml:space="preserve">9,977,286.82 </w:t>
            </w:r>
            <w:r>
              <w:rPr>
                <w:rFonts w:ascii="Arial" w:eastAsia="Arial" w:hAnsi="Arial" w:cs="Arial"/>
                <w:color w:val="000000"/>
                <w:spacing w:val="0"/>
                <w:w w:val="100"/>
                <w:position w:val="0"/>
              </w:rPr>
              <w:t>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J</w:t>
            </w: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tabs>
                <w:tab w:pos="2453" w:val="left"/>
              </w:tabs>
              <w:bidi w:val="0"/>
              <w:spacing w:before="0" w:after="0" w:line="240" w:lineRule="auto"/>
              <w:ind w:left="0" w:right="0" w:firstLine="0"/>
              <w:jc w:val="left"/>
            </w:pPr>
            <w:r>
              <w:rPr>
                <w:b/>
                <w:bCs/>
                <w:color w:val="000000"/>
                <w:spacing w:val="0"/>
                <w:w w:val="100"/>
                <w:position w:val="0"/>
                <w:sz w:val="20"/>
                <w:szCs w:val="20"/>
              </w:rPr>
              <w:t>中间件</w:t>
            </w:r>
            <w:r>
              <w:rPr>
                <w:rFonts w:ascii="Arial" w:eastAsia="Arial" w:hAnsi="Arial" w:cs="Arial"/>
                <w:color w:val="6A5B5B"/>
                <w:spacing w:val="0"/>
                <w:w w:val="100"/>
                <w:position w:val="0"/>
              </w:rPr>
              <w:t>V3.C_</w:t>
            </w:r>
            <w:r>
              <w:rPr>
                <w:b/>
                <w:bCs/>
                <w:color w:val="000000"/>
                <w:spacing w:val="0"/>
                <w:w w:val="100"/>
                <w:position w:val="0"/>
                <w:sz w:val="20"/>
                <w:szCs w:val="20"/>
              </w:rPr>
              <w:t>广东</w:t>
            </w:r>
            <w:r>
              <w:rPr>
                <w:rFonts w:ascii="Arial" w:eastAsia="Arial" w:hAnsi="Arial" w:cs="Arial"/>
                <w:color w:val="241E34"/>
                <w:spacing w:val="0"/>
                <w:w w:val="100"/>
                <w:position w:val="0"/>
              </w:rPr>
              <w:t>HD</w:t>
              <w:tab/>
              <w:t>i</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3D3A55"/>
                <w:spacing w:val="0"/>
                <w:w w:val="100"/>
                <w:position w:val="0"/>
              </w:rPr>
              <w:t>8,375,896.31</w:t>
            </w:r>
          </w:p>
        </w:tc>
        <w:tc>
          <w:tcPr>
            <w:tcBorders>
              <w:top w:val="single" w:sz="4"/>
            </w:tcBorders>
            <w:shd w:val="clear" w:color="auto" w:fill="FFFFFF"/>
            <w:vAlign w:val="bottom"/>
          </w:tcPr>
          <w:p>
            <w:pPr>
              <w:pStyle w:val="Style22"/>
              <w:keepNext w:val="0"/>
              <w:keepLines w:val="0"/>
              <w:widowControl w:val="0"/>
              <w:shd w:val="clear" w:color="auto" w:fill="auto"/>
              <w:tabs>
                <w:tab w:pos="2454" w:val="left"/>
              </w:tabs>
              <w:bidi w:val="0"/>
              <w:spacing w:before="0" w:after="0" w:line="240" w:lineRule="auto"/>
              <w:ind w:left="0" w:right="0" w:firstLine="260"/>
              <w:jc w:val="both"/>
            </w:pPr>
            <w:r>
              <w:rPr>
                <w:rFonts w:ascii="Arial" w:eastAsia="Arial" w:hAnsi="Arial" w:cs="Arial"/>
                <w:color w:val="3D3A55"/>
                <w:spacing w:val="0"/>
                <w:w w:val="100"/>
                <w:position w:val="0"/>
              </w:rPr>
              <w:t>1,235,728.44</w:t>
            </w:r>
            <w:r>
              <w:rPr>
                <w:color w:val="3D3A55"/>
                <w:spacing w:val="0"/>
                <w:w w:val="100"/>
                <w:position w:val="0"/>
                <w:sz w:val="20"/>
                <w:szCs w:val="20"/>
              </w:rPr>
              <w:t>：</w:t>
            </w:r>
            <w:r>
              <w:rPr>
                <w:rFonts w:ascii="Arial" w:eastAsia="Arial" w:hAnsi="Arial" w:cs="Arial"/>
                <w:color w:val="3D3A55"/>
                <w:spacing w:val="0"/>
                <w:w w:val="100"/>
                <w:position w:val="0"/>
              </w:rPr>
              <w:tab/>
            </w:r>
            <w:r>
              <w:rPr>
                <w:rFonts w:ascii="Arial" w:eastAsia="Arial" w:hAnsi="Arial" w:cs="Arial"/>
                <w:color w:val="000000"/>
                <w:spacing w:val="0"/>
                <w:w w:val="100"/>
                <w:position w:val="0"/>
              </w:rPr>
              <w:t>i</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3D3A55"/>
                <w:spacing w:val="0"/>
                <w:w w:val="100"/>
                <w:position w:val="0"/>
              </w:rPr>
              <w:t>10,111,624.75</w:t>
            </w:r>
          </w:p>
        </w:tc>
        <w:tc>
          <w:tcPr>
            <w:tcBorders>
              <w:top w:val="single" w:sz="4"/>
            </w:tcBorders>
            <w:shd w:val="clear" w:color="auto" w:fill="FFFFFF"/>
            <w:vAlign w:val="top"/>
          </w:tcPr>
          <w:p>
            <w:pPr>
              <w:widowControl w:val="0"/>
              <w:rPr>
                <w:sz w:val="10"/>
                <w:szCs w:val="10"/>
              </w:rPr>
            </w:pPr>
          </w:p>
        </w:tc>
      </w:tr>
      <w:tr>
        <w:trPr>
          <w:trHeight w:val="52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0"/>
                <w:szCs w:val="20"/>
              </w:rPr>
              <w:t>产告后亚嘉秘老系缢质苜</w:t>
            </w:r>
            <w:r>
              <w:rPr>
                <w:rFonts w:ascii="Arial" w:eastAsia="Arial" w:hAnsi="Arial" w:cs="Arial"/>
                <w:color w:val="000000"/>
                <w:spacing w:val="0"/>
                <w:w w:val="100"/>
                <w:position w:val="0"/>
              </w:rPr>
              <w:t>i</w:t>
            </w:r>
          </w:p>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241E34"/>
                <w:spacing w:val="0"/>
                <w:w w:val="100"/>
                <w:position w:val="0"/>
              </w:rPr>
              <w:t>（ESG2.C）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6A5B5B"/>
                <w:spacing w:val="0"/>
                <w:w w:val="100"/>
                <w:position w:val="0"/>
              </w:rPr>
              <w:t>3,933,203.49</w:t>
            </w:r>
          </w:p>
        </w:tc>
        <w:tc>
          <w:tcPr>
            <w:tcBorders>
              <w:top w:val="single" w:sz="4"/>
            </w:tcBorders>
            <w:shd w:val="clear" w:color="auto" w:fill="FFFFFF"/>
            <w:vAlign w:val="center"/>
          </w:tcPr>
          <w:p>
            <w:pPr>
              <w:pStyle w:val="Style22"/>
              <w:keepNext w:val="0"/>
              <w:keepLines w:val="0"/>
              <w:widowControl w:val="0"/>
              <w:shd w:val="clear" w:color="auto" w:fill="auto"/>
              <w:tabs>
                <w:tab w:pos="1253" w:val="left"/>
              </w:tabs>
              <w:bidi w:val="0"/>
              <w:spacing w:before="0" w:after="0" w:line="240" w:lineRule="auto"/>
              <w:ind w:left="0" w:right="0" w:firstLine="0"/>
              <w:jc w:val="right"/>
              <w:rPr>
                <w:sz w:val="20"/>
                <w:szCs w:val="20"/>
              </w:rPr>
            </w:pPr>
            <w:r>
              <w:rPr>
                <w:rFonts w:ascii="Arial" w:eastAsia="Arial" w:hAnsi="Arial" w:cs="Arial"/>
                <w:color w:val="3D3A55"/>
                <w:spacing w:val="0"/>
                <w:w w:val="100"/>
                <w:position w:val="0"/>
                <w:sz w:val="17"/>
                <w:szCs w:val="17"/>
              </w:rPr>
              <w:t>64,305.26</w:t>
            </w:r>
            <w:r>
              <w:rPr>
                <w:color w:val="3D3A55"/>
                <w:spacing w:val="0"/>
                <w:w w:val="100"/>
                <w:position w:val="0"/>
                <w:sz w:val="20"/>
                <w:szCs w:val="20"/>
              </w:rPr>
              <w:t>；</w:t>
            </w:r>
            <w:r>
              <w:rPr>
                <w:rFonts w:ascii="Arial" w:eastAsia="Arial" w:hAnsi="Arial" w:cs="Arial"/>
                <w:color w:val="3D3A55"/>
                <w:spacing w:val="0"/>
                <w:w w:val="100"/>
                <w:position w:val="0"/>
                <w:sz w:val="17"/>
                <w:szCs w:val="17"/>
              </w:rPr>
              <w:tab/>
            </w:r>
            <w:r>
              <w:rPr>
                <w:rFonts w:ascii="Arial" w:eastAsia="Arial" w:hAnsi="Arial" w:cs="Arial"/>
                <w:color w:val="3D3A55"/>
                <w:spacing w:val="0"/>
                <w:w w:val="100"/>
                <w:position w:val="0"/>
                <w:sz w:val="17"/>
                <w:szCs w:val="17"/>
              </w:rPr>
              <w:t>7'2,637.7€</w:t>
            </w:r>
            <w:r>
              <w:rPr>
                <w:color w:val="3D3A55"/>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3D3A55"/>
                <w:spacing w:val="0"/>
                <w:w w:val="100"/>
                <w:position w:val="0"/>
              </w:rPr>
              <w:t>3,98O</w:t>
            </w:r>
            <w:r>
              <w:rPr>
                <w:rFonts w:ascii="Arial" w:eastAsia="Arial" w:hAnsi="Arial" w:cs="Arial"/>
                <w:color w:val="3D3A55"/>
                <w:spacing w:val="0"/>
                <w:w w:val="100"/>
                <w:position w:val="0"/>
                <w:vertAlign w:val="subscript"/>
              </w:rPr>
              <w:t>:</w:t>
            </w:r>
            <w:r>
              <w:rPr>
                <w:rFonts w:ascii="Arial" w:eastAsia="Arial" w:hAnsi="Arial" w:cs="Arial"/>
                <w:color w:val="3D3A55"/>
                <w:spacing w:val="0"/>
                <w:w w:val="100"/>
                <w:position w:val="0"/>
              </w:rPr>
              <w:t>97</w:t>
            </w:r>
            <w:r>
              <w:rPr>
                <w:color w:val="3D3A55"/>
                <w:spacing w:val="0"/>
                <w:w w:val="100"/>
                <w:position w:val="0"/>
                <w:sz w:val="20"/>
                <w:szCs w:val="20"/>
              </w:rPr>
              <w:t>：</w:t>
            </w:r>
            <w:r>
              <w:rPr>
                <w:rFonts w:ascii="Arial" w:eastAsia="Arial" w:hAnsi="Arial" w:cs="Arial"/>
                <w:color w:val="3D3A55"/>
                <w:spacing w:val="0"/>
                <w:w w:val="100"/>
                <w:position w:val="0"/>
              </w:rPr>
              <w:t>.&amp;&amp;</w:t>
            </w: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tabs>
                <w:tab w:pos="686" w:val="left"/>
              </w:tabs>
              <w:bidi w:val="0"/>
              <w:spacing w:before="0" w:after="0" w:line="240" w:lineRule="auto"/>
              <w:ind w:left="0" w:right="0" w:firstLine="0"/>
              <w:jc w:val="left"/>
              <w:rPr>
                <w:sz w:val="20"/>
                <w:szCs w:val="20"/>
              </w:rPr>
            </w:pPr>
            <w:r>
              <w:rPr>
                <w:rFonts w:ascii="Arial" w:eastAsia="Arial" w:hAnsi="Arial" w:cs="Arial"/>
                <w:color w:val="553F3B"/>
                <w:spacing w:val="0"/>
                <w:w w:val="100"/>
                <w:position w:val="0"/>
                <w:sz w:val="17"/>
                <w:szCs w:val="17"/>
              </w:rPr>
              <w:t>Andre</w:t>
              <w:tab/>
            </w:r>
            <w:r>
              <w:rPr>
                <w:b/>
                <w:bCs/>
                <w:color w:val="000000"/>
                <w:spacing w:val="0"/>
                <w:w w:val="100"/>
                <w:position w:val="0"/>
                <w:sz w:val="20"/>
                <w:szCs w:val="20"/>
              </w:rPr>
              <w:t>能机顶盒项目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3D3A55"/>
                <w:spacing w:val="0"/>
                <w:w w:val="100"/>
                <w:position w:val="0"/>
              </w:rPr>
              <w:t>13,090,94^.82</w:t>
            </w:r>
          </w:p>
        </w:tc>
        <w:tc>
          <w:tcPr>
            <w:tcBorders>
              <w:top w:val="single" w:sz="4"/>
            </w:tcBorders>
            <w:shd w:val="clear" w:color="auto" w:fill="FFFFFF"/>
            <w:vAlign w:val="bottom"/>
          </w:tcPr>
          <w:p>
            <w:pPr>
              <w:pStyle w:val="Style22"/>
              <w:keepNext w:val="0"/>
              <w:keepLines w:val="0"/>
              <w:widowControl w:val="0"/>
              <w:shd w:val="clear" w:color="auto" w:fill="auto"/>
              <w:tabs>
                <w:tab w:pos="2470" w:val="left"/>
              </w:tabs>
              <w:bidi w:val="0"/>
              <w:spacing w:before="0" w:after="0" w:line="240" w:lineRule="auto"/>
              <w:ind w:left="0" w:right="0" w:firstLine="180"/>
              <w:jc w:val="left"/>
            </w:pPr>
            <w:r>
              <w:rPr>
                <w:rFonts w:ascii="Arial" w:eastAsia="Arial" w:hAnsi="Arial" w:cs="Arial"/>
                <w:color w:val="3D3A55"/>
                <w:spacing w:val="0"/>
                <w:w w:val="100"/>
                <w:position w:val="0"/>
              </w:rPr>
              <w:t>18,690,131.72</w:t>
            </w:r>
            <w:r>
              <w:rPr>
                <w:color w:val="3D3A55"/>
                <w:spacing w:val="0"/>
                <w:w w:val="100"/>
                <w:position w:val="0"/>
                <w:sz w:val="20"/>
                <w:szCs w:val="20"/>
              </w:rPr>
              <w:t>：</w:t>
            </w:r>
            <w:r>
              <w:rPr>
                <w:rFonts w:ascii="Arial" w:eastAsia="Arial" w:hAnsi="Arial" w:cs="Arial"/>
                <w:color w:val="3D3A55"/>
                <w:spacing w:val="0"/>
                <w:w w:val="100"/>
                <w:position w:val="0"/>
              </w:rPr>
              <w:tab/>
            </w:r>
            <w:r>
              <w:rPr>
                <w:rFonts w:ascii="Arial" w:eastAsia="Arial" w:hAnsi="Arial" w:cs="Arial"/>
                <w:color w:val="000000"/>
                <w:spacing w:val="0"/>
                <w:w w:val="100"/>
                <w:position w:val="0"/>
              </w:rPr>
              <w:t>j</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3D3A55"/>
                <w:spacing w:val="0"/>
                <w:w w:val="100"/>
                <w:position w:val="0"/>
              </w:rPr>
              <w:t>31,781,13^）.54</w:t>
            </w: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tabs>
                <w:tab w:pos="2405" w:val="left"/>
              </w:tabs>
              <w:bidi w:val="0"/>
              <w:spacing w:before="0" w:after="0" w:line="240" w:lineRule="auto"/>
              <w:ind w:left="0" w:right="0" w:firstLine="0"/>
              <w:jc w:val="left"/>
            </w:pPr>
            <w:r>
              <w:rPr>
                <w:b/>
                <w:bCs/>
                <w:color w:val="000000"/>
                <w:spacing w:val="0"/>
                <w:w w:val="100"/>
                <w:position w:val="0"/>
                <w:sz w:val="20"/>
                <w:szCs w:val="20"/>
              </w:rPr>
              <w:t>网管项目</w:t>
            </w:r>
            <w:r>
              <w:rPr>
                <w:rFonts w:ascii="Arial" w:eastAsia="Arial" w:hAnsi="Arial" w:cs="Arial"/>
                <w:color w:val="7A5E77"/>
                <w:spacing w:val="0"/>
                <w:w w:val="100"/>
                <w:position w:val="0"/>
              </w:rPr>
              <w:t>T1.0</w:t>
              <w:tab/>
              <w:t>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3D3A55"/>
                <w:spacing w:val="0"/>
                <w:w w:val="100"/>
                <w:position w:val="0"/>
                <w:sz w:val="17"/>
                <w:szCs w:val="17"/>
              </w:rPr>
              <w:t>7,437,021.23</w:t>
            </w:r>
            <w:r>
              <w:rPr>
                <w:color w:val="3D3A55"/>
                <w:spacing w:val="0"/>
                <w:w w:val="100"/>
                <w:position w:val="0"/>
                <w:sz w:val="20"/>
                <w:szCs w:val="20"/>
              </w:rPr>
              <w:t>：</w:t>
            </w:r>
            <w:r>
              <w:rPr>
                <w:rFonts w:ascii="Arial" w:eastAsia="Arial" w:hAnsi="Arial" w:cs="Arial"/>
                <w:color w:val="3D3A55"/>
                <w:spacing w:val="0"/>
                <w:w w:val="100"/>
                <w:position w:val="0"/>
                <w:sz w:val="17"/>
                <w:szCs w:val="17"/>
              </w:rPr>
              <w:t xml:space="preserve"> 3,776,512.33</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3D3A55"/>
                <w:spacing w:val="0"/>
                <w:w w:val="100"/>
                <w:position w:val="0"/>
                <w:sz w:val="17"/>
                <w:szCs w:val="17"/>
              </w:rPr>
              <w:t>3,^,508.40</w:t>
            </w:r>
            <w:r>
              <w:rPr>
                <w:color w:val="3D3A55"/>
                <w:spacing w:val="0"/>
                <w:w w:val="100"/>
                <w:position w:val="0"/>
                <w:sz w:val="20"/>
                <w:szCs w:val="20"/>
              </w:rPr>
              <w:t>；</w:t>
            </w: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3D3A55"/>
                <w:spacing w:val="0"/>
                <w:w w:val="100"/>
                <w:position w:val="0"/>
                <w:sz w:val="17"/>
                <w:szCs w:val="17"/>
              </w:rPr>
              <w:t xml:space="preserve">IPCAS/DRM2.C </w:t>
            </w:r>
            <w:r>
              <w:rPr>
                <w:b/>
                <w:bCs/>
                <w:color w:val="000000"/>
                <w:spacing w:val="0"/>
                <w:w w:val="100"/>
                <w:position w:val="0"/>
                <w:sz w:val="20"/>
                <w:szCs w:val="20"/>
              </w:rPr>
              <w:t>系统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3D3A55"/>
                <w:spacing w:val="0"/>
                <w:w w:val="100"/>
                <w:position w:val="0"/>
                <w:sz w:val="17"/>
                <w:szCs w:val="17"/>
              </w:rPr>
              <w:t>7,689,^.59</w:t>
            </w:r>
            <w:r>
              <w:rPr>
                <w:color w:val="3D3A55"/>
                <w:spacing w:val="0"/>
                <w:w w:val="100"/>
                <w:position w:val="0"/>
                <w:sz w:val="20"/>
                <w:szCs w:val="20"/>
              </w:rPr>
              <w:t>：</w:t>
            </w:r>
            <w:r>
              <w:rPr>
                <w:rFonts w:ascii="Arial" w:eastAsia="Arial" w:hAnsi="Arial" w:cs="Arial"/>
                <w:color w:val="3D3A55"/>
                <w:spacing w:val="0"/>
                <w:w w:val="100"/>
                <w:position w:val="0"/>
                <w:sz w:val="17"/>
                <w:szCs w:val="17"/>
              </w:rPr>
              <w:t xml:space="preserve"> 2,395,463.11</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434C6C"/>
                <w:spacing w:val="0"/>
                <w:w w:val="100"/>
                <w:position w:val="0"/>
                <w:sz w:val="17"/>
                <w:szCs w:val="17"/>
              </w:rPr>
              <w:t>4,794,417.43</w:t>
            </w:r>
            <w:r>
              <w:rPr>
                <w:color w:val="434C6C"/>
                <w:spacing w:val="0"/>
                <w:w w:val="100"/>
                <w:position w:val="0"/>
                <w:sz w:val="20"/>
                <w:szCs w:val="20"/>
              </w:rPr>
              <w:t>；</w:t>
            </w:r>
          </w:p>
        </w:tc>
      </w:tr>
      <w:tr>
        <w:trPr>
          <w:trHeight w:val="68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可下载条件接收系统</w:t>
            </w:r>
          </w:p>
          <w:p>
            <w:pPr>
              <w:pStyle w:val="Style22"/>
              <w:keepNext w:val="0"/>
              <w:keepLines w:val="0"/>
              <w:widowControl w:val="0"/>
              <w:shd w:val="clear" w:color="auto" w:fill="auto"/>
              <w:tabs>
                <w:tab w:pos="2502" w:val="left"/>
              </w:tabs>
              <w:bidi w:val="0"/>
              <w:spacing w:before="0" w:after="0" w:line="240" w:lineRule="auto"/>
              <w:ind w:left="0" w:right="0" w:firstLine="140"/>
              <w:jc w:val="both"/>
            </w:pPr>
            <w:r>
              <w:rPr>
                <w:rFonts w:ascii="Arial" w:eastAsia="Arial" w:hAnsi="Arial" w:cs="Arial"/>
                <w:color w:val="241E34"/>
                <w:spacing w:val="0"/>
                <w:w w:val="100"/>
                <w:position w:val="0"/>
              </w:rPr>
              <w:t>（DCAS）</w:t>
              <w:tab/>
            </w:r>
            <w:r>
              <w:rPr>
                <w:rFonts w:ascii="Arial" w:eastAsia="Arial" w:hAnsi="Arial" w:cs="Arial"/>
                <w:color w:val="241E34"/>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6A5B5B"/>
                <w:spacing w:val="0"/>
                <w:w w:val="100"/>
                <w:position w:val="0"/>
                <w:sz w:val="17"/>
                <w:szCs w:val="17"/>
              </w:rPr>
              <w:t>7,914,948.10</w:t>
            </w:r>
            <w:r>
              <w:rPr>
                <w:color w:val="6A5B5B"/>
                <w:spacing w:val="0"/>
                <w:w w:val="100"/>
                <w:position w:val="0"/>
                <w:sz w:val="20"/>
                <w:szCs w:val="20"/>
              </w:rPr>
              <w:t>：</w:t>
            </w:r>
            <w:r>
              <w:rPr>
                <w:rFonts w:ascii="Arial" w:eastAsia="Arial" w:hAnsi="Arial" w:cs="Arial"/>
                <w:color w:val="6A5B5B"/>
                <w:spacing w:val="0"/>
                <w:w w:val="100"/>
                <w:position w:val="0"/>
                <w:sz w:val="17"/>
                <w:szCs w:val="17"/>
              </w:rPr>
              <w:t xml:space="preserve"> </w:t>
            </w:r>
            <w:r>
              <w:rPr>
                <w:rFonts w:ascii="Arial" w:eastAsia="Arial" w:hAnsi="Arial" w:cs="Arial"/>
                <w:color w:val="3D3A55"/>
                <w:spacing w:val="0"/>
                <w:w w:val="100"/>
                <w:position w:val="0"/>
                <w:sz w:val="17"/>
                <w:szCs w:val="17"/>
              </w:rPr>
              <w:t>2,465,198.60</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tabs>
                <w:tab w:pos="2410" w:val="left"/>
              </w:tabs>
              <w:bidi w:val="0"/>
              <w:spacing w:before="0" w:after="0" w:line="240" w:lineRule="auto"/>
              <w:ind w:left="0" w:right="0" w:firstLine="0"/>
              <w:jc w:val="left"/>
              <w:rPr>
                <w:sz w:val="20"/>
                <w:szCs w:val="20"/>
              </w:rPr>
            </w:pPr>
            <w:r>
              <w:rPr>
                <w:b/>
                <w:bCs/>
                <w:color w:val="000000"/>
                <w:spacing w:val="0"/>
                <w:w w:val="100"/>
                <w:position w:val="0"/>
                <w:sz w:val="20"/>
                <w:szCs w:val="20"/>
              </w:rPr>
              <w:t>金融智能</w:t>
            </w:r>
            <w:r>
              <w:rPr>
                <w:rFonts w:ascii="Arial" w:eastAsia="Arial" w:hAnsi="Arial" w:cs="Arial"/>
                <w:color w:val="000000"/>
                <w:spacing w:val="0"/>
                <w:w w:val="100"/>
                <w:position w:val="0"/>
                <w:sz w:val="17"/>
                <w:szCs w:val="17"/>
              </w:rPr>
              <w:t>SD</w:t>
            </w:r>
            <w:r>
              <w:rPr>
                <w:b/>
                <w:bCs/>
                <w:color w:val="000000"/>
                <w:spacing w:val="0"/>
                <w:w w:val="100"/>
                <w:position w:val="0"/>
                <w:sz w:val="20"/>
                <w:szCs w:val="20"/>
              </w:rPr>
              <w:t>项目</w:t>
              <w:tab/>
            </w:r>
            <w:r>
              <w:rPr>
                <w:color w:val="000000"/>
                <w:spacing w:val="0"/>
                <w:w w:val="100"/>
                <w:position w:val="0"/>
                <w:sz w:val="20"/>
                <w:szCs w:val="20"/>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rFonts w:ascii="Arial" w:eastAsia="Arial" w:hAnsi="Arial" w:cs="Arial"/>
                <w:color w:val="3D3A55"/>
                <w:spacing w:val="0"/>
                <w:w w:val="100"/>
                <w:position w:val="0"/>
              </w:rPr>
              <w:t>4,252,422.99</w:t>
            </w:r>
          </w:p>
        </w:tc>
        <w:tc>
          <w:tcPr>
            <w:tcBorders>
              <w:top w:val="single" w:sz="4"/>
            </w:tcBorders>
            <w:shd w:val="clear" w:color="auto" w:fill="FFFFFF"/>
            <w:vAlign w:val="bottom"/>
          </w:tcPr>
          <w:p>
            <w:pPr>
              <w:pStyle w:val="Style22"/>
              <w:keepNext w:val="0"/>
              <w:keepLines w:val="0"/>
              <w:widowControl w:val="0"/>
              <w:shd w:val="clear" w:color="auto" w:fill="auto"/>
              <w:tabs>
                <w:tab w:pos="2396" w:val="left"/>
              </w:tabs>
              <w:bidi w:val="0"/>
              <w:spacing w:before="0" w:after="0" w:line="240" w:lineRule="auto"/>
              <w:ind w:left="0" w:right="0" w:firstLine="260"/>
              <w:jc w:val="both"/>
            </w:pPr>
            <w:r>
              <w:rPr>
                <w:rFonts w:ascii="Arial" w:eastAsia="Arial" w:hAnsi="Arial" w:cs="Arial"/>
                <w:color w:val="434C6C"/>
                <w:spacing w:val="0"/>
                <w:w w:val="100"/>
                <w:position w:val="0"/>
              </w:rPr>
              <w:t xml:space="preserve">5,009,746.71 </w:t>
            </w:r>
            <w:r>
              <w:rPr>
                <w:color w:val="000000"/>
                <w:spacing w:val="0"/>
                <w:w w:val="100"/>
                <w:position w:val="0"/>
                <w:sz w:val="20"/>
                <w:szCs w:val="20"/>
              </w:rPr>
              <w:t>；</w:t>
            </w:r>
            <w:r>
              <w:rPr>
                <w:rFonts w:ascii="Arial" w:eastAsia="Arial" w:hAnsi="Arial" w:cs="Arial"/>
                <w:color w:val="000000"/>
                <w:spacing w:val="0"/>
                <w:w w:val="100"/>
                <w:position w:val="0"/>
              </w:rPr>
              <w:tab/>
              <w:t>J</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3D3A55"/>
                <w:spacing w:val="0"/>
                <w:w w:val="100"/>
                <w:position w:val="0"/>
                <w:sz w:val="17"/>
                <w:szCs w:val="17"/>
              </w:rPr>
              <w:t>9,262,169.70</w:t>
            </w:r>
            <w:r>
              <w:rPr>
                <w:color w:val="3D3A55"/>
                <w:spacing w:val="0"/>
                <w:w w:val="100"/>
                <w:position w:val="0"/>
                <w:sz w:val="20"/>
                <w:szCs w:val="20"/>
              </w:rPr>
              <w:t>：</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tabs>
                <w:tab w:pos="2453" w:val="left"/>
              </w:tabs>
              <w:bidi w:val="0"/>
              <w:spacing w:before="0" w:after="0" w:line="240" w:lineRule="auto"/>
              <w:ind w:left="0" w:right="0" w:firstLine="0"/>
              <w:jc w:val="both"/>
            </w:pPr>
            <w:r>
              <w:rPr>
                <w:b/>
                <w:bCs/>
                <w:color w:val="000000"/>
                <w:spacing w:val="0"/>
                <w:w w:val="100"/>
                <w:position w:val="0"/>
                <w:sz w:val="20"/>
                <w:szCs w:val="20"/>
              </w:rPr>
              <w:t>电视支付系统驼.</w:t>
            </w:r>
            <w:r>
              <w:rPr>
                <w:rFonts w:ascii="Arial" w:eastAsia="Arial" w:hAnsi="Arial" w:cs="Arial"/>
                <w:color w:val="000000"/>
                <w:spacing w:val="0"/>
                <w:w w:val="100"/>
                <w:position w:val="0"/>
              </w:rPr>
              <w:t>0</w:t>
              <w:tab/>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w:t>
            </w:r>
            <w:r>
              <w:rPr>
                <w:rFonts w:ascii="Arial" w:eastAsia="Arial" w:hAnsi="Arial" w:cs="Arial"/>
                <w:color w:val="434C6C"/>
                <w:spacing w:val="0"/>
                <w:w w:val="100"/>
                <w:position w:val="0"/>
                <w:sz w:val="17"/>
                <w:szCs w:val="17"/>
              </w:rPr>
              <w:t>4,169,900.07</w:t>
            </w:r>
            <w:r>
              <w:rPr>
                <w:color w:val="434C6C"/>
                <w:spacing w:val="0"/>
                <w:w w:val="100"/>
                <w:position w:val="0"/>
                <w:sz w:val="20"/>
                <w:szCs w:val="20"/>
              </w:rPr>
              <w:t>：</w:t>
            </w:r>
            <w:r>
              <w:rPr>
                <w:rFonts w:ascii="Arial" w:eastAsia="Arial" w:hAnsi="Arial" w:cs="Arial"/>
                <w:color w:val="434C6C"/>
                <w:spacing w:val="0"/>
                <w:w w:val="100"/>
                <w:position w:val="0"/>
                <w:sz w:val="17"/>
                <w:szCs w:val="17"/>
              </w:rPr>
              <w:t xml:space="preserve"> 4,169,900.07</w:t>
            </w:r>
            <w:r>
              <w:rPr>
                <w:color w:val="434C6C"/>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tabs>
                <w:tab w:pos="2400"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IP</w:t>
            </w:r>
            <w:r>
              <w:rPr>
                <w:b/>
                <w:bCs/>
                <w:color w:val="000000"/>
                <w:spacing w:val="0"/>
                <w:w w:val="100"/>
                <w:position w:val="0"/>
                <w:sz w:val="20"/>
                <w:szCs w:val="20"/>
              </w:rPr>
              <w:t>切换卡</w:t>
              <w:tab/>
            </w:r>
            <w:r>
              <w:rPr>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1638" w:val="left"/>
              </w:tabs>
              <w:bidi w:val="0"/>
              <w:spacing w:before="0" w:after="0" w:line="240" w:lineRule="auto"/>
              <w:ind w:left="0" w:right="0" w:firstLine="400"/>
              <w:jc w:val="left"/>
              <w:rPr>
                <w:sz w:val="20"/>
                <w:szCs w:val="20"/>
              </w:rPr>
            </w:pPr>
            <w:r>
              <w:rPr>
                <w:rFonts w:ascii="Arial" w:eastAsia="Arial" w:hAnsi="Arial" w:cs="Arial"/>
                <w:color w:val="3D3A55"/>
                <w:spacing w:val="0"/>
                <w:w w:val="100"/>
                <w:position w:val="0"/>
                <w:sz w:val="17"/>
                <w:szCs w:val="17"/>
              </w:rPr>
              <w:t>646,748.66</w:t>
            </w:r>
            <w:r>
              <w:rPr>
                <w:color w:val="3D3A55"/>
                <w:spacing w:val="0"/>
                <w:w w:val="100"/>
                <w:position w:val="0"/>
                <w:sz w:val="20"/>
                <w:szCs w:val="20"/>
              </w:rPr>
              <w:t>；</w:t>
            </w:r>
            <w:r>
              <w:rPr>
                <w:rFonts w:ascii="Arial" w:eastAsia="Arial" w:hAnsi="Arial" w:cs="Arial"/>
                <w:color w:val="3D3A55"/>
                <w:spacing w:val="0"/>
                <w:w w:val="100"/>
                <w:position w:val="0"/>
                <w:sz w:val="17"/>
                <w:szCs w:val="17"/>
              </w:rPr>
              <w:tab/>
              <w:t>64&amp;74S</w:t>
            </w:r>
            <w:r>
              <w:rPr>
                <w:b/>
                <w:bCs/>
                <w:color w:val="3D3A55"/>
                <w:spacing w:val="0"/>
                <w:w w:val="100"/>
                <w:position w:val="0"/>
                <w:sz w:val="20"/>
                <w:szCs w:val="20"/>
              </w:rPr>
              <w:t>.碱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tabs>
                <w:tab w:pos="2419"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QTT</w:t>
            </w:r>
            <w:r>
              <w:rPr>
                <w:b/>
                <w:bCs/>
                <w:color w:val="000000"/>
                <w:spacing w:val="0"/>
                <w:w w:val="100"/>
                <w:position w:val="0"/>
                <w:sz w:val="20"/>
                <w:szCs w:val="20"/>
              </w:rPr>
              <w:t>系统平台</w:t>
            </w:r>
            <w:r>
              <w:rPr>
                <w:b/>
                <w:bCs/>
                <w:color w:val="000000"/>
                <w:spacing w:val="0"/>
                <w:w w:val="100"/>
                <w:position w:val="0"/>
                <w:sz w:val="20"/>
                <w:szCs w:val="20"/>
              </w:rPr>
              <w:t xml:space="preserve">£. </w:t>
            </w:r>
            <w:r>
              <w:rPr>
                <w:b/>
                <w:bCs/>
                <w:color w:val="000000"/>
                <w:spacing w:val="0"/>
                <w:w w:val="100"/>
                <w:position w:val="0"/>
                <w:sz w:val="20"/>
                <w:szCs w:val="20"/>
              </w:rPr>
              <w:t>口</w:t>
              <w:tab/>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w:t>
            </w:r>
            <w:r>
              <w:rPr>
                <w:rFonts w:ascii="Arial" w:eastAsia="Arial" w:hAnsi="Arial" w:cs="Arial"/>
                <w:color w:val="3D3A55"/>
                <w:spacing w:val="0"/>
                <w:w w:val="100"/>
                <w:position w:val="0"/>
                <w:sz w:val="17"/>
                <w:szCs w:val="17"/>
              </w:rPr>
              <w:t>3,154,2^8.04</w:t>
            </w:r>
            <w:r>
              <w:rPr>
                <w:color w:val="3D3A55"/>
                <w:spacing w:val="0"/>
                <w:w w:val="100"/>
                <w:position w:val="0"/>
                <w:sz w:val="20"/>
                <w:szCs w:val="20"/>
              </w:rPr>
              <w:t>；</w:t>
            </w:r>
            <w:r>
              <w:rPr>
                <w:rFonts w:ascii="Arial" w:eastAsia="Arial" w:hAnsi="Arial" w:cs="Arial"/>
                <w:color w:val="3D3A55"/>
                <w:spacing w:val="0"/>
                <w:w w:val="100"/>
                <w:position w:val="0"/>
                <w:sz w:val="17"/>
                <w:szCs w:val="17"/>
              </w:rPr>
              <w:t xml:space="preserve"> 3,154,2^8.04</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Push V0D</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434C6C"/>
                <w:spacing w:val="0"/>
                <w:w w:val="100"/>
                <w:position w:val="0"/>
                <w:sz w:val="17"/>
                <w:szCs w:val="17"/>
              </w:rPr>
              <w:t>4,107,992.49</w:t>
            </w:r>
            <w:r>
              <w:rPr>
                <w:color w:val="434C6C"/>
                <w:spacing w:val="0"/>
                <w:w w:val="100"/>
                <w:position w:val="0"/>
                <w:sz w:val="20"/>
                <w:szCs w:val="20"/>
              </w:rPr>
              <w:t>；</w:t>
            </w:r>
            <w:r>
              <w:rPr>
                <w:rFonts w:ascii="Arial" w:eastAsia="Arial" w:hAnsi="Arial" w:cs="Arial"/>
                <w:color w:val="434C6C"/>
                <w:spacing w:val="0"/>
                <w:w w:val="100"/>
                <w:position w:val="0"/>
                <w:sz w:val="17"/>
                <w:szCs w:val="17"/>
              </w:rPr>
              <w:t xml:space="preserve"> 4,107,992.49</w:t>
            </w:r>
            <w:r>
              <w:rPr>
                <w:color w:val="434C6C"/>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tabs>
                <w:tab w:pos="2467" w:val="left"/>
              </w:tabs>
              <w:bidi w:val="0"/>
              <w:spacing w:before="0" w:after="0" w:line="240" w:lineRule="auto"/>
              <w:ind w:left="0" w:right="0" w:firstLine="0"/>
              <w:jc w:val="both"/>
              <w:rPr>
                <w:sz w:val="20"/>
                <w:szCs w:val="20"/>
              </w:rPr>
            </w:pPr>
            <w:r>
              <w:rPr>
                <w:rFonts w:ascii="Arial" w:eastAsia="Arial" w:hAnsi="Arial" w:cs="Arial"/>
                <w:smallCaps/>
                <w:color w:val="000000"/>
                <w:spacing w:val="0"/>
                <w:w w:val="100"/>
                <w:position w:val="0"/>
                <w:sz w:val="22"/>
                <w:szCs w:val="22"/>
              </w:rPr>
              <w:t>ems</w:t>
            </w:r>
            <w:r>
              <w:rPr>
                <w:b/>
                <w:bCs/>
                <w:color w:val="000000"/>
                <w:spacing w:val="0"/>
                <w:w w:val="100"/>
                <w:position w:val="0"/>
                <w:sz w:val="20"/>
                <w:szCs w:val="20"/>
              </w:rPr>
              <w:t>硬件</w:t>
              <w:tab/>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w:t>
            </w:r>
            <w:r>
              <w:rPr>
                <w:rFonts w:ascii="Arial" w:eastAsia="Arial" w:hAnsi="Arial" w:cs="Arial"/>
                <w:color w:val="3D3A55"/>
                <w:spacing w:val="0"/>
                <w:w w:val="100"/>
                <w:position w:val="0"/>
                <w:sz w:val="17"/>
                <w:szCs w:val="17"/>
              </w:rPr>
              <w:t xml:space="preserve">5,5^3,055.29 </w:t>
            </w:r>
            <w:r>
              <w:rPr>
                <w:color w:val="000000"/>
                <w:spacing w:val="0"/>
                <w:w w:val="100"/>
                <w:position w:val="0"/>
                <w:sz w:val="20"/>
                <w:szCs w:val="20"/>
              </w:rPr>
              <w:t>；</w:t>
            </w:r>
            <w:r>
              <w:rPr>
                <w:rFonts w:ascii="Arial" w:eastAsia="Arial" w:hAnsi="Arial" w:cs="Arial"/>
                <w:color w:val="000000"/>
                <w:spacing w:val="0"/>
                <w:w w:val="100"/>
                <w:position w:val="0"/>
                <w:sz w:val="17"/>
                <w:szCs w:val="17"/>
              </w:rPr>
              <w:t xml:space="preserve"> </w:t>
            </w:r>
            <w:r>
              <w:rPr>
                <w:rFonts w:ascii="Arial" w:eastAsia="Arial" w:hAnsi="Arial" w:cs="Arial"/>
                <w:color w:val="3D3A55"/>
                <w:spacing w:val="0"/>
                <w:w w:val="100"/>
                <w:position w:val="0"/>
                <w:sz w:val="17"/>
                <w:szCs w:val="17"/>
              </w:rPr>
              <w:t>5,533,055.29</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tabs>
                <w:tab w:pos="2424" w:val="left"/>
              </w:tabs>
              <w:bidi w:val="0"/>
              <w:spacing w:before="0" w:after="0" w:line="240" w:lineRule="auto"/>
              <w:ind w:left="0" w:right="0" w:firstLine="0"/>
              <w:jc w:val="both"/>
              <w:rPr>
                <w:sz w:val="20"/>
                <w:szCs w:val="20"/>
              </w:rPr>
            </w:pPr>
            <w:r>
              <w:rPr>
                <w:b/>
                <w:bCs/>
                <w:color w:val="000000"/>
                <w:spacing w:val="0"/>
                <w:w w:val="100"/>
                <w:position w:val="0"/>
                <w:sz w:val="20"/>
                <w:szCs w:val="20"/>
              </w:rPr>
              <w:t>无线局域网</w:t>
              <w:tab/>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3D3A55"/>
                <w:spacing w:val="0"/>
                <w:w w:val="100"/>
                <w:position w:val="0"/>
                <w:sz w:val="17"/>
                <w:szCs w:val="17"/>
              </w:rPr>
              <w:t>4,331,5*60.28</w:t>
            </w:r>
            <w:r>
              <w:rPr>
                <w:color w:val="3D3A55"/>
                <w:spacing w:val="0"/>
                <w:w w:val="100"/>
                <w:position w:val="0"/>
                <w:sz w:val="20"/>
                <w:szCs w:val="20"/>
              </w:rPr>
              <w:t>；</w:t>
            </w:r>
            <w:r>
              <w:rPr>
                <w:rFonts w:ascii="Arial" w:eastAsia="Arial" w:hAnsi="Arial" w:cs="Arial"/>
                <w:color w:val="3D3A55"/>
                <w:spacing w:val="0"/>
                <w:w w:val="100"/>
                <w:position w:val="0"/>
                <w:sz w:val="17"/>
                <w:szCs w:val="17"/>
              </w:rPr>
              <w:t xml:space="preserve"> 4,^81,560.23</w:t>
            </w:r>
            <w:r>
              <w:rPr>
                <w:color w:val="3D3A55"/>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pStyle w:val="Style22"/>
              <w:keepNext w:val="0"/>
              <w:keepLines w:val="0"/>
              <w:widowControl w:val="0"/>
              <w:shd w:val="clear" w:color="auto" w:fill="auto"/>
              <w:tabs>
                <w:tab w:pos="2467" w:val="left"/>
              </w:tabs>
              <w:bidi w:val="0"/>
              <w:spacing w:before="0" w:after="0" w:line="240" w:lineRule="auto"/>
              <w:ind w:left="0" w:right="0" w:firstLine="0"/>
              <w:jc w:val="both"/>
              <w:rPr>
                <w:sz w:val="20"/>
                <w:szCs w:val="20"/>
              </w:rPr>
            </w:pPr>
            <w:r>
              <w:rPr>
                <w:b/>
                <w:bCs/>
                <w:color w:val="000000"/>
                <w:spacing w:val="0"/>
                <w:w w:val="100"/>
                <w:position w:val="0"/>
                <w:sz w:val="20"/>
                <w:szCs w:val="20"/>
              </w:rPr>
              <w:t>无源光网络终端设备</w:t>
              <w:tab/>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w:t>
            </w:r>
            <w:r>
              <w:rPr>
                <w:rFonts w:ascii="Arial" w:eastAsia="Arial" w:hAnsi="Arial" w:cs="Arial"/>
                <w:color w:val="434C6C"/>
                <w:spacing w:val="0"/>
                <w:w w:val="100"/>
                <w:position w:val="0"/>
                <w:sz w:val="17"/>
                <w:szCs w:val="17"/>
              </w:rPr>
              <w:t>4,634,156.20</w:t>
            </w:r>
            <w:r>
              <w:rPr>
                <w:color w:val="434C6C"/>
                <w:spacing w:val="0"/>
                <w:w w:val="100"/>
                <w:position w:val="0"/>
                <w:sz w:val="20"/>
                <w:szCs w:val="20"/>
              </w:rPr>
              <w:t>；</w:t>
            </w:r>
            <w:r>
              <w:rPr>
                <w:rFonts w:ascii="Arial" w:eastAsia="Arial" w:hAnsi="Arial" w:cs="Arial"/>
                <w:color w:val="434C6C"/>
                <w:spacing w:val="0"/>
                <w:w w:val="100"/>
                <w:position w:val="0"/>
                <w:sz w:val="17"/>
                <w:szCs w:val="17"/>
              </w:rPr>
              <w:t xml:space="preserve"> </w:t>
            </w:r>
            <w:r>
              <w:rPr>
                <w:rFonts w:ascii="Arial" w:eastAsia="Arial" w:hAnsi="Arial" w:cs="Arial"/>
                <w:color w:val="434C6C"/>
                <w:spacing w:val="0"/>
                <w:w w:val="100"/>
                <w:position w:val="0"/>
                <w:sz w:val="17"/>
                <w:szCs w:val="17"/>
              </w:rPr>
              <w:t>4,€34,1&amp;6.20</w:t>
            </w:r>
            <w:r>
              <w:rPr>
                <w:color w:val="434C6C"/>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2"/>
              <w:keepNext w:val="0"/>
              <w:keepLines w:val="0"/>
              <w:widowControl w:val="0"/>
              <w:shd w:val="clear" w:color="auto" w:fill="auto"/>
              <w:tabs>
                <w:tab w:pos="2390"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CCMTS</w:t>
            </w:r>
            <w:r>
              <w:rPr>
                <w:b/>
                <w:bCs/>
                <w:color w:val="000000"/>
                <w:spacing w:val="0"/>
                <w:w w:val="100"/>
                <w:position w:val="0"/>
                <w:sz w:val="20"/>
                <w:szCs w:val="20"/>
              </w:rPr>
              <w:t>项目</w:t>
              <w:tab/>
            </w:r>
            <w:r>
              <w:rPr>
                <w:color w:val="000000"/>
                <w:spacing w:val="0"/>
                <w:w w:val="100"/>
                <w:position w:val="0"/>
                <w:sz w:val="20"/>
                <w:szCs w:val="20"/>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rFonts w:ascii="Arial" w:eastAsia="Arial" w:hAnsi="Arial" w:cs="Arial"/>
                <w:color w:val="3D3A55"/>
                <w:spacing w:val="0"/>
                <w:w w:val="100"/>
                <w:position w:val="0"/>
              </w:rPr>
              <w:t>6,^,296.26</w:t>
            </w:r>
          </w:p>
        </w:tc>
        <w:tc>
          <w:tcPr>
            <w:tcBorders>
              <w:top w:val="single" w:sz="4"/>
            </w:tcBorders>
            <w:shd w:val="clear" w:color="auto" w:fill="FFFFFF"/>
            <w:vAlign w:val="bottom"/>
          </w:tcPr>
          <w:p>
            <w:pPr>
              <w:pStyle w:val="Style22"/>
              <w:keepNext w:val="0"/>
              <w:keepLines w:val="0"/>
              <w:widowControl w:val="0"/>
              <w:shd w:val="clear" w:color="auto" w:fill="auto"/>
              <w:tabs>
                <w:tab w:pos="2470" w:val="left"/>
              </w:tabs>
              <w:bidi w:val="0"/>
              <w:spacing w:before="0" w:after="0" w:line="240" w:lineRule="auto"/>
              <w:ind w:left="0" w:right="0" w:firstLine="180"/>
              <w:jc w:val="both"/>
            </w:pPr>
            <w:r>
              <w:rPr>
                <w:rFonts w:ascii="Arial" w:eastAsia="Arial" w:hAnsi="Arial" w:cs="Arial"/>
                <w:color w:val="434C6C"/>
                <w:spacing w:val="0"/>
                <w:w w:val="100"/>
                <w:position w:val="0"/>
              </w:rPr>
              <w:t>13,604,790.89</w:t>
            </w:r>
            <w:r>
              <w:rPr>
                <w:color w:val="434C6C"/>
                <w:spacing w:val="0"/>
                <w:w w:val="100"/>
                <w:position w:val="0"/>
                <w:sz w:val="20"/>
                <w:szCs w:val="20"/>
              </w:rPr>
              <w:t>；</w:t>
            </w:r>
            <w:r>
              <w:rPr>
                <w:rFonts w:ascii="Arial" w:eastAsia="Arial" w:hAnsi="Arial" w:cs="Arial"/>
                <w:color w:val="434C6C"/>
                <w:spacing w:val="0"/>
                <w:w w:val="100"/>
                <w:position w:val="0"/>
              </w:rPr>
              <w:tab/>
            </w:r>
            <w:r>
              <w:rPr>
                <w:rFonts w:ascii="Arial" w:eastAsia="Arial" w:hAnsi="Arial" w:cs="Arial"/>
                <w:color w:val="000000"/>
                <w:spacing w:val="0"/>
                <w:w w:val="100"/>
                <w:position w:val="0"/>
              </w:rPr>
              <w:t>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7"/>
                <w:szCs w:val="17"/>
              </w:rPr>
              <w:t>:</w:t>
            </w:r>
            <w:r>
              <w:rPr>
                <w:rFonts w:ascii="Arial" w:eastAsia="Arial" w:hAnsi="Arial" w:cs="Arial"/>
                <w:color w:val="3D3A55"/>
                <w:spacing w:val="0"/>
                <w:w w:val="100"/>
                <w:position w:val="0"/>
                <w:sz w:val="17"/>
                <w:szCs w:val="17"/>
              </w:rPr>
              <w:t>20,488,087.15</w:t>
            </w:r>
            <w:r>
              <w:rPr>
                <w:color w:val="3D3A55"/>
                <w:spacing w:val="0"/>
                <w:w w:val="100"/>
                <w:position w:val="0"/>
                <w:sz w:val="20"/>
                <w:szCs w:val="20"/>
              </w:rPr>
              <w:t>；</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tabs>
                <w:tab w:pos="2467"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7"/>
                <w:szCs w:val="17"/>
              </w:rPr>
              <w:t>QLT</w:t>
            </w:r>
            <w:r>
              <w:rPr>
                <w:b/>
                <w:bCs/>
                <w:color w:val="000000"/>
                <w:spacing w:val="0"/>
                <w:w w:val="100"/>
                <w:position w:val="0"/>
                <w:sz w:val="20"/>
                <w:szCs w:val="20"/>
              </w:rPr>
              <w:t>光路线终端</w:t>
              <w:tab/>
            </w:r>
            <w:r>
              <w:rPr>
                <w:color w:val="000000"/>
                <w:spacing w:val="0"/>
                <w:w w:val="100"/>
                <w:position w:val="0"/>
                <w:sz w:val="20"/>
                <w:szCs w:val="20"/>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7"/>
                <w:szCs w:val="17"/>
              </w:rPr>
              <w:t>:</w:t>
            </w:r>
            <w:r>
              <w:rPr>
                <w:rFonts w:ascii="Arial" w:eastAsia="Arial" w:hAnsi="Arial" w:cs="Arial"/>
                <w:color w:val="3D3A55"/>
                <w:spacing w:val="0"/>
                <w:w w:val="100"/>
                <w:position w:val="0"/>
                <w:sz w:val="17"/>
                <w:szCs w:val="17"/>
              </w:rPr>
              <w:t xml:space="preserve">5 </w:t>
            </w:r>
            <w:r>
              <w:rPr>
                <w:b/>
                <w:bCs/>
                <w:color w:val="3D3A55"/>
                <w:spacing w:val="0"/>
                <w:w w:val="100"/>
                <w:position w:val="0"/>
                <w:sz w:val="20"/>
                <w:szCs w:val="20"/>
              </w:rPr>
              <w:t xml:space="preserve">丽 </w:t>
            </w:r>
            <w:r>
              <w:rPr>
                <w:rFonts w:ascii="Arial" w:eastAsia="Arial" w:hAnsi="Arial" w:cs="Arial"/>
                <w:color w:val="3D3A55"/>
                <w:spacing w:val="0"/>
                <w:w w:val="100"/>
                <w:position w:val="0"/>
                <w:sz w:val="17"/>
                <w:szCs w:val="17"/>
              </w:rPr>
              <w:t>524.75</w:t>
            </w:r>
            <w:r>
              <w:rPr>
                <w:color w:val="3D3A55"/>
                <w:spacing w:val="0"/>
                <w:w w:val="100"/>
                <w:position w:val="0"/>
                <w:sz w:val="20"/>
                <w:szCs w:val="20"/>
              </w:rPr>
              <w:t>：</w:t>
            </w:r>
          </w:p>
        </w:tc>
        <w:tc>
          <w:tcPr>
            <w:tcBorders>
              <w:top w:val="single" w:sz="4"/>
            </w:tcBorders>
            <w:shd w:val="clear" w:color="auto" w:fill="FFFFFF"/>
            <w:vAlign w:val="bottom"/>
          </w:tcPr>
          <w:p>
            <w:pPr>
              <w:pStyle w:val="Style22"/>
              <w:keepNext w:val="0"/>
              <w:keepLines w:val="0"/>
              <w:widowControl w:val="0"/>
              <w:shd w:val="clear" w:color="auto" w:fill="auto"/>
              <w:tabs>
                <w:tab w:pos="2453" w:val="left"/>
              </w:tabs>
              <w:bidi w:val="0"/>
              <w:spacing w:before="0" w:after="0" w:line="240" w:lineRule="auto"/>
              <w:ind w:left="0" w:right="0" w:firstLine="0"/>
              <w:jc w:val="left"/>
            </w:pPr>
            <w:r>
              <w:rPr>
                <w:rFonts w:ascii="Arial" w:eastAsia="Arial" w:hAnsi="Arial" w:cs="Arial"/>
                <w:color w:val="000000"/>
                <w:spacing w:val="0"/>
                <w:w w:val="100"/>
                <w:position w:val="0"/>
              </w:rPr>
              <w:t>:</w:t>
            </w:r>
            <w:r>
              <w:rPr>
                <w:rFonts w:ascii="Arial" w:eastAsia="Arial" w:hAnsi="Arial" w:cs="Arial"/>
                <w:color w:val="466D8C"/>
                <w:spacing w:val="0"/>
                <w:w w:val="100"/>
                <w:position w:val="0"/>
              </w:rPr>
              <w:t xml:space="preserve">4 </w:t>
            </w:r>
            <w:r>
              <w:rPr>
                <w:b/>
                <w:bCs/>
                <w:color w:val="3D3A55"/>
                <w:spacing w:val="0"/>
                <w:w w:val="100"/>
                <w:position w:val="0"/>
                <w:sz w:val="20"/>
                <w:szCs w:val="20"/>
              </w:rPr>
              <w:t>蹄觥</w:t>
            </w:r>
            <w:r>
              <w:rPr>
                <w:rFonts w:ascii="Arial" w:eastAsia="Arial" w:hAnsi="Arial" w:cs="Arial"/>
                <w:color w:val="6A5B5B"/>
                <w:spacing w:val="0"/>
                <w:w w:val="100"/>
                <w:position w:val="0"/>
              </w:rPr>
              <w:t>.10</w:t>
            </w:r>
            <w:r>
              <w:rPr>
                <w:color w:val="6A5B5B"/>
                <w:spacing w:val="0"/>
                <w:w w:val="100"/>
                <w:position w:val="0"/>
                <w:sz w:val="20"/>
                <w:szCs w:val="20"/>
              </w:rPr>
              <w:t>：</w:t>
            </w:r>
            <w:r>
              <w:rPr>
                <w:rFonts w:ascii="Arial" w:eastAsia="Arial" w:hAnsi="Arial" w:cs="Arial"/>
                <w:color w:val="6A5B5B"/>
                <w:spacing w:val="0"/>
                <w:w w:val="100"/>
                <w:position w:val="0"/>
              </w:rPr>
              <w:tab/>
            </w:r>
            <w:r>
              <w:rPr>
                <w:rFonts w:ascii="Arial" w:eastAsia="Arial" w:hAnsi="Arial" w:cs="Arial"/>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3D3A55"/>
                <w:spacing w:val="0"/>
                <w:w w:val="100"/>
                <w:position w:val="0"/>
                <w:sz w:val="17"/>
                <w:szCs w:val="17"/>
              </w:rPr>
              <w:t>9,640,190.35</w:t>
            </w:r>
            <w:r>
              <w:rPr>
                <w:color w:val="3D3A55"/>
                <w:spacing w:val="0"/>
                <w:w w:val="100"/>
                <w:position w:val="0"/>
                <w:sz w:val="20"/>
                <w:szCs w:val="20"/>
              </w:rPr>
              <w:t>：</w:t>
            </w:r>
          </w:p>
        </w:tc>
      </w:tr>
      <w:tr>
        <w:trPr>
          <w:trHeight w:val="312" w:hRule="exact"/>
        </w:trPr>
        <w:tc>
          <w:tcPr>
            <w:tcBorders>
              <w:top w:val="single" w:sz="4"/>
              <w:bottom w:val="single" w:sz="4"/>
            </w:tcBorders>
            <w:shd w:val="clear" w:color="auto" w:fill="FFFFFF"/>
            <w:vAlign w:val="bottom"/>
          </w:tcPr>
          <w:p>
            <w:pPr>
              <w:pStyle w:val="Style22"/>
              <w:keepNext w:val="0"/>
              <w:keepLines w:val="0"/>
              <w:widowControl w:val="0"/>
              <w:shd w:val="clear" w:color="auto" w:fill="auto"/>
              <w:tabs>
                <w:tab w:pos="2453" w:val="left"/>
              </w:tabs>
              <w:bidi w:val="0"/>
              <w:spacing w:before="0" w:after="0" w:line="240" w:lineRule="auto"/>
              <w:ind w:left="0" w:right="0" w:firstLine="0"/>
              <w:jc w:val="both"/>
              <w:rPr>
                <w:sz w:val="20"/>
                <w:szCs w:val="20"/>
              </w:rPr>
            </w:pPr>
            <w:r>
              <w:rPr>
                <w:b/>
                <w:bCs/>
                <w:color w:val="000000"/>
                <w:spacing w:val="0"/>
                <w:w w:val="100"/>
                <w:position w:val="0"/>
                <w:sz w:val="20"/>
                <w:szCs w:val="20"/>
              </w:rPr>
              <w:t>合计</w:t>
              <w:tab/>
            </w:r>
            <w:r>
              <w:rPr>
                <w:color w:val="000000"/>
                <w:spacing w:val="0"/>
                <w:w w:val="100"/>
                <w:position w:val="0"/>
                <w:sz w:val="20"/>
                <w:szCs w:val="20"/>
              </w:rPr>
              <w:t>；</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3D3A55"/>
                <w:spacing w:val="0"/>
                <w:w w:val="100"/>
                <w:position w:val="0"/>
              </w:rPr>
              <w:t>50,066,33^.23</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3D3A55"/>
                <w:spacing w:val="0"/>
                <w:w w:val="100"/>
                <w:position w:val="0"/>
                <w:sz w:val="17"/>
                <w:szCs w:val="17"/>
              </w:rPr>
              <w:t>179,739,247.50</w:t>
            </w:r>
            <w:r>
              <w:rPr>
                <w:color w:val="3D3A55"/>
                <w:spacing w:val="0"/>
                <w:w w:val="100"/>
                <w:position w:val="0"/>
                <w:sz w:val="20"/>
                <w:szCs w:val="20"/>
              </w:rPr>
              <w:t>；</w:t>
            </w:r>
            <w:r>
              <w:rPr>
                <w:rFonts w:ascii="Arial" w:eastAsia="Arial" w:hAnsi="Arial" w:cs="Arial"/>
                <w:color w:val="3D3A55"/>
                <w:spacing w:val="0"/>
                <w:w w:val="100"/>
                <w:position w:val="0"/>
                <w:sz w:val="17"/>
                <w:szCs w:val="17"/>
              </w:rPr>
              <w:t xml:space="preserve"> 81,698,539.95</w:t>
            </w:r>
            <w:r>
              <w:rPr>
                <w:color w:val="3D3A55"/>
                <w:spacing w:val="0"/>
                <w:w w:val="100"/>
                <w:position w:val="0"/>
                <w:sz w:val="20"/>
                <w:szCs w:val="20"/>
              </w:rPr>
              <w:t>；</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3D3A55"/>
                <w:spacing w:val="0"/>
                <w:w w:val="100"/>
                <w:position w:val="0"/>
              </w:rPr>
              <w:t>€3,229,759.60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7"/>
                <w:szCs w:val="17"/>
              </w:rPr>
              <w:t>:</w:t>
            </w:r>
            <w:r>
              <w:rPr>
                <w:rFonts w:ascii="Arial" w:eastAsia="Arial" w:hAnsi="Arial" w:cs="Arial"/>
                <w:color w:val="3D3A55"/>
                <w:spacing w:val="0"/>
                <w:w w:val="100"/>
                <w:position w:val="0"/>
                <w:sz w:val="17"/>
                <w:szCs w:val="17"/>
              </w:rPr>
              <w:t>84,377,784.23</w:t>
            </w:r>
            <w:r>
              <w:rPr>
                <w:color w:val="3D3A55"/>
                <w:spacing w:val="0"/>
                <w:w w:val="100"/>
                <w:position w:val="0"/>
                <w:sz w:val="20"/>
                <w:szCs w:val="20"/>
              </w:rPr>
              <w:t>；</w:t>
            </w:r>
          </w:p>
        </w:tc>
      </w:tr>
    </w:tbl>
    <w:p>
      <w:pPr>
        <w:pStyle w:val="Style27"/>
        <w:keepNext w:val="0"/>
        <w:keepLines w:val="0"/>
        <w:widowControl w:val="0"/>
        <w:shd w:val="clear" w:color="auto" w:fill="auto"/>
        <w:bidi w:val="0"/>
        <w:spacing w:before="0" w:after="0" w:line="307" w:lineRule="exact"/>
        <w:ind w:left="0" w:right="0" w:firstLine="580"/>
        <w:jc w:val="left"/>
      </w:pPr>
      <w:r>
        <w:rPr>
          <w:color w:val="000000"/>
          <w:spacing w:val="0"/>
          <w:w w:val="100"/>
          <w:position w:val="0"/>
        </w:rPr>
        <w:t>本期发生的内部研究开发项目支出总额为</w:t>
      </w:r>
      <w:r>
        <w:rPr>
          <w:rFonts w:ascii="Times New Roman" w:eastAsia="Times New Roman" w:hAnsi="Times New Roman" w:cs="Times New Roman"/>
          <w:color w:val="000000"/>
          <w:spacing w:val="0"/>
          <w:w w:val="100"/>
          <w:position w:val="0"/>
          <w:sz w:val="18"/>
          <w:szCs w:val="18"/>
        </w:rPr>
        <w:t>179,739,247.5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元，其中计入研究阶段支出金额为</w:t>
      </w:r>
      <w:r>
        <w:rPr>
          <w:rFonts w:ascii="Times New Roman" w:eastAsia="Times New Roman" w:hAnsi="Times New Roman" w:cs="Times New Roman"/>
          <w:color w:val="000000"/>
          <w:spacing w:val="0"/>
          <w:w w:val="100"/>
          <w:position w:val="0"/>
          <w:sz w:val="18"/>
          <w:szCs w:val="18"/>
        </w:rPr>
        <w:t>81,698,539.95</w:t>
      </w:r>
      <w:r>
        <w:rPr>
          <w:color w:val="000000"/>
          <w:spacing w:val="0"/>
          <w:w w:val="100"/>
          <w:position w:val="0"/>
        </w:rPr>
        <w:t>元，计入开 发阶段金额为</w:t>
      </w:r>
      <w:r>
        <w:rPr>
          <w:rFonts w:ascii="Times New Roman" w:eastAsia="Times New Roman" w:hAnsi="Times New Roman" w:cs="Times New Roman"/>
          <w:color w:val="000000"/>
          <w:spacing w:val="0"/>
          <w:w w:val="100"/>
          <w:position w:val="0"/>
          <w:sz w:val="18"/>
          <w:szCs w:val="18"/>
        </w:rPr>
        <w:t>98,040,707.55</w:t>
      </w:r>
      <w:r>
        <w:rPr>
          <w:color w:val="000000"/>
          <w:spacing w:val="0"/>
          <w:w w:val="100"/>
          <w:position w:val="0"/>
        </w:rPr>
        <w:t>元。本期开发支出占本期研究开发项目支出总额的比例</w:t>
      </w:r>
      <w:r>
        <w:rPr>
          <w:rFonts w:ascii="Times New Roman" w:eastAsia="Times New Roman" w:hAnsi="Times New Roman" w:cs="Times New Roman"/>
          <w:color w:val="000000"/>
          <w:spacing w:val="0"/>
          <w:w w:val="100"/>
          <w:position w:val="0"/>
          <w:sz w:val="18"/>
          <w:szCs w:val="18"/>
        </w:rPr>
        <w:t>54.55%</w:t>
      </w:r>
      <w:r>
        <w:rPr>
          <w:color w:val="000000"/>
          <w:spacing w:val="0"/>
          <w:w w:val="100"/>
          <w:position w:val="0"/>
        </w:rPr>
        <w:t>。</w:t>
      </w:r>
    </w:p>
    <w:p>
      <w:pPr>
        <w:pStyle w:val="Style27"/>
        <w:keepNext w:val="0"/>
        <w:keepLines w:val="0"/>
        <w:widowControl w:val="0"/>
        <w:shd w:val="clear" w:color="auto" w:fill="auto"/>
        <w:bidi w:val="0"/>
        <w:spacing w:before="0" w:after="440" w:line="307" w:lineRule="exact"/>
        <w:ind w:left="0" w:right="0" w:firstLine="300"/>
        <w:jc w:val="left"/>
      </w:pPr>
      <w:r>
        <w:rPr>
          <w:color w:val="000000"/>
          <w:spacing w:val="0"/>
          <w:w w:val="100"/>
          <w:position w:val="0"/>
        </w:rPr>
        <w:t>本期通过公司内部研发形成的无形资产占无形资产期末账面原值的比例</w:t>
      </w:r>
      <w:r>
        <w:rPr>
          <w:rFonts w:ascii="Times New Roman" w:eastAsia="Times New Roman" w:hAnsi="Times New Roman" w:cs="Times New Roman"/>
          <w:color w:val="000000"/>
          <w:spacing w:val="0"/>
          <w:w w:val="100"/>
          <w:position w:val="0"/>
          <w:sz w:val="18"/>
          <w:szCs w:val="18"/>
        </w:rPr>
        <w:t>43.66%</w:t>
      </w:r>
      <w:r>
        <w:rPr>
          <w:color w:val="000000"/>
          <w:spacing w:val="0"/>
          <w:w w:val="100"/>
          <w:position w:val="0"/>
        </w:rPr>
        <w:t>。</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179,739,247.50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130,562,807.48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108,830,573.38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98,040,707.55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40,366,914.38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25,305,583.43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w:t>
            </w:r>
          </w:p>
        </w:tc>
      </w:tr>
    </w:tbl>
    <w:p>
      <w:pPr>
        <w:widowControl w:val="0"/>
        <w:spacing w:line="1" w:lineRule="exact"/>
      </w:pP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655,976,618.21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652,973,662.39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585,939,758.79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495,857,649.73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70,036,859.42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157,116,012.66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100,114,372.26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2,811,194.91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180,393,083.95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133,680,019.05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-80,278,711.69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-130,868,824.14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100,098,366.41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88,547,199.84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40,889,147.63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11,551,166.57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-28,649,147.63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463,368.89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-2,472,503.89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14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360"/>
        <w:jc w:val="both"/>
      </w:pPr>
      <w:bookmarkStart w:id="91" w:name="bookmark91"/>
      <w:r>
        <w:rPr>
          <w:rFonts w:ascii="Times New Roman" w:eastAsia="Times New Roman" w:hAnsi="Times New Roman" w:cs="Times New Roman"/>
          <w:color w:val="000000"/>
          <w:spacing w:val="0"/>
          <w:w w:val="100"/>
          <w:position w:val="0"/>
          <w:sz w:val="18"/>
          <w:szCs w:val="18"/>
        </w:rPr>
        <w:t>1</w:t>
      </w:r>
      <w:bookmarkEnd w:id="91"/>
      <w:r>
        <w:rPr>
          <w:color w:val="000000"/>
          <w:spacing w:val="0"/>
          <w:w w:val="100"/>
          <w:position w:val="0"/>
        </w:rPr>
        <w:t>、经营活动产生的现金流量净额：主要系本报告期经营活动流入与去年同期基本持平的情况下，经营活动现金流出较</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去年同期有所增加。具体如下：</w:t>
      </w:r>
    </w:p>
    <w:p>
      <w:pPr>
        <w:pStyle w:val="Style27"/>
        <w:keepNext w:val="0"/>
        <w:keepLines w:val="0"/>
        <w:widowControl w:val="0"/>
        <w:numPr>
          <w:ilvl w:val="0"/>
          <w:numId w:val="1"/>
        </w:numPr>
        <w:shd w:val="clear" w:color="auto" w:fill="auto"/>
        <w:tabs>
          <w:tab w:pos="795" w:val="left"/>
        </w:tabs>
        <w:bidi w:val="0"/>
        <w:spacing w:before="0" w:after="0" w:line="314" w:lineRule="exact"/>
        <w:ind w:left="360" w:right="0" w:firstLine="80"/>
        <w:jc w:val="both"/>
      </w:pPr>
      <w:bookmarkStart w:id="92" w:name="bookmark92"/>
      <w:bookmarkEnd w:id="92"/>
      <w:r>
        <w:rPr>
          <w:color w:val="000000"/>
          <w:spacing w:val="0"/>
          <w:w w:val="100"/>
          <w:position w:val="0"/>
        </w:rPr>
        <w:t>支付给职工以及为职工支付的现金较上年同期增加</w:t>
      </w:r>
      <w:r>
        <w:rPr>
          <w:rFonts w:ascii="Times New Roman" w:eastAsia="Times New Roman" w:hAnsi="Times New Roman" w:cs="Times New Roman"/>
          <w:color w:val="000000"/>
          <w:spacing w:val="0"/>
          <w:w w:val="100"/>
          <w:position w:val="0"/>
          <w:sz w:val="18"/>
          <w:szCs w:val="18"/>
        </w:rPr>
        <w:t>5469</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45.23%</w:t>
      </w:r>
      <w:r>
        <w:rPr>
          <w:color w:val="000000"/>
          <w:spacing w:val="0"/>
          <w:w w:val="100"/>
          <w:position w:val="0"/>
        </w:rPr>
        <w:t>，主要系本报告期进行业务拓展，新增 员工，且本报告期内按市场行情和业务需要进行薪资调整；</w:t>
      </w:r>
    </w:p>
    <w:p>
      <w:pPr>
        <w:pStyle w:val="Style27"/>
        <w:keepNext w:val="0"/>
        <w:keepLines w:val="0"/>
        <w:widowControl w:val="0"/>
        <w:numPr>
          <w:ilvl w:val="0"/>
          <w:numId w:val="1"/>
        </w:numPr>
        <w:shd w:val="clear" w:color="auto" w:fill="auto"/>
        <w:tabs>
          <w:tab w:pos="800" w:val="left"/>
        </w:tabs>
        <w:bidi w:val="0"/>
        <w:spacing w:before="0" w:after="0" w:line="314" w:lineRule="exact"/>
        <w:ind w:left="360" w:right="0" w:firstLine="80"/>
        <w:jc w:val="both"/>
      </w:pPr>
      <w:bookmarkStart w:id="93" w:name="bookmark93"/>
      <w:bookmarkEnd w:id="93"/>
      <w:r>
        <w:rPr>
          <w:color w:val="000000"/>
          <w:spacing w:val="0"/>
          <w:w w:val="100"/>
          <w:position w:val="0"/>
        </w:rPr>
        <w:t>支付的其他与经营活动有关的现金较上年同期增加</w:t>
      </w:r>
      <w:r>
        <w:rPr>
          <w:rFonts w:ascii="Times New Roman" w:eastAsia="Times New Roman" w:hAnsi="Times New Roman" w:cs="Times New Roman"/>
          <w:color w:val="000000"/>
          <w:spacing w:val="0"/>
          <w:w w:val="100"/>
          <w:position w:val="0"/>
          <w:sz w:val="18"/>
          <w:szCs w:val="18"/>
        </w:rPr>
        <w:t>3803</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35.74%</w:t>
      </w:r>
      <w:r>
        <w:rPr>
          <w:color w:val="000000"/>
          <w:spacing w:val="0"/>
          <w:w w:val="100"/>
          <w:position w:val="0"/>
        </w:rPr>
        <w:t>，主要为本报告期付现的期间费用、保 证金以及借款等款项与去年同期相比有较大幅度增长。</w:t>
      </w:r>
    </w:p>
    <w:p>
      <w:pPr>
        <w:pStyle w:val="Style27"/>
        <w:keepNext w:val="0"/>
        <w:keepLines w:val="0"/>
        <w:widowControl w:val="0"/>
        <w:shd w:val="clear" w:color="auto" w:fill="auto"/>
        <w:bidi w:val="0"/>
        <w:spacing w:before="0" w:after="0" w:line="314" w:lineRule="exact"/>
        <w:ind w:left="0" w:right="0" w:firstLine="360"/>
        <w:jc w:val="both"/>
      </w:pPr>
      <w:bookmarkStart w:id="94" w:name="bookmark94"/>
      <w:r>
        <w:rPr>
          <w:rFonts w:ascii="Times New Roman" w:eastAsia="Times New Roman" w:hAnsi="Times New Roman" w:cs="Times New Roman"/>
          <w:color w:val="000000"/>
          <w:spacing w:val="0"/>
          <w:w w:val="100"/>
          <w:position w:val="0"/>
          <w:sz w:val="18"/>
          <w:szCs w:val="18"/>
        </w:rPr>
        <w:t>2</w:t>
      </w:r>
      <w:bookmarkEnd w:id="94"/>
      <w:r>
        <w:rPr>
          <w:color w:val="000000"/>
          <w:spacing w:val="0"/>
          <w:w w:val="100"/>
          <w:position w:val="0"/>
        </w:rPr>
        <w:t>、投资活动产生的现金流量净额：主要系本报告期较上年同期的投资活动现金流入异动大于投资活动现金流出异动， 具体如下：</w:t>
      </w:r>
    </w:p>
    <w:p>
      <w:pPr>
        <w:pStyle w:val="Style27"/>
        <w:keepNext w:val="0"/>
        <w:keepLines w:val="0"/>
        <w:widowControl w:val="0"/>
        <w:shd w:val="clear" w:color="auto" w:fill="auto"/>
        <w:tabs>
          <w:tab w:pos="885" w:val="left"/>
        </w:tabs>
        <w:bidi w:val="0"/>
        <w:spacing w:before="0" w:after="0" w:line="314" w:lineRule="exact"/>
        <w:ind w:left="0" w:right="0" w:firstLine="440"/>
        <w:jc w:val="left"/>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、投资活动现金流入较上年同期增加</w:t>
      </w:r>
      <w:r>
        <w:rPr>
          <w:rFonts w:ascii="Times New Roman" w:eastAsia="Times New Roman" w:hAnsi="Times New Roman" w:cs="Times New Roman"/>
          <w:color w:val="000000"/>
          <w:spacing w:val="0"/>
          <w:w w:val="100"/>
          <w:position w:val="0"/>
          <w:sz w:val="18"/>
          <w:szCs w:val="18"/>
        </w:rPr>
        <w:t>9730</w:t>
      </w:r>
      <w:r>
        <w:rPr>
          <w:color w:val="000000"/>
          <w:spacing w:val="0"/>
          <w:w w:val="100"/>
          <w:position w:val="0"/>
        </w:rPr>
        <w:t>万元，增长幅度为</w:t>
      </w:r>
      <w:r>
        <w:rPr>
          <w:rFonts w:ascii="Times New Roman" w:eastAsia="Times New Roman" w:hAnsi="Times New Roman" w:cs="Times New Roman"/>
          <w:color w:val="000000"/>
          <w:spacing w:val="0"/>
          <w:w w:val="100"/>
          <w:position w:val="0"/>
          <w:sz w:val="18"/>
          <w:szCs w:val="18"/>
        </w:rPr>
        <w:t>3461.27%</w:t>
      </w:r>
      <w:r>
        <w:rPr>
          <w:color w:val="000000"/>
          <w:spacing w:val="0"/>
          <w:w w:val="100"/>
          <w:position w:val="0"/>
        </w:rPr>
        <w:t>，主要原因为：</w:t>
      </w:r>
    </w:p>
    <w:p>
      <w:pPr>
        <w:pStyle w:val="Style27"/>
        <w:keepNext w:val="0"/>
        <w:keepLines w:val="0"/>
        <w:widowControl w:val="0"/>
        <w:numPr>
          <w:ilvl w:val="0"/>
          <w:numId w:val="3"/>
        </w:numPr>
        <w:shd w:val="clear" w:color="auto" w:fill="auto"/>
        <w:tabs>
          <w:tab w:pos="933" w:val="left"/>
        </w:tabs>
        <w:bidi w:val="0"/>
        <w:spacing w:before="0" w:after="0" w:line="314" w:lineRule="exact"/>
        <w:ind w:left="0" w:right="0" w:firstLine="560"/>
        <w:jc w:val="left"/>
      </w:pPr>
      <w:bookmarkStart w:id="96" w:name="bookmark96"/>
      <w:bookmarkEnd w:id="96"/>
      <w:r>
        <w:rPr>
          <w:color w:val="000000"/>
          <w:spacing w:val="0"/>
          <w:w w:val="100"/>
          <w:position w:val="0"/>
        </w:rPr>
        <w:t>收回投资收到的现金较上年同期增长</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，系本报告期收到福建新大陆的股权回购款；</w:t>
      </w:r>
    </w:p>
    <w:p>
      <w:pPr>
        <w:pStyle w:val="Style27"/>
        <w:keepNext w:val="0"/>
        <w:keepLines w:val="0"/>
        <w:widowControl w:val="0"/>
        <w:numPr>
          <w:ilvl w:val="0"/>
          <w:numId w:val="3"/>
        </w:numPr>
        <w:shd w:val="clear" w:color="auto" w:fill="auto"/>
        <w:tabs>
          <w:tab w:pos="981" w:val="left"/>
        </w:tabs>
        <w:bidi w:val="0"/>
        <w:spacing w:before="0" w:after="0" w:line="314" w:lineRule="exact"/>
        <w:ind w:left="560" w:right="0" w:firstLine="20"/>
        <w:jc w:val="both"/>
      </w:pPr>
      <w:bookmarkStart w:id="97" w:name="bookmark97"/>
      <w:bookmarkEnd w:id="97"/>
      <w:r>
        <w:rPr>
          <w:color w:val="000000"/>
          <w:spacing w:val="0"/>
          <w:w w:val="100"/>
          <w:position w:val="0"/>
        </w:rPr>
        <w:t>取得投资收益收到的现金较上年同期增长</w:t>
      </w:r>
      <w:r>
        <w:rPr>
          <w:rFonts w:ascii="Times New Roman" w:eastAsia="Times New Roman" w:hAnsi="Times New Roman" w:cs="Times New Roman"/>
          <w:color w:val="000000"/>
          <w:spacing w:val="0"/>
          <w:w w:val="100"/>
          <w:position w:val="0"/>
          <w:sz w:val="18"/>
          <w:szCs w:val="18"/>
        </w:rPr>
        <w:t>1662</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9653.9%</w:t>
      </w:r>
      <w:r>
        <w:rPr>
          <w:color w:val="000000"/>
          <w:spacing w:val="0"/>
          <w:w w:val="100"/>
          <w:position w:val="0"/>
        </w:rPr>
        <w:t>,系本报告期收到福建新大陆的股权回购时的 投资收益</w:t>
      </w:r>
      <w:r>
        <w:rPr>
          <w:rFonts w:ascii="Times New Roman" w:eastAsia="Times New Roman" w:hAnsi="Times New Roman" w:cs="Times New Roman"/>
          <w:color w:val="000000"/>
          <w:spacing w:val="0"/>
          <w:w w:val="100"/>
          <w:position w:val="0"/>
          <w:sz w:val="18"/>
          <w:szCs w:val="18"/>
        </w:rPr>
        <w:t>1567</w:t>
      </w:r>
      <w:r>
        <w:rPr>
          <w:color w:val="000000"/>
          <w:spacing w:val="0"/>
          <w:w w:val="100"/>
          <w:position w:val="0"/>
        </w:rPr>
        <w:t>万元；</w:t>
      </w:r>
    </w:p>
    <w:p>
      <w:pPr>
        <w:pStyle w:val="Style27"/>
        <w:keepNext w:val="0"/>
        <w:keepLines w:val="0"/>
        <w:widowControl w:val="0"/>
        <w:numPr>
          <w:ilvl w:val="0"/>
          <w:numId w:val="3"/>
        </w:numPr>
        <w:shd w:val="clear" w:color="auto" w:fill="auto"/>
        <w:tabs>
          <w:tab w:pos="962" w:val="left"/>
        </w:tabs>
        <w:bidi w:val="0"/>
        <w:spacing w:before="0" w:after="0" w:line="314" w:lineRule="exact"/>
        <w:ind w:left="560" w:right="0" w:firstLine="20"/>
        <w:jc w:val="both"/>
      </w:pPr>
      <w:bookmarkStart w:id="98" w:name="bookmark98"/>
      <w:bookmarkEnd w:id="98"/>
      <w:r>
        <w:rPr>
          <w:color w:val="000000"/>
          <w:spacing w:val="0"/>
          <w:w w:val="100"/>
          <w:position w:val="0"/>
        </w:rPr>
        <w:t>处置固定资产、无形资产和其他长期资产收回的现金净额较上年同期增长</w:t>
      </w:r>
      <w:r>
        <w:rPr>
          <w:rFonts w:ascii="Times New Roman" w:eastAsia="Times New Roman" w:hAnsi="Times New Roman" w:cs="Times New Roman"/>
          <w:color w:val="000000"/>
          <w:spacing w:val="0"/>
          <w:w w:val="100"/>
          <w:position w:val="0"/>
          <w:sz w:val="18"/>
          <w:szCs w:val="18"/>
        </w:rPr>
        <w:t>2329</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121445.30%</w:t>
      </w:r>
      <w:r>
        <w:rPr>
          <w:color w:val="000000"/>
          <w:spacing w:val="0"/>
          <w:w w:val="100"/>
          <w:position w:val="0"/>
        </w:rPr>
        <w:t>，主要系 本报告期控股子公司数码视讯国际有限公司出售房产</w:t>
      </w:r>
      <w:r>
        <w:rPr>
          <w:rFonts w:ascii="Times New Roman" w:eastAsia="Times New Roman" w:hAnsi="Times New Roman" w:cs="Times New Roman"/>
          <w:color w:val="000000"/>
          <w:spacing w:val="0"/>
          <w:w w:val="100"/>
          <w:position w:val="0"/>
          <w:sz w:val="18"/>
          <w:szCs w:val="18"/>
        </w:rPr>
        <w:t>2328</w:t>
      </w:r>
      <w:r>
        <w:rPr>
          <w:color w:val="000000"/>
          <w:spacing w:val="0"/>
          <w:w w:val="100"/>
          <w:position w:val="0"/>
        </w:rPr>
        <w:t>万元；</w:t>
      </w:r>
    </w:p>
    <w:p>
      <w:pPr>
        <w:pStyle w:val="Style27"/>
        <w:keepNext w:val="0"/>
        <w:keepLines w:val="0"/>
        <w:widowControl w:val="0"/>
        <w:numPr>
          <w:ilvl w:val="0"/>
          <w:numId w:val="3"/>
        </w:numPr>
        <w:shd w:val="clear" w:color="auto" w:fill="auto"/>
        <w:tabs>
          <w:tab w:pos="957" w:val="left"/>
        </w:tabs>
        <w:bidi w:val="0"/>
        <w:spacing w:before="0" w:after="0" w:line="314" w:lineRule="exact"/>
        <w:ind w:left="560" w:right="0" w:firstLine="20"/>
        <w:jc w:val="both"/>
      </w:pPr>
      <w:bookmarkStart w:id="99" w:name="bookmark99"/>
      <w:bookmarkEnd w:id="99"/>
      <w:r>
        <w:rPr>
          <w:color w:val="000000"/>
          <w:spacing w:val="0"/>
          <w:w w:val="100"/>
          <w:position w:val="0"/>
        </w:rPr>
        <w:t>收到其他与投资活动有关的现金较上年同期减少</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万元，减幅为</w:t>
      </w:r>
      <w:r>
        <w:rPr>
          <w:rFonts w:ascii="Times New Roman" w:eastAsia="Times New Roman" w:hAnsi="Times New Roman" w:cs="Times New Roman"/>
          <w:color w:val="000000"/>
          <w:spacing w:val="0"/>
          <w:w w:val="100"/>
          <w:position w:val="0"/>
          <w:sz w:val="18"/>
          <w:szCs w:val="18"/>
        </w:rPr>
        <w:t>99.58%</w:t>
      </w:r>
      <w:r>
        <w:rPr>
          <w:color w:val="000000"/>
          <w:spacing w:val="0"/>
          <w:w w:val="100"/>
          <w:position w:val="0"/>
        </w:rPr>
        <w:t>,主要系去年同期存在湖南爱点纳入合并 范围时点的货币资金</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万元；</w:t>
      </w:r>
    </w:p>
    <w:p>
      <w:pPr>
        <w:pStyle w:val="Style27"/>
        <w:keepNext w:val="0"/>
        <w:keepLines w:val="0"/>
        <w:widowControl w:val="0"/>
        <w:shd w:val="clear" w:color="auto" w:fill="auto"/>
        <w:tabs>
          <w:tab w:pos="885" w:val="left"/>
        </w:tabs>
        <w:bidi w:val="0"/>
        <w:spacing w:before="0" w:after="0" w:line="314" w:lineRule="exact"/>
        <w:ind w:left="0" w:right="0" w:firstLine="440"/>
        <w:jc w:val="left"/>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投资活动现金流出较上年同期增加</w:t>
      </w:r>
      <w:r>
        <w:rPr>
          <w:rFonts w:ascii="Times New Roman" w:eastAsia="Times New Roman" w:hAnsi="Times New Roman" w:cs="Times New Roman"/>
          <w:color w:val="000000"/>
          <w:spacing w:val="0"/>
          <w:w w:val="100"/>
          <w:position w:val="0"/>
          <w:sz w:val="18"/>
          <w:szCs w:val="18"/>
        </w:rPr>
        <w:t>4671</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34.94%</w:t>
      </w:r>
      <w:r>
        <w:rPr>
          <w:color w:val="000000"/>
          <w:spacing w:val="0"/>
          <w:w w:val="100"/>
          <w:position w:val="0"/>
        </w:rPr>
        <w:t>，主要原因为：</w:t>
      </w:r>
    </w:p>
    <w:p>
      <w:pPr>
        <w:pStyle w:val="Style27"/>
        <w:keepNext w:val="0"/>
        <w:keepLines w:val="0"/>
        <w:widowControl w:val="0"/>
        <w:shd w:val="clear" w:color="auto" w:fill="auto"/>
        <w:bidi w:val="0"/>
        <w:spacing w:before="0" w:line="314" w:lineRule="exact"/>
        <w:ind w:left="0" w:right="0" w:firstLine="720"/>
        <w:jc w:val="left"/>
      </w:pPr>
      <w:r>
        <w:rPr>
          <w:color w:val="000000"/>
          <w:spacing w:val="0"/>
          <w:w w:val="100"/>
          <w:position w:val="0"/>
        </w:rPr>
        <w:t>①购建固定资产、无形资产和其他长期资产支付的现金较上年同期增长</w:t>
      </w:r>
      <w:r>
        <w:rPr>
          <w:rFonts w:ascii="Times New Roman" w:eastAsia="Times New Roman" w:hAnsi="Times New Roman" w:cs="Times New Roman"/>
          <w:color w:val="000000"/>
          <w:spacing w:val="0"/>
          <w:w w:val="100"/>
          <w:position w:val="0"/>
          <w:sz w:val="18"/>
          <w:szCs w:val="18"/>
        </w:rPr>
        <w:t>6638</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66.54%</w:t>
      </w:r>
      <w:r>
        <w:rPr>
          <w:color w:val="000000"/>
          <w:spacing w:val="0"/>
          <w:w w:val="100"/>
          <w:position w:val="0"/>
        </w:rPr>
        <w:t>，主要系本期购</w:t>
      </w:r>
    </w:p>
    <w:p>
      <w:pPr>
        <w:pStyle w:val="Style27"/>
        <w:keepNext w:val="0"/>
        <w:keepLines w:val="0"/>
        <w:widowControl w:val="0"/>
        <w:shd w:val="clear" w:color="auto" w:fill="auto"/>
        <w:bidi w:val="0"/>
        <w:spacing w:before="0" w:after="0" w:line="324" w:lineRule="exact"/>
        <w:ind w:left="0" w:right="0" w:firstLine="520"/>
        <w:jc w:val="left"/>
      </w:pPr>
      <w:r>
        <w:rPr>
          <w:color w:val="000000"/>
          <w:spacing w:val="0"/>
          <w:w w:val="100"/>
          <w:position w:val="0"/>
        </w:rPr>
        <w:t>进房产，用于公司办公、研发及培训；</w:t>
      </w:r>
    </w:p>
    <w:p>
      <w:pPr>
        <w:pStyle w:val="Style27"/>
        <w:keepNext w:val="0"/>
        <w:keepLines w:val="0"/>
        <w:widowControl w:val="0"/>
        <w:shd w:val="clear" w:color="auto" w:fill="auto"/>
        <w:bidi w:val="0"/>
        <w:spacing w:before="0" w:after="0" w:line="324" w:lineRule="exact"/>
        <w:ind w:left="0" w:right="0" w:firstLine="740"/>
        <w:jc w:val="left"/>
      </w:pPr>
      <w:r>
        <w:rPr>
          <w:color w:val="000000"/>
          <w:spacing w:val="0"/>
          <w:w w:val="100"/>
          <w:position w:val="0"/>
        </w:rPr>
        <w:t>②投资支付的现金较上年同期减少</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万元，减幅为</w:t>
      </w:r>
      <w:r>
        <w:rPr>
          <w:rFonts w:ascii="Times New Roman" w:eastAsia="Times New Roman" w:hAnsi="Times New Roman" w:cs="Times New Roman"/>
          <w:color w:val="000000"/>
          <w:spacing w:val="0"/>
          <w:w w:val="100"/>
          <w:position w:val="0"/>
          <w:sz w:val="18"/>
          <w:szCs w:val="18"/>
        </w:rPr>
        <w:t>57.98%</w:t>
      </w:r>
      <w:r>
        <w:rPr>
          <w:color w:val="000000"/>
          <w:spacing w:val="0"/>
          <w:w w:val="100"/>
          <w:position w:val="0"/>
        </w:rPr>
        <w:t>，主要系本期的投资项目较上年同期有所减少引起；</w:t>
      </w:r>
    </w:p>
    <w:p>
      <w:pPr>
        <w:pStyle w:val="Style27"/>
        <w:keepNext w:val="0"/>
        <w:keepLines w:val="0"/>
        <w:widowControl w:val="0"/>
        <w:shd w:val="clear" w:color="auto" w:fill="auto"/>
        <w:tabs>
          <w:tab w:pos="807" w:val="left"/>
        </w:tabs>
        <w:bidi w:val="0"/>
        <w:spacing w:before="0" w:after="0" w:line="324" w:lineRule="exact"/>
        <w:ind w:left="0" w:right="0" w:firstLine="380"/>
        <w:jc w:val="left"/>
      </w:pPr>
      <w:bookmarkStart w:id="101" w:name="bookmark101"/>
      <w:r>
        <w:rPr>
          <w:rFonts w:ascii="Times New Roman" w:eastAsia="Times New Roman" w:hAnsi="Times New Roman" w:cs="Times New Roman"/>
          <w:color w:val="000000"/>
          <w:spacing w:val="0"/>
          <w:w w:val="100"/>
          <w:position w:val="0"/>
          <w:sz w:val="18"/>
          <w:szCs w:val="18"/>
        </w:rPr>
        <w:t>3</w:t>
      </w:r>
      <w:bookmarkEnd w:id="101"/>
      <w:r>
        <w:rPr>
          <w:color w:val="000000"/>
          <w:spacing w:val="0"/>
          <w:w w:val="100"/>
          <w:position w:val="0"/>
        </w:rPr>
        <w:t>、</w:t>
        <w:tab/>
        <w:t>筹资活动产生的现金流量净额：主要系本报告期较上年同期的筹资活动现金流入异动大于筹资活动现金流出异动， 具体如下：</w:t>
      </w:r>
    </w:p>
    <w:p>
      <w:pPr>
        <w:pStyle w:val="Style27"/>
        <w:keepNext w:val="0"/>
        <w:keepLines w:val="0"/>
        <w:widowControl w:val="0"/>
        <w:shd w:val="clear" w:color="auto" w:fill="auto"/>
        <w:bidi w:val="0"/>
        <w:spacing w:before="0" w:after="0" w:line="324" w:lineRule="exact"/>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）筹资活动现金流入较上年同期增长</w:t>
      </w:r>
      <w:r>
        <w:rPr>
          <w:rFonts w:ascii="Times New Roman" w:eastAsia="Times New Roman" w:hAnsi="Times New Roman" w:cs="Times New Roman"/>
          <w:color w:val="000000"/>
          <w:spacing w:val="0"/>
          <w:w w:val="100"/>
          <w:position w:val="0"/>
          <w:sz w:val="18"/>
          <w:szCs w:val="18"/>
        </w:rPr>
        <w:t>8786</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717.8%</w:t>
      </w:r>
      <w:r>
        <w:rPr>
          <w:color w:val="000000"/>
          <w:spacing w:val="0"/>
          <w:w w:val="100"/>
          <w:position w:val="0"/>
        </w:rPr>
        <w:t>，主要原因为：</w:t>
      </w:r>
    </w:p>
    <w:p>
      <w:pPr>
        <w:pStyle w:val="Style27"/>
        <w:keepNext w:val="0"/>
        <w:keepLines w:val="0"/>
        <w:widowControl w:val="0"/>
        <w:numPr>
          <w:ilvl w:val="0"/>
          <w:numId w:val="5"/>
        </w:numPr>
        <w:shd w:val="clear" w:color="auto" w:fill="auto"/>
        <w:tabs>
          <w:tab w:pos="1033" w:val="left"/>
        </w:tabs>
        <w:bidi w:val="0"/>
        <w:spacing w:before="0" w:after="0" w:line="324" w:lineRule="exact"/>
        <w:ind w:left="0" w:right="0" w:firstLine="660"/>
        <w:jc w:val="left"/>
      </w:pPr>
      <w:bookmarkStart w:id="102" w:name="bookmark102"/>
      <w:bookmarkEnd w:id="102"/>
      <w:r>
        <w:rPr>
          <w:color w:val="000000"/>
          <w:spacing w:val="0"/>
          <w:w w:val="100"/>
          <w:position w:val="0"/>
        </w:rPr>
        <w:t>吸收投资收到的现金增长</w:t>
      </w:r>
      <w:r>
        <w:rPr>
          <w:rFonts w:ascii="Times New Roman" w:eastAsia="Times New Roman" w:hAnsi="Times New Roman" w:cs="Times New Roman"/>
          <w:color w:val="000000"/>
          <w:spacing w:val="0"/>
          <w:w w:val="100"/>
          <w:position w:val="0"/>
          <w:sz w:val="18"/>
          <w:szCs w:val="18"/>
        </w:rPr>
        <w:t>6523</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532.96%</w:t>
      </w:r>
      <w:r>
        <w:rPr>
          <w:color w:val="000000"/>
          <w:spacing w:val="0"/>
          <w:w w:val="100"/>
          <w:position w:val="0"/>
        </w:rPr>
        <w:t>，主要系本期员工行权到款</w:t>
      </w:r>
      <w:r>
        <w:rPr>
          <w:rFonts w:ascii="Times New Roman" w:eastAsia="Times New Roman" w:hAnsi="Times New Roman" w:cs="Times New Roman"/>
          <w:color w:val="000000"/>
          <w:spacing w:val="0"/>
          <w:w w:val="100"/>
          <w:position w:val="0"/>
          <w:sz w:val="18"/>
          <w:szCs w:val="18"/>
        </w:rPr>
        <w:t>7196</w:t>
      </w:r>
      <w:r>
        <w:rPr>
          <w:color w:val="000000"/>
          <w:spacing w:val="0"/>
          <w:w w:val="100"/>
          <w:position w:val="0"/>
        </w:rPr>
        <w:t>万元；</w:t>
      </w:r>
    </w:p>
    <w:p>
      <w:pPr>
        <w:pStyle w:val="Style27"/>
        <w:keepNext w:val="0"/>
        <w:keepLines w:val="0"/>
        <w:widowControl w:val="0"/>
        <w:numPr>
          <w:ilvl w:val="0"/>
          <w:numId w:val="5"/>
        </w:numPr>
        <w:shd w:val="clear" w:color="auto" w:fill="auto"/>
        <w:tabs>
          <w:tab w:pos="1062" w:val="left"/>
        </w:tabs>
        <w:bidi w:val="0"/>
        <w:spacing w:before="0" w:after="0" w:line="324" w:lineRule="exact"/>
        <w:ind w:left="660" w:right="0" w:firstLine="0"/>
        <w:jc w:val="left"/>
      </w:pPr>
      <w:bookmarkStart w:id="103" w:name="bookmark103"/>
      <w:bookmarkEnd w:id="103"/>
      <w:r>
        <w:rPr>
          <w:color w:val="000000"/>
          <w:spacing w:val="0"/>
          <w:w w:val="100"/>
          <w:position w:val="0"/>
        </w:rPr>
        <w:t>取得借款收到的现金增长</w:t>
      </w:r>
      <w:r>
        <w:rPr>
          <w:rFonts w:ascii="Times New Roman" w:eastAsia="Times New Roman" w:hAnsi="Times New Roman" w:cs="Times New Roman"/>
          <w:color w:val="000000"/>
          <w:spacing w:val="0"/>
          <w:w w:val="100"/>
          <w:position w:val="0"/>
          <w:sz w:val="18"/>
          <w:szCs w:val="18"/>
        </w:rPr>
        <w:t>2261</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,主要系本报告期为便于海外业务拓展的资金流动所新增的短期 借款；</w:t>
      </w:r>
    </w:p>
    <w:p>
      <w:pPr>
        <w:pStyle w:val="Style27"/>
        <w:keepNext w:val="0"/>
        <w:keepLines w:val="0"/>
        <w:widowControl w:val="0"/>
        <w:numPr>
          <w:ilvl w:val="0"/>
          <w:numId w:val="5"/>
        </w:numPr>
        <w:shd w:val="clear" w:color="auto" w:fill="auto"/>
        <w:tabs>
          <w:tab w:pos="1033" w:val="left"/>
        </w:tabs>
        <w:bidi w:val="0"/>
        <w:spacing w:before="0" w:after="0" w:line="324" w:lineRule="exact"/>
        <w:ind w:left="0" w:right="0" w:firstLine="660"/>
        <w:jc w:val="left"/>
      </w:pPr>
      <w:bookmarkStart w:id="104" w:name="bookmark104"/>
      <w:bookmarkEnd w:id="104"/>
      <w:r>
        <w:rPr>
          <w:color w:val="000000"/>
          <w:spacing w:val="0"/>
          <w:w w:val="100"/>
          <w:position w:val="0"/>
        </w:rPr>
        <w:t>收到其他与筹资活动有关的现金，主要系本期收到的股票期权行权款产生的利息。</w:t>
      </w:r>
    </w:p>
    <w:p>
      <w:pPr>
        <w:pStyle w:val="Style2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）筹资活动现金流出较上年同期增长</w:t>
      </w:r>
      <w:r>
        <w:rPr>
          <w:rFonts w:ascii="Times New Roman" w:eastAsia="Times New Roman" w:hAnsi="Times New Roman" w:cs="Times New Roman"/>
          <w:color w:val="000000"/>
          <w:spacing w:val="0"/>
          <w:w w:val="100"/>
          <w:position w:val="0"/>
          <w:sz w:val="18"/>
          <w:szCs w:val="18"/>
        </w:rPr>
        <w:t>4766</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116.55%</w:t>
      </w:r>
      <w:r>
        <w:rPr>
          <w:color w:val="000000"/>
          <w:spacing w:val="0"/>
          <w:w w:val="100"/>
          <w:position w:val="0"/>
        </w:rPr>
        <w:t>，主要原因为：</w:t>
      </w:r>
    </w:p>
    <w:p>
      <w:pPr>
        <w:pStyle w:val="Style27"/>
        <w:keepNext w:val="0"/>
        <w:keepLines w:val="0"/>
        <w:widowControl w:val="0"/>
        <w:numPr>
          <w:ilvl w:val="0"/>
          <w:numId w:val="7"/>
        </w:numPr>
        <w:shd w:val="clear" w:color="auto" w:fill="auto"/>
        <w:tabs>
          <w:tab w:pos="994" w:val="left"/>
        </w:tabs>
        <w:bidi w:val="0"/>
        <w:spacing w:before="0" w:after="0" w:line="322" w:lineRule="exact"/>
        <w:ind w:left="520" w:right="0" w:firstLine="140"/>
        <w:jc w:val="left"/>
      </w:pPr>
      <w:bookmarkStart w:id="105" w:name="bookmark105"/>
      <w:bookmarkEnd w:id="105"/>
      <w:r>
        <w:rPr>
          <w:color w:val="000000"/>
          <w:spacing w:val="0"/>
          <w:w w:val="100"/>
          <w:position w:val="0"/>
        </w:rPr>
        <w:t>分配股利、利润或偿付利息支付的现金较上年同期增长</w:t>
      </w:r>
      <w:r>
        <w:rPr>
          <w:rFonts w:ascii="Times New Roman" w:eastAsia="Times New Roman" w:hAnsi="Times New Roman" w:cs="Times New Roman"/>
          <w:color w:val="000000"/>
          <w:spacing w:val="0"/>
          <w:w w:val="100"/>
          <w:position w:val="0"/>
          <w:sz w:val="18"/>
          <w:szCs w:val="18"/>
        </w:rPr>
        <w:t>2280</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56.01%</w:t>
      </w:r>
      <w:r>
        <w:rPr>
          <w:color w:val="000000"/>
          <w:spacing w:val="0"/>
          <w:w w:val="100"/>
          <w:position w:val="0"/>
        </w:rPr>
        <w:t>,主要系本报告期分配股利较去 年同期有所增加；</w:t>
      </w:r>
    </w:p>
    <w:p>
      <w:pPr>
        <w:pStyle w:val="Style27"/>
        <w:keepNext w:val="0"/>
        <w:keepLines w:val="0"/>
        <w:widowControl w:val="0"/>
        <w:numPr>
          <w:ilvl w:val="0"/>
          <w:numId w:val="7"/>
        </w:numPr>
        <w:shd w:val="clear" w:color="auto" w:fill="auto"/>
        <w:tabs>
          <w:tab w:pos="994" w:val="left"/>
        </w:tabs>
        <w:bidi w:val="0"/>
        <w:spacing w:before="0" w:after="0" w:line="322" w:lineRule="exact"/>
        <w:ind w:left="520" w:right="0" w:firstLine="140"/>
        <w:jc w:val="left"/>
      </w:pPr>
      <w:bookmarkStart w:id="106" w:name="bookmark106"/>
      <w:bookmarkEnd w:id="106"/>
      <w:r>
        <w:rPr>
          <w:color w:val="000000"/>
          <w:spacing w:val="0"/>
          <w:w w:val="100"/>
          <w:position w:val="0"/>
        </w:rPr>
        <w:t>支付其他与筹资活动有关的现金较上年同期增长</w:t>
      </w:r>
      <w:r>
        <w:rPr>
          <w:rFonts w:ascii="Times New Roman" w:eastAsia="Times New Roman" w:hAnsi="Times New Roman" w:cs="Times New Roman"/>
          <w:color w:val="000000"/>
          <w:spacing w:val="0"/>
          <w:w w:val="100"/>
          <w:position w:val="0"/>
          <w:sz w:val="18"/>
          <w:szCs w:val="18"/>
        </w:rPr>
        <w:t>2486</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13456.84%</w:t>
      </w:r>
      <w:r>
        <w:rPr>
          <w:color w:val="000000"/>
          <w:spacing w:val="0"/>
          <w:w w:val="100"/>
          <w:position w:val="0"/>
        </w:rPr>
        <w:t>，主要系本报告期以</w:t>
      </w:r>
      <w:r>
        <w:rPr>
          <w:rFonts w:ascii="Times New Roman" w:eastAsia="Times New Roman" w:hAnsi="Times New Roman" w:cs="Times New Roman"/>
          <w:color w:val="000000"/>
          <w:spacing w:val="0"/>
          <w:w w:val="100"/>
          <w:position w:val="0"/>
          <w:sz w:val="18"/>
          <w:szCs w:val="18"/>
        </w:rPr>
        <w:t>2490</w:t>
      </w:r>
      <w:r>
        <w:rPr>
          <w:color w:val="000000"/>
          <w:spacing w:val="0"/>
          <w:w w:val="100"/>
          <w:position w:val="0"/>
        </w:rPr>
        <w:t>万元的定 期存款进行权力质押，取得短期借款。</w:t>
      </w:r>
    </w:p>
    <w:p>
      <w:pPr>
        <w:pStyle w:val="Style27"/>
        <w:keepNext w:val="0"/>
        <w:keepLines w:val="0"/>
        <w:widowControl w:val="0"/>
        <w:shd w:val="clear" w:color="auto" w:fill="auto"/>
        <w:tabs>
          <w:tab w:pos="807" w:val="left"/>
        </w:tabs>
        <w:bidi w:val="0"/>
        <w:spacing w:before="0" w:after="320" w:line="324" w:lineRule="exact"/>
        <w:ind w:left="0" w:right="0" w:firstLine="380"/>
        <w:jc w:val="left"/>
      </w:pPr>
      <w:bookmarkStart w:id="107" w:name="bookmark107"/>
      <w:r>
        <w:rPr>
          <w:rFonts w:ascii="Times New Roman" w:eastAsia="Times New Roman" w:hAnsi="Times New Roman" w:cs="Times New Roman"/>
          <w:color w:val="000000"/>
          <w:spacing w:val="0"/>
          <w:w w:val="100"/>
          <w:position w:val="0"/>
          <w:sz w:val="18"/>
          <w:szCs w:val="18"/>
        </w:rPr>
        <w:t>4</w:t>
      </w:r>
      <w:bookmarkEnd w:id="107"/>
      <w:r>
        <w:rPr>
          <w:color w:val="000000"/>
          <w:spacing w:val="0"/>
          <w:w w:val="100"/>
          <w:position w:val="0"/>
        </w:rPr>
        <w:t>、</w:t>
        <w:tab/>
        <w:t>现金及现金等价物净增加额，较上年同期增长</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万元，主要原因请见上述</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27"/>
        <w:keepNext w:val="0"/>
        <w:keepLines w:val="0"/>
        <w:widowControl w:val="0"/>
        <w:shd w:val="clear" w:color="auto" w:fill="auto"/>
        <w:bidi w:val="0"/>
        <w:spacing w:before="0" w:after="120" w:line="324" w:lineRule="exact"/>
        <w:ind w:left="0" w:right="0" w:firstLine="0"/>
        <w:jc w:val="left"/>
      </w:pPr>
      <w:r>
        <w:rPr>
          <w:color w:val="000000"/>
          <w:spacing w:val="0"/>
          <w:w w:val="100"/>
          <w:position w:val="0"/>
        </w:rPr>
        <w:t>报告期内公司经营活动的现金流量与本年度净利润存在重大差异的原因说明</w:t>
      </w:r>
    </w:p>
    <w:p>
      <w:pPr>
        <w:pStyle w:val="Style27"/>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27"/>
        <w:keepNext w:val="0"/>
        <w:keepLines w:val="0"/>
        <w:widowControl w:val="0"/>
        <w:shd w:val="clear" w:color="auto" w:fill="auto"/>
        <w:bidi w:val="0"/>
        <w:spacing w:before="0" w:after="120" w:line="324"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74,668,372.57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39,389,106.28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w:t>
            </w:r>
          </w:p>
        </w:tc>
      </w:tr>
    </w:tbl>
    <w:p>
      <w:pPr>
        <w:pStyle w:val="Style27"/>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7"/>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公司未来发展与规划延续至报告期的说明 首次公开发行招股说明书中披露的未来发展与规划在本报告期的实施情况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60" w:line="298" w:lineRule="exact"/>
        <w:ind w:left="0" w:right="0" w:firstLine="380"/>
        <w:jc w:val="left"/>
      </w:pPr>
      <w:r>
        <w:rPr>
          <w:color w:val="000000"/>
          <w:spacing w:val="0"/>
          <w:w w:val="100"/>
          <w:position w:val="0"/>
        </w:rPr>
        <w:t>公司在《招股说明书》中披露了未来发展规划及发展目标，报告期内，公司各方面的实施情况与发展规划保持一致，具 体如下：</w:t>
      </w:r>
    </w:p>
    <w:p>
      <w:pPr>
        <w:pStyle w:val="Style27"/>
        <w:keepNext w:val="0"/>
        <w:keepLines w:val="0"/>
        <w:widowControl w:val="0"/>
        <w:shd w:val="clear" w:color="auto" w:fill="auto"/>
        <w:tabs>
          <w:tab w:pos="334" w:val="left"/>
        </w:tabs>
        <w:bidi w:val="0"/>
        <w:spacing w:before="0" w:after="0" w:line="360" w:lineRule="auto"/>
        <w:ind w:left="0" w:right="0" w:firstLine="0"/>
        <w:jc w:val="left"/>
      </w:pPr>
      <w:bookmarkStart w:id="108" w:name="bookmark108"/>
      <w:r>
        <w:rPr>
          <w:rFonts w:ascii="Times New Roman" w:eastAsia="Times New Roman" w:hAnsi="Times New Roman" w:cs="Times New Roman"/>
          <w:color w:val="000000"/>
          <w:spacing w:val="0"/>
          <w:w w:val="100"/>
          <w:position w:val="0"/>
          <w:sz w:val="18"/>
          <w:szCs w:val="18"/>
        </w:rPr>
        <w:t>1</w:t>
      </w:r>
      <w:bookmarkEnd w:id="108"/>
      <w:r>
        <w:rPr>
          <w:color w:val="000000"/>
          <w:spacing w:val="0"/>
          <w:w w:val="100"/>
          <w:position w:val="0"/>
        </w:rPr>
        <w:t>、</w:t>
        <w:tab/>
        <w:t>品牌规划</w:t>
      </w:r>
    </w:p>
    <w:p>
      <w:pPr>
        <w:pStyle w:val="Style27"/>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数码视讯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“sumavision”</w:t>
      </w:r>
      <w:r>
        <w:rPr>
          <w:color w:val="000000"/>
          <w:spacing w:val="0"/>
          <w:w w:val="100"/>
          <w:position w:val="0"/>
        </w:rPr>
        <w:t>为核心进行品牌建设，上市后，陆续在前端系统、接入网、支付运营、影视剧制作 等方面推出各种品牌，前端系统品牌包括</w:t>
      </w:r>
      <w:r>
        <w:rPr>
          <w:rFonts w:ascii="Times New Roman" w:eastAsia="Times New Roman" w:hAnsi="Times New Roman" w:cs="Times New Roman"/>
          <w:color w:val="000000"/>
          <w:spacing w:val="0"/>
          <w:w w:val="100"/>
          <w:position w:val="0"/>
          <w:sz w:val="18"/>
          <w:szCs w:val="18"/>
        </w:rPr>
        <w:t>“EMR””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“SMR”</w:t>
      </w:r>
      <w:r>
        <w:rPr>
          <w:color w:val="000000"/>
          <w:spacing w:val="0"/>
          <w:w w:val="100"/>
          <w:position w:val="0"/>
        </w:rPr>
        <w:t>等品牌，接入网推出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鼎点视讯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超光网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品牌，支付运营推出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 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品牌，影视剧制作推出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完美星空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w:t>
      </w:r>
    </w:p>
    <w:p>
      <w:pPr>
        <w:pStyle w:val="Style27"/>
        <w:keepNext w:val="0"/>
        <w:keepLines w:val="0"/>
        <w:widowControl w:val="0"/>
        <w:shd w:val="clear" w:color="auto" w:fill="auto"/>
        <w:tabs>
          <w:tab w:pos="354" w:val="left"/>
        </w:tabs>
        <w:bidi w:val="0"/>
        <w:spacing w:before="0" w:after="0" w:line="360" w:lineRule="auto"/>
        <w:ind w:left="0" w:right="0" w:firstLine="0"/>
        <w:jc w:val="left"/>
      </w:pPr>
      <w:bookmarkStart w:id="109" w:name="bookmark109"/>
      <w:r>
        <w:rPr>
          <w:rFonts w:ascii="Times New Roman" w:eastAsia="Times New Roman" w:hAnsi="Times New Roman" w:cs="Times New Roman"/>
          <w:color w:val="000000"/>
          <w:spacing w:val="0"/>
          <w:w w:val="100"/>
          <w:position w:val="0"/>
          <w:sz w:val="18"/>
          <w:szCs w:val="18"/>
        </w:rPr>
        <w:t>2</w:t>
      </w:r>
      <w:bookmarkEnd w:id="109"/>
      <w:r>
        <w:rPr>
          <w:color w:val="000000"/>
          <w:spacing w:val="0"/>
          <w:w w:val="100"/>
          <w:position w:val="0"/>
        </w:rPr>
        <w:t>、</w:t>
        <w:tab/>
        <w:t>研发规划</w:t>
      </w:r>
    </w:p>
    <w:p>
      <w:pPr>
        <w:pStyle w:val="Style27"/>
        <w:keepNext w:val="0"/>
        <w:keepLines w:val="0"/>
        <w:widowControl w:val="0"/>
        <w:shd w:val="clear" w:color="auto" w:fill="auto"/>
        <w:bidi w:val="0"/>
        <w:spacing w:before="0" w:after="120"/>
        <w:ind w:left="0" w:right="0" w:firstLine="380"/>
        <w:jc w:val="left"/>
      </w:pPr>
      <w:r>
        <w:rPr>
          <w:color w:val="000000"/>
          <w:spacing w:val="0"/>
          <w:w w:val="100"/>
          <w:position w:val="0"/>
        </w:rPr>
        <w:t>公司始终坚持自主创新研发，围绕着数字电视应用、终端需求变化及广电运营商要求变化进行产品升级，同时基于现有 技术，不断向周边产品进行延伸。</w:t>
      </w:r>
    </w:p>
    <w:p>
      <w:pPr>
        <w:pStyle w:val="Style27"/>
        <w:keepNext w:val="0"/>
        <w:keepLines w:val="0"/>
        <w:widowControl w:val="0"/>
        <w:shd w:val="clear" w:color="auto" w:fill="auto"/>
        <w:tabs>
          <w:tab w:pos="344" w:val="left"/>
        </w:tabs>
        <w:bidi w:val="0"/>
        <w:spacing w:before="0" w:after="140" w:line="240" w:lineRule="auto"/>
        <w:ind w:left="0" w:right="0" w:firstLine="0"/>
        <w:jc w:val="left"/>
      </w:pPr>
      <w:bookmarkStart w:id="110" w:name="bookmark110"/>
      <w:r>
        <w:rPr>
          <w:rFonts w:ascii="Times New Roman" w:eastAsia="Times New Roman" w:hAnsi="Times New Roman" w:cs="Times New Roman"/>
          <w:color w:val="000000"/>
          <w:spacing w:val="0"/>
          <w:w w:val="100"/>
          <w:position w:val="0"/>
          <w:sz w:val="18"/>
          <w:szCs w:val="18"/>
        </w:rPr>
        <w:t>3</w:t>
      </w:r>
      <w:bookmarkEnd w:id="110"/>
      <w:r>
        <w:rPr>
          <w:color w:val="000000"/>
          <w:spacing w:val="0"/>
          <w:w w:val="100"/>
          <w:position w:val="0"/>
        </w:rPr>
        <w:t>、</w:t>
        <w:tab/>
        <w:t>市场开拓和营销体系建设计划</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国内五大营销中心已建设完毕，海外建立了南亚、独联体、南美、北美等办事处，全球营销体系基本建设完成。</w:t>
      </w:r>
    </w:p>
    <w:p>
      <w:pPr>
        <w:pStyle w:val="Style27"/>
        <w:keepNext w:val="0"/>
        <w:keepLines w:val="0"/>
        <w:widowControl w:val="0"/>
        <w:shd w:val="clear" w:color="auto" w:fill="auto"/>
        <w:tabs>
          <w:tab w:pos="354" w:val="left"/>
        </w:tabs>
        <w:bidi w:val="0"/>
        <w:spacing w:before="0" w:after="140" w:line="240" w:lineRule="auto"/>
        <w:ind w:left="0" w:right="0" w:firstLine="0"/>
        <w:jc w:val="left"/>
      </w:pPr>
      <w:bookmarkStart w:id="111" w:name="bookmark111"/>
      <w:r>
        <w:rPr>
          <w:rFonts w:ascii="Times New Roman" w:eastAsia="Times New Roman" w:hAnsi="Times New Roman" w:cs="Times New Roman"/>
          <w:color w:val="000000"/>
          <w:spacing w:val="0"/>
          <w:w w:val="100"/>
          <w:position w:val="0"/>
          <w:sz w:val="18"/>
          <w:szCs w:val="18"/>
        </w:rPr>
        <w:t>4</w:t>
      </w:r>
      <w:bookmarkEnd w:id="111"/>
      <w:r>
        <w:rPr>
          <w:color w:val="000000"/>
          <w:spacing w:val="0"/>
          <w:w w:val="100"/>
          <w:position w:val="0"/>
        </w:rPr>
        <w:t>、</w:t>
        <w:tab/>
        <w:t>数字电视产业园建设计划</w:t>
      </w:r>
    </w:p>
    <w:p>
      <w:pPr>
        <w:pStyle w:val="Style27"/>
        <w:keepNext w:val="0"/>
        <w:keepLines w:val="0"/>
        <w:widowControl w:val="0"/>
        <w:shd w:val="clear" w:color="auto" w:fill="auto"/>
        <w:bidi w:val="0"/>
        <w:spacing w:before="0" w:after="500" w:line="240" w:lineRule="auto"/>
        <w:ind w:left="0" w:right="0" w:firstLine="380"/>
        <w:jc w:val="left"/>
      </w:pPr>
      <w:r>
        <w:rPr>
          <w:color w:val="000000"/>
          <w:spacing w:val="0"/>
          <w:w w:val="100"/>
          <w:position w:val="0"/>
        </w:rPr>
        <w:t>数字电视产业园已经达到预定可使用状态。</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前期披露的发展战略和经营计划在报告期内的进展情况</w:t>
      </w:r>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详见本管理层讨论与分析中描述的报告期内主要业务回顾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12"/>
      <w:bookmarkEnd w:id="113"/>
      <w:bookmarkEnd w:id="11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数字电视、软件行业及硬件供应商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385,840,849.55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275,201,610.78</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软件开发、服务及终端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186,745,898.38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131,521,533.74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流媒体技术服务与应用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179,457,977.50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139,231,794.04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14,070,801.47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905,308.29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rFonts w:ascii="Arial" w:eastAsia="Arial" w:hAnsi="Arial" w:cs="Arial"/>
                <w:color w:val="000000"/>
                <w:spacing w:val="0"/>
                <w:w w:val="100"/>
                <w:position w:val="0"/>
              </w:rPr>
              <w:t>5,566,172.20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3,542,974.71</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27,669,946.91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19,537,782.14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59,598,081.45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41,897,793.06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72,635,433.64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61,099,891.08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124,031,523.81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83,144,825.18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29,492,557.29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21,685,390.13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25,304,780.92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16,589,729.60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24,145,932.17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15,738,462.56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22,962,593.36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15,507,737.03</w:t>
            </w:r>
          </w:p>
        </w:tc>
      </w:tr>
    </w:tbl>
    <w:p>
      <w:pPr>
        <w:widowControl w:val="0"/>
        <w:spacing w:after="419" w:line="1" w:lineRule="exact"/>
      </w:pP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数字电视、软件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行业及硬件供应</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385,840,849.55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104,824,885.49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及终端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186,745,898.38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52,410,233.82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流媒体技术服务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179,457,977.50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37,521,876.54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59,598,081.45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16,802,186.75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72,635,433.64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10,440,977.09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124,031,523.81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39,017,629.82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w:t>
      </w:r>
    </w:p>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55"/>
        <w:gridCol w:w="955"/>
        <w:gridCol w:w="955"/>
        <w:gridCol w:w="960"/>
        <w:gridCol w:w="955"/>
        <w:gridCol w:w="955"/>
        <w:gridCol w:w="960"/>
        <w:gridCol w:w="955"/>
        <w:gridCol w:w="97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服务及终端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267,036,458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239,075,444</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88,735,497.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33,689,207.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35,821,576.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19,080,936.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16"/>
      <w:bookmarkEnd w:id="117"/>
      <w:bookmarkEnd w:id="11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413"/>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1,600,721,754.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1,574,947,940.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306,853,341.8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383,886,720.13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131,932,991.6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85,539,832.85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18,580,170.11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73,287,776.86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146,198,775.15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202,835,699.5</w:t>
            </w:r>
          </w:p>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125,225,706.45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116,696,858.2</w:t>
            </w:r>
          </w:p>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118,314,211.32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22,248,872.24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子公司数码视讯国际有限公司从中 国建设银行（亚洲）股份有限公司取 得</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万美元的短期借款，用于海外 业务日常经营所需。</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）投资状况分析</w:t>
      </w:r>
      <w:bookmarkEnd w:id="120"/>
      <w:bookmarkEnd w:id="121"/>
      <w:bookmarkEnd w:id="123"/>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募集资金总体使用情况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094"/>
        <w:gridCol w:w="249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159,484.59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报告期内变更用途的募集资金总额（募投项目结项结余资金转出补充流动资金）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累计变更用途的募集资金总额（募投项目结项结余资金转出补充流动资金）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011"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5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年度公司使用募集资金人民币</w:t>
            </w:r>
            <w:r>
              <w:rPr>
                <w:rFonts w:ascii="Times New Roman" w:eastAsia="Times New Roman" w:hAnsi="Times New Roman" w:cs="Times New Roman"/>
                <w:color w:val="000000"/>
                <w:spacing w:val="0"/>
                <w:w w:val="100"/>
                <w:position w:val="0"/>
                <w:sz w:val="18"/>
                <w:szCs w:val="18"/>
              </w:rPr>
              <w:t>180,127,625.26</w:t>
            </w:r>
            <w:r>
              <w:rPr>
                <w:color w:val="000000"/>
                <w:spacing w:val="0"/>
                <w:w w:val="100"/>
                <w:position w:val="0"/>
              </w:rPr>
              <w:t xml:space="preserve">元，募投项目结余募集资金及利息永久补充流动资金 </w:t>
            </w:r>
            <w:r>
              <w:rPr>
                <w:rFonts w:ascii="Times New Roman" w:eastAsia="Times New Roman" w:hAnsi="Times New Roman" w:cs="Times New Roman"/>
                <w:color w:val="000000"/>
                <w:spacing w:val="0"/>
                <w:w w:val="100"/>
                <w:position w:val="0"/>
                <w:sz w:val="18"/>
                <w:szCs w:val="18"/>
              </w:rPr>
              <w:t>11,587,600.00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日公司累计使用募集资金人民币</w:t>
            </w:r>
            <w:r>
              <w:rPr>
                <w:rFonts w:ascii="Times New Roman" w:eastAsia="Times New Roman" w:hAnsi="Times New Roman" w:cs="Times New Roman"/>
                <w:color w:val="000000"/>
                <w:spacing w:val="0"/>
                <w:w w:val="100"/>
                <w:position w:val="0"/>
                <w:sz w:val="18"/>
                <w:szCs w:val="18"/>
              </w:rPr>
              <w:t>1,149,186,878.62</w:t>
            </w:r>
            <w:r>
              <w:rPr>
                <w:color w:val="000000"/>
                <w:spacing w:val="0"/>
                <w:w w:val="100"/>
                <w:position w:val="0"/>
              </w:rPr>
              <w:t>元，其中：公司置换于募集资 金到位之前利用自有资金先期投入募集项目人民币</w:t>
            </w:r>
            <w:r>
              <w:rPr>
                <w:rFonts w:ascii="Times New Roman" w:eastAsia="Times New Roman" w:hAnsi="Times New Roman" w:cs="Times New Roman"/>
                <w:color w:val="000000"/>
                <w:spacing w:val="0"/>
                <w:w w:val="100"/>
                <w:position w:val="0"/>
                <w:sz w:val="18"/>
                <w:szCs w:val="18"/>
              </w:rPr>
              <w:t>90,150,000.00</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年度公司剩余募集资金产生利息收入净额</w:t>
            </w:r>
            <w:r>
              <w:rPr>
                <w:rFonts w:ascii="Times New Roman" w:eastAsia="Times New Roman" w:hAnsi="Times New Roman" w:cs="Times New Roman"/>
                <w:color w:val="000000"/>
                <w:spacing w:val="0"/>
                <w:w w:val="100"/>
                <w:position w:val="0"/>
                <w:sz w:val="18"/>
                <w:szCs w:val="18"/>
              </w:rPr>
              <w:t>17,836,037.77</w:t>
            </w:r>
            <w:r>
              <w:rPr>
                <w:color w:val="000000"/>
                <w:spacing w:val="0"/>
                <w:w w:val="100"/>
                <w:position w:val="0"/>
              </w:rPr>
              <w:t>元（扣除相关的手续费和账户维护费）。截止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日，募集资金存放期间累计产生利息收入净额为人民币</w:t>
            </w:r>
            <w:r>
              <w:rPr>
                <w:rFonts w:ascii="Times New Roman" w:eastAsia="Times New Roman" w:hAnsi="Times New Roman" w:cs="Times New Roman"/>
                <w:color w:val="000000"/>
                <w:spacing w:val="0"/>
                <w:w w:val="100"/>
                <w:position w:val="0"/>
                <w:sz w:val="18"/>
                <w:szCs w:val="18"/>
              </w:rPr>
              <w:t>80,984,856.78</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日募集资金余额为 人民币 </w:t>
            </w:r>
            <w:r>
              <w:rPr>
                <w:rFonts w:ascii="Times New Roman" w:eastAsia="Times New Roman" w:hAnsi="Times New Roman" w:cs="Times New Roman"/>
                <w:color w:val="000000"/>
                <w:spacing w:val="0"/>
                <w:w w:val="100"/>
                <w:position w:val="0"/>
                <w:sz w:val="18"/>
                <w:szCs w:val="18"/>
              </w:rPr>
              <w:t xml:space="preserve">515,056,232.51 </w:t>
            </w:r>
            <w:r>
              <w:rPr>
                <w:color w:val="000000"/>
                <w:spacing w:val="0"/>
                <w:w w:val="100"/>
                <w:position w:val="0"/>
              </w:rPr>
              <w:t>元。</w:t>
            </w:r>
          </w:p>
        </w:tc>
      </w:tr>
    </w:tbl>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募集资金承诺项目情况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p>
      <w:pPr>
        <w:widowControl w:val="0"/>
        <w:spacing w:line="1" w:lineRule="exact"/>
      </w:pPr>
      <w:r>
        <mc:AlternateContent>
          <mc:Choice Requires="wps">
            <w:drawing>
              <wp:anchor distT="275590" distB="302260" distL="0" distR="0" simplePos="0" relativeHeight="125829378" behindDoc="0" locked="0" layoutInCell="1" allowOverlap="1">
                <wp:simplePos x="0" y="0"/>
                <wp:positionH relativeFrom="page">
                  <wp:posOffset>767715</wp:posOffset>
                </wp:positionH>
                <wp:positionV relativeFrom="paragraph">
                  <wp:posOffset>275590</wp:posOffset>
                </wp:positionV>
                <wp:extent cx="938530" cy="408305"/>
                <wp:wrapTopAndBottom/>
                <wp:docPr id="11" name="Shape 11"/>
                <a:graphic xmlns:a="http://schemas.openxmlformats.org/drawingml/2006/main">
                  <a:graphicData uri="http://schemas.microsoft.com/office/word/2010/wordprocessingShape">
                    <wps:wsp>
                      <wps:cNvSpPr txBox="1"/>
                      <wps:spPr>
                        <a:xfrm>
                          <a:ext cx="938530" cy="408305"/>
                        </a:xfrm>
                        <a:prstGeom prst="rect"/>
                        <a:noFill/>
                      </wps:spPr>
                      <wps:txbx>
                        <w:txbxContent>
                          <w:p>
                            <w:pPr>
                              <w:pStyle w:val="Style27"/>
                              <w:keepNext w:val="0"/>
                              <w:keepLines w:val="0"/>
                              <w:widowControl w:val="0"/>
                              <w:pBdr>
                                <w:top w:val="single" w:sz="0" w:space="21" w:color="D3D3D3"/>
                                <w:left w:val="single" w:sz="0" w:space="0" w:color="D3D3D3"/>
                                <w:bottom w:val="single" w:sz="0" w:space="22" w:color="D3D3D3"/>
                                <w:right w:val="single" w:sz="0" w:space="0" w:color="D3D3D3"/>
                              </w:pBdr>
                              <w:shd w:val="clear" w:color="auto" w:fill="D3D3D3"/>
                              <w:bidi w:val="0"/>
                              <w:spacing w:before="0" w:after="0"/>
                              <w:ind w:left="0" w:right="0" w:firstLine="0"/>
                              <w:jc w:val="center"/>
                            </w:pPr>
                            <w:r>
                              <w:rPr>
                                <w:color w:val="000000"/>
                                <w:spacing w:val="0"/>
                                <w:w w:val="100"/>
                                <w:position w:val="0"/>
                              </w:rPr>
                              <w:t>承诺投资项目和超</w:t>
                              <w:br/>
                              <w:t>募资金投向</w:t>
                            </w:r>
                          </w:p>
                        </w:txbxContent>
                      </wps:txbx>
                      <wps:bodyPr lIns="0" tIns="0" rIns="0" bIns="0">
                        <a:noAutoFit/>
                      </wps:bodyPr>
                    </wps:wsp>
                  </a:graphicData>
                </a:graphic>
              </wp:anchor>
            </w:drawing>
          </mc:Choice>
          <mc:Fallback>
            <w:pict>
              <v:shape id="_x0000_s1037" type="#_x0000_t202" style="position:absolute;margin-left:60.450000000000003pt;margin-top:21.699999999999999pt;width:73.900000000000006pt;height:32.149999999999999pt;z-index:-125829375;mso-wrap-distance-left:0;mso-wrap-distance-top:21.699999999999999pt;mso-wrap-distance-right:0;mso-wrap-distance-bottom:23.800000000000001pt;mso-position-horizontal-relative:page" filled="f" stroked="f">
                <v:textbox inset="0,0,0,0">
                  <w:txbxContent>
                    <w:p>
                      <w:pPr>
                        <w:pStyle w:val="Style27"/>
                        <w:keepNext w:val="0"/>
                        <w:keepLines w:val="0"/>
                        <w:widowControl w:val="0"/>
                        <w:pBdr>
                          <w:top w:val="single" w:sz="0" w:space="21" w:color="D3D3D3"/>
                          <w:left w:val="single" w:sz="0" w:space="0" w:color="D3D3D3"/>
                          <w:bottom w:val="single" w:sz="0" w:space="22" w:color="D3D3D3"/>
                          <w:right w:val="single" w:sz="0" w:space="0" w:color="D3D3D3"/>
                        </w:pBdr>
                        <w:shd w:val="clear" w:color="auto" w:fill="D3D3D3"/>
                        <w:bidi w:val="0"/>
                        <w:spacing w:before="0" w:after="0"/>
                        <w:ind w:left="0" w:right="0" w:firstLine="0"/>
                        <w:jc w:val="center"/>
                      </w:pPr>
                      <w:r>
                        <w:rPr>
                          <w:color w:val="000000"/>
                          <w:spacing w:val="0"/>
                          <w:w w:val="100"/>
                          <w:position w:val="0"/>
                        </w:rPr>
                        <w:t>承诺投资项目和超</w:t>
                        <w:br/>
                        <w:t>募资金投向</w:t>
                      </w:r>
                    </w:p>
                  </w:txbxContent>
                </v:textbox>
                <w10:wrap type="topAndBottom" anchorx="page"/>
              </v:shape>
            </w:pict>
          </mc:Fallback>
        </mc:AlternateContent>
      </w:r>
      <w:r>
        <mc:AlternateContent>
          <mc:Choice Requires="wps">
            <w:drawing>
              <wp:anchor distT="77470" distB="97790" distL="0" distR="0" simplePos="0" relativeHeight="125829380" behindDoc="0" locked="0" layoutInCell="1" allowOverlap="1">
                <wp:simplePos x="0" y="0"/>
                <wp:positionH relativeFrom="page">
                  <wp:posOffset>1785620</wp:posOffset>
                </wp:positionH>
                <wp:positionV relativeFrom="paragraph">
                  <wp:posOffset>77470</wp:posOffset>
                </wp:positionV>
                <wp:extent cx="408305" cy="810895"/>
                <wp:wrapTopAndBottom/>
                <wp:docPr id="13" name="Shape 13"/>
                <a:graphic xmlns:a="http://schemas.openxmlformats.org/drawingml/2006/main">
                  <a:graphicData uri="http://schemas.microsoft.com/office/word/2010/wordprocessingShape">
                    <wps:wsp>
                      <wps:cNvSpPr txBox="1"/>
                      <wps:spPr>
                        <a:xfrm>
                          <a:ext cx="408305" cy="810895"/>
                        </a:xfrm>
                        <a:prstGeom prst="rect"/>
                        <a:noFill/>
                      </wps:spPr>
                      <wps:txbx>
                        <w:txbxContent>
                          <w:p>
                            <w:pPr>
                              <w:pStyle w:val="Style27"/>
                              <w:keepNext w:val="0"/>
                              <w:keepLines w:val="0"/>
                              <w:widowControl w:val="0"/>
                              <w:pBdr>
                                <w:top w:val="single" w:sz="0" w:space="21" w:color="D3D3D3"/>
                                <w:left w:val="single" w:sz="0" w:space="0" w:color="D3D3D3"/>
                                <w:bottom w:val="single" w:sz="0" w:space="22" w:color="D3D3D3"/>
                                <w:right w:val="single" w:sz="0" w:space="0" w:color="D3D3D3"/>
                              </w:pBdr>
                              <w:shd w:val="clear" w:color="auto" w:fill="D3D3D3"/>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xbxContent>
                      </wps:txbx>
                      <wps:bodyPr lIns="0" tIns="0" rIns="0" bIns="0">
                        <a:noAutoFit/>
                      </wps:bodyPr>
                    </wps:wsp>
                  </a:graphicData>
                </a:graphic>
              </wp:anchor>
            </w:drawing>
          </mc:Choice>
          <mc:Fallback>
            <w:pict>
              <v:shape id="_x0000_s1039" type="#_x0000_t202" style="position:absolute;margin-left:140.59999999999999pt;margin-top:6.1000000000000005pt;width:32.149999999999999pt;height:63.850000000000001pt;z-index:-125829373;mso-wrap-distance-left:0;mso-wrap-distance-top:6.1000000000000005pt;mso-wrap-distance-right:0;mso-wrap-distance-bottom:7.7000000000000002pt;mso-position-horizontal-relative:page" filled="f" stroked="f">
                <v:textbox inset="0,0,0,0">
                  <w:txbxContent>
                    <w:p>
                      <w:pPr>
                        <w:pStyle w:val="Style27"/>
                        <w:keepNext w:val="0"/>
                        <w:keepLines w:val="0"/>
                        <w:widowControl w:val="0"/>
                        <w:pBdr>
                          <w:top w:val="single" w:sz="0" w:space="21" w:color="D3D3D3"/>
                          <w:left w:val="single" w:sz="0" w:space="0" w:color="D3D3D3"/>
                          <w:bottom w:val="single" w:sz="0" w:space="22" w:color="D3D3D3"/>
                          <w:right w:val="single" w:sz="0" w:space="0" w:color="D3D3D3"/>
                        </w:pBdr>
                        <w:shd w:val="clear" w:color="auto" w:fill="D3D3D3"/>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80645" distB="104140" distL="0" distR="0" simplePos="0" relativeHeight="125829382" behindDoc="0" locked="0" layoutInCell="1" allowOverlap="1">
                <wp:simplePos x="0" y="0"/>
                <wp:positionH relativeFrom="page">
                  <wp:posOffset>2258060</wp:posOffset>
                </wp:positionH>
                <wp:positionV relativeFrom="paragraph">
                  <wp:posOffset>80645</wp:posOffset>
                </wp:positionV>
                <wp:extent cx="372110" cy="801370"/>
                <wp:wrapTopAndBottom/>
                <wp:docPr id="15" name="Shape 15"/>
                <a:graphic xmlns:a="http://schemas.openxmlformats.org/drawingml/2006/main">
                  <a:graphicData uri="http://schemas.microsoft.com/office/word/2010/wordprocessingShape">
                    <wps:wsp>
                      <wps:cNvSpPr txBox="1"/>
                      <wps:spPr>
                        <a:xfrm>
                          <a:ext cx="372110" cy="801370"/>
                        </a:xfrm>
                        <a:prstGeom prst="rect"/>
                        <a:noFill/>
                      </wps:spPr>
                      <wps:txbx>
                        <w:txbxContent>
                          <w:p>
                            <w:pPr>
                              <w:pStyle w:val="Style27"/>
                              <w:keepNext w:val="0"/>
                              <w:keepLines w:val="0"/>
                              <w:widowControl w:val="0"/>
                              <w:pBdr>
                                <w:top w:val="single" w:sz="0" w:space="21" w:color="D3D3D3"/>
                                <w:left w:val="single" w:sz="0" w:space="0" w:color="D3D3D3"/>
                                <w:bottom w:val="single" w:sz="0" w:space="22" w:color="D3D3D3"/>
                                <w:right w:val="single" w:sz="0" w:space="0" w:color="D3D3D3"/>
                              </w:pBdr>
                              <w:shd w:val="clear" w:color="auto" w:fill="D3D3D3"/>
                              <w:bidi w:val="0"/>
                              <w:spacing w:before="0" w:after="0" w:line="310" w:lineRule="exact"/>
                              <w:ind w:left="0" w:right="0" w:firstLine="0"/>
                              <w:jc w:val="center"/>
                            </w:pPr>
                            <w:r>
                              <w:rPr>
                                <w:color w:val="000000"/>
                                <w:spacing w:val="0"/>
                                <w:w w:val="100"/>
                                <w:position w:val="0"/>
                              </w:rPr>
                              <w:t>募集资</w:t>
                              <w:br/>
                              <w:t>金承诺</w:t>
                              <w:br/>
                              <w:t>投资总</w:t>
                              <w:br/>
                              <w:t>额</w:t>
                            </w:r>
                          </w:p>
                        </w:txbxContent>
                      </wps:txbx>
                      <wps:bodyPr lIns="0" tIns="0" rIns="0" bIns="0">
                        <a:noAutoFit/>
                      </wps:bodyPr>
                    </wps:wsp>
                  </a:graphicData>
                </a:graphic>
              </wp:anchor>
            </w:drawing>
          </mc:Choice>
          <mc:Fallback>
            <w:pict>
              <v:shape id="_x0000_s1041" type="#_x0000_t202" style="position:absolute;margin-left:177.80000000000001pt;margin-top:6.3500000000000005pt;width:29.300000000000001pt;height:63.100000000000001pt;z-index:-125829371;mso-wrap-distance-left:0;mso-wrap-distance-top:6.3500000000000005pt;mso-wrap-distance-right:0;mso-wrap-distance-bottom:8.1999999999999993pt;mso-position-horizontal-relative:page" filled="f" stroked="f">
                <v:textbox inset="0,0,0,0">
                  <w:txbxContent>
                    <w:p>
                      <w:pPr>
                        <w:pStyle w:val="Style27"/>
                        <w:keepNext w:val="0"/>
                        <w:keepLines w:val="0"/>
                        <w:widowControl w:val="0"/>
                        <w:pBdr>
                          <w:top w:val="single" w:sz="0" w:space="21" w:color="D3D3D3"/>
                          <w:left w:val="single" w:sz="0" w:space="0" w:color="D3D3D3"/>
                          <w:bottom w:val="single" w:sz="0" w:space="22" w:color="D3D3D3"/>
                          <w:right w:val="single" w:sz="0" w:space="0" w:color="D3D3D3"/>
                        </w:pBdr>
                        <w:shd w:val="clear" w:color="auto" w:fill="D3D3D3"/>
                        <w:bidi w:val="0"/>
                        <w:spacing w:before="0" w:after="0" w:line="310" w:lineRule="exact"/>
                        <w:ind w:left="0" w:right="0" w:firstLine="0"/>
                        <w:jc w:val="center"/>
                      </w:pPr>
                      <w:r>
                        <w:rPr>
                          <w:color w:val="000000"/>
                          <w:spacing w:val="0"/>
                          <w:w w:val="100"/>
                          <w:position w:val="0"/>
                        </w:rPr>
                        <w:t>募集资</w:t>
                        <w:br/>
                        <w:t>金承诺</w:t>
                        <w:br/>
                        <w:t>投资总</w:t>
                        <w:br/>
                        <w:t>额</w:t>
                      </w:r>
                    </w:p>
                  </w:txbxContent>
                </v:textbox>
                <w10:wrap type="topAndBottom" anchorx="page"/>
              </v:shape>
            </w:pict>
          </mc:Fallback>
        </mc:AlternateContent>
      </w:r>
      <w:r>
        <mc:AlternateContent>
          <mc:Choice Requires="wps">
            <w:drawing>
              <wp:anchor distT="38100" distB="0" distL="460375" distR="0" simplePos="0" relativeHeight="125829384" behindDoc="0" locked="0" layoutInCell="1" allowOverlap="1">
                <wp:simplePos x="0" y="0"/>
                <wp:positionH relativeFrom="page">
                  <wp:posOffset>3178810</wp:posOffset>
                </wp:positionH>
                <wp:positionV relativeFrom="paragraph">
                  <wp:posOffset>38100</wp:posOffset>
                </wp:positionV>
                <wp:extent cx="3578225" cy="948055"/>
                <wp:wrapTopAndBottom/>
                <wp:docPr id="17" name="Shape 17"/>
                <a:graphic xmlns:a="http://schemas.openxmlformats.org/drawingml/2006/main">
                  <a:graphicData uri="http://schemas.microsoft.com/office/word/2010/wordprocessingShape">
                    <wps:wsp>
                      <wps:cNvSpPr txBox="1"/>
                      <wps:spPr>
                        <a:xfrm>
                          <a:ext cx="3578225" cy="948055"/>
                        </a:xfrm>
                        <a:prstGeom prst="rect"/>
                        <a:noFill/>
                      </wps:spPr>
                      <wps:txbx>
                        <w:txbxContent>
                          <w:tbl>
                            <w:tblPr>
                              <w:tblOverlap w:val="never"/>
                              <w:jc w:val="left"/>
                              <w:tblLayout w:type="fixed"/>
                            </w:tblPr>
                            <w:tblGrid>
                              <w:gridCol w:w="643"/>
                              <w:gridCol w:w="720"/>
                              <w:gridCol w:w="725"/>
                              <w:gridCol w:w="720"/>
                              <w:gridCol w:w="720"/>
                              <w:gridCol w:w="725"/>
                              <w:gridCol w:w="720"/>
                              <w:gridCol w:w="662"/>
                            </w:tblGrid>
                            <w:tr>
                              <w:trPr>
                                <w:tblHeader/>
                                <w:trHeight w:val="269"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项目达</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项目可</w:t>
                                  </w: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末投资</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到预定</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告期末</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是否达</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行性是</w:t>
                                  </w: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可使用</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期实现</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累计实</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到预计</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否发生</w:t>
                                  </w:r>
                                </w:p>
                              </w:tc>
                            </w:tr>
                            <w:tr>
                              <w:trPr>
                                <w:trHeight w:val="32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状态日</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的效益</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现的效</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效益</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250.30000000000001pt;margin-top:3.pt;width:281.75pt;height:74.650000000000006pt;z-index:-125829369;mso-wrap-distance-left:36.25pt;mso-wrap-distance-top:3.pt;mso-wrap-distance-right:0;mso-position-horizontal-relative:page" filled="f" stroked="f">
                <v:textbox inset="0,0,0,0">
                  <w:txbxContent>
                    <w:tbl>
                      <w:tblPr>
                        <w:tblOverlap w:val="never"/>
                        <w:jc w:val="left"/>
                        <w:tblLayout w:type="fixed"/>
                      </w:tblPr>
                      <w:tblGrid>
                        <w:gridCol w:w="643"/>
                        <w:gridCol w:w="720"/>
                        <w:gridCol w:w="725"/>
                        <w:gridCol w:w="720"/>
                        <w:gridCol w:w="720"/>
                        <w:gridCol w:w="725"/>
                        <w:gridCol w:w="720"/>
                        <w:gridCol w:w="662"/>
                      </w:tblGrid>
                      <w:tr>
                        <w:trPr>
                          <w:tblHeader/>
                          <w:trHeight w:val="269"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项目达</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项目可</w:t>
                            </w: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末投资</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到预定</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告期末</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是否达</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行性是</w:t>
                            </w: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可使用</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期实现</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累计实</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到预计</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否发生</w:t>
                            </w:r>
                          </w:p>
                        </w:tc>
                      </w:tr>
                      <w:tr>
                        <w:trPr>
                          <w:trHeight w:val="32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状态日</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的效益</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现的效</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效益</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2718435</wp:posOffset>
                </wp:positionH>
                <wp:positionV relativeFrom="paragraph">
                  <wp:posOffset>172085</wp:posOffset>
                </wp:positionV>
                <wp:extent cx="368935" cy="615950"/>
                <wp:wrapNone/>
                <wp:docPr id="19" name="Shape 19"/>
                <a:graphic xmlns:a="http://schemas.openxmlformats.org/drawingml/2006/main">
                  <a:graphicData uri="http://schemas.microsoft.com/office/word/2010/wordprocessingShape">
                    <wps:wsp>
                      <wps:cNvSpPr txBox="1"/>
                      <wps:spPr>
                        <a:xfrm>
                          <a:ext cx="368935" cy="615950"/>
                        </a:xfrm>
                        <a:prstGeom prst="rect"/>
                        <a:noFill/>
                      </wps:spPr>
                      <wps:txbx>
                        <w:txbxContent>
                          <w:p>
                            <w:pPr>
                              <w:pStyle w:val="Style35"/>
                              <w:keepNext w:val="0"/>
                              <w:keepLines w:val="0"/>
                              <w:widowControl w:val="0"/>
                              <w:pBdr>
                                <w:top w:val="single" w:sz="0" w:space="21" w:color="D3D3D3"/>
                                <w:left w:val="single" w:sz="0" w:space="0" w:color="D3D3D3"/>
                                <w:bottom w:val="single" w:sz="0" w:space="22" w:color="D3D3D3"/>
                                <w:right w:val="single" w:sz="0" w:space="0" w:color="D3D3D3"/>
                              </w:pBdr>
                              <w:shd w:val="clear" w:color="auto" w:fill="D3D3D3"/>
                              <w:bidi w:val="0"/>
                              <w:spacing w:before="0" w:after="0" w:line="314" w:lineRule="exact"/>
                              <w:ind w:left="0" w:right="0" w:firstLine="0"/>
                              <w:jc w:val="center"/>
                            </w:pPr>
                            <w:r>
                              <w:rPr>
                                <w:color w:val="000000"/>
                                <w:spacing w:val="0"/>
                                <w:w w:val="100"/>
                                <w:position w:val="0"/>
                              </w:rPr>
                              <w:t>调整后 投资总 额⑴</w:t>
                            </w:r>
                          </w:p>
                        </w:txbxContent>
                      </wps:txbx>
                      <wps:bodyPr lIns="0" tIns="0" rIns="0" bIns="0">
                        <a:noAutoFit/>
                      </wps:bodyPr>
                    </wps:wsp>
                  </a:graphicData>
                </a:graphic>
              </wp:anchor>
            </w:drawing>
          </mc:Choice>
          <mc:Fallback>
            <w:pict>
              <v:shape id="_x0000_s1045" type="#_x0000_t202" style="position:absolute;margin-left:214.05000000000001pt;margin-top:13.550000000000001pt;width:29.050000000000001pt;height:48.5pt;z-index:251657729;mso-wrap-distance-left:0;mso-wrap-distance-right:0;mso-position-horizontal-relative:page" filled="f" stroked="f">
                <v:textbox inset="0,0,0,0">
                  <w:txbxContent>
                    <w:p>
                      <w:pPr>
                        <w:pStyle w:val="Style35"/>
                        <w:keepNext w:val="0"/>
                        <w:keepLines w:val="0"/>
                        <w:widowControl w:val="0"/>
                        <w:pBdr>
                          <w:top w:val="single" w:sz="0" w:space="21" w:color="D3D3D3"/>
                          <w:left w:val="single" w:sz="0" w:space="0" w:color="D3D3D3"/>
                          <w:bottom w:val="single" w:sz="0" w:space="22" w:color="D3D3D3"/>
                          <w:right w:val="single" w:sz="0" w:space="0" w:color="D3D3D3"/>
                        </w:pBdr>
                        <w:shd w:val="clear" w:color="auto" w:fill="D3D3D3"/>
                        <w:bidi w:val="0"/>
                        <w:spacing w:before="0" w:after="0" w:line="314" w:lineRule="exact"/>
                        <w:ind w:left="0" w:right="0" w:firstLine="0"/>
                        <w:jc w:val="center"/>
                      </w:pPr>
                      <w:r>
                        <w:rPr>
                          <w:color w:val="000000"/>
                          <w:spacing w:val="0"/>
                          <w:w w:val="100"/>
                          <w:position w:val="0"/>
                        </w:rPr>
                        <w:t>调整后 投资总 额⑴</w:t>
                      </w:r>
                    </w:p>
                  </w:txbxContent>
                </v:textbox>
                <w10:wrap anchorx="page"/>
              </v:shape>
            </w:pict>
          </mc:Fallback>
        </mc:AlternateContent>
      </w: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数字电视条件接收 系统研发及产业化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双向数字电视条件 接收系统研发及产 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数字电视增值业务 产品研发项目（已结 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市场营销与服务网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络建设项目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新一代数字电视前 端系统开发及产业 化项目（已结项）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38,893.0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数字电视国家工程 实验室（北京）有限 公司投资项目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北京数码视讯投资 管理有限公司（原名 为星际无双文化传 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北京市博汇科技有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福建新大陆通信科 技有限公司投资项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超光网系统研发及</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数字电视嵌入式软 件平台研发项目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湖南爱点信息技术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完美星空传媒有限 公司（原名北京完美 星空传媒有限公司）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安徽广行通信科技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北京天空堂科技有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芯联达科技（北京）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支付及金融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卡研 发及产业化项目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49,656.5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49,656.5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120,591.</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159,484.</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6,973.71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被投资企业的几款游戏未达到预期收益。</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08"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公司超额募集资金共计</w:t>
            </w:r>
            <w:r>
              <w:rPr>
                <w:rFonts w:ascii="Times New Roman" w:eastAsia="Times New Roman" w:hAnsi="Times New Roman" w:cs="Times New Roman"/>
                <w:color w:val="000000"/>
                <w:spacing w:val="0"/>
                <w:w w:val="100"/>
                <w:position w:val="0"/>
                <w:sz w:val="18"/>
                <w:szCs w:val="18"/>
              </w:rPr>
              <w:t>120,591.53</w:t>
            </w:r>
            <w:r>
              <w:rPr>
                <w:color w:val="000000"/>
                <w:spacing w:val="0"/>
                <w:w w:val="100"/>
                <w:position w:val="0"/>
              </w:rPr>
              <w:t>万元，已使用</w:t>
            </w:r>
            <w:r>
              <w:rPr>
                <w:rFonts w:ascii="Times New Roman" w:eastAsia="Times New Roman" w:hAnsi="Times New Roman" w:cs="Times New Roman"/>
                <w:color w:val="000000"/>
                <w:spacing w:val="0"/>
                <w:w w:val="100"/>
                <w:position w:val="0"/>
                <w:sz w:val="18"/>
                <w:szCs w:val="18"/>
              </w:rPr>
              <w:t>81,429.14</w:t>
            </w:r>
            <w:r>
              <w:rPr>
                <w:color w:val="000000"/>
                <w:spacing w:val="0"/>
                <w:w w:val="100"/>
                <w:position w:val="0"/>
              </w:rPr>
              <w:t>万元。其中：</w:t>
            </w:r>
          </w:p>
          <w:p>
            <w:pPr>
              <w:pStyle w:val="Style22"/>
              <w:keepNext w:val="0"/>
              <w:keepLines w:val="0"/>
              <w:widowControl w:val="0"/>
              <w:shd w:val="clear" w:color="auto" w:fill="auto"/>
              <w:tabs>
                <w:tab w:pos="422" w:val="left"/>
              </w:tabs>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日，经第一届董事会第二十三次会议通过，投资数字电视国家工程实验室（北京） 有限公司投资项目</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万元，偿还银行贷款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万元，投资福建新大陆通信科技有限公司投资项目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p>
            <w:pPr>
              <w:pStyle w:val="Style22"/>
              <w:keepNext w:val="0"/>
              <w:keepLines w:val="0"/>
              <w:widowControl w:val="0"/>
              <w:shd w:val="clear" w:color="auto" w:fill="auto"/>
              <w:tabs>
                <w:tab w:pos="442"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日，经第一届董事会第二十五次会议通过，投资北京数码视讯投资管理有限公司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2"/>
              <w:keepNext w:val="0"/>
              <w:keepLines w:val="0"/>
              <w:widowControl w:val="0"/>
              <w:shd w:val="clear" w:color="auto" w:fill="auto"/>
              <w:tabs>
                <w:tab w:pos="288" w:val="left"/>
              </w:tabs>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日，经第二届董事会第四次会议通过，投资北京市博汇科技有限公司</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2"/>
              <w:keepNext w:val="0"/>
              <w:keepLines w:val="0"/>
              <w:widowControl w:val="0"/>
              <w:shd w:val="clear" w:color="auto" w:fill="auto"/>
              <w:tabs>
                <w:tab w:pos="418" w:val="left"/>
              </w:tabs>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日，经第二届第十次董事会会议通过，决定使用募集的其他与主营业务相关的营 运资金向公司的全资子公司鼎点视讯科技有限公司增资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亿元用于建设超光网系统研发及产业化项</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目。截至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日，公司在本项目累计支出已有</w:t>
            </w:r>
            <w:r>
              <w:rPr>
                <w:rFonts w:ascii="Times New Roman" w:eastAsia="Times New Roman" w:hAnsi="Times New Roman" w:cs="Times New Roman"/>
                <w:color w:val="000000"/>
                <w:spacing w:val="0"/>
                <w:w w:val="100"/>
                <w:position w:val="0"/>
                <w:sz w:val="18"/>
                <w:szCs w:val="18"/>
              </w:rPr>
              <w:t>15,695.82</w:t>
            </w:r>
            <w:r>
              <w:rPr>
                <w:color w:val="000000"/>
                <w:spacing w:val="0"/>
                <w:w w:val="100"/>
                <w:position w:val="0"/>
              </w:rPr>
              <w:t>万元；</w:t>
            </w:r>
          </w:p>
          <w:p>
            <w:pPr>
              <w:pStyle w:val="Style22"/>
              <w:keepNext w:val="0"/>
              <w:keepLines w:val="0"/>
              <w:widowControl w:val="0"/>
              <w:shd w:val="clear" w:color="auto" w:fill="auto"/>
              <w:tabs>
                <w:tab w:pos="408"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日，经第二届第九次董事会会议通过，决定使用部分其他与主营业务相关的营运 资金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亿元永久补充流动资金；</w:t>
            </w:r>
          </w:p>
        </w:tc>
      </w:tr>
    </w:tbl>
    <w:p>
      <w:pPr>
        <w:widowControl w:val="0"/>
        <w:spacing w:line="1" w:lineRule="exact"/>
      </w:pPr>
      <w:r>
        <w:br w:type="page"/>
      </w:r>
    </w:p>
    <w:tbl>
      <w:tblPr>
        <w:tblOverlap w:val="never"/>
        <w:jc w:val="center"/>
        <w:tblLayout w:type="fixed"/>
      </w:tblPr>
      <w:tblGrid>
        <w:gridCol w:w="1642"/>
        <w:gridCol w:w="7949"/>
      </w:tblGrid>
      <w:tr>
        <w:trPr>
          <w:trHeight w:val="103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413" w:val="left"/>
              </w:tabs>
              <w:bidi w:val="0"/>
              <w:spacing w:before="0" w:after="4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日，经第二届第十四次董事会会议通过，使用其他与主营业务相关的营运资金向 全资子公司北京数码视讯软件技术发展有限公司增资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亿元用于建设数字电视嵌入式软件平台研发 项目。截至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日，公司在本项目累计支出已有</w:t>
            </w:r>
            <w:r>
              <w:rPr>
                <w:rFonts w:ascii="Times New Roman" w:eastAsia="Times New Roman" w:hAnsi="Times New Roman" w:cs="Times New Roman"/>
                <w:color w:val="000000"/>
                <w:spacing w:val="0"/>
                <w:w w:val="100"/>
                <w:position w:val="0"/>
                <w:sz w:val="18"/>
                <w:szCs w:val="18"/>
              </w:rPr>
              <w:t>9,068.25</w:t>
            </w:r>
            <w:r>
              <w:rPr>
                <w:color w:val="000000"/>
                <w:spacing w:val="0"/>
                <w:w w:val="100"/>
                <w:position w:val="0"/>
              </w:rPr>
              <w:t>万元；</w:t>
            </w:r>
          </w:p>
          <w:p>
            <w:pPr>
              <w:pStyle w:val="Style22"/>
              <w:keepNext w:val="0"/>
              <w:keepLines w:val="0"/>
              <w:widowControl w:val="0"/>
              <w:shd w:val="clear" w:color="auto" w:fill="auto"/>
              <w:tabs>
                <w:tab w:pos="442"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日，经第二届第十九次董事会会议通过，使用部分募集的其他与主营业务相关 的营运资金对湖南爱点信息技术有限公司投资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日，公司在本项目累 计支出已有</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w:t>
            </w:r>
          </w:p>
          <w:p>
            <w:pPr>
              <w:pStyle w:val="Style22"/>
              <w:keepNext w:val="0"/>
              <w:keepLines w:val="0"/>
              <w:widowControl w:val="0"/>
              <w:shd w:val="clear" w:color="auto" w:fill="auto"/>
              <w:tabs>
                <w:tab w:pos="413" w:val="left"/>
              </w:tabs>
              <w:bidi w:val="0"/>
              <w:spacing w:before="0" w:after="4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日，经第二届董事会第二十一次会议通过，关于使用部分其他与主营业务相关的 营运资金对完美星空传媒有限公司投资</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日，公司在本项目累计支出 已有</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p>
          <w:p>
            <w:pPr>
              <w:pStyle w:val="Style22"/>
              <w:keepNext w:val="0"/>
              <w:keepLines w:val="0"/>
              <w:widowControl w:val="0"/>
              <w:shd w:val="clear" w:color="auto" w:fill="auto"/>
              <w:tabs>
                <w:tab w:pos="413"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日，经第二届董事会第二十一次会议通过，关于使用部分其他与主营业务相关的 营运资金对安徽广行通信科技股份有限公司投资</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 累计支出已有</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w:t>
            </w:r>
          </w:p>
          <w:p>
            <w:pPr>
              <w:pStyle w:val="Style22"/>
              <w:keepNext w:val="0"/>
              <w:keepLines w:val="0"/>
              <w:widowControl w:val="0"/>
              <w:shd w:val="clear" w:color="auto" w:fill="auto"/>
              <w:tabs>
                <w:tab w:pos="504" w:val="left"/>
              </w:tabs>
              <w:bidi w:val="0"/>
              <w:spacing w:before="0" w:after="4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日，经第二届董事会第二十四次会议通过，决定使用部分其他与主营业务相关的 营运资金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亿元永久性补充流动资金；</w:t>
            </w:r>
          </w:p>
          <w:p>
            <w:pPr>
              <w:pStyle w:val="Style22"/>
              <w:keepNext w:val="0"/>
              <w:keepLines w:val="0"/>
              <w:widowControl w:val="0"/>
              <w:shd w:val="clear" w:color="auto" w:fill="auto"/>
              <w:tabs>
                <w:tab w:pos="499"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日，经第二届董事会第二十五次会议通过，关于使用部分其他与主营业务相关的 营运资金对芯联达科技（北京）有限公司投资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日，公司在本项目累 计支出已有</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2"/>
              <w:keepNext w:val="0"/>
              <w:keepLines w:val="0"/>
              <w:widowControl w:val="0"/>
              <w:shd w:val="clear" w:color="auto" w:fill="auto"/>
              <w:tabs>
                <w:tab w:pos="533" w:val="left"/>
              </w:tabs>
              <w:bidi w:val="0"/>
              <w:spacing w:before="0" w:after="40" w:line="317"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日，公司第二届董事会第二十七次会议审议通过了《关于与甘肃广播电视网 络产业园科技有限公司共同投资设立甘肃鼎点广视科技公司的议案》，由全资子公司鼎点视讯科技有 限公司出资</w:t>
            </w:r>
            <w:r>
              <w:rPr>
                <w:rFonts w:ascii="Times New Roman" w:eastAsia="Times New Roman" w:hAnsi="Times New Roman" w:cs="Times New Roman"/>
                <w:color w:val="000000"/>
                <w:spacing w:val="0"/>
                <w:w w:val="100"/>
                <w:position w:val="0"/>
                <w:sz w:val="18"/>
                <w:szCs w:val="18"/>
              </w:rPr>
              <w:t>670</w:t>
            </w:r>
            <w:r>
              <w:rPr>
                <w:color w:val="000000"/>
                <w:spacing w:val="0"/>
                <w:w w:val="100"/>
                <w:position w:val="0"/>
                <w:sz w:val="17"/>
                <w:szCs w:val="17"/>
              </w:rPr>
              <w:t>万元与甘肃广播电视网络产业园科技有限公司（以下简称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甘肃广电产业园</w:t>
            </w:r>
            <w:r>
              <w:rPr>
                <w:color w:val="000000"/>
                <w:spacing w:val="0"/>
                <w:w w:val="100"/>
                <w:position w:val="0"/>
                <w:sz w:val="17"/>
                <w:szCs w:val="17"/>
              </w:rPr>
              <w:t>''）</w:t>
            </w:r>
            <w:r>
              <w:rPr>
                <w:color w:val="000000"/>
                <w:spacing w:val="0"/>
                <w:w w:val="100"/>
                <w:position w:val="0"/>
                <w:sz w:val="17"/>
                <w:szCs w:val="17"/>
              </w:rPr>
              <w:t>共同投 资成立甘肃鼎点广视科技公司</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color w:val="000000"/>
                <w:spacing w:val="0"/>
                <w:w w:val="100"/>
                <w:position w:val="0"/>
                <w:sz w:val="18"/>
                <w:szCs w:val="18"/>
              </w:rPr>
              <w:t>，</w:t>
            </w:r>
            <w:r>
              <w:rPr>
                <w:color w:val="000000"/>
                <w:spacing w:val="0"/>
                <w:w w:val="100"/>
                <w:position w:val="0"/>
              </w:rPr>
              <w:t>审议通过了《关于使用其他与主营业务相关的营运资金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万元增资北京 完美星空传媒有限公司》的议案；截至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日，公司在本项目累计支出已有</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p>
            <w:pPr>
              <w:pStyle w:val="Style22"/>
              <w:keepNext w:val="0"/>
              <w:keepLines w:val="0"/>
              <w:widowControl w:val="0"/>
              <w:shd w:val="clear" w:color="auto" w:fill="auto"/>
              <w:tabs>
                <w:tab w:pos="533"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日，审议通过了《关于使用部分募集的其他与主营业务相关的营运资金</w:t>
            </w:r>
            <w:r>
              <w:rPr>
                <w:rFonts w:ascii="Times New Roman" w:eastAsia="Times New Roman" w:hAnsi="Times New Roman" w:cs="Times New Roman"/>
                <w:color w:val="000000"/>
                <w:spacing w:val="0"/>
                <w:w w:val="100"/>
                <w:position w:val="0"/>
                <w:sz w:val="18"/>
                <w:szCs w:val="18"/>
              </w:rPr>
              <w:t xml:space="preserve">1,760 </w:t>
            </w:r>
            <w:r>
              <w:rPr>
                <w:color w:val="000000"/>
                <w:spacing w:val="0"/>
                <w:w w:val="100"/>
                <w:position w:val="0"/>
              </w:rPr>
              <w:t>万元投资北京天空堂科技有限公司的议案》;截至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日，公司在本项目累计支出已有</w:t>
            </w:r>
            <w:r>
              <w:rPr>
                <w:rFonts w:ascii="Times New Roman" w:eastAsia="Times New Roman" w:hAnsi="Times New Roman" w:cs="Times New Roman"/>
                <w:color w:val="000000"/>
                <w:spacing w:val="0"/>
                <w:w w:val="100"/>
                <w:position w:val="0"/>
                <w:sz w:val="18"/>
                <w:szCs w:val="18"/>
              </w:rPr>
              <w:t xml:space="preserve">1,760 </w:t>
            </w:r>
            <w:r>
              <w:rPr>
                <w:color w:val="000000"/>
                <w:spacing w:val="0"/>
                <w:w w:val="100"/>
                <w:position w:val="0"/>
              </w:rPr>
              <w:t>万元；</w:t>
            </w:r>
          </w:p>
          <w:p>
            <w:pPr>
              <w:pStyle w:val="Style22"/>
              <w:keepNext w:val="0"/>
              <w:keepLines w:val="0"/>
              <w:widowControl w:val="0"/>
              <w:shd w:val="clear" w:color="auto" w:fill="auto"/>
              <w:tabs>
                <w:tab w:pos="533"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w:t>
            </w:r>
            <w:r>
              <w:rPr>
                <w:color w:val="000000"/>
                <w:spacing w:val="0"/>
                <w:w w:val="100"/>
                <w:position w:val="0"/>
              </w:rPr>
              <w:t>审议通过了《关于使用募集的其他与主营业务相关的营运资金建设支付及 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卡研发及产业化项目的议案》；同意用上市募集的其他与主营业务相关的资金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万建设支 付及金融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卡研发及产业化项目。截至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日，公司在本项目累计支出已有</w:t>
            </w:r>
            <w:r>
              <w:rPr>
                <w:rFonts w:ascii="Times New Roman" w:eastAsia="Times New Roman" w:hAnsi="Times New Roman" w:cs="Times New Roman"/>
                <w:color w:val="000000"/>
                <w:spacing w:val="0"/>
                <w:w w:val="100"/>
                <w:position w:val="0"/>
                <w:sz w:val="18"/>
                <w:szCs w:val="18"/>
              </w:rPr>
              <w:t>1,380.07</w:t>
            </w:r>
            <w:r>
              <w:rPr>
                <w:color w:val="000000"/>
                <w:spacing w:val="0"/>
                <w:w w:val="100"/>
                <w:position w:val="0"/>
              </w:rPr>
              <w:t>万 元；</w:t>
            </w:r>
          </w:p>
          <w:p>
            <w:pPr>
              <w:pStyle w:val="Style22"/>
              <w:keepNext w:val="0"/>
              <w:keepLines w:val="0"/>
              <w:widowControl w:val="0"/>
              <w:shd w:val="clear" w:color="auto" w:fill="auto"/>
              <w:tabs>
                <w:tab w:pos="533" w:val="left"/>
              </w:tabs>
              <w:bidi w:val="0"/>
              <w:spacing w:before="0" w:after="4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日，经第二届董事会第三十五次会议审议通过，决定使用部分其他与主营业务 相关的营运资金</w:t>
            </w:r>
            <w:r>
              <w:rPr>
                <w:rFonts w:ascii="Times New Roman" w:eastAsia="Times New Roman" w:hAnsi="Times New Roman" w:cs="Times New Roman"/>
                <w:color w:val="000000"/>
                <w:spacing w:val="0"/>
                <w:w w:val="100"/>
                <w:position w:val="0"/>
                <w:sz w:val="18"/>
                <w:szCs w:val="18"/>
              </w:rPr>
              <w:t>19,656.53</w:t>
            </w:r>
            <w:r>
              <w:rPr>
                <w:color w:val="000000"/>
                <w:spacing w:val="0"/>
                <w:w w:val="100"/>
                <w:position w:val="0"/>
              </w:rPr>
              <w:t>万元永久性补充流动资金；</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日召开的第二届第八次董事会会议审议通过了《关于变更市场营销与服务网络建设 募投项目部分实施地点的议案》，决定将原募投项目实施地点之一长沙变更为深圳；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日召开的第二届第十四次董事会会议审议通过了《关于变更市场营销与服务网络建设募投项目部分实 施地点的议案》，决定将原募投项目实施地点之一南昌变更为武汉，由银川变更为西安；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日召开的第二届第二十二次董事会会议审议通过了《关于调整募集资金使用计划的议案》，决定 增加一个市场营销与服务网络建设项目实施地点，新增加的实施地点为长沙。</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642"/>
        <w:gridCol w:w="794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日召开的第一届董事会第二十五次会议审议通过了《关于以募集资金置换预先已投入募 集资金投资项目的自筹资金的议案》，决定以募集资金置换预先已投入募集资金投资项目的自筹资金， 实际置换金额为</w:t>
            </w:r>
            <w:r>
              <w:rPr>
                <w:rFonts w:ascii="Times New Roman" w:eastAsia="Times New Roman" w:hAnsi="Times New Roman" w:cs="Times New Roman"/>
                <w:color w:val="000000"/>
                <w:spacing w:val="0"/>
                <w:w w:val="100"/>
                <w:position w:val="0"/>
                <w:sz w:val="18"/>
                <w:szCs w:val="18"/>
              </w:rPr>
              <w:t>9,015</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04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68"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（1）</w:t>
              <w:tab/>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日，经第二届董事会第九次会议通过，决定使用部分其他与主营业务相关的营运资 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亿元永久补充流动资金；</w:t>
            </w:r>
          </w:p>
          <w:p>
            <w:pPr>
              <w:pStyle w:val="Style22"/>
              <w:keepNext w:val="0"/>
              <w:keepLines w:val="0"/>
              <w:widowControl w:val="0"/>
              <w:shd w:val="clear" w:color="auto" w:fill="auto"/>
              <w:tabs>
                <w:tab w:pos="168"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（2）</w:t>
              <w:tab/>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日，经第二届董事会第二十四次会议通过，决定使用部分其他与主营业务相关的营运 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亿元永久性补充流动资金。</w:t>
            </w:r>
          </w:p>
          <w:p>
            <w:pPr>
              <w:pStyle w:val="Style22"/>
              <w:keepNext w:val="0"/>
              <w:keepLines w:val="0"/>
              <w:widowControl w:val="0"/>
              <w:shd w:val="clear" w:color="auto" w:fill="auto"/>
              <w:tabs>
                <w:tab w:pos="168"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（3）</w:t>
              <w:tab/>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日，经第二届董事会第三十五次会议审议通过，决定使用部分其他与主营业务相关 的营运资金</w:t>
            </w:r>
            <w:r>
              <w:rPr>
                <w:rFonts w:ascii="Times New Roman" w:eastAsia="Times New Roman" w:hAnsi="Times New Roman" w:cs="Times New Roman"/>
                <w:color w:val="000000"/>
                <w:spacing w:val="0"/>
                <w:w w:val="100"/>
                <w:position w:val="0"/>
                <w:sz w:val="18"/>
                <w:szCs w:val="18"/>
              </w:rPr>
              <w:t>19,656.53</w:t>
            </w:r>
            <w:r>
              <w:rPr>
                <w:color w:val="000000"/>
                <w:spacing w:val="0"/>
                <w:w w:val="100"/>
                <w:position w:val="0"/>
              </w:rPr>
              <w:t>万元永久性补充流动资金；</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数字电视增值业务产品研发项目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新一代数字电视前端系统开发及产业 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已建设完成，达到预计可使用状态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节余募集资金</w:t>
            </w:r>
            <w:r>
              <w:rPr>
                <w:rFonts w:ascii="Times New Roman" w:eastAsia="Times New Roman" w:hAnsi="Times New Roman" w:cs="Times New Roman"/>
                <w:color w:val="000000"/>
                <w:spacing w:val="0"/>
                <w:w w:val="100"/>
                <w:position w:val="0"/>
                <w:sz w:val="18"/>
                <w:szCs w:val="18"/>
              </w:rPr>
              <w:t>1,158.76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 二届董事会第三十四次会议审议通过，将此节余募集资金</w:t>
            </w:r>
            <w:r>
              <w:rPr>
                <w:rFonts w:ascii="Times New Roman" w:eastAsia="Times New Roman" w:hAnsi="Times New Roman" w:cs="Times New Roman"/>
                <w:color w:val="000000"/>
                <w:spacing w:val="0"/>
                <w:w w:val="100"/>
                <w:position w:val="0"/>
                <w:sz w:val="18"/>
                <w:szCs w:val="18"/>
              </w:rPr>
              <w:t>1,158.76</w:t>
            </w:r>
            <w:r>
              <w:rPr>
                <w:color w:val="000000"/>
                <w:spacing w:val="0"/>
                <w:w w:val="100"/>
                <w:position w:val="0"/>
              </w:rPr>
              <w:t>万元永久补充流动资金。</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）主要控股参股公司分析</w:t>
      </w:r>
      <w:bookmarkEnd w:id="124"/>
      <w:bookmarkEnd w:id="125"/>
      <w:bookmarkEnd w:id="127"/>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80"/>
        <w:gridCol w:w="941"/>
        <w:gridCol w:w="946"/>
        <w:gridCol w:w="941"/>
        <w:gridCol w:w="941"/>
        <w:gridCol w:w="946"/>
        <w:gridCol w:w="941"/>
        <w:gridCol w:w="806"/>
        <w:gridCol w:w="108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总资产</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净资产</w:t>
            </w:r>
          </w:p>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营业利润</w:t>
            </w:r>
          </w:p>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北京数码 视讯软件 技术发展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第三方支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512,967,74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501,120,37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62,782,887.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40,219,52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44,000,781.1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鼎点视讯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宽带网络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287,140,76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278,571,25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18,283,162.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-15,122,900.4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北京完美 星空建设 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48,447,712.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48,352,179.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-1,616,120.42</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北京数码 视讯投资 管理有限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29,942,338.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29,878,396.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550,797.07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733,566.7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738,835.70</w:t>
            </w:r>
          </w:p>
        </w:tc>
      </w:tr>
    </w:tbl>
    <w:p>
      <w:pPr>
        <w:widowControl w:val="0"/>
        <w:spacing w:line="1" w:lineRule="exact"/>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视讯通信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技术发展</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通信设备</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19,263,102.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12,020,599.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1,495,726.5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-551,899.</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-434,634.68</w:t>
            </w:r>
          </w:p>
        </w:tc>
      </w:tr>
      <w:tr>
        <w:trPr>
          <w:trHeight w:val="22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数码视讯 国际有限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对外贸易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73,862,890.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40,331,704.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25,166,101.3</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完美星空 传媒有限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影视行业</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118,197,75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99,104,422.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3,810,873.7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37,055.26</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37,055.26</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广电前端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广电行业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152,996,39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150,072,99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485,470.08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150,714.62</w:t>
            </w: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视讯媒体</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甘肃鼎点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广电行业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15,852,220.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10,435,035.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5,016,089.7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580,047.5</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广视科技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435,035.62</w:t>
            </w: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湖南爱点 信息技术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广电行业</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电视购物</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7,161,921.8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7,074,095.8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-1,387,34</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万元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997,435.89</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-1,387,344.16</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4.16</w:t>
            </w: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视讯云平 台技术有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云平台技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6,670,270.0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2,320,705.5</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97,087.38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-7,679,29</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-7,679,294.49</w:t>
            </w:r>
          </w:p>
        </w:tc>
      </w:tr>
      <w:tr>
        <w:trPr>
          <w:trHeight w:val="21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4.49</w:t>
            </w: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数码视讯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（美国）有</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技术与投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海外投资</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美元</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55,851,022.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64,387.48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3,435.30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3,435.30</w:t>
            </w:r>
          </w:p>
        </w:tc>
      </w:tr>
      <w:tr>
        <w:trPr>
          <w:trHeight w:val="22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浙江海宁 完美星空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影视行业</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15,856,543.</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9,984,026.1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-15,973.8</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传媒有限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-15,973.87</w:t>
            </w:r>
          </w:p>
        </w:tc>
      </w:tr>
      <w:tr>
        <w:trPr>
          <w:trHeight w:val="22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right w:val="single" w:sz="4"/>
            </w:tcBorders>
            <w:shd w:val="clear" w:color="auto" w:fill="FFFFFF"/>
            <w:vAlign w:val="top"/>
          </w:tcPr>
          <w:p>
            <w:pPr/>
          </w:p>
        </w:tc>
      </w:tr>
      <w:tr>
        <w:trPr>
          <w:trHeight w:val="365"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主要子公司、参股公司情况说明</w:t>
      </w:r>
    </w:p>
    <w:p>
      <w:pPr>
        <w:pStyle w:val="Style32"/>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报告期内，公司控股子公司均纳入合并范围，子公司经营情况如下：</w:t>
      </w:r>
    </w:p>
    <w:p>
      <w:pPr>
        <w:pStyle w:val="Style32"/>
        <w:keepNext w:val="0"/>
        <w:keepLines w:val="0"/>
        <w:widowControl w:val="0"/>
        <w:shd w:val="clear" w:color="auto" w:fill="auto"/>
        <w:tabs>
          <w:tab w:pos="928" w:val="left"/>
        </w:tabs>
        <w:bidi w:val="0"/>
        <w:spacing w:before="0" w:after="40" w:line="240" w:lineRule="auto"/>
        <w:ind w:left="0" w:right="0" w:firstLine="440"/>
        <w:jc w:val="left"/>
        <w:rPr>
          <w:sz w:val="20"/>
          <w:szCs w:val="20"/>
        </w:rPr>
      </w:pPr>
      <w:bookmarkStart w:id="128" w:name="bookmark128"/>
      <w:r>
        <w:rPr>
          <w:color w:val="000000"/>
          <w:spacing w:val="0"/>
          <w:w w:val="100"/>
          <w:position w:val="0"/>
          <w:sz w:val="20"/>
          <w:szCs w:val="20"/>
        </w:rPr>
        <w:t>（</w:t>
      </w:r>
      <w:bookmarkEnd w:id="12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北京数码视讯软件技术发展有限公司（以下简称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软件公司</w:t>
      </w:r>
      <w:r>
        <w:rPr>
          <w:color w:val="000000"/>
          <w:spacing w:val="0"/>
          <w:w w:val="100"/>
          <w:position w:val="0"/>
          <w:sz w:val="20"/>
          <w:szCs w:val="20"/>
        </w:rPr>
        <w:t>''）</w:t>
      </w:r>
    </w:p>
    <w:p>
      <w:pPr>
        <w:pStyle w:val="Style65"/>
        <w:keepNext w:val="0"/>
        <w:keepLines w:val="0"/>
        <w:widowControl w:val="0"/>
        <w:shd w:val="clear" w:color="auto" w:fill="auto"/>
        <w:bidi w:val="0"/>
        <w:spacing w:before="0" w:after="80" w:line="314" w:lineRule="exact"/>
        <w:ind w:left="0" w:right="0"/>
        <w:jc w:val="left"/>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Arial Unicode MS" w:eastAsia="Arial Unicode MS" w:hAnsi="Arial Unicode MS" w:cs="Arial Unicode MS"/>
          <w:color w:val="000000"/>
          <w:spacing w:val="0"/>
          <w:w w:val="100"/>
          <w:position w:val="0"/>
          <w:sz w:val="18"/>
          <w:szCs w:val="18"/>
        </w:rPr>
        <w:t>0，</w:t>
      </w:r>
      <w:r>
        <w:rPr>
          <w:rFonts w:ascii="SimSun" w:eastAsia="SimSun" w:hAnsi="SimSun" w:cs="SimSun"/>
          <w:color w:val="000000"/>
          <w:spacing w:val="0"/>
          <w:w w:val="100"/>
          <w:position w:val="0"/>
        </w:rPr>
        <w:t>软件公司总资产</w:t>
      </w:r>
      <w:r>
        <w:rPr>
          <w:color w:val="000000"/>
          <w:spacing w:val="0"/>
          <w:w w:val="100"/>
          <w:position w:val="0"/>
        </w:rPr>
        <w:t>512,967,741.97</w:t>
      </w:r>
      <w:r>
        <w:rPr>
          <w:rFonts w:ascii="SimSun" w:eastAsia="SimSun" w:hAnsi="SimSun" w:cs="SimSun"/>
          <w:color w:val="000000"/>
          <w:spacing w:val="0"/>
          <w:w w:val="100"/>
          <w:position w:val="0"/>
        </w:rPr>
        <w:t>元，净资产</w:t>
      </w:r>
      <w:r>
        <w:rPr>
          <w:color w:val="000000"/>
          <w:spacing w:val="0"/>
          <w:w w:val="100"/>
          <w:position w:val="0"/>
        </w:rPr>
        <w:t>501,120,375.6</w:t>
      </w:r>
      <w:r>
        <w:rPr>
          <w:color w:val="000000"/>
          <w:spacing w:val="0"/>
          <w:w w:val="100"/>
          <w:position w:val="0"/>
        </w:rPr>
        <w:t>0</w:t>
      </w:r>
      <w:r>
        <w:rPr>
          <w:rFonts w:ascii="SimSun" w:eastAsia="SimSun" w:hAnsi="SimSun" w:cs="SimSun"/>
          <w:color w:val="000000"/>
          <w:spacing w:val="0"/>
          <w:w w:val="100"/>
          <w:position w:val="0"/>
        </w:rPr>
        <w:t>元，分别增长</w:t>
      </w:r>
      <w:r>
        <w:rPr>
          <w:color w:val="000000"/>
          <w:spacing w:val="0"/>
          <w:w w:val="100"/>
          <w:position w:val="0"/>
        </w:rPr>
        <w:t>-16.58%</w:t>
      </w:r>
      <w:r>
        <w:rPr>
          <w:rFonts w:ascii="SimSun" w:eastAsia="SimSun" w:hAnsi="SimSun" w:cs="SimSun"/>
          <w:color w:val="000000"/>
          <w:spacing w:val="0"/>
          <w:w w:val="100"/>
          <w:position w:val="0"/>
        </w:rPr>
        <w:t xml:space="preserve">、 </w:t>
      </w:r>
      <w:r>
        <w:rPr>
          <w:color w:val="000000"/>
          <w:spacing w:val="0"/>
          <w:w w:val="100"/>
          <w:position w:val="0"/>
        </w:rPr>
        <w:t>9.63%</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62,782,887.86</w:t>
      </w:r>
      <w:r>
        <w:rPr>
          <w:rFonts w:ascii="SimSun" w:eastAsia="SimSun" w:hAnsi="SimSun" w:cs="SimSun"/>
          <w:color w:val="000000"/>
          <w:spacing w:val="0"/>
          <w:w w:val="100"/>
          <w:position w:val="0"/>
        </w:rPr>
        <w:t>元，营业利润</w:t>
      </w:r>
      <w:r>
        <w:rPr>
          <w:color w:val="000000"/>
          <w:spacing w:val="0"/>
          <w:w w:val="100"/>
          <w:position w:val="0"/>
        </w:rPr>
        <w:t>40,219,520.88</w:t>
      </w:r>
      <w:r>
        <w:rPr>
          <w:rFonts w:ascii="SimSun" w:eastAsia="SimSun" w:hAnsi="SimSun" w:cs="SimSun"/>
          <w:color w:val="000000"/>
          <w:spacing w:val="0"/>
          <w:w w:val="100"/>
          <w:position w:val="0"/>
        </w:rPr>
        <w:t>元，净利润</w:t>
      </w:r>
      <w:r>
        <w:rPr>
          <w:color w:val="000000"/>
          <w:spacing w:val="0"/>
          <w:w w:val="100"/>
          <w:position w:val="0"/>
        </w:rPr>
        <w:t>44,000,781.17</w:t>
      </w:r>
      <w:r>
        <w:rPr>
          <w:rFonts w:ascii="SimSun" w:eastAsia="SimSun" w:hAnsi="SimSun" w:cs="SimSun"/>
          <w:color w:val="000000"/>
          <w:spacing w:val="0"/>
          <w:w w:val="100"/>
          <w:position w:val="0"/>
        </w:rPr>
        <w:t>，比 去年同期相比分别增长</w:t>
      </w:r>
      <w:r>
        <w:rPr>
          <w:color w:val="000000"/>
          <w:spacing w:val="0"/>
          <w:w w:val="100"/>
          <w:position w:val="0"/>
        </w:rPr>
        <w:t>-77.92%</w:t>
      </w:r>
      <w:r>
        <w:rPr>
          <w:rFonts w:ascii="SimSun" w:eastAsia="SimSun" w:hAnsi="SimSun" w:cs="SimSun"/>
          <w:color w:val="000000"/>
          <w:spacing w:val="0"/>
          <w:w w:val="100"/>
          <w:position w:val="0"/>
        </w:rPr>
        <w:t>、</w:t>
      </w:r>
      <w:r>
        <w:rPr>
          <w:color w:val="000000"/>
          <w:spacing w:val="0"/>
          <w:w w:val="100"/>
          <w:position w:val="0"/>
        </w:rPr>
        <w:t>-76.39%</w:t>
      </w:r>
      <w:r>
        <w:rPr>
          <w:rFonts w:ascii="SimSun" w:eastAsia="SimSun" w:hAnsi="SimSun" w:cs="SimSun"/>
          <w:color w:val="000000"/>
          <w:spacing w:val="0"/>
          <w:w w:val="100"/>
          <w:position w:val="0"/>
        </w:rPr>
        <w:t>、</w:t>
      </w:r>
      <w:r>
        <w:rPr>
          <w:color w:val="000000"/>
          <w:spacing w:val="0"/>
          <w:w w:val="100"/>
          <w:position w:val="0"/>
        </w:rPr>
        <w:t>-76.68%</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928" w:val="left"/>
        </w:tabs>
        <w:bidi w:val="0"/>
        <w:spacing w:before="0" w:after="40" w:line="240" w:lineRule="auto"/>
        <w:ind w:left="0" w:right="0" w:firstLine="440"/>
        <w:jc w:val="left"/>
        <w:rPr>
          <w:sz w:val="20"/>
          <w:szCs w:val="20"/>
        </w:rPr>
      </w:pPr>
      <w:bookmarkStart w:id="129" w:name="bookmark129"/>
      <w:r>
        <w:rPr>
          <w:color w:val="000000"/>
          <w:spacing w:val="0"/>
          <w:w w:val="100"/>
          <w:position w:val="0"/>
          <w:sz w:val="20"/>
          <w:szCs w:val="20"/>
        </w:rPr>
        <w:t>（</w:t>
      </w:r>
      <w:bookmarkEnd w:id="12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鼎点视讯科技有限公司（以下简称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鼎点视讯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5"/>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Arial Unicode MS" w:eastAsia="Arial Unicode MS" w:hAnsi="Arial Unicode MS" w:cs="Arial Unicode MS"/>
          <w:color w:val="000000"/>
          <w:spacing w:val="0"/>
          <w:w w:val="100"/>
          <w:position w:val="0"/>
          <w:sz w:val="18"/>
          <w:szCs w:val="18"/>
        </w:rPr>
        <w:t>0，</w:t>
      </w:r>
      <w:r>
        <w:rPr>
          <w:rFonts w:ascii="SimSun" w:eastAsia="SimSun" w:hAnsi="SimSun" w:cs="SimSun"/>
          <w:color w:val="000000"/>
          <w:spacing w:val="0"/>
          <w:w w:val="100"/>
          <w:position w:val="0"/>
        </w:rPr>
        <w:t>鼎点视讯总资产</w:t>
      </w:r>
      <w:r>
        <w:rPr>
          <w:color w:val="000000"/>
          <w:spacing w:val="0"/>
          <w:w w:val="100"/>
          <w:position w:val="0"/>
        </w:rPr>
        <w:t>287,140,767.7</w:t>
      </w:r>
      <w:r>
        <w:rPr>
          <w:color w:val="000000"/>
          <w:spacing w:val="0"/>
          <w:w w:val="100"/>
          <w:position w:val="0"/>
        </w:rPr>
        <w:t>9</w:t>
      </w:r>
      <w:r>
        <w:rPr>
          <w:rFonts w:ascii="SimSun" w:eastAsia="SimSun" w:hAnsi="SimSun" w:cs="SimSun"/>
          <w:color w:val="000000"/>
          <w:spacing w:val="0"/>
          <w:w w:val="100"/>
          <w:position w:val="0"/>
        </w:rPr>
        <w:t>元，净资产</w:t>
      </w:r>
      <w:r>
        <w:rPr>
          <w:color w:val="000000"/>
          <w:spacing w:val="0"/>
          <w:w w:val="100"/>
          <w:position w:val="0"/>
        </w:rPr>
        <w:t>278,571,257.58</w:t>
      </w:r>
      <w:r>
        <w:rPr>
          <w:rFonts w:ascii="SimSun" w:eastAsia="SimSun" w:hAnsi="SimSun" w:cs="SimSun"/>
          <w:color w:val="000000"/>
          <w:spacing w:val="0"/>
          <w:w w:val="100"/>
          <w:position w:val="0"/>
        </w:rPr>
        <w:t>元，分别增长</w:t>
      </w:r>
      <w:r>
        <w:rPr>
          <w:color w:val="000000"/>
          <w:spacing w:val="0"/>
          <w:w w:val="100"/>
          <w:position w:val="0"/>
        </w:rPr>
        <w:t>-4.12%</w:t>
      </w:r>
      <w:r>
        <w:rPr>
          <w:rFonts w:ascii="SimSun" w:eastAsia="SimSun" w:hAnsi="SimSun" w:cs="SimSun"/>
          <w:color w:val="000000"/>
          <w:spacing w:val="0"/>
          <w:w w:val="100"/>
          <w:position w:val="0"/>
        </w:rPr>
        <w:t xml:space="preserve">、 </w:t>
      </w:r>
      <w:r>
        <w:rPr>
          <w:color w:val="000000"/>
          <w:spacing w:val="0"/>
          <w:w w:val="100"/>
          <w:position w:val="0"/>
        </w:rPr>
        <w:t>-5.15%</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 xml:space="preserve">年度实现营业收入 </w:t>
      </w:r>
      <w:r>
        <w:rPr>
          <w:color w:val="000000"/>
          <w:spacing w:val="0"/>
          <w:w w:val="100"/>
          <w:position w:val="0"/>
        </w:rPr>
        <w:t>18,283,162.57</w:t>
      </w:r>
      <w:r>
        <w:rPr>
          <w:rFonts w:ascii="SimSun" w:eastAsia="SimSun" w:hAnsi="SimSun" w:cs="SimSun"/>
          <w:color w:val="000000"/>
          <w:spacing w:val="0"/>
          <w:w w:val="100"/>
          <w:position w:val="0"/>
        </w:rPr>
        <w:t>元，营业利润</w:t>
      </w:r>
      <w:r>
        <w:rPr>
          <w:color w:val="000000"/>
          <w:spacing w:val="0"/>
          <w:w w:val="100"/>
          <w:position w:val="0"/>
        </w:rPr>
        <w:t>-15,843,635.1</w:t>
      </w:r>
      <w:r>
        <w:rPr>
          <w:color w:val="000000"/>
          <w:spacing w:val="0"/>
          <w:w w:val="100"/>
          <w:position w:val="0"/>
        </w:rPr>
        <w:t>2</w:t>
      </w:r>
      <w:r>
        <w:rPr>
          <w:rFonts w:ascii="SimSun" w:eastAsia="SimSun" w:hAnsi="SimSun" w:cs="SimSun"/>
          <w:color w:val="000000"/>
          <w:spacing w:val="0"/>
          <w:w w:val="100"/>
          <w:position w:val="0"/>
        </w:rPr>
        <w:t>元，净利润</w:t>
      </w:r>
      <w:r>
        <w:rPr>
          <w:color w:val="000000"/>
          <w:spacing w:val="0"/>
          <w:w w:val="100"/>
          <w:position w:val="0"/>
        </w:rPr>
        <w:t>-15,122,900.4</w:t>
      </w:r>
      <w:r>
        <w:rPr>
          <w:color w:val="000000"/>
          <w:spacing w:val="0"/>
          <w:w w:val="100"/>
          <w:position w:val="0"/>
        </w:rPr>
        <w:t>1</w:t>
      </w:r>
      <w:r>
        <w:rPr>
          <w:rFonts w:ascii="SimSun" w:eastAsia="SimSun" w:hAnsi="SimSun" w:cs="SimSun"/>
          <w:color w:val="000000"/>
          <w:spacing w:val="0"/>
          <w:w w:val="100"/>
          <w:position w:val="0"/>
        </w:rPr>
        <w:t xml:space="preserve">元， </w:t>
      </w:r>
      <w:r>
        <w:rPr>
          <w:rFonts w:ascii="SimSun" w:eastAsia="SimSun" w:hAnsi="SimSun" w:cs="SimSun"/>
          <w:color w:val="000000"/>
          <w:spacing w:val="0"/>
          <w:w w:val="100"/>
          <w:position w:val="0"/>
        </w:rPr>
        <w:t>比去年同期相比分别增长</w:t>
      </w:r>
      <w:r>
        <w:rPr>
          <w:color w:val="000000"/>
          <w:spacing w:val="0"/>
          <w:w w:val="100"/>
          <w:position w:val="0"/>
        </w:rPr>
        <w:t>632.51%</w:t>
      </w:r>
      <w:r>
        <w:rPr>
          <w:rFonts w:ascii="SimSun" w:eastAsia="SimSun" w:hAnsi="SimSun" w:cs="SimSun"/>
          <w:color w:val="000000"/>
          <w:spacing w:val="0"/>
          <w:w w:val="100"/>
          <w:position w:val="0"/>
        </w:rPr>
        <w:t>、</w:t>
      </w:r>
      <w:r>
        <w:rPr>
          <w:color w:val="000000"/>
          <w:spacing w:val="0"/>
          <w:w w:val="100"/>
          <w:position w:val="0"/>
        </w:rPr>
        <w:t>-2299.55%</w:t>
      </w:r>
      <w:r>
        <w:rPr>
          <w:rFonts w:ascii="SimSun" w:eastAsia="SimSun" w:hAnsi="SimSun" w:cs="SimSun"/>
          <w:color w:val="000000"/>
          <w:spacing w:val="0"/>
          <w:w w:val="100"/>
          <w:position w:val="0"/>
        </w:rPr>
        <w:t>、</w:t>
      </w:r>
      <w:r>
        <w:rPr>
          <w:color w:val="000000"/>
          <w:spacing w:val="0"/>
          <w:w w:val="100"/>
          <w:position w:val="0"/>
        </w:rPr>
        <w:t>-1503.82%</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928" w:val="left"/>
        </w:tabs>
        <w:bidi w:val="0"/>
        <w:spacing w:before="0" w:after="40" w:line="240" w:lineRule="auto"/>
        <w:ind w:left="0" w:right="0" w:firstLine="440"/>
        <w:jc w:val="both"/>
        <w:rPr>
          <w:sz w:val="20"/>
          <w:szCs w:val="20"/>
        </w:rPr>
      </w:pPr>
      <w:bookmarkStart w:id="130" w:name="bookmark130"/>
      <w:r>
        <w:rPr>
          <w:color w:val="000000"/>
          <w:spacing w:val="0"/>
          <w:w w:val="100"/>
          <w:position w:val="0"/>
          <w:sz w:val="20"/>
          <w:szCs w:val="20"/>
        </w:rPr>
        <w:t>（</w:t>
      </w:r>
      <w:bookmarkEnd w:id="13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北京完美星空建设发展有限公司（以下简称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建设公司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5"/>
        <w:keepNext w:val="0"/>
        <w:keepLines w:val="0"/>
        <w:widowControl w:val="0"/>
        <w:shd w:val="clear" w:color="auto" w:fill="auto"/>
        <w:bidi w:val="0"/>
        <w:spacing w:before="0" w:line="310" w:lineRule="exact"/>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日，建设公司总资产</w:t>
      </w:r>
      <w:r>
        <w:rPr>
          <w:color w:val="000000"/>
          <w:spacing w:val="0"/>
          <w:w w:val="100"/>
          <w:position w:val="0"/>
        </w:rPr>
        <w:t>48,447,712.55</w:t>
      </w:r>
      <w:r>
        <w:rPr>
          <w:rFonts w:ascii="SimSun" w:eastAsia="SimSun" w:hAnsi="SimSun" w:cs="SimSun"/>
          <w:color w:val="000000"/>
          <w:spacing w:val="0"/>
          <w:w w:val="100"/>
          <w:position w:val="0"/>
        </w:rPr>
        <w:t>元，净资产</w:t>
      </w:r>
      <w:r>
        <w:rPr>
          <w:color w:val="000000"/>
          <w:spacing w:val="0"/>
          <w:w w:val="100"/>
          <w:position w:val="0"/>
        </w:rPr>
        <w:t>48,352,179.61</w:t>
      </w:r>
      <w:r>
        <w:rPr>
          <w:rFonts w:ascii="SimSun" w:eastAsia="SimSun" w:hAnsi="SimSun" w:cs="SimSun"/>
          <w:color w:val="000000"/>
          <w:spacing w:val="0"/>
          <w:w w:val="100"/>
          <w:position w:val="0"/>
        </w:rPr>
        <w:t>元，分别增长</w:t>
      </w:r>
      <w:r>
        <w:rPr>
          <w:color w:val="000000"/>
          <w:spacing w:val="0"/>
          <w:w w:val="100"/>
          <w:position w:val="0"/>
        </w:rPr>
        <w:t>-3.04%</w:t>
      </w:r>
      <w:r>
        <w:rPr>
          <w:rFonts w:ascii="SimSun" w:eastAsia="SimSun" w:hAnsi="SimSun" w:cs="SimSun"/>
          <w:color w:val="000000"/>
          <w:spacing w:val="0"/>
          <w:w w:val="100"/>
          <w:position w:val="0"/>
        </w:rPr>
        <w:t xml:space="preserve">、 </w:t>
      </w:r>
      <w:r>
        <w:rPr>
          <w:color w:val="000000"/>
          <w:spacing w:val="0"/>
          <w:w w:val="100"/>
          <w:position w:val="0"/>
        </w:rPr>
        <w:t>-3.23%</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年度实现营业利润</w:t>
      </w:r>
      <w:r>
        <w:rPr>
          <w:color w:val="000000"/>
          <w:spacing w:val="0"/>
          <w:w w:val="100"/>
          <w:position w:val="0"/>
        </w:rPr>
        <w:t>-1,616,120.42</w:t>
      </w:r>
      <w:r>
        <w:rPr>
          <w:rFonts w:ascii="SimSun" w:eastAsia="SimSun" w:hAnsi="SimSun" w:cs="SimSun"/>
          <w:color w:val="000000"/>
          <w:spacing w:val="0"/>
          <w:w w:val="100"/>
          <w:position w:val="0"/>
        </w:rPr>
        <w:t>元，净利润</w:t>
      </w:r>
      <w:r>
        <w:rPr>
          <w:color w:val="000000"/>
          <w:spacing w:val="0"/>
          <w:w w:val="100"/>
          <w:position w:val="0"/>
        </w:rPr>
        <w:t>-1,616,120.42</w:t>
      </w:r>
      <w:r>
        <w:rPr>
          <w:rFonts w:ascii="SimSun" w:eastAsia="SimSun" w:hAnsi="SimSun" w:cs="SimSun"/>
          <w:color w:val="000000"/>
          <w:spacing w:val="0"/>
          <w:w w:val="100"/>
          <w:position w:val="0"/>
        </w:rPr>
        <w:t xml:space="preserve">元，比去年同期相比分别增长 </w:t>
      </w:r>
      <w:r>
        <w:rPr>
          <w:color w:val="000000"/>
          <w:spacing w:val="0"/>
          <w:w w:val="100"/>
          <w:position w:val="0"/>
        </w:rPr>
        <w:t>-48.46%</w:t>
      </w:r>
      <w:r>
        <w:rPr>
          <w:rFonts w:ascii="SimSun" w:eastAsia="SimSun" w:hAnsi="SimSun" w:cs="SimSun"/>
          <w:color w:val="000000"/>
          <w:spacing w:val="0"/>
          <w:w w:val="100"/>
          <w:position w:val="0"/>
        </w:rPr>
        <w:t>、</w:t>
      </w:r>
      <w:r>
        <w:rPr>
          <w:color w:val="000000"/>
          <w:spacing w:val="0"/>
          <w:w w:val="100"/>
          <w:position w:val="0"/>
        </w:rPr>
        <w:t>-48.46%</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928" w:val="left"/>
        </w:tabs>
        <w:bidi w:val="0"/>
        <w:spacing w:before="0" w:after="40" w:line="240" w:lineRule="auto"/>
        <w:ind w:left="0" w:right="0" w:firstLine="440"/>
        <w:jc w:val="both"/>
        <w:rPr>
          <w:sz w:val="20"/>
          <w:szCs w:val="20"/>
        </w:rPr>
      </w:pPr>
      <w:bookmarkStart w:id="131" w:name="bookmark131"/>
      <w:r>
        <w:rPr>
          <w:color w:val="000000"/>
          <w:spacing w:val="0"/>
          <w:w w:val="100"/>
          <w:position w:val="0"/>
          <w:sz w:val="20"/>
          <w:szCs w:val="20"/>
        </w:rPr>
        <w:t>（</w:t>
      </w:r>
      <w:bookmarkEnd w:id="13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北京数码视讯投资管理有限公司（以下简称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投资管理</w:t>
      </w:r>
      <w:r>
        <w:rPr>
          <w:color w:val="000000"/>
          <w:spacing w:val="0"/>
          <w:w w:val="100"/>
          <w:position w:val="0"/>
          <w:sz w:val="20"/>
          <w:szCs w:val="20"/>
        </w:rPr>
        <w:t>''）</w:t>
      </w:r>
    </w:p>
    <w:p>
      <w:pPr>
        <w:pStyle w:val="Style65"/>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日，投资管理总资产</w:t>
      </w:r>
      <w:r>
        <w:rPr>
          <w:color w:val="000000"/>
          <w:spacing w:val="0"/>
          <w:w w:val="100"/>
          <w:position w:val="0"/>
        </w:rPr>
        <w:t>29,942,338.8</w:t>
      </w:r>
      <w:r>
        <w:rPr>
          <w:color w:val="000000"/>
          <w:spacing w:val="0"/>
          <w:w w:val="100"/>
          <w:position w:val="0"/>
        </w:rPr>
        <w:t>2</w:t>
      </w:r>
      <w:r>
        <w:rPr>
          <w:rFonts w:ascii="SimSun" w:eastAsia="SimSun" w:hAnsi="SimSun" w:cs="SimSun"/>
          <w:color w:val="000000"/>
          <w:spacing w:val="0"/>
          <w:w w:val="100"/>
          <w:position w:val="0"/>
        </w:rPr>
        <w:t>元，净资产</w:t>
      </w:r>
      <w:r>
        <w:rPr>
          <w:color w:val="000000"/>
          <w:spacing w:val="0"/>
          <w:w w:val="100"/>
          <w:position w:val="0"/>
        </w:rPr>
        <w:t>29,878,396.16</w:t>
      </w:r>
      <w:r>
        <w:rPr>
          <w:rFonts w:ascii="SimSun" w:eastAsia="SimSun" w:hAnsi="SimSun" w:cs="SimSun"/>
          <w:color w:val="000000"/>
          <w:spacing w:val="0"/>
          <w:w w:val="100"/>
          <w:position w:val="0"/>
        </w:rPr>
        <w:t>元，分别增长</w:t>
      </w:r>
      <w:r>
        <w:rPr>
          <w:color w:val="000000"/>
          <w:spacing w:val="0"/>
          <w:w w:val="100"/>
          <w:position w:val="0"/>
        </w:rPr>
        <w:t>1.31%</w:t>
      </w:r>
      <w:r>
        <w:rPr>
          <w:rFonts w:ascii="SimSun" w:eastAsia="SimSun" w:hAnsi="SimSun" w:cs="SimSun"/>
          <w:color w:val="000000"/>
          <w:spacing w:val="0"/>
          <w:w w:val="100"/>
          <w:position w:val="0"/>
        </w:rPr>
        <w:t xml:space="preserve">、 </w:t>
      </w:r>
      <w:r>
        <w:rPr>
          <w:color w:val="000000"/>
          <w:spacing w:val="0"/>
          <w:w w:val="100"/>
          <w:position w:val="0"/>
        </w:rPr>
        <w:t>2.54%</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550,797.07</w:t>
      </w:r>
      <w:r>
        <w:rPr>
          <w:rFonts w:ascii="SimSun" w:eastAsia="SimSun" w:hAnsi="SimSun" w:cs="SimSun"/>
          <w:color w:val="000000"/>
          <w:spacing w:val="0"/>
          <w:w w:val="100"/>
          <w:position w:val="0"/>
        </w:rPr>
        <w:t>元，营业利润</w:t>
      </w:r>
      <w:r>
        <w:rPr>
          <w:color w:val="000000"/>
          <w:spacing w:val="0"/>
          <w:w w:val="100"/>
          <w:position w:val="0"/>
        </w:rPr>
        <w:t>733,566.71</w:t>
      </w:r>
      <w:r>
        <w:rPr>
          <w:rFonts w:ascii="SimSun" w:eastAsia="SimSun" w:hAnsi="SimSun" w:cs="SimSun"/>
          <w:color w:val="000000"/>
          <w:spacing w:val="0"/>
          <w:w w:val="100"/>
          <w:position w:val="0"/>
        </w:rPr>
        <w:t>元，净利润</w:t>
      </w:r>
      <w:r>
        <w:rPr>
          <w:color w:val="000000"/>
          <w:spacing w:val="0"/>
          <w:w w:val="100"/>
          <w:position w:val="0"/>
        </w:rPr>
        <w:t>738,835.70</w:t>
      </w:r>
      <w:r>
        <w:rPr>
          <w:rFonts w:ascii="SimSun" w:eastAsia="SimSun" w:hAnsi="SimSun" w:cs="SimSun"/>
          <w:color w:val="000000"/>
          <w:spacing w:val="0"/>
          <w:w w:val="100"/>
          <w:position w:val="0"/>
        </w:rPr>
        <w:t>元，比去年同 期相比分别增长</w:t>
      </w:r>
      <w:r>
        <w:rPr>
          <w:color w:val="000000"/>
          <w:spacing w:val="0"/>
          <w:w w:val="100"/>
          <w:position w:val="0"/>
        </w:rPr>
        <w:t>-68.29%</w:t>
      </w:r>
      <w:r>
        <w:rPr>
          <w:rFonts w:ascii="SimSun" w:eastAsia="SimSun" w:hAnsi="SimSun" w:cs="SimSun"/>
          <w:color w:val="000000"/>
          <w:spacing w:val="0"/>
          <w:w w:val="100"/>
          <w:position w:val="0"/>
        </w:rPr>
        <w:t>、</w:t>
      </w:r>
      <w:r>
        <w:rPr>
          <w:color w:val="000000"/>
          <w:spacing w:val="0"/>
          <w:w w:val="100"/>
          <w:position w:val="0"/>
        </w:rPr>
        <w:t>104.32%</w:t>
      </w:r>
      <w:r>
        <w:rPr>
          <w:rFonts w:ascii="SimSun" w:eastAsia="SimSun" w:hAnsi="SimSun" w:cs="SimSun"/>
          <w:color w:val="000000"/>
          <w:spacing w:val="0"/>
          <w:w w:val="100"/>
          <w:position w:val="0"/>
        </w:rPr>
        <w:t>、</w:t>
      </w:r>
      <w:r>
        <w:rPr>
          <w:color w:val="000000"/>
          <w:spacing w:val="0"/>
          <w:w w:val="100"/>
          <w:position w:val="0"/>
        </w:rPr>
        <w:t>104.36%</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928" w:val="left"/>
        </w:tabs>
        <w:bidi w:val="0"/>
        <w:spacing w:before="0" w:after="40" w:line="240" w:lineRule="auto"/>
        <w:ind w:left="0" w:right="0" w:firstLine="440"/>
        <w:jc w:val="both"/>
        <w:rPr>
          <w:sz w:val="20"/>
          <w:szCs w:val="20"/>
        </w:rPr>
      </w:pPr>
      <w:bookmarkStart w:id="132" w:name="bookmark132"/>
      <w:r>
        <w:rPr>
          <w:color w:val="000000"/>
          <w:spacing w:val="0"/>
          <w:w w:val="100"/>
          <w:position w:val="0"/>
          <w:sz w:val="20"/>
          <w:szCs w:val="20"/>
        </w:rPr>
        <w:t>（</w:t>
      </w:r>
      <w:bookmarkEnd w:id="13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北京数码视讯通信技术发展有限公司（以下简称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通信公司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5"/>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日，通信公司总资产</w:t>
      </w:r>
      <w:r>
        <w:rPr>
          <w:color w:val="000000"/>
          <w:spacing w:val="0"/>
          <w:w w:val="100"/>
          <w:position w:val="0"/>
        </w:rPr>
        <w:t>19,263,102.15</w:t>
      </w:r>
      <w:r>
        <w:rPr>
          <w:rFonts w:ascii="SimSun" w:eastAsia="SimSun" w:hAnsi="SimSun" w:cs="SimSun"/>
          <w:color w:val="000000"/>
          <w:spacing w:val="0"/>
          <w:w w:val="100"/>
          <w:position w:val="0"/>
        </w:rPr>
        <w:t>元，净资产</w:t>
      </w:r>
      <w:r>
        <w:rPr>
          <w:color w:val="000000"/>
          <w:spacing w:val="0"/>
          <w:w w:val="100"/>
          <w:position w:val="0"/>
        </w:rPr>
        <w:t>12,020,599.90</w:t>
      </w:r>
      <w:r>
        <w:rPr>
          <w:rFonts w:ascii="SimSun" w:eastAsia="SimSun" w:hAnsi="SimSun" w:cs="SimSun"/>
          <w:color w:val="000000"/>
          <w:spacing w:val="0"/>
          <w:w w:val="100"/>
          <w:position w:val="0"/>
        </w:rPr>
        <w:t>元，分别增长</w:t>
      </w:r>
      <w:r>
        <w:rPr>
          <w:color w:val="000000"/>
          <w:spacing w:val="0"/>
          <w:w w:val="100"/>
          <w:position w:val="0"/>
        </w:rPr>
        <w:t>4.37%</w:t>
      </w:r>
      <w:r>
        <w:rPr>
          <w:rFonts w:ascii="SimSun" w:eastAsia="SimSun" w:hAnsi="SimSun" w:cs="SimSun"/>
          <w:color w:val="000000"/>
          <w:spacing w:val="0"/>
          <w:w w:val="100"/>
          <w:position w:val="0"/>
        </w:rPr>
        <w:t xml:space="preserve">、 </w:t>
      </w:r>
      <w:r>
        <w:rPr>
          <w:color w:val="000000"/>
          <w:spacing w:val="0"/>
          <w:w w:val="100"/>
          <w:position w:val="0"/>
        </w:rPr>
        <w:t>-3.49%</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 xml:space="preserve">1,495,726.50 </w:t>
      </w:r>
      <w:r>
        <w:rPr>
          <w:rFonts w:ascii="SimSun" w:eastAsia="SimSun" w:hAnsi="SimSun" w:cs="SimSun"/>
          <w:color w:val="000000"/>
          <w:spacing w:val="0"/>
          <w:w w:val="100"/>
          <w:position w:val="0"/>
        </w:rPr>
        <w:t xml:space="preserve">元，营业利润 </w:t>
      </w:r>
      <w:r>
        <w:rPr>
          <w:color w:val="000000"/>
          <w:spacing w:val="0"/>
          <w:w w:val="100"/>
          <w:position w:val="0"/>
        </w:rPr>
        <w:t xml:space="preserve">-551,899.63 </w:t>
      </w:r>
      <w:r>
        <w:rPr>
          <w:rFonts w:ascii="SimSun" w:eastAsia="SimSun" w:hAnsi="SimSun" w:cs="SimSun"/>
          <w:color w:val="000000"/>
          <w:spacing w:val="0"/>
          <w:w w:val="100"/>
          <w:position w:val="0"/>
        </w:rPr>
        <w:t>元，净利润</w:t>
      </w:r>
      <w:r>
        <w:rPr>
          <w:color w:val="000000"/>
          <w:spacing w:val="0"/>
          <w:w w:val="100"/>
          <w:position w:val="0"/>
        </w:rPr>
        <w:t xml:space="preserve">-434,634.68 </w:t>
      </w:r>
      <w:r>
        <w:rPr>
          <w:rFonts w:ascii="SimSun" w:eastAsia="SimSun" w:hAnsi="SimSun" w:cs="SimSun"/>
          <w:color w:val="000000"/>
          <w:spacing w:val="0"/>
          <w:w w:val="100"/>
          <w:position w:val="0"/>
        </w:rPr>
        <w:t>元，比去 年同期相比分别增长</w:t>
      </w:r>
      <w:r>
        <w:rPr>
          <w:color w:val="000000"/>
          <w:spacing w:val="0"/>
          <w:w w:val="100"/>
          <w:position w:val="0"/>
        </w:rPr>
        <w:t>-79.19%</w:t>
      </w:r>
      <w:r>
        <w:rPr>
          <w:rFonts w:ascii="SimSun" w:eastAsia="SimSun" w:hAnsi="SimSun" w:cs="SimSun"/>
          <w:color w:val="000000"/>
          <w:spacing w:val="0"/>
          <w:w w:val="100"/>
          <w:position w:val="0"/>
        </w:rPr>
        <w:t>、</w:t>
      </w:r>
      <w:r>
        <w:rPr>
          <w:color w:val="000000"/>
          <w:spacing w:val="0"/>
          <w:w w:val="100"/>
          <w:position w:val="0"/>
        </w:rPr>
        <w:t xml:space="preserve">-164.01% </w:t>
      </w:r>
      <w:r>
        <w:rPr>
          <w:rFonts w:ascii="SimSun" w:eastAsia="SimSun" w:hAnsi="SimSun" w:cs="SimSun"/>
          <w:color w:val="000000"/>
          <w:spacing w:val="0"/>
          <w:w w:val="100"/>
          <w:position w:val="0"/>
        </w:rPr>
        <w:t>、</w:t>
      </w:r>
      <w:r>
        <w:rPr>
          <w:color w:val="000000"/>
          <w:spacing w:val="0"/>
          <w:w w:val="100"/>
          <w:position w:val="0"/>
        </w:rPr>
        <w:t xml:space="preserve">-140.70% </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928" w:val="left"/>
        </w:tabs>
        <w:bidi w:val="0"/>
        <w:spacing w:before="0" w:after="40" w:line="240" w:lineRule="auto"/>
        <w:ind w:left="0" w:right="0" w:firstLine="440"/>
        <w:jc w:val="both"/>
        <w:rPr>
          <w:sz w:val="20"/>
          <w:szCs w:val="20"/>
        </w:rPr>
      </w:pPr>
      <w:bookmarkStart w:id="133" w:name="bookmark133"/>
      <w:r>
        <w:rPr>
          <w:color w:val="000000"/>
          <w:spacing w:val="0"/>
          <w:w w:val="100"/>
          <w:position w:val="0"/>
          <w:sz w:val="20"/>
          <w:szCs w:val="20"/>
        </w:rPr>
        <w:t>（</w:t>
      </w:r>
      <w:bookmarkEnd w:id="133"/>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数码视讯国际有限公司（以下简称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国际公司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5"/>
        <w:keepNext w:val="0"/>
        <w:keepLines w:val="0"/>
        <w:widowControl w:val="0"/>
        <w:shd w:val="clear" w:color="auto" w:fill="auto"/>
        <w:bidi w:val="0"/>
        <w:spacing w:before="0" w:line="310" w:lineRule="exact"/>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Arial Unicode MS" w:eastAsia="Arial Unicode MS" w:hAnsi="Arial Unicode MS" w:cs="Arial Unicode MS"/>
          <w:color w:val="000000"/>
          <w:spacing w:val="0"/>
          <w:w w:val="100"/>
          <w:position w:val="0"/>
          <w:sz w:val="18"/>
          <w:szCs w:val="18"/>
        </w:rPr>
        <w:t>0</w:t>
      </w:r>
      <w:r>
        <w:rPr>
          <w:rFonts w:ascii="SimSun" w:eastAsia="SimSun" w:hAnsi="SimSun" w:cs="SimSun"/>
          <w:color w:val="000000"/>
          <w:spacing w:val="0"/>
          <w:w w:val="100"/>
          <w:position w:val="0"/>
        </w:rPr>
        <w:t>，国际公司总资产</w:t>
      </w:r>
      <w:r>
        <w:rPr>
          <w:color w:val="000000"/>
          <w:spacing w:val="0"/>
          <w:w w:val="100"/>
          <w:position w:val="0"/>
        </w:rPr>
        <w:t>73,862,890.72</w:t>
      </w:r>
      <w:r>
        <w:rPr>
          <w:rFonts w:ascii="SimSun" w:eastAsia="SimSun" w:hAnsi="SimSun" w:cs="SimSun"/>
          <w:color w:val="000000"/>
          <w:spacing w:val="0"/>
          <w:w w:val="100"/>
          <w:position w:val="0"/>
        </w:rPr>
        <w:t>元，净资产</w:t>
      </w:r>
      <w:r>
        <w:rPr>
          <w:color w:val="000000"/>
          <w:spacing w:val="0"/>
          <w:w w:val="100"/>
          <w:position w:val="0"/>
        </w:rPr>
        <w:t>40,331,704.73</w:t>
      </w:r>
      <w:r>
        <w:rPr>
          <w:rFonts w:ascii="SimSun" w:eastAsia="SimSun" w:hAnsi="SimSun" w:cs="SimSun"/>
          <w:color w:val="000000"/>
          <w:spacing w:val="0"/>
          <w:w w:val="100"/>
          <w:position w:val="0"/>
        </w:rPr>
        <w:t>元，分别增长</w:t>
      </w:r>
      <w:r>
        <w:rPr>
          <w:color w:val="000000"/>
          <w:spacing w:val="0"/>
          <w:w w:val="100"/>
          <w:position w:val="0"/>
        </w:rPr>
        <w:t>225.11%</w:t>
      </w:r>
      <w:r>
        <w:rPr>
          <w:rFonts w:ascii="SimSun" w:eastAsia="SimSun" w:hAnsi="SimSun" w:cs="SimSun"/>
          <w:color w:val="000000"/>
          <w:spacing w:val="0"/>
          <w:w w:val="100"/>
          <w:position w:val="0"/>
        </w:rPr>
        <w:t xml:space="preserve">、 </w:t>
      </w:r>
      <w:r>
        <w:rPr>
          <w:color w:val="000000"/>
          <w:spacing w:val="0"/>
          <w:w w:val="100"/>
          <w:position w:val="0"/>
        </w:rPr>
        <w:t>151.25%</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51,464,600.08</w:t>
      </w:r>
      <w:r>
        <w:rPr>
          <w:rFonts w:ascii="SimSun" w:eastAsia="SimSun" w:hAnsi="SimSun" w:cs="SimSun"/>
          <w:color w:val="000000"/>
          <w:spacing w:val="0"/>
          <w:w w:val="100"/>
          <w:position w:val="0"/>
        </w:rPr>
        <w:t xml:space="preserve">元，营业利润 </w:t>
      </w:r>
      <w:r>
        <w:rPr>
          <w:color w:val="000000"/>
          <w:spacing w:val="0"/>
          <w:w w:val="100"/>
          <w:position w:val="0"/>
        </w:rPr>
        <w:t xml:space="preserve">24,939,479.06 </w:t>
      </w:r>
      <w:r>
        <w:rPr>
          <w:rFonts w:ascii="SimSun" w:eastAsia="SimSun" w:hAnsi="SimSun" w:cs="SimSun"/>
          <w:color w:val="000000"/>
          <w:spacing w:val="0"/>
          <w:w w:val="100"/>
          <w:position w:val="0"/>
        </w:rPr>
        <w:t xml:space="preserve">元，净利润 </w:t>
      </w:r>
      <w:r>
        <w:rPr>
          <w:color w:val="000000"/>
          <w:spacing w:val="0"/>
          <w:w w:val="100"/>
          <w:position w:val="0"/>
        </w:rPr>
        <w:t>25,166,101.35</w:t>
      </w:r>
      <w:r>
        <w:rPr>
          <w:rFonts w:ascii="SimSun" w:eastAsia="SimSun" w:hAnsi="SimSun" w:cs="SimSun"/>
          <w:color w:val="000000"/>
          <w:spacing w:val="0"/>
          <w:w w:val="100"/>
          <w:position w:val="0"/>
        </w:rPr>
        <w:t>元， 比去年同期相比分别增长</w:t>
      </w:r>
      <w:r>
        <w:rPr>
          <w:color w:val="000000"/>
          <w:spacing w:val="0"/>
          <w:w w:val="100"/>
          <w:position w:val="0"/>
        </w:rPr>
        <w:t>3.32%</w:t>
      </w:r>
      <w:r>
        <w:rPr>
          <w:rFonts w:ascii="SimSun" w:eastAsia="SimSun" w:hAnsi="SimSun" w:cs="SimSun"/>
          <w:color w:val="000000"/>
          <w:spacing w:val="0"/>
          <w:w w:val="100"/>
          <w:position w:val="0"/>
        </w:rPr>
        <w:t>、</w:t>
      </w:r>
      <w:r>
        <w:rPr>
          <w:color w:val="000000"/>
          <w:spacing w:val="0"/>
          <w:w w:val="100"/>
          <w:position w:val="0"/>
        </w:rPr>
        <w:t xml:space="preserve">55.20% </w:t>
      </w:r>
      <w:r>
        <w:rPr>
          <w:rFonts w:ascii="SimSun" w:eastAsia="SimSun" w:hAnsi="SimSun" w:cs="SimSun"/>
          <w:color w:val="000000"/>
          <w:spacing w:val="0"/>
          <w:w w:val="100"/>
          <w:position w:val="0"/>
        </w:rPr>
        <w:t>、</w:t>
      </w:r>
      <w:r>
        <w:rPr>
          <w:color w:val="000000"/>
          <w:spacing w:val="0"/>
          <w:w w:val="100"/>
          <w:position w:val="0"/>
        </w:rPr>
        <w:t>56.61%</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928" w:val="left"/>
        </w:tabs>
        <w:bidi w:val="0"/>
        <w:spacing w:before="0" w:after="40" w:line="240" w:lineRule="auto"/>
        <w:ind w:left="0" w:right="0" w:firstLine="440"/>
        <w:jc w:val="both"/>
        <w:rPr>
          <w:sz w:val="20"/>
          <w:szCs w:val="20"/>
        </w:rPr>
      </w:pPr>
      <w:bookmarkStart w:id="134" w:name="bookmark134"/>
      <w:r>
        <w:rPr>
          <w:color w:val="000000"/>
          <w:spacing w:val="0"/>
          <w:w w:val="100"/>
          <w:position w:val="0"/>
          <w:sz w:val="20"/>
          <w:szCs w:val="20"/>
        </w:rPr>
        <w:t>（</w:t>
      </w:r>
      <w:bookmarkEnd w:id="134"/>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完美星空传媒有限公司（以下简称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完美星空</w:t>
      </w:r>
      <w:r>
        <w:rPr>
          <w:color w:val="000000"/>
          <w:spacing w:val="0"/>
          <w:w w:val="100"/>
          <w:position w:val="0"/>
          <w:sz w:val="20"/>
          <w:szCs w:val="20"/>
        </w:rPr>
        <w:t>''）</w:t>
      </w:r>
    </w:p>
    <w:p>
      <w:pPr>
        <w:pStyle w:val="Style65"/>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日，完美星空总资产</w:t>
      </w:r>
      <w:r>
        <w:rPr>
          <w:color w:val="000000"/>
          <w:spacing w:val="0"/>
          <w:w w:val="100"/>
          <w:position w:val="0"/>
        </w:rPr>
        <w:t>118,197,759.74</w:t>
      </w:r>
      <w:r>
        <w:rPr>
          <w:rFonts w:ascii="SimSun" w:eastAsia="SimSun" w:hAnsi="SimSun" w:cs="SimSun"/>
          <w:color w:val="000000"/>
          <w:spacing w:val="0"/>
          <w:w w:val="100"/>
          <w:position w:val="0"/>
        </w:rPr>
        <w:t>元，净资产</w:t>
      </w:r>
      <w:r>
        <w:rPr>
          <w:color w:val="000000"/>
          <w:spacing w:val="0"/>
          <w:w w:val="100"/>
          <w:position w:val="0"/>
        </w:rPr>
        <w:t>99,104,422.26</w:t>
      </w:r>
      <w:r>
        <w:rPr>
          <w:rFonts w:ascii="SimSun" w:eastAsia="SimSun" w:hAnsi="SimSun" w:cs="SimSun"/>
          <w:color w:val="000000"/>
          <w:spacing w:val="0"/>
          <w:w w:val="100"/>
          <w:position w:val="0"/>
        </w:rPr>
        <w:t>元，分别增长</w:t>
      </w:r>
      <w:r>
        <w:rPr>
          <w:color w:val="000000"/>
          <w:spacing w:val="0"/>
          <w:w w:val="100"/>
          <w:position w:val="0"/>
        </w:rPr>
        <w:t>18.65%</w:t>
      </w:r>
      <w:r>
        <w:rPr>
          <w:rFonts w:ascii="SimSun" w:eastAsia="SimSun" w:hAnsi="SimSun" w:cs="SimSun"/>
          <w:color w:val="000000"/>
          <w:spacing w:val="0"/>
          <w:w w:val="100"/>
          <w:position w:val="0"/>
        </w:rPr>
        <w:t xml:space="preserve">、 </w:t>
      </w:r>
      <w:r>
        <w:rPr>
          <w:color w:val="000000"/>
          <w:spacing w:val="0"/>
          <w:w w:val="100"/>
          <w:position w:val="0"/>
        </w:rPr>
        <w:t>0.04%</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 xml:space="preserve">3,810,873.79 </w:t>
      </w:r>
      <w:r>
        <w:rPr>
          <w:rFonts w:ascii="SimSun" w:eastAsia="SimSun" w:hAnsi="SimSun" w:cs="SimSun"/>
          <w:color w:val="000000"/>
          <w:spacing w:val="0"/>
          <w:w w:val="100"/>
          <w:position w:val="0"/>
        </w:rPr>
        <w:t>元，营业利润</w:t>
      </w:r>
      <w:r>
        <w:rPr>
          <w:color w:val="000000"/>
          <w:spacing w:val="0"/>
          <w:w w:val="100"/>
          <w:position w:val="0"/>
        </w:rPr>
        <w:t xml:space="preserve">37,055.26 </w:t>
      </w:r>
      <w:r>
        <w:rPr>
          <w:rFonts w:ascii="SimSun" w:eastAsia="SimSun" w:hAnsi="SimSun" w:cs="SimSun"/>
          <w:color w:val="000000"/>
          <w:spacing w:val="0"/>
          <w:w w:val="100"/>
          <w:position w:val="0"/>
        </w:rPr>
        <w:t>元，净利润</w:t>
      </w:r>
      <w:r>
        <w:rPr>
          <w:color w:val="000000"/>
          <w:spacing w:val="0"/>
          <w:w w:val="100"/>
          <w:position w:val="0"/>
        </w:rPr>
        <w:t xml:space="preserve">37,055.26 </w:t>
      </w:r>
      <w:r>
        <w:rPr>
          <w:rFonts w:ascii="SimSun" w:eastAsia="SimSun" w:hAnsi="SimSun" w:cs="SimSun"/>
          <w:color w:val="000000"/>
          <w:spacing w:val="0"/>
          <w:w w:val="100"/>
          <w:position w:val="0"/>
        </w:rPr>
        <w:t>元，比去年同期 相比分别增长</w:t>
      </w:r>
      <w:r>
        <w:rPr>
          <w:color w:val="000000"/>
          <w:spacing w:val="0"/>
          <w:w w:val="100"/>
          <w:position w:val="0"/>
        </w:rPr>
        <w:t>100.00%</w:t>
      </w:r>
      <w:r>
        <w:rPr>
          <w:rFonts w:ascii="SimSun" w:eastAsia="SimSun" w:hAnsi="SimSun" w:cs="SimSun"/>
          <w:color w:val="000000"/>
          <w:spacing w:val="0"/>
          <w:w w:val="100"/>
          <w:position w:val="0"/>
        </w:rPr>
        <w:t>、</w:t>
      </w:r>
      <w:r>
        <w:rPr>
          <w:color w:val="000000"/>
          <w:spacing w:val="0"/>
          <w:w w:val="100"/>
          <w:position w:val="0"/>
        </w:rPr>
        <w:t xml:space="preserve">-103.97% </w:t>
      </w:r>
      <w:r>
        <w:rPr>
          <w:rFonts w:ascii="SimSun" w:eastAsia="SimSun" w:hAnsi="SimSun" w:cs="SimSun"/>
          <w:color w:val="000000"/>
          <w:spacing w:val="0"/>
          <w:w w:val="100"/>
          <w:position w:val="0"/>
        </w:rPr>
        <w:t>、</w:t>
      </w:r>
      <w:r>
        <w:rPr>
          <w:color w:val="000000"/>
          <w:spacing w:val="0"/>
          <w:w w:val="100"/>
          <w:position w:val="0"/>
        </w:rPr>
        <w:t>-103.97%</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928" w:val="left"/>
        </w:tabs>
        <w:bidi w:val="0"/>
        <w:spacing w:before="0" w:after="40" w:line="240" w:lineRule="auto"/>
        <w:ind w:left="0" w:right="0" w:firstLine="440"/>
        <w:jc w:val="both"/>
        <w:rPr>
          <w:sz w:val="20"/>
          <w:szCs w:val="20"/>
        </w:rPr>
      </w:pPr>
      <w:bookmarkStart w:id="135" w:name="bookmark135"/>
      <w:r>
        <w:rPr>
          <w:color w:val="000000"/>
          <w:spacing w:val="0"/>
          <w:w w:val="100"/>
          <w:position w:val="0"/>
          <w:sz w:val="20"/>
          <w:szCs w:val="20"/>
        </w:rPr>
        <w:t>（</w:t>
      </w:r>
      <w:bookmarkEnd w:id="135"/>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北京数码视讯媒体技术公司（以下简称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媒体技术公司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5"/>
        <w:keepNext w:val="0"/>
        <w:keepLines w:val="0"/>
        <w:widowControl w:val="0"/>
        <w:shd w:val="clear" w:color="auto" w:fill="auto"/>
        <w:tabs>
          <w:tab w:pos="3893" w:val="left"/>
        </w:tabs>
        <w:bidi w:val="0"/>
        <w:spacing w:before="0"/>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日，媒体技术公司总资产</w:t>
      </w:r>
      <w:r>
        <w:rPr>
          <w:color w:val="000000"/>
          <w:spacing w:val="0"/>
          <w:w w:val="100"/>
          <w:position w:val="0"/>
        </w:rPr>
        <w:t>152,996,398.53</w:t>
      </w:r>
      <w:r>
        <w:rPr>
          <w:rFonts w:ascii="SimSun" w:eastAsia="SimSun" w:hAnsi="SimSun" w:cs="SimSun"/>
          <w:color w:val="000000"/>
          <w:spacing w:val="0"/>
          <w:w w:val="100"/>
          <w:position w:val="0"/>
        </w:rPr>
        <w:t>元，净资产</w:t>
      </w:r>
      <w:r>
        <w:rPr>
          <w:color w:val="000000"/>
          <w:spacing w:val="0"/>
          <w:w w:val="100"/>
          <w:position w:val="0"/>
        </w:rPr>
        <w:t>150,072,990.29</w:t>
      </w:r>
      <w:r>
        <w:rPr>
          <w:rFonts w:ascii="SimSun" w:eastAsia="SimSun" w:hAnsi="SimSun" w:cs="SimSun"/>
          <w:color w:val="000000"/>
          <w:spacing w:val="0"/>
          <w:w w:val="100"/>
          <w:position w:val="0"/>
        </w:rPr>
        <w:t xml:space="preserve">元，分别增长 </w:t>
      </w:r>
      <w:r>
        <w:rPr>
          <w:color w:val="000000"/>
          <w:spacing w:val="0"/>
          <w:w w:val="100"/>
          <w:position w:val="0"/>
        </w:rPr>
        <w:t>1.96%</w:t>
      </w: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485,470.08</w:t>
      </w:r>
      <w:r>
        <w:rPr>
          <w:rFonts w:ascii="SimSun" w:eastAsia="SimSun" w:hAnsi="SimSun" w:cs="SimSun"/>
          <w:color w:val="000000"/>
          <w:spacing w:val="0"/>
          <w:w w:val="100"/>
          <w:position w:val="0"/>
        </w:rPr>
        <w:t xml:space="preserve">元，营业利润 </w:t>
      </w:r>
      <w:r>
        <w:rPr>
          <w:color w:val="000000"/>
          <w:spacing w:val="0"/>
          <w:w w:val="100"/>
          <w:position w:val="0"/>
        </w:rPr>
        <w:t>103,205.18</w:t>
      </w:r>
      <w:r>
        <w:rPr>
          <w:rFonts w:ascii="SimSun" w:eastAsia="SimSun" w:hAnsi="SimSun" w:cs="SimSun"/>
          <w:color w:val="000000"/>
          <w:spacing w:val="0"/>
          <w:w w:val="100"/>
          <w:position w:val="0"/>
        </w:rPr>
        <w:t>元，净利润</w:t>
      </w:r>
      <w:r>
        <w:rPr>
          <w:color w:val="000000"/>
          <w:spacing w:val="0"/>
          <w:w w:val="100"/>
          <w:position w:val="0"/>
        </w:rPr>
        <w:t>150,714.62</w:t>
      </w:r>
      <w:r>
        <w:rPr>
          <w:rFonts w:ascii="SimSun" w:eastAsia="SimSun" w:hAnsi="SimSun" w:cs="SimSun"/>
          <w:color w:val="000000"/>
          <w:spacing w:val="0"/>
          <w:w w:val="100"/>
          <w:position w:val="0"/>
        </w:rPr>
        <w:t>元，比去 年同期相比分别增长</w:t>
      </w:r>
      <w:r>
        <w:rPr>
          <w:color w:val="000000"/>
          <w:spacing w:val="0"/>
          <w:w w:val="100"/>
          <w:position w:val="0"/>
        </w:rPr>
        <w:t>100.00%</w:t>
      </w:r>
      <w:r>
        <w:rPr>
          <w:rFonts w:ascii="SimSun" w:eastAsia="SimSun" w:hAnsi="SimSun" w:cs="SimSun"/>
          <w:color w:val="000000"/>
          <w:spacing w:val="0"/>
          <w:w w:val="100"/>
          <w:position w:val="0"/>
        </w:rPr>
        <w:t>、</w:t>
      </w:r>
      <w:r>
        <w:rPr>
          <w:color w:val="000000"/>
          <w:spacing w:val="0"/>
          <w:w w:val="100"/>
          <w:position w:val="0"/>
        </w:rPr>
        <w:t>232.78%</w:t>
      </w:r>
      <w:r>
        <w:rPr>
          <w:rFonts w:ascii="SimSun" w:eastAsia="SimSun" w:hAnsi="SimSun" w:cs="SimSun"/>
          <w:color w:val="000000"/>
          <w:spacing w:val="0"/>
          <w:w w:val="100"/>
          <w:position w:val="0"/>
        </w:rPr>
        <w:t>，</w:t>
        <w:tab/>
      </w:r>
      <w:r>
        <w:rPr>
          <w:color w:val="000000"/>
          <w:spacing w:val="0"/>
          <w:w w:val="100"/>
          <w:position w:val="0"/>
        </w:rPr>
        <w:t>293.91%</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928" w:val="left"/>
        </w:tabs>
        <w:bidi w:val="0"/>
        <w:spacing w:before="0" w:after="40" w:line="240" w:lineRule="auto"/>
        <w:ind w:left="0" w:right="0" w:firstLine="440"/>
        <w:jc w:val="both"/>
        <w:rPr>
          <w:sz w:val="20"/>
          <w:szCs w:val="20"/>
        </w:rPr>
      </w:pPr>
      <w:bookmarkStart w:id="136" w:name="bookmark136"/>
      <w:r>
        <w:rPr>
          <w:color w:val="000000"/>
          <w:spacing w:val="0"/>
          <w:w w:val="100"/>
          <w:position w:val="0"/>
          <w:sz w:val="20"/>
          <w:szCs w:val="20"/>
        </w:rPr>
        <w:t>（</w:t>
      </w:r>
      <w:bookmarkEnd w:id="136"/>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甘肃鼎点广视科技有限公司（以下简称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甘肃鼎点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5"/>
        <w:keepNext w:val="0"/>
        <w:keepLines w:val="0"/>
        <w:widowControl w:val="0"/>
        <w:shd w:val="clear" w:color="auto" w:fill="auto"/>
        <w:bidi w:val="0"/>
        <w:spacing w:before="0" w:line="310" w:lineRule="exact"/>
        <w:ind w:left="0" w:right="0"/>
        <w:jc w:val="both"/>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日，甘肃鼎点总资产</w:t>
      </w:r>
      <w:r>
        <w:rPr>
          <w:color w:val="000000"/>
          <w:spacing w:val="0"/>
          <w:w w:val="100"/>
          <w:position w:val="0"/>
        </w:rPr>
        <w:t>15,852,220.41</w:t>
      </w:r>
      <w:r>
        <w:rPr>
          <w:rFonts w:ascii="SimSun" w:eastAsia="SimSun" w:hAnsi="SimSun" w:cs="SimSun"/>
          <w:color w:val="000000"/>
          <w:spacing w:val="0"/>
          <w:w w:val="100"/>
          <w:position w:val="0"/>
        </w:rPr>
        <w:t>元，净资产</w:t>
      </w:r>
      <w:r>
        <w:rPr>
          <w:color w:val="000000"/>
          <w:spacing w:val="0"/>
          <w:w w:val="100"/>
          <w:position w:val="0"/>
        </w:rPr>
        <w:t>10,435,035.62</w:t>
      </w:r>
      <w:r>
        <w:rPr>
          <w:rFonts w:ascii="SimSun" w:eastAsia="SimSun" w:hAnsi="SimSun" w:cs="SimSun"/>
          <w:color w:val="000000"/>
          <w:spacing w:val="0"/>
          <w:w w:val="100"/>
          <w:position w:val="0"/>
        </w:rPr>
        <w:t>元，分别增长</w:t>
      </w:r>
      <w:r>
        <w:rPr>
          <w:color w:val="000000"/>
          <w:spacing w:val="0"/>
          <w:w w:val="100"/>
          <w:position w:val="0"/>
        </w:rPr>
        <w:t>58.52%</w:t>
      </w:r>
      <w:r>
        <w:rPr>
          <w:rFonts w:ascii="SimSun" w:eastAsia="SimSun" w:hAnsi="SimSun" w:cs="SimSun"/>
          <w:color w:val="000000"/>
          <w:spacing w:val="0"/>
          <w:w w:val="100"/>
          <w:position w:val="0"/>
        </w:rPr>
        <w:t xml:space="preserve">、 </w:t>
      </w:r>
      <w:r>
        <w:rPr>
          <w:color w:val="000000"/>
          <w:spacing w:val="0"/>
          <w:w w:val="100"/>
          <w:position w:val="0"/>
        </w:rPr>
        <w:t>4.35%</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5,016,089.73</w:t>
      </w:r>
      <w:r>
        <w:rPr>
          <w:rFonts w:ascii="SimSun" w:eastAsia="SimSun" w:hAnsi="SimSun" w:cs="SimSun"/>
          <w:color w:val="000000"/>
          <w:spacing w:val="0"/>
          <w:w w:val="100"/>
          <w:position w:val="0"/>
        </w:rPr>
        <w:t xml:space="preserve">元，营业利润 </w:t>
      </w:r>
      <w:r>
        <w:rPr>
          <w:color w:val="000000"/>
          <w:spacing w:val="0"/>
          <w:w w:val="100"/>
          <w:position w:val="0"/>
        </w:rPr>
        <w:t>580,047.50</w:t>
      </w:r>
      <w:r>
        <w:rPr>
          <w:rFonts w:ascii="SimSun" w:eastAsia="SimSun" w:hAnsi="SimSun" w:cs="SimSun"/>
          <w:color w:val="000000"/>
          <w:spacing w:val="0"/>
          <w:w w:val="100"/>
          <w:position w:val="0"/>
        </w:rPr>
        <w:t>元，净利润</w:t>
      </w:r>
      <w:r>
        <w:rPr>
          <w:color w:val="000000"/>
          <w:spacing w:val="0"/>
          <w:w w:val="100"/>
          <w:position w:val="0"/>
        </w:rPr>
        <w:t>435,035.62</w:t>
      </w:r>
      <w:r>
        <w:rPr>
          <w:rFonts w:ascii="SimSun" w:eastAsia="SimSun" w:hAnsi="SimSun" w:cs="SimSun"/>
          <w:color w:val="000000"/>
          <w:spacing w:val="0"/>
          <w:w w:val="100"/>
          <w:position w:val="0"/>
        </w:rPr>
        <w:t>元，比去年同期 相比分别增长</w:t>
      </w:r>
      <w:r>
        <w:rPr>
          <w:color w:val="000000"/>
          <w:spacing w:val="0"/>
          <w:w w:val="100"/>
          <w:position w:val="0"/>
        </w:rPr>
        <w:t>100.00%</w:t>
      </w:r>
      <w:r>
        <w:rPr>
          <w:rFonts w:ascii="SimSun" w:eastAsia="SimSun" w:hAnsi="SimSun" w:cs="SimSun"/>
          <w:color w:val="000000"/>
          <w:spacing w:val="0"/>
          <w:w w:val="100"/>
          <w:position w:val="0"/>
        </w:rPr>
        <w:t>、</w:t>
      </w:r>
      <w:r>
        <w:rPr>
          <w:color w:val="000000"/>
          <w:spacing w:val="0"/>
          <w:w w:val="100"/>
          <w:position w:val="0"/>
        </w:rPr>
        <w:t>100.00%</w:t>
      </w:r>
      <w:r>
        <w:rPr>
          <w:rFonts w:ascii="SimSun" w:eastAsia="SimSun" w:hAnsi="SimSun" w:cs="SimSun"/>
          <w:color w:val="000000"/>
          <w:spacing w:val="0"/>
          <w:w w:val="100"/>
          <w:position w:val="0"/>
        </w:rPr>
        <w:t>，</w:t>
      </w:r>
      <w:r>
        <w:rPr>
          <w:color w:val="000000"/>
          <w:spacing w:val="0"/>
          <w:w w:val="100"/>
          <w:position w:val="0"/>
        </w:rPr>
        <w:t>100.00%</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1034" w:val="left"/>
        </w:tabs>
        <w:bidi w:val="0"/>
        <w:spacing w:before="0" w:after="40" w:line="240" w:lineRule="auto"/>
        <w:ind w:left="0" w:right="0" w:firstLine="440"/>
        <w:jc w:val="both"/>
        <w:rPr>
          <w:sz w:val="20"/>
          <w:szCs w:val="20"/>
        </w:rPr>
      </w:pPr>
      <w:bookmarkStart w:id="137" w:name="bookmark137"/>
      <w:r>
        <w:rPr>
          <w:color w:val="000000"/>
          <w:spacing w:val="0"/>
          <w:w w:val="100"/>
          <w:position w:val="0"/>
          <w:sz w:val="20"/>
          <w:szCs w:val="20"/>
        </w:rPr>
        <w:t>（</w:t>
      </w:r>
      <w:bookmarkEnd w:id="137"/>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t>湖南爱点信息技术有限公司（以下简称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湖南爱点公司</w:t>
      </w:r>
      <w:r>
        <w:rPr>
          <w:color w:val="000000"/>
          <w:spacing w:val="0"/>
          <w:w w:val="100"/>
          <w:position w:val="0"/>
          <w:sz w:val="20"/>
          <w:szCs w:val="20"/>
        </w:rPr>
        <w:t>''）</w:t>
      </w:r>
    </w:p>
    <w:p>
      <w:pPr>
        <w:pStyle w:val="Style65"/>
        <w:keepNext w:val="0"/>
        <w:keepLines w:val="0"/>
        <w:widowControl w:val="0"/>
        <w:shd w:val="clear" w:color="auto" w:fill="auto"/>
        <w:tabs>
          <w:tab w:pos="3494" w:val="left"/>
        </w:tabs>
        <w:bidi w:val="0"/>
        <w:spacing w:before="0"/>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日，湖南爱点公司总资产</w:t>
      </w:r>
      <w:r>
        <w:rPr>
          <w:color w:val="000000"/>
          <w:spacing w:val="0"/>
          <w:w w:val="100"/>
          <w:position w:val="0"/>
        </w:rPr>
        <w:t>7,161,921.83</w:t>
      </w:r>
      <w:r>
        <w:rPr>
          <w:rFonts w:ascii="SimSun" w:eastAsia="SimSun" w:hAnsi="SimSun" w:cs="SimSun"/>
          <w:color w:val="000000"/>
          <w:spacing w:val="0"/>
          <w:w w:val="100"/>
          <w:position w:val="0"/>
        </w:rPr>
        <w:t>元，净资产</w:t>
      </w:r>
      <w:r>
        <w:rPr>
          <w:color w:val="000000"/>
          <w:spacing w:val="0"/>
          <w:w w:val="100"/>
          <w:position w:val="0"/>
        </w:rPr>
        <w:t>7,074,095.85</w:t>
      </w:r>
      <w:r>
        <w:rPr>
          <w:rFonts w:ascii="SimSun" w:eastAsia="SimSun" w:hAnsi="SimSun" w:cs="SimSun"/>
          <w:color w:val="000000"/>
          <w:spacing w:val="0"/>
          <w:w w:val="100"/>
          <w:position w:val="0"/>
        </w:rPr>
        <w:t>元，分别增长</w:t>
      </w:r>
      <w:r>
        <w:rPr>
          <w:color w:val="000000"/>
          <w:spacing w:val="0"/>
          <w:w w:val="100"/>
          <w:position w:val="0"/>
        </w:rPr>
        <w:t>-16.13%</w:t>
      </w:r>
      <w:r>
        <w:rPr>
          <w:rFonts w:ascii="SimSun" w:eastAsia="SimSun" w:hAnsi="SimSun" w:cs="SimSun"/>
          <w:color w:val="000000"/>
          <w:spacing w:val="0"/>
          <w:w w:val="100"/>
          <w:position w:val="0"/>
        </w:rPr>
        <w:t xml:space="preserve">、 </w:t>
      </w:r>
      <w:r>
        <w:rPr>
          <w:color w:val="000000"/>
          <w:spacing w:val="0"/>
          <w:w w:val="100"/>
          <w:position w:val="0"/>
        </w:rPr>
        <w:t>-16.40%</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997,435.89</w:t>
      </w:r>
      <w:r>
        <w:rPr>
          <w:rFonts w:ascii="SimSun" w:eastAsia="SimSun" w:hAnsi="SimSun" w:cs="SimSun"/>
          <w:color w:val="000000"/>
          <w:spacing w:val="0"/>
          <w:w w:val="100"/>
          <w:position w:val="0"/>
        </w:rPr>
        <w:t>元，营业利润</w:t>
      </w:r>
      <w:r>
        <w:rPr>
          <w:color w:val="000000"/>
          <w:spacing w:val="0"/>
          <w:w w:val="100"/>
          <w:position w:val="0"/>
        </w:rPr>
        <w:t>-1,387,344.16</w:t>
      </w:r>
      <w:r>
        <w:rPr>
          <w:rFonts w:ascii="SimSun" w:eastAsia="SimSun" w:hAnsi="SimSun" w:cs="SimSun"/>
          <w:color w:val="000000"/>
          <w:spacing w:val="0"/>
          <w:w w:val="100"/>
          <w:position w:val="0"/>
        </w:rPr>
        <w:t>元，净利润</w:t>
      </w:r>
      <w:r>
        <w:rPr>
          <w:color w:val="000000"/>
          <w:spacing w:val="0"/>
          <w:w w:val="100"/>
          <w:position w:val="0"/>
        </w:rPr>
        <w:t>-1,387,344.16</w:t>
      </w:r>
      <w:r>
        <w:rPr>
          <w:rFonts w:ascii="SimSun" w:eastAsia="SimSun" w:hAnsi="SimSun" w:cs="SimSun"/>
          <w:color w:val="000000"/>
          <w:spacing w:val="0"/>
          <w:w w:val="100"/>
          <w:position w:val="0"/>
        </w:rPr>
        <w:t>元，比去年 同期相比分别增长</w:t>
      </w:r>
      <w:r>
        <w:rPr>
          <w:color w:val="000000"/>
          <w:spacing w:val="0"/>
          <w:w w:val="100"/>
          <w:position w:val="0"/>
        </w:rPr>
        <w:t>71.72%</w:t>
      </w:r>
      <w:r>
        <w:rPr>
          <w:rFonts w:ascii="SimSun" w:eastAsia="SimSun" w:hAnsi="SimSun" w:cs="SimSun"/>
          <w:color w:val="000000"/>
          <w:spacing w:val="0"/>
          <w:w w:val="100"/>
          <w:position w:val="0"/>
        </w:rPr>
        <w:t>、</w:t>
      </w:r>
      <w:r>
        <w:rPr>
          <w:color w:val="000000"/>
          <w:spacing w:val="0"/>
          <w:w w:val="100"/>
          <w:position w:val="0"/>
        </w:rPr>
        <w:t>22.04%</w:t>
      </w:r>
      <w:r>
        <w:rPr>
          <w:rFonts w:ascii="SimSun" w:eastAsia="SimSun" w:hAnsi="SimSun" w:cs="SimSun"/>
          <w:color w:val="000000"/>
          <w:spacing w:val="0"/>
          <w:w w:val="100"/>
          <w:position w:val="0"/>
        </w:rPr>
        <w:t>，</w:t>
        <w:tab/>
      </w:r>
      <w:r>
        <w:rPr>
          <w:color w:val="000000"/>
          <w:spacing w:val="0"/>
          <w:w w:val="100"/>
          <w:position w:val="0"/>
        </w:rPr>
        <w:t>12.16%</w:t>
      </w:r>
      <w:r>
        <w:rPr>
          <w:rFonts w:ascii="SimSun" w:eastAsia="SimSun" w:hAnsi="SimSun" w:cs="SimSun"/>
          <w:color w:val="000000"/>
          <w:spacing w:val="0"/>
          <w:w w:val="100"/>
          <w:position w:val="0"/>
        </w:rPr>
        <w:t>。</w:t>
      </w:r>
    </w:p>
    <w:p>
      <w:pPr>
        <w:pStyle w:val="Style32"/>
        <w:keepNext w:val="0"/>
        <w:keepLines w:val="0"/>
        <w:widowControl w:val="0"/>
        <w:shd w:val="clear" w:color="auto" w:fill="auto"/>
        <w:tabs>
          <w:tab w:pos="1034" w:val="left"/>
        </w:tabs>
        <w:bidi w:val="0"/>
        <w:spacing w:before="0" w:after="40" w:line="240" w:lineRule="auto"/>
        <w:ind w:left="0" w:right="0" w:firstLine="440"/>
        <w:jc w:val="both"/>
        <w:rPr>
          <w:sz w:val="20"/>
          <w:szCs w:val="20"/>
        </w:rPr>
      </w:pPr>
      <w:bookmarkStart w:id="138" w:name="bookmark138"/>
      <w:r>
        <w:rPr>
          <w:color w:val="000000"/>
          <w:spacing w:val="0"/>
          <w:w w:val="100"/>
          <w:position w:val="0"/>
          <w:sz w:val="20"/>
          <w:szCs w:val="20"/>
        </w:rPr>
        <w:t>（</w:t>
      </w:r>
      <w:bookmarkEnd w:id="138"/>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北京数码视讯云平台技术有限公司（以下简称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云平台公司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为本报告期新增）</w:t>
      </w:r>
    </w:p>
    <w:p>
      <w:pPr>
        <w:pStyle w:val="Style65"/>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日，云平台公司总资产</w:t>
      </w:r>
      <w:r>
        <w:rPr>
          <w:color w:val="000000"/>
          <w:spacing w:val="0"/>
          <w:w w:val="100"/>
          <w:position w:val="0"/>
        </w:rPr>
        <w:t>6,670,270.01</w:t>
      </w:r>
      <w:r>
        <w:rPr>
          <w:rFonts w:ascii="SimSun" w:eastAsia="SimSun" w:hAnsi="SimSun" w:cs="SimSun"/>
          <w:color w:val="000000"/>
          <w:spacing w:val="0"/>
          <w:w w:val="100"/>
          <w:position w:val="0"/>
        </w:rPr>
        <w:t>元，净资产</w:t>
      </w:r>
      <w:r>
        <w:rPr>
          <w:color w:val="000000"/>
          <w:spacing w:val="0"/>
          <w:w w:val="100"/>
          <w:position w:val="0"/>
        </w:rPr>
        <w:t>2,320,705.51</w:t>
      </w:r>
      <w:r>
        <w:rPr>
          <w:rFonts w:ascii="SimSun" w:eastAsia="SimSun" w:hAnsi="SimSun" w:cs="SimSun"/>
          <w:color w:val="000000"/>
          <w:spacing w:val="0"/>
          <w:w w:val="100"/>
          <w:position w:val="0"/>
        </w:rPr>
        <w:t>元。</w:t>
      </w:r>
      <w:r>
        <w:rPr>
          <w:color w:val="000000"/>
          <w:spacing w:val="0"/>
          <w:w w:val="100"/>
          <w:position w:val="0"/>
        </w:rPr>
        <w:t>2013</w:t>
      </w:r>
      <w:r>
        <w:rPr>
          <w:rFonts w:ascii="SimSun" w:eastAsia="SimSun" w:hAnsi="SimSun" w:cs="SimSun"/>
          <w:color w:val="000000"/>
          <w:spacing w:val="0"/>
          <w:w w:val="100"/>
          <w:position w:val="0"/>
        </w:rPr>
        <w:t>年度实现营业 收入</w:t>
      </w:r>
      <w:r>
        <w:rPr>
          <w:color w:val="000000"/>
          <w:spacing w:val="0"/>
          <w:w w:val="100"/>
          <w:position w:val="0"/>
        </w:rPr>
        <w:t xml:space="preserve">97,087.38 </w:t>
      </w:r>
      <w:r>
        <w:rPr>
          <w:rFonts w:ascii="SimSun" w:eastAsia="SimSun" w:hAnsi="SimSun" w:cs="SimSun"/>
          <w:color w:val="000000"/>
          <w:spacing w:val="0"/>
          <w:w w:val="100"/>
          <w:position w:val="0"/>
        </w:rPr>
        <w:t>元，营业利润</w:t>
      </w:r>
      <w:r>
        <w:rPr>
          <w:color w:val="000000"/>
          <w:spacing w:val="0"/>
          <w:w w:val="100"/>
          <w:position w:val="0"/>
        </w:rPr>
        <w:t xml:space="preserve">-7,679,294.49 </w:t>
      </w:r>
      <w:r>
        <w:rPr>
          <w:rFonts w:ascii="SimSun" w:eastAsia="SimSun" w:hAnsi="SimSun" w:cs="SimSun"/>
          <w:color w:val="000000"/>
          <w:spacing w:val="0"/>
          <w:w w:val="100"/>
          <w:position w:val="0"/>
        </w:rPr>
        <w:t>元，净利润</w:t>
      </w:r>
      <w:r>
        <w:rPr>
          <w:color w:val="000000"/>
          <w:spacing w:val="0"/>
          <w:w w:val="100"/>
          <w:position w:val="0"/>
        </w:rPr>
        <w:t xml:space="preserve">-7,679,294.49 </w:t>
      </w:r>
      <w:r>
        <w:rPr>
          <w:rFonts w:ascii="SimSun" w:eastAsia="SimSun" w:hAnsi="SimSun" w:cs="SimSun"/>
          <w:color w:val="000000"/>
          <w:spacing w:val="0"/>
          <w:w w:val="100"/>
          <w:position w:val="0"/>
        </w:rPr>
        <w:t>元。</w:t>
      </w:r>
    </w:p>
    <w:p>
      <w:pPr>
        <w:pStyle w:val="Style32"/>
        <w:keepNext w:val="0"/>
        <w:keepLines w:val="0"/>
        <w:widowControl w:val="0"/>
        <w:shd w:val="clear" w:color="auto" w:fill="auto"/>
        <w:bidi w:val="0"/>
        <w:spacing w:before="0" w:after="40" w:line="240" w:lineRule="auto"/>
        <w:ind w:left="0" w:right="0" w:firstLine="440"/>
        <w:jc w:val="both"/>
        <w:rPr>
          <w:sz w:val="20"/>
          <w:szCs w:val="20"/>
        </w:rPr>
      </w:pPr>
      <w:bookmarkStart w:id="139" w:name="bookmark139"/>
      <w:r>
        <w:rPr>
          <w:color w:val="000000"/>
          <w:spacing w:val="0"/>
          <w:w w:val="100"/>
          <w:position w:val="0"/>
          <w:sz w:val="20"/>
          <w:szCs w:val="20"/>
        </w:rPr>
        <w:t>（</w:t>
      </w:r>
      <w:bookmarkEnd w:id="139"/>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数码视讯（美国）有限责任公司（以下简称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美国公司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为本报告期新增）</w:t>
      </w:r>
    </w:p>
    <w:p>
      <w:pPr>
        <w:pStyle w:val="Style65"/>
        <w:keepNext w:val="0"/>
        <w:keepLines w:val="0"/>
        <w:widowControl w:val="0"/>
        <w:shd w:val="clear" w:color="auto" w:fill="auto"/>
        <w:bidi w:val="0"/>
        <w:spacing w:before="0" w:line="307" w:lineRule="exact"/>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日，美国公司总资产</w:t>
      </w:r>
      <w:r>
        <w:rPr>
          <w:color w:val="000000"/>
          <w:spacing w:val="0"/>
          <w:w w:val="100"/>
          <w:position w:val="0"/>
        </w:rPr>
        <w:t>55,851,022.48</w:t>
      </w:r>
      <w:r>
        <w:rPr>
          <w:rFonts w:ascii="SimSun" w:eastAsia="SimSun" w:hAnsi="SimSun" w:cs="SimSun"/>
          <w:color w:val="000000"/>
          <w:spacing w:val="0"/>
          <w:w w:val="100"/>
          <w:position w:val="0"/>
        </w:rPr>
        <w:t>元，净资产</w:t>
      </w:r>
      <w:r>
        <w:rPr>
          <w:color w:val="000000"/>
          <w:spacing w:val="0"/>
          <w:w w:val="100"/>
          <w:position w:val="0"/>
        </w:rPr>
        <w:t>64,387.48</w:t>
      </w:r>
      <w:r>
        <w:rPr>
          <w:rFonts w:ascii="SimSun" w:eastAsia="SimSun" w:hAnsi="SimSun" w:cs="SimSun"/>
          <w:color w:val="000000"/>
          <w:spacing w:val="0"/>
          <w:w w:val="100"/>
          <w:position w:val="0"/>
        </w:rPr>
        <w:t>元，</w:t>
      </w:r>
      <w:r>
        <w:rPr>
          <w:color w:val="000000"/>
          <w:spacing w:val="0"/>
          <w:w w:val="100"/>
          <w:position w:val="0"/>
        </w:rPr>
        <w:t>2013</w:t>
      </w:r>
      <w:r>
        <w:rPr>
          <w:rFonts w:ascii="SimSun" w:eastAsia="SimSun" w:hAnsi="SimSun" w:cs="SimSun"/>
          <w:color w:val="000000"/>
          <w:spacing w:val="0"/>
          <w:w w:val="100"/>
          <w:position w:val="0"/>
        </w:rPr>
        <w:t xml:space="preserve">年度实现营业利润 </w:t>
      </w:r>
      <w:r>
        <w:rPr>
          <w:color w:val="000000"/>
          <w:spacing w:val="0"/>
          <w:w w:val="100"/>
          <w:position w:val="0"/>
        </w:rPr>
        <w:t>3,435.30</w:t>
      </w:r>
      <w:r>
        <w:rPr>
          <w:rFonts w:ascii="SimSun" w:eastAsia="SimSun" w:hAnsi="SimSun" w:cs="SimSun"/>
          <w:color w:val="000000"/>
          <w:spacing w:val="0"/>
          <w:w w:val="100"/>
          <w:position w:val="0"/>
        </w:rPr>
        <w:t xml:space="preserve">元，净利润 </w:t>
      </w:r>
      <w:r>
        <w:rPr>
          <w:color w:val="000000"/>
          <w:spacing w:val="0"/>
          <w:w w:val="100"/>
          <w:position w:val="0"/>
        </w:rPr>
        <w:t xml:space="preserve">3,435.30 </w:t>
      </w:r>
      <w:r>
        <w:rPr>
          <w:rFonts w:ascii="SimSun" w:eastAsia="SimSun" w:hAnsi="SimSun" w:cs="SimSun"/>
          <w:color w:val="000000"/>
          <w:spacing w:val="0"/>
          <w:w w:val="100"/>
          <w:position w:val="0"/>
        </w:rPr>
        <w:t>元。</w:t>
      </w:r>
    </w:p>
    <w:p>
      <w:pPr>
        <w:pStyle w:val="Style32"/>
        <w:keepNext w:val="0"/>
        <w:keepLines w:val="0"/>
        <w:widowControl w:val="0"/>
        <w:shd w:val="clear" w:color="auto" w:fill="auto"/>
        <w:tabs>
          <w:tab w:pos="1034" w:val="left"/>
        </w:tabs>
        <w:bidi w:val="0"/>
        <w:spacing w:before="0" w:after="40" w:line="240" w:lineRule="auto"/>
        <w:ind w:left="0" w:right="0" w:firstLine="440"/>
        <w:jc w:val="both"/>
        <w:rPr>
          <w:sz w:val="20"/>
          <w:szCs w:val="20"/>
        </w:rPr>
      </w:pPr>
      <w:bookmarkStart w:id="140" w:name="bookmark140"/>
      <w:r>
        <w:rPr>
          <w:color w:val="000000"/>
          <w:spacing w:val="0"/>
          <w:w w:val="100"/>
          <w:position w:val="0"/>
          <w:sz w:val="20"/>
          <w:szCs w:val="20"/>
        </w:rPr>
        <w:t>（</w:t>
      </w:r>
      <w:bookmarkEnd w:id="140"/>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tab/>
        <w:t>浙江海宁完美星空传媒有限公司（以下简称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浙江完美</w:t>
      </w:r>
      <w:r>
        <w:rPr>
          <w:color w:val="000000"/>
          <w:spacing w:val="0"/>
          <w:w w:val="100"/>
          <w:position w:val="0"/>
          <w:sz w:val="20"/>
          <w:szCs w:val="20"/>
        </w:rPr>
        <w:t>''，</w:t>
      </w:r>
      <w:r>
        <w:rPr>
          <w:color w:val="000000"/>
          <w:spacing w:val="0"/>
          <w:w w:val="100"/>
          <w:position w:val="0"/>
          <w:sz w:val="20"/>
          <w:szCs w:val="20"/>
        </w:rPr>
        <w:t>为本报告期新增）</w:t>
      </w:r>
    </w:p>
    <w:p>
      <w:pPr>
        <w:pStyle w:val="Style65"/>
        <w:keepNext w:val="0"/>
        <w:keepLines w:val="0"/>
        <w:widowControl w:val="0"/>
        <w:shd w:val="clear" w:color="auto" w:fill="auto"/>
        <w:bidi w:val="0"/>
        <w:spacing w:before="0" w:after="60"/>
        <w:ind w:left="0" w:right="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日，浙江完美总资产</w:t>
      </w:r>
      <w:r>
        <w:rPr>
          <w:color w:val="000000"/>
          <w:spacing w:val="0"/>
          <w:w w:val="100"/>
          <w:position w:val="0"/>
        </w:rPr>
        <w:t>15,856,543.93</w:t>
      </w:r>
      <w:r>
        <w:rPr>
          <w:rFonts w:ascii="SimSun" w:eastAsia="SimSun" w:hAnsi="SimSun" w:cs="SimSun"/>
          <w:color w:val="000000"/>
          <w:spacing w:val="0"/>
          <w:w w:val="100"/>
          <w:position w:val="0"/>
        </w:rPr>
        <w:t>元，净资产</w:t>
      </w:r>
      <w:r>
        <w:rPr>
          <w:color w:val="000000"/>
          <w:spacing w:val="0"/>
          <w:w w:val="100"/>
          <w:position w:val="0"/>
        </w:rPr>
        <w:t>9</w:t>
      </w:r>
      <w:r>
        <w:rPr>
          <w:color w:val="000000"/>
          <w:spacing w:val="0"/>
          <w:w w:val="100"/>
          <w:position w:val="0"/>
        </w:rPr>
        <w:t>,984,026.13</w:t>
      </w:r>
      <w:r>
        <w:rPr>
          <w:rFonts w:ascii="SimSun" w:eastAsia="SimSun" w:hAnsi="SimSun" w:cs="SimSun"/>
          <w:color w:val="000000"/>
          <w:spacing w:val="0"/>
          <w:w w:val="100"/>
          <w:position w:val="0"/>
        </w:rPr>
        <w:t>元，</w:t>
      </w:r>
      <w:r>
        <w:rPr>
          <w:color w:val="000000"/>
          <w:spacing w:val="0"/>
          <w:w w:val="100"/>
          <w:position w:val="0"/>
        </w:rPr>
        <w:t>2013</w:t>
      </w:r>
      <w:r>
        <w:rPr>
          <w:rFonts w:ascii="SimSun" w:eastAsia="SimSun" w:hAnsi="SimSun" w:cs="SimSun"/>
          <w:color w:val="000000"/>
          <w:spacing w:val="0"/>
          <w:w w:val="100"/>
          <w:position w:val="0"/>
        </w:rPr>
        <w:t>年度实现营业</w:t>
      </w:r>
    </w:p>
    <w:p>
      <w:pPr>
        <w:pStyle w:val="Style35"/>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利润</w:t>
      </w:r>
      <w:r>
        <w:rPr>
          <w:rFonts w:ascii="Times New Roman" w:eastAsia="Times New Roman" w:hAnsi="Times New Roman" w:cs="Times New Roman"/>
          <w:color w:val="000000"/>
          <w:spacing w:val="0"/>
          <w:w w:val="100"/>
          <w:position w:val="0"/>
          <w:sz w:val="20"/>
          <w:szCs w:val="20"/>
        </w:rPr>
        <w:t xml:space="preserve">-15,973.87 </w:t>
      </w:r>
      <w:r>
        <w:rPr>
          <w:color w:val="000000"/>
          <w:spacing w:val="0"/>
          <w:w w:val="100"/>
          <w:position w:val="0"/>
          <w:sz w:val="20"/>
          <w:szCs w:val="20"/>
        </w:rPr>
        <w:t>元，净利润</w:t>
      </w:r>
      <w:r>
        <w:rPr>
          <w:rFonts w:ascii="Times New Roman" w:eastAsia="Times New Roman" w:hAnsi="Times New Roman" w:cs="Times New Roman"/>
          <w:color w:val="000000"/>
          <w:spacing w:val="0"/>
          <w:w w:val="100"/>
          <w:position w:val="0"/>
          <w:sz w:val="20"/>
          <w:szCs w:val="20"/>
        </w:rPr>
        <w:t>-15,973.87</w:t>
      </w:r>
      <w:r>
        <w:rPr>
          <w:color w:val="000000"/>
          <w:spacing w:val="0"/>
          <w:w w:val="100"/>
          <w:position w:val="0"/>
          <w:sz w:val="20"/>
          <w:szCs w:val="20"/>
        </w:rPr>
        <w:t>元。</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北京数码视讯云平台技术有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为发展云平台业务，设立专门 子公司运营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对云平台业务开展有积极影 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浙江海宁完美星空传媒有限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为发展影视剧业务，设立孙公 司开展相关业务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对影视剧业务开展有积极影 响</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数码视讯（美国）有限责任公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为开展海外并购、重组、战略 投资，扩大公司业务和规模， 设立海外子公司运营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对海外业务拓展有积极影响</w:t>
            </w:r>
          </w:p>
        </w:tc>
      </w:tr>
    </w:tbl>
    <w:p>
      <w:pPr>
        <w:pStyle w:val="Style3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二、公司未来发展的展望</w:t>
      </w:r>
    </w:p>
    <w:p>
      <w:pPr>
        <w:widowControl w:val="0"/>
        <w:spacing w:after="199" w:line="1" w:lineRule="exact"/>
      </w:pPr>
    </w:p>
    <w:p>
      <w:pPr>
        <w:pStyle w:val="Style32"/>
        <w:keepNext w:val="0"/>
        <w:keepLines w:val="0"/>
        <w:widowControl w:val="0"/>
        <w:shd w:val="clear" w:color="auto" w:fill="auto"/>
        <w:bidi w:val="0"/>
        <w:spacing w:before="0" w:after="0" w:line="471" w:lineRule="exact"/>
        <w:ind w:left="0" w:right="0" w:firstLine="0"/>
        <w:jc w:val="left"/>
      </w:pPr>
      <w:r>
        <w:rPr>
          <w:color w:val="000000"/>
          <w:spacing w:val="0"/>
          <w:w w:val="100"/>
          <w:position w:val="0"/>
        </w:rPr>
        <w:t>（一）行业发展趋势与公司对未来发展的展望</w:t>
      </w:r>
    </w:p>
    <w:p>
      <w:pPr>
        <w:pStyle w:val="Style3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广电互联网化是继传输、直播、互动之后的广电行业的第四个浪潮，电视入口已经成为 继</w:t>
      </w:r>
      <w:r>
        <w:rPr>
          <w:rFonts w:ascii="Times New Roman" w:eastAsia="Times New Roman" w:hAnsi="Times New Roman" w:cs="Times New Roman"/>
          <w:color w:val="000000"/>
          <w:spacing w:val="0"/>
          <w:w w:val="100"/>
          <w:position w:val="0"/>
          <w:sz w:val="24"/>
          <w:szCs w:val="24"/>
        </w:rPr>
        <w:t>PC</w:t>
      </w:r>
      <w:r>
        <w:rPr>
          <w:color w:val="000000"/>
          <w:spacing w:val="0"/>
          <w:w w:val="100"/>
          <w:position w:val="0"/>
        </w:rPr>
        <w:t>端、移动终端之后下一个重要入口，互联网企业的加入产生了积极的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鲶鱼效应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，广电 互联网化的热情被充分点燃，电视与互联网互相融合与渗透蕴藏的巨大市场空间激发了市场 广泛的想象空间。</w:t>
      </w:r>
    </w:p>
    <w:p>
      <w:pPr>
        <w:pStyle w:val="Style32"/>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国务院在</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14</w:t>
      </w:r>
      <w:r>
        <w:rPr>
          <w:color w:val="000000"/>
          <w:spacing w:val="0"/>
          <w:w w:val="100"/>
          <w:position w:val="0"/>
        </w:rPr>
        <w:t>日印发的《国务院关于推进文化创意和设计服务与相关产业融合发 展的若干意见》中提出，全面推进三网融合，推动下一代广播电视网和交互式网络电视等服 务平台建设，推动智慧社区、智慧家庭建设，加强通讯设备制造、网络运营、集成播控、内 容服务单位间的互动合作。广电互联网化完全符合三网融合政策的方向。</w:t>
      </w:r>
    </w:p>
    <w:p>
      <w:pPr>
        <w:pStyle w:val="Style32"/>
        <w:keepNext w:val="0"/>
        <w:keepLines w:val="0"/>
        <w:widowControl w:val="0"/>
        <w:shd w:val="clear" w:color="auto" w:fill="auto"/>
        <w:bidi w:val="0"/>
        <w:spacing w:before="0" w:after="40" w:line="471" w:lineRule="exact"/>
        <w:ind w:left="0" w:right="0" w:firstLine="500"/>
        <w:jc w:val="both"/>
      </w:pPr>
      <w:r>
        <w:rPr>
          <w:color w:val="000000"/>
          <w:spacing w:val="0"/>
          <w:w w:val="100"/>
          <w:position w:val="0"/>
        </w:rPr>
        <w:t>广电互联网化，带宽是开展</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业务的前置条件，有线网络因其对高清节目卓越的承载 能力而具有天然的优势，截至目前，全国范围内有线网络改造程度仍然较低，基于有线网络 的网络改造业务市场前景巨大；智能机顶盒或智能网关/智能路由器作为广电互联网化的重要 入口，已经成为包括互联网企业、设备制造商在内竞相争夺的主战场，未来，智能机顶盒或 智能路由器/网关将构成深度挖掘广电互联网化效益的起点，而不是终点；围绕电视这块大屏， 无论是电视商务、体感游戏、还是基于电视用户的行为大数据分析，尚有太多的市场需求等 待被挖掘，</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业务绝不是互联网与电视的简单叠加，在这场汹涌的产业革命浪潮中，对用 户体验的创新将超乎想象；互联网和电视支付手段作为连接互联网电视各项付费业务与消费 者的纽带，将伴随着广电互联网化的逐步深入而被激发出蓬勃的市场需求；随着家庭用户</w:t>
      </w:r>
      <w:r>
        <w:rPr>
          <w:rFonts w:ascii="Times New Roman" w:eastAsia="Times New Roman" w:hAnsi="Times New Roman" w:cs="Times New Roman"/>
          <w:color w:val="000000"/>
          <w:spacing w:val="0"/>
          <w:w w:val="100"/>
          <w:position w:val="0"/>
          <w:sz w:val="24"/>
          <w:szCs w:val="24"/>
        </w:rPr>
        <w:t xml:space="preserve">PC </w:t>
      </w:r>
      <w:r>
        <w:rPr>
          <w:color w:val="000000"/>
          <w:spacing w:val="0"/>
          <w:w w:val="100"/>
          <w:position w:val="0"/>
        </w:rPr>
        <w:t>端、</w:t>
      </w:r>
      <w:r>
        <w:rPr>
          <w:color w:val="000000"/>
          <w:spacing w:val="0"/>
          <w:w w:val="100"/>
          <w:position w:val="0"/>
          <w:sz w:val="24"/>
          <w:szCs w:val="24"/>
        </w:rPr>
        <w:t>PAD</w:t>
      </w:r>
      <w:r>
        <w:rPr>
          <w:color w:val="000000"/>
          <w:spacing w:val="0"/>
          <w:w w:val="100"/>
          <w:position w:val="0"/>
        </w:rPr>
        <w:t>、</w:t>
      </w:r>
      <w:r>
        <w:rPr>
          <w:color w:val="000000"/>
          <w:spacing w:val="0"/>
          <w:w w:val="100"/>
          <w:position w:val="0"/>
        </w:rPr>
        <w:t>移动终端、电视屏幕数量的逐渐累积，在多屏之间实现兼容互动、打破设备空间限 制的需求正日益凸显，多屏互动系统作为连接多个终端之间的桥梁，将会给越来越多的消费 者带来全新的良好体验。</w:t>
      </w:r>
    </w:p>
    <w:p>
      <w:pPr>
        <w:pStyle w:val="Style32"/>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广电互联网化，在这样一场具有颠覆性的产业革命中，机会只属于有准备的人。公司深 耕广电数十载，伴随着广电数字化、高清化、双向化的产业过程，沉淀了深厚的技术储备、 行业经验与资源整合能力，</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平台建设、智能终端设计、支付解决方案、多屏互动系统、 网络改造、大数据、云平台技术及云业务方案，各项产品线均紧密围绕</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业务开展，这些 都为联合运营</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业务打下坚实的基础。公司已经于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月与广电运营商第一梯队华数传 媒、湖南有线、广西广电等分别就联合</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业务结成战略合作伙伴关系，正式打响了联合运 营</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业务的第一枪。</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业务运营，是平台化运营，封闭、僵化的产品思路将被这个全面 互联的时代打破，一个合作、开放、共赢的平台才能赢得用户，互联网领域有太多成熟的商 业模式值得借鉴，有太多的合作伙伴可以资源共享、互通有无，未来，公司的</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业务平台 将会本着加强用户体验为宗旨，以推广更多终端、提升用户</w:t>
      </w:r>
      <w:r>
        <w:rPr>
          <w:rFonts w:ascii="Times New Roman" w:eastAsia="Times New Roman" w:hAnsi="Times New Roman" w:cs="Times New Roman"/>
          <w:color w:val="000000"/>
          <w:spacing w:val="0"/>
          <w:w w:val="100"/>
          <w:position w:val="0"/>
          <w:sz w:val="24"/>
          <w:szCs w:val="24"/>
        </w:rPr>
        <w:t>AURP</w:t>
      </w:r>
      <w:r>
        <w:rPr>
          <w:color w:val="000000"/>
          <w:spacing w:val="0"/>
          <w:w w:val="100"/>
          <w:position w:val="0"/>
        </w:rPr>
        <w:t>指为目标，接入更多、更 有效的应用与内容，包括但不限于电商平台、视频网站、在线教育、电视医疗、体感技术、 云游戏、大数据行为分析、云技术等将为业务运营起到良好的支撑。</w:t>
      </w:r>
    </w:p>
    <w:p>
      <w:pPr>
        <w:pStyle w:val="Style32"/>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公司新设立云平台技术子公司，全面负责公司的云战略业务，包括云技术的研究、云互 动平台/虚拟终端，云转码，云游戏和大数据战略（行为分析），这些技术和业务将在未来的公 司发展中得到全面的应用和推广。</w:t>
      </w:r>
    </w:p>
    <w:p>
      <w:pPr>
        <w:pStyle w:val="Style32"/>
        <w:keepNext w:val="0"/>
        <w:keepLines w:val="0"/>
        <w:widowControl w:val="0"/>
        <w:shd w:val="clear" w:color="auto" w:fill="auto"/>
        <w:bidi w:val="0"/>
        <w:spacing w:before="0" w:after="40" w:line="464" w:lineRule="exact"/>
        <w:ind w:left="0" w:right="0" w:firstLine="480"/>
        <w:jc w:val="both"/>
      </w:pPr>
      <w:r>
        <w:rPr>
          <w:color w:val="000000"/>
          <w:spacing w:val="0"/>
          <w:w w:val="100"/>
          <w:position w:val="0"/>
        </w:rPr>
        <w:t>体感技术作为新的操控革命性技术，公司已经基本完成的其核心的技术攻关及体验实现, 将陆续进入产业化进程。金融支付系统按公司照既定的战略方针，可以自身发展为独立的互 联网金融板块。其中的影视传媒、金融支付、体感技术等在独立运营的同时，也可以作为</w:t>
      </w:r>
      <w:r>
        <w:rPr>
          <w:color w:val="000000"/>
          <w:spacing w:val="0"/>
          <w:w w:val="100"/>
          <w:position w:val="0"/>
          <w:sz w:val="24"/>
          <w:szCs w:val="24"/>
        </w:rPr>
        <w:t xml:space="preserve">0TT </w:t>
      </w:r>
      <w:r>
        <w:rPr>
          <w:color w:val="000000"/>
          <w:spacing w:val="0"/>
          <w:w w:val="100"/>
          <w:position w:val="0"/>
        </w:rPr>
        <w:t>平台运营的内容、支付、体验的解决方案，这些都将对公司发展</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业务发挥重要的协同效 应。</w:t>
      </w:r>
    </w:p>
    <w:p>
      <w:pPr>
        <w:pStyle w:val="Style32"/>
        <w:keepNext w:val="0"/>
        <w:keepLines w:val="0"/>
        <w:widowControl w:val="0"/>
        <w:shd w:val="clear" w:color="auto" w:fill="auto"/>
        <w:bidi w:val="0"/>
        <w:spacing w:before="0" w:after="40" w:line="467" w:lineRule="exact"/>
        <w:ind w:left="0" w:right="0" w:firstLine="480"/>
        <w:jc w:val="both"/>
      </w:pPr>
      <w:r>
        <w:rPr>
          <w:color w:val="000000"/>
          <w:spacing w:val="0"/>
          <w:w w:val="100"/>
          <w:position w:val="0"/>
        </w:rPr>
        <w:t>博观而约取，厚积而薄发，公司前期已经就广电互联网化积聚了多方力量，未来，在原 有业务稳步推进和更深入发展的基础之上，公司将通过与运营商深度合作，依托有线运营商 数字电视运营</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年来沉淀的优质、广泛的用户资源与地缘优势，在全国范围内推广</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 以全面开放的姿态迎接广电互联网化的大潮，谱写广电互联网化新的篇章。</w:t>
      </w:r>
    </w:p>
    <w:p>
      <w:pPr>
        <w:pStyle w:val="Style32"/>
        <w:keepNext w:val="0"/>
        <w:keepLines w:val="0"/>
        <w:widowControl w:val="0"/>
        <w:shd w:val="clear" w:color="auto" w:fill="auto"/>
        <w:bidi w:val="0"/>
        <w:spacing w:before="0" w:after="40" w:line="468" w:lineRule="exact"/>
        <w:ind w:left="0" w:right="0" w:firstLine="0"/>
        <w:jc w:val="both"/>
      </w:pPr>
      <w:r>
        <w:rPr>
          <w:color w:val="000000"/>
          <w:spacing w:val="0"/>
          <w:w w:val="100"/>
          <w:position w:val="0"/>
        </w:rPr>
        <w:t>（二）经营中存在的风险与应对措施</w:t>
      </w:r>
    </w:p>
    <w:p>
      <w:pPr>
        <w:pStyle w:val="Style32"/>
        <w:keepNext w:val="0"/>
        <w:keepLines w:val="0"/>
        <w:widowControl w:val="0"/>
        <w:shd w:val="clear" w:color="auto" w:fill="auto"/>
        <w:bidi w:val="0"/>
        <w:spacing w:before="0" w:after="40" w:line="468" w:lineRule="exact"/>
        <w:ind w:left="0" w:right="0" w:firstLine="48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、从设备制造商向联合运营商转型存在的风险及应对措施</w:t>
      </w:r>
    </w:p>
    <w:p>
      <w:pPr>
        <w:pStyle w:val="Style32"/>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公司已经开始由原来单纯的设备制造商向联合运营商的转变，如何实现角色转换，是公 司在发展过程中需要重点解决的问题，如不能在合作的基础上达成广泛的共识，将会阻碍相 关业务的顺利开展。因此，求同存异，精诚合作，基于相同的目标共同奋斗，将是公司在未 来长久的时间内都必须坚持的角色定位，这是公司整体战略是否能够有效实施的关键一环。</w:t>
      </w:r>
    </w:p>
    <w:p>
      <w:pPr>
        <w:pStyle w:val="Style32"/>
        <w:keepNext w:val="0"/>
        <w:keepLines w:val="0"/>
        <w:widowControl w:val="0"/>
        <w:shd w:val="clear" w:color="auto" w:fill="auto"/>
        <w:tabs>
          <w:tab w:pos="825" w:val="left"/>
        </w:tabs>
        <w:bidi w:val="0"/>
        <w:spacing w:before="0" w:after="0" w:line="410" w:lineRule="auto"/>
        <w:ind w:left="0" w:right="0" w:firstLine="480"/>
        <w:jc w:val="both"/>
      </w:pPr>
      <w:bookmarkStart w:id="141" w:name="bookmark141"/>
      <w:r>
        <w:rPr>
          <w:rFonts w:ascii="Times New Roman" w:eastAsia="Times New Roman" w:hAnsi="Times New Roman" w:cs="Times New Roman"/>
          <w:color w:val="000000"/>
          <w:spacing w:val="0"/>
          <w:w w:val="100"/>
          <w:position w:val="0"/>
          <w:sz w:val="24"/>
          <w:szCs w:val="24"/>
        </w:rPr>
        <w:t>2</w:t>
      </w:r>
      <w:bookmarkEnd w:id="141"/>
      <w:r>
        <w:rPr>
          <w:color w:val="000000"/>
          <w:spacing w:val="0"/>
          <w:w w:val="100"/>
          <w:position w:val="0"/>
        </w:rPr>
        <w:t>、</w:t>
        <w:tab/>
        <w:t>多资源整合风险及应对措施</w:t>
      </w:r>
    </w:p>
    <w:p>
      <w:pPr>
        <w:pStyle w:val="Style32"/>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广电互联网化，需要对平台、终端、支付渠道、内容资源、技术等各项要素进行强有力 的整合。缺少任何一个环节，都无法真正实现广电互联网化，公司顺应产业发展规律，本着 开放、全面互联的精神，已经在终端设计、平台建设、支付牌照与技术实现、</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业务引入 等多方面进行了前期布局，下一步将正式就</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联合运营进行多方资源整合，这对公司的资 源配置能力，产业链整合能力等综合能力提出了较高要求，机遇与挑战并存，公司将充分利 用公司在行业内的影响力，纵横捭阖，在技术与运营之间，互联网与有线电视之间，架起一 座沟通的桥梁，让资源融会贯通，各得其所。</w:t>
      </w:r>
    </w:p>
    <w:p>
      <w:pPr>
        <w:pStyle w:val="Style32"/>
        <w:keepNext w:val="0"/>
        <w:keepLines w:val="0"/>
        <w:widowControl w:val="0"/>
        <w:shd w:val="clear" w:color="auto" w:fill="auto"/>
        <w:tabs>
          <w:tab w:pos="825" w:val="left"/>
        </w:tabs>
        <w:bidi w:val="0"/>
        <w:spacing w:before="0" w:after="0" w:line="408" w:lineRule="auto"/>
        <w:ind w:left="0" w:right="0" w:firstLine="480"/>
        <w:jc w:val="both"/>
      </w:pPr>
      <w:bookmarkStart w:id="142" w:name="bookmark142"/>
      <w:r>
        <w:rPr>
          <w:rFonts w:ascii="Times New Roman" w:eastAsia="Times New Roman" w:hAnsi="Times New Roman" w:cs="Times New Roman"/>
          <w:color w:val="000000"/>
          <w:spacing w:val="0"/>
          <w:w w:val="100"/>
          <w:position w:val="0"/>
          <w:sz w:val="24"/>
          <w:szCs w:val="24"/>
        </w:rPr>
        <w:t>3</w:t>
      </w:r>
      <w:bookmarkEnd w:id="142"/>
      <w:r>
        <w:rPr>
          <w:color w:val="000000"/>
          <w:spacing w:val="0"/>
          <w:w w:val="100"/>
          <w:position w:val="0"/>
        </w:rPr>
        <w:t>、</w:t>
        <w:tab/>
        <w:t>市场拓展风险及应对措施</w:t>
      </w:r>
    </w:p>
    <w:p>
      <w:pPr>
        <w:pStyle w:val="Style32"/>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打通互联网与广电之间的藩篱，将丰富的互联网资源与成熟的商业模式引入到广电领域, 这不仅是一场全新的产业革命，对终端用户的消费习惯与用户体验更是一场全面的颠覆。国 内领域内，尚有较多省份网络化程度及智能终端普及率较低，这些都将构成前方开展互联网 电视业务的障碍，如何铺开智能终端，引导、培养用户的消费习惯，是摆在公司面前的重要 议题，未来，公司将充分利用在广电领域内已经建立起来的成熟的营销渠道与广泛的影响力， 推广更多终端，拓展更多市场，为</w:t>
      </w:r>
      <w:r>
        <w:rPr>
          <w:rFonts w:ascii="Times New Roman" w:eastAsia="Times New Roman" w:hAnsi="Times New Roman" w:cs="Times New Roman"/>
          <w:color w:val="000000"/>
          <w:spacing w:val="0"/>
          <w:w w:val="100"/>
          <w:position w:val="0"/>
          <w:sz w:val="24"/>
          <w:szCs w:val="24"/>
        </w:rPr>
        <w:t>OTT</w:t>
      </w:r>
      <w:r>
        <w:rPr>
          <w:color w:val="000000"/>
          <w:spacing w:val="0"/>
          <w:w w:val="100"/>
          <w:position w:val="0"/>
        </w:rPr>
        <w:t>业务及相关业务板块的顺利落地不断开疆拓土。</w:t>
      </w:r>
    </w:p>
    <w:p>
      <w:pPr>
        <w:pStyle w:val="Style32"/>
        <w:keepNext w:val="0"/>
        <w:keepLines w:val="0"/>
        <w:widowControl w:val="0"/>
        <w:shd w:val="clear" w:color="auto" w:fill="auto"/>
        <w:tabs>
          <w:tab w:pos="825" w:val="left"/>
        </w:tabs>
        <w:bidi w:val="0"/>
        <w:spacing w:before="0" w:after="0" w:line="408" w:lineRule="auto"/>
        <w:ind w:left="0" w:right="0" w:firstLine="440"/>
        <w:jc w:val="both"/>
      </w:pPr>
      <w:bookmarkStart w:id="143" w:name="bookmark143"/>
      <w:r>
        <w:rPr>
          <w:rFonts w:ascii="Times New Roman" w:eastAsia="Times New Roman" w:hAnsi="Times New Roman" w:cs="Times New Roman"/>
          <w:color w:val="000000"/>
          <w:spacing w:val="0"/>
          <w:w w:val="100"/>
          <w:position w:val="0"/>
          <w:sz w:val="24"/>
          <w:szCs w:val="24"/>
        </w:rPr>
        <w:t>4</w:t>
      </w:r>
      <w:bookmarkEnd w:id="143"/>
      <w:r>
        <w:rPr>
          <w:color w:val="000000"/>
          <w:spacing w:val="0"/>
          <w:w w:val="100"/>
          <w:position w:val="0"/>
        </w:rPr>
        <w:t>、</w:t>
        <w:tab/>
        <w:t>竞争逐步加剧风险及应对措施</w:t>
      </w:r>
    </w:p>
    <w:p>
      <w:pPr>
        <w:pStyle w:val="Style32"/>
        <w:keepNext w:val="0"/>
        <w:keepLines w:val="0"/>
        <w:widowControl w:val="0"/>
        <w:shd w:val="clear" w:color="auto" w:fill="auto"/>
        <w:bidi w:val="0"/>
        <w:spacing w:before="0" w:after="220" w:line="467" w:lineRule="exact"/>
        <w:ind w:left="0" w:right="0" w:firstLine="480"/>
        <w:jc w:val="left"/>
      </w:pPr>
      <w:r>
        <w:rPr>
          <w:color w:val="000000"/>
          <w:spacing w:val="0"/>
          <w:w w:val="100"/>
          <w:position w:val="0"/>
        </w:rPr>
        <w:t>随着三网融合的逐步深入，庞大的用户基础，电视商务、数字电视支付巨大的市场前景, 正吸引着电信运营商、互联网企业、设备制造商乃至家电制造企业竞相进入，在有效激活互 联网电视产业市场热情的同时，广电这块原本具有区域特质的领域也受到空前的挑战，市场 竞争逐步加剧，以人为本的产销思路下，公司只有不断实现产品创新、技术创新、服务创新, 才能吸引更多用户，打造更好的用户体验，在广电互联网化进程激烈的角逐中开拓出广阔的 天地。</w:t>
      </w:r>
    </w:p>
    <w:p>
      <w:pPr>
        <w:pStyle w:val="Style25"/>
        <w:keepNext/>
        <w:keepLines/>
        <w:widowControl w:val="0"/>
        <w:shd w:val="clear" w:color="auto" w:fill="auto"/>
        <w:bidi w:val="0"/>
        <w:spacing w:before="0" w:after="380" w:line="468" w:lineRule="exact"/>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三</w:t>
      </w:r>
      <w:bookmarkEnd w:id="146"/>
      <w:r>
        <w:rPr>
          <w:color w:val="000000"/>
          <w:spacing w:val="0"/>
          <w:w w:val="100"/>
          <w:position w:val="0"/>
        </w:rPr>
        <w:t>、公司利润分配及分红派息情况</w:t>
      </w:r>
      <w:bookmarkEnd w:id="144"/>
      <w:bookmarkEnd w:id="145"/>
      <w:bookmarkEnd w:id="14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公司报告期利润分配预案及资本公积金转增股本预案符合公司章程等的相关规定。</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340,460,084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34,046,008.40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411,079,465.80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以截至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日公司股份总数</w:t>
            </w:r>
            <w:r>
              <w:rPr>
                <w:rFonts w:ascii="Times New Roman" w:eastAsia="Times New Roman" w:hAnsi="Times New Roman" w:cs="Times New Roman"/>
                <w:color w:val="000000"/>
                <w:spacing w:val="0"/>
                <w:w w:val="100"/>
                <w:position w:val="0"/>
                <w:sz w:val="18"/>
                <w:szCs w:val="18"/>
              </w:rPr>
              <w:t>340,460,084</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股，合计转增 </w:t>
            </w:r>
            <w:r>
              <w:rPr>
                <w:rFonts w:ascii="Times New Roman" w:eastAsia="Times New Roman" w:hAnsi="Times New Roman" w:cs="Times New Roman"/>
                <w:color w:val="000000"/>
                <w:spacing w:val="0"/>
                <w:w w:val="100"/>
                <w:position w:val="0"/>
                <w:sz w:val="18"/>
                <w:szCs w:val="18"/>
              </w:rPr>
              <w:t>340,460,084</w:t>
            </w:r>
            <w:r>
              <w:rPr>
                <w:color w:val="000000"/>
                <w:spacing w:val="0"/>
                <w:w w:val="100"/>
                <w:position w:val="0"/>
              </w:rPr>
              <w:t>股，同时，向全体股东按每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34,046,008.40</w:t>
            </w:r>
            <w:r>
              <w:rPr>
                <w:color w:val="000000"/>
                <w:spacing w:val="0"/>
                <w:w w:val="100"/>
                <w:position w:val="0"/>
              </w:rPr>
              <w:t>元（含 税）。</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年（含报告期）的利润分配方案及资本公积金转增股本方案情况</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年度公司利润分配方案为：以股权登记日总股本</w:t>
      </w:r>
      <w:r>
        <w:rPr>
          <w:rFonts w:ascii="Times New Roman" w:eastAsia="Times New Roman" w:hAnsi="Times New Roman" w:cs="Times New Roman"/>
          <w:color w:val="000000"/>
          <w:spacing w:val="0"/>
          <w:w w:val="100"/>
          <w:position w:val="0"/>
          <w:sz w:val="20"/>
          <w:szCs w:val="20"/>
        </w:rPr>
        <w:t>224,000,000</w:t>
      </w:r>
      <w:r>
        <w:rPr>
          <w:color w:val="000000"/>
          <w:spacing w:val="0"/>
          <w:w w:val="100"/>
          <w:position w:val="0"/>
          <w:sz w:val="20"/>
          <w:szCs w:val="2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元（含税），共计派发</w:t>
      </w:r>
      <w:r>
        <w:rPr>
          <w:rFonts w:ascii="Times New Roman" w:eastAsia="Times New Roman" w:hAnsi="Times New Roman" w:cs="Times New Roman"/>
          <w:color w:val="000000"/>
          <w:spacing w:val="0"/>
          <w:w w:val="100"/>
          <w:position w:val="0"/>
          <w:sz w:val="20"/>
          <w:szCs w:val="20"/>
        </w:rPr>
        <w:t>44,800,000</w:t>
      </w:r>
      <w:r>
        <w:rPr>
          <w:color w:val="000000"/>
          <w:spacing w:val="0"/>
          <w:w w:val="100"/>
          <w:position w:val="0"/>
          <w:sz w:val="20"/>
          <w:szCs w:val="20"/>
        </w:rPr>
        <w:t>元；以截止</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日总股本</w:t>
      </w:r>
      <w:r>
        <w:rPr>
          <w:rFonts w:ascii="Times New Roman" w:eastAsia="Times New Roman" w:hAnsi="Times New Roman" w:cs="Times New Roman"/>
          <w:color w:val="000000"/>
          <w:spacing w:val="0"/>
          <w:w w:val="100"/>
          <w:position w:val="0"/>
          <w:sz w:val="20"/>
          <w:szCs w:val="20"/>
        </w:rPr>
        <w:t>224,000,000</w:t>
      </w:r>
      <w:r>
        <w:rPr>
          <w:color w:val="000000"/>
          <w:spacing w:val="0"/>
          <w:w w:val="100"/>
          <w:position w:val="0"/>
          <w:sz w:val="20"/>
          <w:szCs w:val="20"/>
        </w:rPr>
        <w:t>股为基数，以资本公积金转 增股本，每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股合计转增股本</w:t>
      </w:r>
      <w:r>
        <w:rPr>
          <w:rFonts w:ascii="Times New Roman" w:eastAsia="Times New Roman" w:hAnsi="Times New Roman" w:cs="Times New Roman"/>
          <w:color w:val="000000"/>
          <w:spacing w:val="0"/>
          <w:w w:val="100"/>
          <w:position w:val="0"/>
          <w:sz w:val="20"/>
          <w:szCs w:val="20"/>
        </w:rPr>
        <w:t>112,000,000</w:t>
      </w:r>
      <w:r>
        <w:rPr>
          <w:color w:val="000000"/>
          <w:spacing w:val="0"/>
          <w:w w:val="100"/>
          <w:position w:val="0"/>
          <w:sz w:val="20"/>
          <w:szCs w:val="20"/>
        </w:rPr>
        <w:t>股。利润分配方案实施后，公司总股本由</w:t>
      </w:r>
      <w:r>
        <w:rPr>
          <w:rFonts w:ascii="Times New Roman" w:eastAsia="Times New Roman" w:hAnsi="Times New Roman" w:cs="Times New Roman"/>
          <w:color w:val="000000"/>
          <w:spacing w:val="0"/>
          <w:w w:val="100"/>
          <w:position w:val="0"/>
          <w:sz w:val="20"/>
          <w:szCs w:val="20"/>
        </w:rPr>
        <w:t>224,000,000</w:t>
      </w:r>
      <w:r>
        <w:rPr>
          <w:color w:val="000000"/>
          <w:spacing w:val="0"/>
          <w:w w:val="100"/>
          <w:position w:val="0"/>
          <w:sz w:val="20"/>
          <w:szCs w:val="20"/>
        </w:rPr>
        <w:t>股 增至</w:t>
      </w:r>
      <w:r>
        <w:rPr>
          <w:rFonts w:ascii="Times New Roman" w:eastAsia="Times New Roman" w:hAnsi="Times New Roman" w:cs="Times New Roman"/>
          <w:color w:val="000000"/>
          <w:spacing w:val="0"/>
          <w:w w:val="100"/>
          <w:position w:val="0"/>
          <w:sz w:val="20"/>
          <w:szCs w:val="20"/>
        </w:rPr>
        <w:t>336,000,000</w:t>
      </w:r>
      <w:r>
        <w:rPr>
          <w:color w:val="000000"/>
          <w:spacing w:val="0"/>
          <w:w w:val="100"/>
          <w:position w:val="0"/>
          <w:sz w:val="20"/>
          <w:szCs w:val="20"/>
        </w:rPr>
        <w:t>股。</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年度公司利润分配方案为：以股权登记日总股本</w:t>
      </w:r>
      <w:r>
        <w:rPr>
          <w:rFonts w:ascii="Times New Roman" w:eastAsia="Times New Roman" w:hAnsi="Times New Roman" w:cs="Times New Roman"/>
          <w:color w:val="000000"/>
          <w:spacing w:val="0"/>
          <w:w w:val="100"/>
          <w:position w:val="0"/>
          <w:sz w:val="20"/>
          <w:szCs w:val="20"/>
        </w:rPr>
        <w:t>338,956,768</w:t>
      </w:r>
      <w:r>
        <w:rPr>
          <w:color w:val="000000"/>
          <w:spacing w:val="0"/>
          <w:w w:val="100"/>
          <w:position w:val="0"/>
          <w:sz w:val="20"/>
          <w:szCs w:val="2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 xml:space="preserve">.98 </w:t>
      </w:r>
      <w:r>
        <w:rPr>
          <w:color w:val="000000"/>
          <w:spacing w:val="0"/>
          <w:w w:val="100"/>
          <w:position w:val="0"/>
          <w:sz w:val="20"/>
          <w:szCs w:val="20"/>
        </w:rPr>
        <w:t>元（含税），共计派发</w:t>
      </w:r>
      <w:r>
        <w:rPr>
          <w:rFonts w:ascii="Times New Roman" w:eastAsia="Times New Roman" w:hAnsi="Times New Roman" w:cs="Times New Roman"/>
          <w:color w:val="000000"/>
          <w:spacing w:val="0"/>
          <w:w w:val="100"/>
          <w:position w:val="0"/>
          <w:sz w:val="20"/>
          <w:szCs w:val="20"/>
        </w:rPr>
        <w:t>67,200,000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p>
    <w:p>
      <w:pPr>
        <w:pStyle w:val="Style32"/>
        <w:keepNext w:val="0"/>
        <w:keepLines w:val="0"/>
        <w:widowControl w:val="0"/>
        <w:shd w:val="clear" w:color="auto" w:fill="auto"/>
        <w:bidi w:val="0"/>
        <w:spacing w:before="0" w:after="4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年度公司利润分配预案为：以截至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公司股份总数</w:t>
      </w:r>
      <w:r>
        <w:rPr>
          <w:rFonts w:ascii="Times New Roman" w:eastAsia="Times New Roman" w:hAnsi="Times New Roman" w:cs="Times New Roman"/>
          <w:color w:val="000000"/>
          <w:spacing w:val="0"/>
          <w:w w:val="100"/>
          <w:position w:val="0"/>
          <w:sz w:val="20"/>
          <w:szCs w:val="20"/>
        </w:rPr>
        <w:t>340,460,084</w:t>
      </w:r>
      <w:r>
        <w:rPr>
          <w:color w:val="000000"/>
          <w:spacing w:val="0"/>
          <w:w w:val="100"/>
          <w:position w:val="0"/>
          <w:sz w:val="20"/>
          <w:szCs w:val="20"/>
        </w:rPr>
        <w:t>股为基数，以资本公 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股，合计转增</w:t>
      </w:r>
      <w:r>
        <w:rPr>
          <w:rFonts w:ascii="Times New Roman" w:eastAsia="Times New Roman" w:hAnsi="Times New Roman" w:cs="Times New Roman"/>
          <w:color w:val="000000"/>
          <w:spacing w:val="0"/>
          <w:w w:val="100"/>
          <w:position w:val="0"/>
          <w:sz w:val="20"/>
          <w:szCs w:val="20"/>
        </w:rPr>
        <w:t>340,460,084</w:t>
      </w:r>
      <w:r>
        <w:rPr>
          <w:color w:val="000000"/>
          <w:spacing w:val="0"/>
          <w:w w:val="100"/>
          <w:position w:val="0"/>
          <w:sz w:val="20"/>
          <w:szCs w:val="20"/>
        </w:rPr>
        <w:t>股，同时，向全体股东按每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股派发现金股利人民 币</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元（含税），合计派发现金股利</w:t>
      </w:r>
      <w:r>
        <w:rPr>
          <w:rFonts w:ascii="Times New Roman" w:eastAsia="Times New Roman" w:hAnsi="Times New Roman" w:cs="Times New Roman"/>
          <w:color w:val="000000"/>
          <w:spacing w:val="0"/>
          <w:w w:val="100"/>
          <w:position w:val="0"/>
          <w:sz w:val="20"/>
          <w:szCs w:val="20"/>
        </w:rPr>
        <w:t>34,046,008.40</w:t>
      </w:r>
      <w:r>
        <w:rPr>
          <w:color w:val="000000"/>
          <w:spacing w:val="0"/>
          <w:w w:val="100"/>
          <w:position w:val="0"/>
          <w:sz w:val="20"/>
          <w:szCs w:val="20"/>
        </w:rPr>
        <w:t>元（含税）。</w:t>
      </w:r>
      <w:r>
        <w:br w:type="page"/>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公司近三年现金分红情况表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34,046,008.40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136,767,203.59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267,695,130.07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204,222,299.81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四</w:t>
      </w:r>
      <w:bookmarkEnd w:id="150"/>
      <w:r>
        <w:rPr>
          <w:color w:val="000000"/>
          <w:spacing w:val="0"/>
          <w:w w:val="100"/>
          <w:position w:val="0"/>
        </w:rPr>
        <w:t>、内幕信息知情人管理制度的建立和执行情况</w:t>
      </w:r>
      <w:bookmarkEnd w:id="148"/>
      <w:bookmarkEnd w:id="149"/>
      <w:bookmarkEnd w:id="151"/>
    </w:p>
    <w:p>
      <w:pPr>
        <w:pStyle w:val="Style32"/>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报告期内，公司严格按照《内幕信息知情人登记管理制度》，分别从以下几个方面具体执行并落实了该制 度的规定：</w:t>
      </w:r>
    </w:p>
    <w:p>
      <w:pPr>
        <w:pStyle w:val="Style32"/>
        <w:keepNext w:val="0"/>
        <w:keepLines w:val="0"/>
        <w:widowControl w:val="0"/>
        <w:shd w:val="clear" w:color="auto" w:fill="auto"/>
        <w:tabs>
          <w:tab w:pos="354" w:val="left"/>
        </w:tabs>
        <w:bidi w:val="0"/>
        <w:spacing w:before="0" w:after="0" w:line="318" w:lineRule="exact"/>
        <w:ind w:left="0" w:right="0" w:firstLine="0"/>
        <w:jc w:val="both"/>
        <w:rPr>
          <w:sz w:val="20"/>
          <w:szCs w:val="20"/>
        </w:rPr>
      </w:pPr>
      <w:bookmarkStart w:id="152" w:name="bookmark152"/>
      <w:r>
        <w:rPr>
          <w:rFonts w:ascii="Times New Roman" w:eastAsia="Times New Roman" w:hAnsi="Times New Roman" w:cs="Times New Roman"/>
          <w:color w:val="000000"/>
          <w:spacing w:val="0"/>
          <w:w w:val="100"/>
          <w:position w:val="0"/>
          <w:sz w:val="20"/>
          <w:szCs w:val="20"/>
        </w:rPr>
        <w:t>1</w:t>
      </w:r>
      <w:bookmarkEnd w:id="152"/>
      <w:r>
        <w:rPr>
          <w:color w:val="000000"/>
          <w:spacing w:val="0"/>
          <w:w w:val="100"/>
          <w:position w:val="0"/>
          <w:sz w:val="20"/>
          <w:szCs w:val="20"/>
        </w:rPr>
        <w:t>、</w:t>
        <w:tab/>
        <w:t>报告期内公司内幕信息知情人涉嫌内幕交易自查情况，以及监管部门的查处和整改情况</w:t>
      </w:r>
    </w:p>
    <w:p>
      <w:pPr>
        <w:pStyle w:val="Style32"/>
        <w:keepNext w:val="0"/>
        <w:keepLines w:val="0"/>
        <w:widowControl w:val="0"/>
        <w:shd w:val="clear" w:color="auto" w:fill="auto"/>
        <w:bidi w:val="0"/>
        <w:spacing w:before="0" w:after="80" w:line="318" w:lineRule="exact"/>
        <w:ind w:left="0" w:right="0" w:firstLine="440"/>
        <w:jc w:val="both"/>
        <w:rPr>
          <w:sz w:val="20"/>
          <w:szCs w:val="20"/>
        </w:rPr>
      </w:pPr>
      <w:r>
        <w:rPr>
          <w:color w:val="000000"/>
          <w:spacing w:val="0"/>
          <w:w w:val="100"/>
          <w:position w:val="0"/>
          <w:sz w:val="20"/>
          <w:szCs w:val="20"/>
        </w:rPr>
        <w:t>报告期内，公司董事、监事及高级管理人员和其他相关内幕信息知情人严格遵守了《内幕信息知情人 登记管理制度》，未发现有内幕信息知情人利用内幕信息买卖本公司股份的情况。报告期内公司也未发生 因涉嫌内幕交易而受到监管部门查处和整改的情形。</w:t>
      </w:r>
    </w:p>
    <w:p>
      <w:pPr>
        <w:pStyle w:val="Style32"/>
        <w:keepNext w:val="0"/>
        <w:keepLines w:val="0"/>
        <w:widowControl w:val="0"/>
        <w:shd w:val="clear" w:color="auto" w:fill="auto"/>
        <w:tabs>
          <w:tab w:pos="373" w:val="left"/>
        </w:tabs>
        <w:bidi w:val="0"/>
        <w:spacing w:before="0" w:after="0" w:line="326" w:lineRule="auto"/>
        <w:ind w:left="0" w:right="0" w:firstLine="0"/>
        <w:jc w:val="both"/>
        <w:rPr>
          <w:sz w:val="20"/>
          <w:szCs w:val="20"/>
        </w:rPr>
      </w:pPr>
      <w:bookmarkStart w:id="153" w:name="bookmark153"/>
      <w:r>
        <w:rPr>
          <w:rFonts w:ascii="Times New Roman" w:eastAsia="Times New Roman" w:hAnsi="Times New Roman" w:cs="Times New Roman"/>
          <w:color w:val="000000"/>
          <w:spacing w:val="0"/>
          <w:w w:val="100"/>
          <w:position w:val="0"/>
          <w:sz w:val="20"/>
          <w:szCs w:val="20"/>
        </w:rPr>
        <w:t>2</w:t>
      </w:r>
      <w:bookmarkEnd w:id="153"/>
      <w:r>
        <w:rPr>
          <w:color w:val="000000"/>
          <w:spacing w:val="0"/>
          <w:w w:val="100"/>
          <w:position w:val="0"/>
          <w:sz w:val="20"/>
          <w:szCs w:val="20"/>
        </w:rPr>
        <w:t>、</w:t>
        <w:tab/>
        <w:t>定期报告披露期间的信息保密工作</w:t>
      </w:r>
    </w:p>
    <w:p>
      <w:pPr>
        <w:pStyle w:val="Style32"/>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报告期内，公司严格执行内幕信息知情人登记管理制度，严格规范信息流转过程，在定期报告披露期 间，对于未公开信息，公司证券部都会严格控制知情人范围，并及时对内幕信息知情人进行登记，如实记 录信息公开前的所有内幕信息知情人相关信息，经核实无误后，按照相关法规规定在向深交所报备内幕信 息知情人的登记情况。</w:t>
      </w:r>
    </w:p>
    <w:p>
      <w:pPr>
        <w:pStyle w:val="Style32"/>
        <w:keepNext w:val="0"/>
        <w:keepLines w:val="0"/>
        <w:widowControl w:val="0"/>
        <w:shd w:val="clear" w:color="auto" w:fill="auto"/>
        <w:tabs>
          <w:tab w:pos="373" w:val="left"/>
        </w:tabs>
        <w:bidi w:val="0"/>
        <w:spacing w:before="0" w:after="0" w:line="326" w:lineRule="auto"/>
        <w:ind w:left="0" w:right="0" w:firstLine="0"/>
        <w:jc w:val="both"/>
        <w:rPr>
          <w:sz w:val="20"/>
          <w:szCs w:val="20"/>
        </w:rPr>
      </w:pPr>
      <w:bookmarkStart w:id="154" w:name="bookmark154"/>
      <w:r>
        <w:rPr>
          <w:rFonts w:ascii="Times New Roman" w:eastAsia="Times New Roman" w:hAnsi="Times New Roman" w:cs="Times New Roman"/>
          <w:color w:val="000000"/>
          <w:spacing w:val="0"/>
          <w:w w:val="100"/>
          <w:position w:val="0"/>
          <w:sz w:val="20"/>
          <w:szCs w:val="20"/>
        </w:rPr>
        <w:t>3</w:t>
      </w:r>
      <w:bookmarkEnd w:id="154"/>
      <w:r>
        <w:rPr>
          <w:color w:val="000000"/>
          <w:spacing w:val="0"/>
          <w:w w:val="100"/>
          <w:position w:val="0"/>
          <w:sz w:val="20"/>
          <w:szCs w:val="20"/>
        </w:rPr>
        <w:t>、</w:t>
        <w:tab/>
        <w:t>投资者调研期间的信息保密工作</w:t>
      </w:r>
    </w:p>
    <w:p>
      <w:pPr>
        <w:pStyle w:val="Style32"/>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报告期内，在各定期报告的窗口期及重大事项公布之前的敏感期，公司尽量避免接待投资者的调研， 努力做好定期报告及重大事项披露期间的信息保密工作。每次组织投资者调研活动时，要求调研者严格按 照相关规范签署投资者（机构）调研登记表与保密承诺书，并要求其承诺在对外出具报告前需经公司证券 部认可。在调研过程中，证券部认真做好相关会议记录，并按照相关法规规定向深圳证券交易所报备。</w:t>
      </w:r>
    </w:p>
    <w:p>
      <w:pPr>
        <w:pStyle w:val="Style25"/>
        <w:keepNext/>
        <w:keepLines/>
        <w:widowControl w:val="0"/>
        <w:shd w:val="clear" w:color="auto" w:fill="auto"/>
        <w:bidi w:val="0"/>
        <w:spacing w:before="0" w:after="30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rPr>
        <w:t>五</w:t>
      </w:r>
      <w:bookmarkEnd w:id="157"/>
      <w:r>
        <w:rPr>
          <w:color w:val="000000"/>
          <w:spacing w:val="0"/>
          <w:w w:val="100"/>
          <w:position w:val="0"/>
        </w:rPr>
        <w:t>、报告期内接待调研、沟通、采访等活动登记表</w:t>
      </w:r>
      <w:bookmarkEnd w:id="155"/>
      <w:bookmarkEnd w:id="156"/>
      <w:bookmarkEnd w:id="158"/>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北京海淀开拓路数 码视讯大厦</w:t>
            </w:r>
            <w:r>
              <w:rPr>
                <w:rFonts w:ascii="Times New Roman" w:eastAsia="Times New Roman" w:hAnsi="Times New Roman" w:cs="Times New Roman"/>
                <w:color w:val="000000"/>
                <w:spacing w:val="0"/>
                <w:w w:val="100"/>
                <w:position w:val="0"/>
                <w:sz w:val="18"/>
                <w:szCs w:val="18"/>
              </w:rPr>
              <w:t xml:space="preserve">3007 </w:t>
            </w:r>
            <w:r>
              <w:rPr>
                <w:color w:val="000000"/>
                <w:spacing w:val="0"/>
                <w:w w:val="100"/>
                <w:position w:val="0"/>
              </w:rPr>
              <w:t>房间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中信证券、中信建 投、海通证券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公司经营基本情况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北京海淀开拓路数 码视讯大厦</w:t>
            </w:r>
            <w:r>
              <w:rPr>
                <w:rFonts w:ascii="Times New Roman" w:eastAsia="Times New Roman" w:hAnsi="Times New Roman" w:cs="Times New Roman"/>
                <w:color w:val="000000"/>
                <w:spacing w:val="0"/>
                <w:w w:val="100"/>
                <w:position w:val="0"/>
                <w:sz w:val="18"/>
                <w:szCs w:val="18"/>
              </w:rPr>
              <w:t xml:space="preserve">3007 </w:t>
            </w:r>
            <w:r>
              <w:rPr>
                <w:color w:val="000000"/>
                <w:spacing w:val="0"/>
                <w:w w:val="100"/>
                <w:position w:val="0"/>
              </w:rPr>
              <w:t>房间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中国民族证券等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公司经营基本情况</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北京市海淀区开拓 路数码视讯大厦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国泰君安、长城证 券、宏源证券、中</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公司经营基本情况</w:t>
            </w:r>
          </w:p>
        </w:tc>
      </w:tr>
    </w:tbl>
    <w:p>
      <w:pPr>
        <w:widowControl w:val="0"/>
        <w:spacing w:line="1" w:lineRule="exact"/>
      </w:pPr>
      <w:r>
        <w:br w:type="page"/>
      </w:r>
    </w:p>
    <w:tbl>
      <w:tblPr>
        <w:tblOverlap w:val="never"/>
        <w:jc w:val="center"/>
        <w:tblLayout w:type="fixed"/>
      </w:tblPr>
      <w:tblGrid>
        <w:gridCol w:w="1502"/>
        <w:gridCol w:w="1498"/>
        <w:gridCol w:w="1498"/>
        <w:gridCol w:w="1498"/>
        <w:gridCol w:w="1498"/>
        <w:gridCol w:w="2093"/>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3008</w:t>
            </w:r>
            <w:r>
              <w:rPr>
                <w:color w:val="000000"/>
                <w:spacing w:val="0"/>
                <w:w w:val="100"/>
                <w:position w:val="0"/>
              </w:rPr>
              <w:t>房间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信建投、湘财证券、 广发基金、大成基 金、天弘基金、万 和投资、德邦基金、 天相投顾、聚益科 投资集团、华夏基 金、银华基金等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59" w:name="bookmark159"/>
      <w:bookmarkStart w:id="160" w:name="bookmark160"/>
      <w:bookmarkStart w:id="161" w:name="bookmark161"/>
      <w:r>
        <w:rPr>
          <w:color w:val="000000"/>
          <w:spacing w:val="0"/>
          <w:w w:val="100"/>
          <w:position w:val="0"/>
        </w:rPr>
        <w:t>第五节重要事项</w:t>
      </w:r>
      <w:bookmarkEnd w:id="159"/>
      <w:bookmarkEnd w:id="160"/>
      <w:bookmarkEnd w:id="161"/>
    </w:p>
    <w:p>
      <w:pPr>
        <w:pStyle w:val="Style25"/>
        <w:keepNext/>
        <w:keepLines/>
        <w:widowControl w:val="0"/>
        <w:shd w:val="clear" w:color="auto" w:fill="auto"/>
        <w:bidi w:val="0"/>
        <w:spacing w:before="0" w:after="360" w:line="240" w:lineRule="auto"/>
        <w:ind w:left="0" w:right="0" w:firstLine="240"/>
        <w:jc w:val="left"/>
      </w:pPr>
      <w:bookmarkStart w:id="162" w:name="bookmark162"/>
      <w:bookmarkStart w:id="163" w:name="bookmark163"/>
      <w:bookmarkStart w:id="164" w:name="bookmark164"/>
      <w:r>
        <w:rPr>
          <w:color w:val="000000"/>
          <w:spacing w:val="0"/>
          <w:w w:val="100"/>
          <w:position w:val="0"/>
        </w:rPr>
        <w:t>、资产交易事项</w:t>
      </w:r>
      <w:bookmarkEnd w:id="162"/>
      <w:bookmarkEnd w:id="163"/>
      <w:bookmarkEnd w:id="164"/>
    </w:p>
    <w:p>
      <w:pPr>
        <w:pStyle w:val="Style38"/>
        <w:keepNext/>
        <w:keepLines/>
        <w:widowControl w:val="0"/>
        <w:shd w:val="clear" w:color="auto" w:fill="auto"/>
        <w:bidi w:val="0"/>
        <w:spacing w:before="0" w:after="30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、出售资产情况</w:t>
      </w:r>
      <w:bookmarkEnd w:id="165"/>
      <w:bookmarkEnd w:id="166"/>
      <w:bookmarkEnd w:id="168"/>
    </w:p>
    <w:tbl>
      <w:tblPr>
        <w:tblOverlap w:val="never"/>
        <w:jc w:val="center"/>
        <w:tblLayout w:type="fixed"/>
      </w:tblPr>
      <w:tblGrid>
        <w:gridCol w:w="686"/>
        <w:gridCol w:w="686"/>
        <w:gridCol w:w="682"/>
        <w:gridCol w:w="686"/>
        <w:gridCol w:w="682"/>
        <w:gridCol w:w="686"/>
        <w:gridCol w:w="576"/>
        <w:gridCol w:w="792"/>
        <w:gridCol w:w="682"/>
        <w:gridCol w:w="682"/>
        <w:gridCol w:w="682"/>
        <w:gridCol w:w="686"/>
        <w:gridCol w:w="682"/>
        <w:gridCol w:w="691"/>
      </w:tblGrid>
      <w:tr>
        <w:trPr>
          <w:trHeight w:val="415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本期初 起至出 售日该 资产为 上市公 司贡献 的净利 润（万</w:t>
            </w:r>
          </w:p>
          <w:p>
            <w:pPr>
              <w:pStyle w:val="Style22"/>
              <w:keepNext w:val="0"/>
              <w:keepLines w:val="0"/>
              <w:widowControl w:val="0"/>
              <w:shd w:val="clear" w:color="auto" w:fill="auto"/>
              <w:bidi w:val="0"/>
              <w:spacing w:before="0" w:after="0" w:line="311" w:lineRule="exact"/>
              <w:ind w:left="0" w:right="0" w:firstLine="16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7"/>
                <w:szCs w:val="17"/>
              </w:rPr>
              <w:t xml:space="preserve">资产 出售 为上 市公 司贡 献的 净利 润占 净利 润总 额的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资产出售 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与交易 对方的 关联关 系（适 用关联 交易情</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69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李易南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公司位 于美国 的一处 房产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随着公 司在美 国业务 重心转 移至硅 谷，原 来于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月购 置用作 办公的 房产已 不适合 办公所 需，同 时，公 司拟将 有限的 美金资 源用作 业务发 展，公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本次交易 遵循公 平、公正 的定价原 则，交易 价格以市 场公允价 格为基 础；截至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该房产账 面价值 </w:t>
            </w:r>
            <w:r>
              <w:rPr>
                <w:rFonts w:ascii="Times New Roman" w:eastAsia="Times New Roman" w:hAnsi="Times New Roman" w:cs="Times New Roman"/>
                <w:color w:val="000000"/>
                <w:spacing w:val="0"/>
                <w:w w:val="100"/>
                <w:position w:val="0"/>
                <w:sz w:val="18"/>
                <w:szCs w:val="18"/>
              </w:rPr>
              <w:t xml:space="preserve">3,793,440 </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 xml:space="preserve">美元， 市场价格 为 </w:t>
            </w:r>
            <w:r>
              <w:rPr>
                <w:rFonts w:ascii="Times New Roman" w:eastAsia="Times New Roman" w:hAnsi="Times New Roman" w:cs="Times New Roman"/>
                <w:color w:val="000000"/>
                <w:spacing w:val="0"/>
                <w:w w:val="100"/>
                <w:position w:val="0"/>
                <w:sz w:val="18"/>
                <w:szCs w:val="18"/>
              </w:rPr>
              <w:t xml:space="preserve">3,800,000 </w:t>
            </w:r>
            <w:r>
              <w:rPr>
                <w:color w:val="000000"/>
                <w:spacing w:val="0"/>
                <w:w w:val="100"/>
                <w:position w:val="0"/>
              </w:rPr>
              <w:t>美元</w:t>
            </w:r>
            <w:r>
              <w:rPr>
                <w:color w:val="000000"/>
                <w:spacing w:val="0"/>
                <w:w w:val="100"/>
                <w:position w:val="0"/>
                <w:sz w:val="18"/>
                <w:szCs w:val="18"/>
              </w:rPr>
              <w:t>，</w:t>
            </w:r>
            <w:r>
              <w:rPr>
                <w:color w:val="000000"/>
                <w:spacing w:val="0"/>
                <w:w w:val="100"/>
                <w:position w:val="0"/>
              </w:rPr>
              <w:t>经 过双方协 商，公司 计划将该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受让方 李易南 女士为 公司董 事长郑 海涛先 生的配 偶、董 事张怀 雨先生 的配偶 的妹 妹，根 据《股 票上市 规则》 关于关 联交易 的相关 规定， 本次交 易构成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 cn/final page/20 13-09-2 8/63120 271.PD F</w:t>
            </w:r>
          </w:p>
        </w:tc>
      </w:tr>
    </w:tbl>
    <w:p>
      <w:pPr>
        <w:widowControl w:val="0"/>
        <w:spacing w:line="1" w:lineRule="exact"/>
      </w:pPr>
    </w:p>
    <w:tbl>
      <w:tblPr>
        <w:tblOverlap w:val="never"/>
        <w:jc w:val="center"/>
        <w:tblLayout w:type="fixed"/>
      </w:tblPr>
      <w:tblGrid>
        <w:gridCol w:w="686"/>
        <w:gridCol w:w="686"/>
        <w:gridCol w:w="682"/>
        <w:gridCol w:w="686"/>
        <w:gridCol w:w="682"/>
        <w:gridCol w:w="686"/>
        <w:gridCol w:w="576"/>
        <w:gridCol w:w="792"/>
        <w:gridCol w:w="682"/>
        <w:gridCol w:w="682"/>
        <w:gridCol w:w="682"/>
        <w:gridCol w:w="686"/>
        <w:gridCol w:w="682"/>
        <w:gridCol w:w="691"/>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司拟将 该房产 以市价 </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 美元出 让给交 易对 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房产以</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3,800,000 </w:t>
            </w:r>
            <w:r>
              <w:rPr>
                <w:color w:val="000000"/>
                <w:spacing w:val="0"/>
                <w:w w:val="100"/>
                <w:position w:val="0"/>
              </w:rPr>
              <w:t>美元的价 格出售给 李易南， 所有的转 让税费由 李易南承 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关联交 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出售资产情况说明</w:t>
      </w:r>
    </w:p>
    <w:p>
      <w:pPr>
        <w:widowControl w:val="0"/>
        <w:spacing w:after="399" w:line="1" w:lineRule="exact"/>
      </w:pPr>
    </w:p>
    <w:p>
      <w:pPr>
        <w:pStyle w:val="Style25"/>
        <w:keepNext/>
        <w:keepLines/>
        <w:widowControl w:val="0"/>
        <w:shd w:val="clear" w:color="auto" w:fill="auto"/>
        <w:bidi w:val="0"/>
        <w:spacing w:before="0" w:after="28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二</w:t>
      </w:r>
      <w:bookmarkEnd w:id="171"/>
      <w:r>
        <w:rPr>
          <w:color w:val="000000"/>
          <w:spacing w:val="0"/>
          <w:w w:val="100"/>
          <w:position w:val="0"/>
        </w:rPr>
        <w:t>、公司股权激励的实施情况及其影响</w:t>
      </w:r>
      <w:bookmarkEnd w:id="169"/>
      <w:bookmarkEnd w:id="170"/>
      <w:bookmarkEnd w:id="172"/>
    </w:p>
    <w:p>
      <w:pPr>
        <w:pStyle w:val="Style3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（一）公司股权激励的实施情况</w:t>
      </w:r>
    </w:p>
    <w:p>
      <w:pPr>
        <w:pStyle w:val="Style32"/>
        <w:keepNext w:val="0"/>
        <w:keepLines w:val="0"/>
        <w:widowControl w:val="0"/>
        <w:shd w:val="clear" w:color="auto" w:fill="auto"/>
        <w:bidi w:val="0"/>
        <w:spacing w:before="0" w:after="0" w:line="318" w:lineRule="exact"/>
        <w:ind w:left="0" w:right="0" w:firstLine="440"/>
        <w:jc w:val="left"/>
        <w:rPr>
          <w:sz w:val="20"/>
          <w:szCs w:val="20"/>
        </w:rPr>
      </w:pPr>
      <w:bookmarkStart w:id="173" w:name="bookmark173"/>
      <w:r>
        <w:rPr>
          <w:rFonts w:ascii="Times New Roman" w:eastAsia="Times New Roman" w:hAnsi="Times New Roman" w:cs="Times New Roman"/>
          <w:color w:val="000000"/>
          <w:spacing w:val="0"/>
          <w:w w:val="100"/>
          <w:position w:val="0"/>
          <w:sz w:val="20"/>
          <w:szCs w:val="20"/>
        </w:rPr>
        <w:t>1</w:t>
      </w:r>
      <w:bookmarkEnd w:id="173"/>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日，公司召开董事会薪酬与考核委员会会议，审议通过了《关于公司股票期权激励计 划（草案）的议案》（以下简称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《激励计划（草案）》</w:t>
      </w:r>
      <w:r>
        <w:rPr>
          <w:color w:val="000000"/>
          <w:spacing w:val="0"/>
          <w:w w:val="100"/>
          <w:position w:val="0"/>
          <w:sz w:val="20"/>
          <w:szCs w:val="20"/>
        </w:rPr>
        <w:t>’'）</w:t>
      </w:r>
      <w:r>
        <w:rPr>
          <w:color w:val="000000"/>
          <w:spacing w:val="0"/>
          <w:w w:val="100"/>
          <w:position w:val="0"/>
          <w:sz w:val="20"/>
          <w:szCs w:val="20"/>
        </w:rPr>
        <w:t>和《关于公司〈股票期权激励计划考核管理办 法〉的议案》（以下简称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《激励考核办法》</w:t>
      </w:r>
      <w:r>
        <w:rPr>
          <w:color w:val="000000"/>
          <w:spacing w:val="0"/>
          <w:w w:val="100"/>
          <w:position w:val="0"/>
          <w:sz w:val="20"/>
          <w:szCs w:val="20"/>
        </w:rPr>
        <w:t>’'），</w:t>
      </w:r>
      <w:r>
        <w:rPr>
          <w:color w:val="000000"/>
          <w:spacing w:val="0"/>
          <w:w w:val="100"/>
          <w:position w:val="0"/>
          <w:sz w:val="20"/>
          <w:szCs w:val="20"/>
        </w:rPr>
        <w:t>并决定将该激励计划草案提交公司董事会审议。</w:t>
      </w:r>
    </w:p>
    <w:p>
      <w:pPr>
        <w:pStyle w:val="Style32"/>
        <w:keepNext w:val="0"/>
        <w:keepLines w:val="0"/>
        <w:widowControl w:val="0"/>
        <w:shd w:val="clear" w:color="auto" w:fill="auto"/>
        <w:tabs>
          <w:tab w:pos="736" w:val="left"/>
        </w:tabs>
        <w:bidi w:val="0"/>
        <w:spacing w:before="0" w:after="0" w:line="318" w:lineRule="exact"/>
        <w:ind w:left="0" w:right="0" w:firstLine="440"/>
        <w:jc w:val="left"/>
        <w:rPr>
          <w:sz w:val="20"/>
          <w:szCs w:val="20"/>
        </w:rPr>
      </w:pPr>
      <w:bookmarkStart w:id="174" w:name="bookmark174"/>
      <w:r>
        <w:rPr>
          <w:rFonts w:ascii="Times New Roman" w:eastAsia="Times New Roman" w:hAnsi="Times New Roman" w:cs="Times New Roman"/>
          <w:color w:val="000000"/>
          <w:spacing w:val="0"/>
          <w:w w:val="100"/>
          <w:position w:val="0"/>
          <w:sz w:val="20"/>
          <w:szCs w:val="20"/>
        </w:rPr>
        <w:t>2</w:t>
      </w:r>
      <w:bookmarkEnd w:id="174"/>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日，公司召开第二届董事会第十五次会议，审议通过了《关于公司〈激励计划（草案）〉 的议案》、《关于公司〈激励考核办法〉的议案》及《关于提请股东大会授权董事会办理公司股票期权激 励计划相关事宜的议案》，确定首次授予激励对象的股票期权的行权价格为</w:t>
      </w:r>
      <w:r>
        <w:rPr>
          <w:rFonts w:ascii="Times New Roman" w:eastAsia="Times New Roman" w:hAnsi="Times New Roman" w:cs="Times New Roman"/>
          <w:color w:val="000000"/>
          <w:spacing w:val="0"/>
          <w:w w:val="100"/>
          <w:position w:val="0"/>
          <w:sz w:val="20"/>
          <w:szCs w:val="20"/>
        </w:rPr>
        <w:t>25.56</w:t>
      </w:r>
      <w:r>
        <w:rPr>
          <w:color w:val="000000"/>
          <w:spacing w:val="0"/>
          <w:w w:val="100"/>
          <w:position w:val="0"/>
          <w:sz w:val="20"/>
          <w:szCs w:val="20"/>
        </w:rPr>
        <w:t>元；同时公司独立董事发 表独立意见，认为《激励计划（草案）》有利于公司的持续发展，不存在损害公司及全体股东利益的情形。</w:t>
      </w:r>
    </w:p>
    <w:p>
      <w:pPr>
        <w:pStyle w:val="Style32"/>
        <w:keepNext w:val="0"/>
        <w:keepLines w:val="0"/>
        <w:widowControl w:val="0"/>
        <w:shd w:val="clear" w:color="auto" w:fill="auto"/>
        <w:tabs>
          <w:tab w:pos="736" w:val="left"/>
        </w:tabs>
        <w:bidi w:val="0"/>
        <w:spacing w:before="0" w:after="0" w:line="318" w:lineRule="exact"/>
        <w:ind w:left="0" w:right="0" w:firstLine="440"/>
        <w:jc w:val="left"/>
        <w:rPr>
          <w:sz w:val="20"/>
          <w:szCs w:val="20"/>
        </w:rPr>
      </w:pPr>
      <w:bookmarkStart w:id="175" w:name="bookmark175"/>
      <w:r>
        <w:rPr>
          <w:rFonts w:ascii="Times New Roman" w:eastAsia="Times New Roman" w:hAnsi="Times New Roman" w:cs="Times New Roman"/>
          <w:color w:val="000000"/>
          <w:spacing w:val="0"/>
          <w:w w:val="100"/>
          <w:position w:val="0"/>
          <w:sz w:val="20"/>
          <w:szCs w:val="20"/>
        </w:rPr>
        <w:t>3</w:t>
      </w:r>
      <w:bookmarkEnd w:id="175"/>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日，公司召开第二届监事会第七次会议，在对《激励计划（草案）》所确定的本次获 授股票期权的激励对象名单进行核实后，监事会审议通过了《关于公司〈激励计划（草案）〉的议案》及</w:t>
      </w:r>
    </w:p>
    <w:p>
      <w:pPr>
        <w:pStyle w:val="Style3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《关于公司〈激励考核办法〉的议案》，认为本次所确定激励对象具备《公司法》、《公司章程》等法律、 法规和规范性文件规定的任职资格，符合《股权激励管理办法》及《备忘录》规定的激励对象条件。</w:t>
      </w:r>
    </w:p>
    <w:p>
      <w:pPr>
        <w:pStyle w:val="Style32"/>
        <w:keepNext w:val="0"/>
        <w:keepLines w:val="0"/>
        <w:widowControl w:val="0"/>
        <w:shd w:val="clear" w:color="auto" w:fill="auto"/>
        <w:tabs>
          <w:tab w:pos="736" w:val="left"/>
        </w:tabs>
        <w:bidi w:val="0"/>
        <w:spacing w:before="0" w:after="0" w:line="318" w:lineRule="exact"/>
        <w:ind w:left="0" w:right="0" w:firstLine="440"/>
        <w:jc w:val="both"/>
        <w:rPr>
          <w:sz w:val="20"/>
          <w:szCs w:val="20"/>
        </w:rPr>
      </w:pPr>
      <w:bookmarkStart w:id="176" w:name="bookmark176"/>
      <w:r>
        <w:rPr>
          <w:rFonts w:ascii="Times New Roman" w:eastAsia="Times New Roman" w:hAnsi="Times New Roman" w:cs="Times New Roman"/>
          <w:color w:val="000000"/>
          <w:spacing w:val="0"/>
          <w:w w:val="100"/>
          <w:position w:val="0"/>
          <w:sz w:val="20"/>
          <w:szCs w:val="20"/>
        </w:rPr>
        <w:t>4</w:t>
      </w:r>
      <w:bookmarkEnd w:id="176"/>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日，公司第二届董事会第十九次会议审议通过了根据中国证券监督管理委员会（以 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中国证监会</w:t>
      </w:r>
      <w:r>
        <w:rPr>
          <w:color w:val="000000"/>
          <w:spacing w:val="0"/>
          <w:w w:val="100"/>
          <w:position w:val="0"/>
          <w:sz w:val="20"/>
          <w:szCs w:val="20"/>
        </w:rPr>
        <w:t>''）</w:t>
      </w:r>
      <w:r>
        <w:rPr>
          <w:color w:val="000000"/>
          <w:spacing w:val="0"/>
          <w:w w:val="100"/>
          <w:position w:val="0"/>
          <w:sz w:val="20"/>
          <w:szCs w:val="20"/>
        </w:rPr>
        <w:t>反馈意见修改形成的《北京数码视讯科技股份有限公司股票期权激励计划（草案修 订稿）》（以下简称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《激励计划（草案修订稿）》’'）。</w:t>
      </w:r>
    </w:p>
    <w:p>
      <w:pPr>
        <w:pStyle w:val="Style32"/>
        <w:keepNext w:val="0"/>
        <w:keepLines w:val="0"/>
        <w:widowControl w:val="0"/>
        <w:shd w:val="clear" w:color="auto" w:fill="auto"/>
        <w:tabs>
          <w:tab w:pos="736" w:val="left"/>
        </w:tabs>
        <w:bidi w:val="0"/>
        <w:spacing w:before="0" w:after="0" w:line="317" w:lineRule="exact"/>
        <w:ind w:left="0" w:right="0" w:firstLine="440"/>
        <w:jc w:val="both"/>
        <w:rPr>
          <w:sz w:val="20"/>
          <w:szCs w:val="20"/>
        </w:rPr>
      </w:pPr>
      <w:bookmarkStart w:id="177" w:name="bookmark177"/>
      <w:r>
        <w:rPr>
          <w:rFonts w:ascii="Times New Roman" w:eastAsia="Times New Roman" w:hAnsi="Times New Roman" w:cs="Times New Roman"/>
          <w:color w:val="000000"/>
          <w:spacing w:val="0"/>
          <w:w w:val="100"/>
          <w:position w:val="0"/>
          <w:sz w:val="20"/>
          <w:szCs w:val="20"/>
        </w:rPr>
        <w:t>5</w:t>
      </w:r>
      <w:bookmarkEnd w:id="177"/>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日，第二届监事会第十次会议审议通过了《北京数码视讯科技股份有限公司股票期 权激励计划（草案修订稿）》、《北京数码视讯科技股份有限公司股票期权激励计划的激励对象名单》， 认为本次激励计划的激励对象的主体资格合法、有效。</w:t>
      </w:r>
    </w:p>
    <w:p>
      <w:pPr>
        <w:pStyle w:val="Style32"/>
        <w:keepNext w:val="0"/>
        <w:keepLines w:val="0"/>
        <w:widowControl w:val="0"/>
        <w:shd w:val="clear" w:color="auto" w:fill="auto"/>
        <w:bidi w:val="0"/>
        <w:spacing w:before="0" w:after="0" w:line="317" w:lineRule="exact"/>
        <w:ind w:left="0" w:right="0" w:firstLine="440"/>
        <w:jc w:val="both"/>
        <w:rPr>
          <w:sz w:val="20"/>
          <w:szCs w:val="20"/>
        </w:rPr>
      </w:pPr>
      <w:bookmarkStart w:id="178" w:name="bookmark178"/>
      <w:r>
        <w:rPr>
          <w:rFonts w:ascii="Times New Roman" w:eastAsia="Times New Roman" w:hAnsi="Times New Roman" w:cs="Times New Roman"/>
          <w:color w:val="000000"/>
          <w:spacing w:val="0"/>
          <w:w w:val="100"/>
          <w:position w:val="0"/>
          <w:sz w:val="20"/>
          <w:szCs w:val="20"/>
        </w:rPr>
        <w:t>6</w:t>
      </w:r>
      <w:bookmarkEnd w:id="178"/>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日，公司独立董事就《激励计划（草案修订稿）》发表了独立意见，同意本次激励 计划，并认为本次激励计划的激励对象的主体资格合法、有效；本次激励计划不存在损害公司及全体股东 合法权益的情形，亦符合包括中小投资者在内的公司全体股东的利益。</w:t>
      </w:r>
    </w:p>
    <w:p>
      <w:pPr>
        <w:pStyle w:val="Style32"/>
        <w:keepNext w:val="0"/>
        <w:keepLines w:val="0"/>
        <w:widowControl w:val="0"/>
        <w:shd w:val="clear" w:color="auto" w:fill="auto"/>
        <w:bidi w:val="0"/>
        <w:spacing w:before="0" w:after="0" w:line="317" w:lineRule="exact"/>
        <w:ind w:left="0" w:right="0" w:firstLine="440"/>
        <w:jc w:val="both"/>
        <w:rPr>
          <w:sz w:val="20"/>
          <w:szCs w:val="20"/>
        </w:rPr>
      </w:pPr>
      <w:bookmarkStart w:id="179" w:name="bookmark179"/>
      <w:r>
        <w:rPr>
          <w:rFonts w:ascii="Times New Roman" w:eastAsia="Times New Roman" w:hAnsi="Times New Roman" w:cs="Times New Roman"/>
          <w:color w:val="000000"/>
          <w:spacing w:val="0"/>
          <w:w w:val="100"/>
          <w:position w:val="0"/>
          <w:sz w:val="20"/>
          <w:szCs w:val="20"/>
        </w:rPr>
        <w:t>7</w:t>
      </w:r>
      <w:bookmarkEnd w:id="179"/>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月，中国证券监督管理委员会向深圳证券交易所发送了关于本次股权激励计划审核无异 议的通知。</w:t>
      </w:r>
    </w:p>
    <w:p>
      <w:pPr>
        <w:pStyle w:val="Style32"/>
        <w:keepNext w:val="0"/>
        <w:keepLines w:val="0"/>
        <w:widowControl w:val="0"/>
        <w:shd w:val="clear" w:color="auto" w:fill="auto"/>
        <w:tabs>
          <w:tab w:pos="736" w:val="left"/>
        </w:tabs>
        <w:bidi w:val="0"/>
        <w:spacing w:before="0" w:after="0" w:line="317" w:lineRule="exact"/>
        <w:ind w:left="0" w:right="0" w:firstLine="440"/>
        <w:jc w:val="both"/>
        <w:rPr>
          <w:sz w:val="20"/>
          <w:szCs w:val="20"/>
        </w:rPr>
      </w:pPr>
      <w:bookmarkStart w:id="180" w:name="bookmark180"/>
      <w:r>
        <w:rPr>
          <w:rFonts w:ascii="Times New Roman" w:eastAsia="Times New Roman" w:hAnsi="Times New Roman" w:cs="Times New Roman"/>
          <w:color w:val="000000"/>
          <w:spacing w:val="0"/>
          <w:w w:val="100"/>
          <w:position w:val="0"/>
          <w:sz w:val="20"/>
          <w:szCs w:val="20"/>
        </w:rPr>
        <w:t>8</w:t>
      </w:r>
      <w:bookmarkEnd w:id="180"/>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日，公司以现场会议和网络投票结合的方式召开了</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年第一次临时股东大会，会议 逐项审议通过了《激励计划（草案修订稿）》，并审议通过了《关于提请股东大会授权董事会办理股票期 权激励计划相关事宜的议案》以及《股票期权激励计划实施考核办法》。</w:t>
      </w:r>
    </w:p>
    <w:p>
      <w:pPr>
        <w:pStyle w:val="Style32"/>
        <w:keepNext w:val="0"/>
        <w:keepLines w:val="0"/>
        <w:widowControl w:val="0"/>
        <w:shd w:val="clear" w:color="auto" w:fill="auto"/>
        <w:bidi w:val="0"/>
        <w:spacing w:before="0" w:after="0" w:line="317" w:lineRule="exact"/>
        <w:ind w:left="0" w:right="0" w:firstLine="440"/>
        <w:jc w:val="both"/>
        <w:rPr>
          <w:sz w:val="20"/>
          <w:szCs w:val="20"/>
        </w:rPr>
      </w:pPr>
      <w:bookmarkStart w:id="181" w:name="bookmark181"/>
      <w:r>
        <w:rPr>
          <w:rFonts w:ascii="Times New Roman" w:eastAsia="Times New Roman" w:hAnsi="Times New Roman" w:cs="Times New Roman"/>
          <w:color w:val="000000"/>
          <w:spacing w:val="0"/>
          <w:w w:val="100"/>
          <w:position w:val="0"/>
          <w:sz w:val="20"/>
          <w:szCs w:val="20"/>
        </w:rPr>
        <w:t>9</w:t>
      </w:r>
      <w:bookmarkEnd w:id="181"/>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日，公司第二届董事会第二十次会议审议通过了《关于公司股票期权激励计划激励对 象调整的议案》和《关于公司股票期权激励计划首期期权授予事项的议案》，同意由于《激励计划（草案 修订稿）》中激励对象之一罗明因个人原因离职，公司股票期权首次期权的激励对象由</w:t>
      </w:r>
      <w:r>
        <w:rPr>
          <w:rFonts w:ascii="Times New Roman" w:eastAsia="Times New Roman" w:hAnsi="Times New Roman" w:cs="Times New Roman"/>
          <w:color w:val="000000"/>
          <w:spacing w:val="0"/>
          <w:w w:val="100"/>
          <w:position w:val="0"/>
          <w:sz w:val="20"/>
          <w:szCs w:val="20"/>
        </w:rPr>
        <w:t>199</w:t>
      </w:r>
      <w:r>
        <w:rPr>
          <w:color w:val="000000"/>
          <w:spacing w:val="0"/>
          <w:w w:val="100"/>
          <w:position w:val="0"/>
          <w:sz w:val="20"/>
          <w:szCs w:val="20"/>
        </w:rPr>
        <w:t>人调整为</w:t>
      </w:r>
      <w:r>
        <w:rPr>
          <w:rFonts w:ascii="Times New Roman" w:eastAsia="Times New Roman" w:hAnsi="Times New Roman" w:cs="Times New Roman"/>
          <w:color w:val="000000"/>
          <w:spacing w:val="0"/>
          <w:w w:val="100"/>
          <w:position w:val="0"/>
          <w:sz w:val="20"/>
          <w:szCs w:val="20"/>
        </w:rPr>
        <w:t>198</w:t>
      </w:r>
      <w:r>
        <w:rPr>
          <w:color w:val="000000"/>
          <w:spacing w:val="0"/>
          <w:w w:val="100"/>
          <w:position w:val="0"/>
          <w:sz w:val="20"/>
          <w:szCs w:val="20"/>
        </w:rPr>
        <w:t>人, 首次股票期权数量调整为</w:t>
      </w:r>
      <w:r>
        <w:rPr>
          <w:rFonts w:ascii="Times New Roman" w:eastAsia="Times New Roman" w:hAnsi="Times New Roman" w:cs="Times New Roman"/>
          <w:color w:val="000000"/>
          <w:spacing w:val="0"/>
          <w:w w:val="100"/>
          <w:position w:val="0"/>
          <w:sz w:val="20"/>
          <w:szCs w:val="20"/>
        </w:rPr>
        <w:t>1124</w:t>
      </w:r>
      <w:r>
        <w:rPr>
          <w:color w:val="000000"/>
          <w:spacing w:val="0"/>
          <w:w w:val="100"/>
          <w:position w:val="0"/>
          <w:sz w:val="20"/>
          <w:szCs w:val="20"/>
        </w:rPr>
        <w:t>万份，同时确定股票期权授予日为</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日；独立董事关于授予股票 期权的授予日发表了意见，同意股票期权首期授予的授权日为</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日，并同意向激励对象授予股 </w:t>
      </w:r>
      <w:r>
        <w:rPr>
          <w:color w:val="000000"/>
          <w:spacing w:val="0"/>
          <w:w w:val="100"/>
          <w:position w:val="0"/>
          <w:sz w:val="20"/>
          <w:szCs w:val="20"/>
        </w:rPr>
        <w:t>票期权。</w:t>
      </w:r>
    </w:p>
    <w:p>
      <w:pPr>
        <w:pStyle w:val="Style32"/>
        <w:keepNext w:val="0"/>
        <w:keepLines w:val="0"/>
        <w:widowControl w:val="0"/>
        <w:shd w:val="clear" w:color="auto" w:fill="auto"/>
        <w:tabs>
          <w:tab w:pos="837" w:val="left"/>
        </w:tabs>
        <w:bidi w:val="0"/>
        <w:spacing w:before="0" w:after="0" w:line="315" w:lineRule="exact"/>
        <w:ind w:left="0" w:right="0" w:firstLine="440"/>
        <w:jc w:val="both"/>
        <w:rPr>
          <w:sz w:val="20"/>
          <w:szCs w:val="20"/>
        </w:rPr>
      </w:pPr>
      <w:bookmarkStart w:id="182" w:name="bookmark182"/>
      <w:r>
        <w:rPr>
          <w:rFonts w:ascii="Times New Roman" w:eastAsia="Times New Roman" w:hAnsi="Times New Roman" w:cs="Times New Roman"/>
          <w:color w:val="000000"/>
          <w:spacing w:val="0"/>
          <w:w w:val="100"/>
          <w:position w:val="0"/>
          <w:sz w:val="20"/>
          <w:szCs w:val="20"/>
        </w:rPr>
        <w:t>1</w:t>
      </w:r>
      <w:bookmarkEnd w:id="182"/>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日，公司第二届监事会第十一次会议审议通过了《关于公司股票期权激励计划激励 对象调整的议案》和《关于公司股票期权激励计划股首期期权授予事项的议案》，并对首期期权激励对象 的名单进行了核实，认为首次股票期权激励对象的主体资格合法、有效，同意激励对象按照有关规定获受 股票期权。</w:t>
      </w:r>
    </w:p>
    <w:p>
      <w:pPr>
        <w:pStyle w:val="Style32"/>
        <w:keepNext w:val="0"/>
        <w:keepLines w:val="0"/>
        <w:widowControl w:val="0"/>
        <w:shd w:val="clear" w:color="auto" w:fill="auto"/>
        <w:tabs>
          <w:tab w:pos="837" w:val="left"/>
        </w:tabs>
        <w:bidi w:val="0"/>
        <w:spacing w:before="0" w:after="0" w:line="315" w:lineRule="exact"/>
        <w:ind w:left="0" w:right="0" w:firstLine="440"/>
        <w:jc w:val="both"/>
        <w:rPr>
          <w:sz w:val="20"/>
          <w:szCs w:val="20"/>
        </w:rPr>
      </w:pPr>
      <w:bookmarkStart w:id="183" w:name="bookmark183"/>
      <w:r>
        <w:rPr>
          <w:rFonts w:ascii="Times New Roman" w:eastAsia="Times New Roman" w:hAnsi="Times New Roman" w:cs="Times New Roman"/>
          <w:color w:val="000000"/>
          <w:spacing w:val="0"/>
          <w:w w:val="100"/>
          <w:position w:val="0"/>
          <w:sz w:val="20"/>
          <w:szCs w:val="20"/>
        </w:rPr>
        <w:t>1</w:t>
      </w:r>
      <w:bookmarkEnd w:id="18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日，公司第二届董事会第二十四次会议审议通过了《关于对部分已授予股票期权进 行注销以及调整股票期权激励计划期权数量及行权价格的议案》，鉴于公司于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日实施了 </w:t>
      </w: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年度权益分派方案，以公司现有总股本</w:t>
      </w:r>
      <w:r>
        <w:rPr>
          <w:rFonts w:ascii="Times New Roman" w:eastAsia="Times New Roman" w:hAnsi="Times New Roman" w:cs="Times New Roman"/>
          <w:color w:val="000000"/>
          <w:spacing w:val="0"/>
          <w:w w:val="100"/>
          <w:position w:val="0"/>
          <w:sz w:val="20"/>
          <w:szCs w:val="20"/>
        </w:rPr>
        <w:t>224000000</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元人民币现金（含税）； 同时，以资本公积金向全体股东每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股。根据公司《激励计划（草案修订稿）》，在公司出现除 息、资本公积金转增股本事宜时，需对股票期权激励计划的期权数量和行权价格作调整，调整后的首期期 权数量为</w:t>
      </w:r>
      <w:r>
        <w:rPr>
          <w:rFonts w:ascii="Times New Roman" w:eastAsia="Times New Roman" w:hAnsi="Times New Roman" w:cs="Times New Roman"/>
          <w:color w:val="000000"/>
          <w:spacing w:val="0"/>
          <w:w w:val="100"/>
          <w:position w:val="0"/>
          <w:sz w:val="20"/>
          <w:szCs w:val="20"/>
        </w:rPr>
        <w:t>1677</w:t>
      </w:r>
      <w:r>
        <w:rPr>
          <w:color w:val="000000"/>
          <w:spacing w:val="0"/>
          <w:w w:val="100"/>
          <w:position w:val="0"/>
          <w:sz w:val="20"/>
          <w:szCs w:val="20"/>
        </w:rPr>
        <w:t>万份，预留的股票期权数量为</w:t>
      </w:r>
      <w:r>
        <w:rPr>
          <w:rFonts w:ascii="Times New Roman" w:eastAsia="Times New Roman" w:hAnsi="Times New Roman" w:cs="Times New Roman"/>
          <w:color w:val="000000"/>
          <w:spacing w:val="0"/>
          <w:w w:val="100"/>
          <w:position w:val="0"/>
          <w:sz w:val="20"/>
          <w:szCs w:val="20"/>
        </w:rPr>
        <w:t>187.5</w:t>
      </w:r>
      <w:r>
        <w:rPr>
          <w:color w:val="000000"/>
          <w:spacing w:val="0"/>
          <w:w w:val="100"/>
          <w:position w:val="0"/>
          <w:sz w:val="20"/>
          <w:szCs w:val="20"/>
        </w:rPr>
        <w:t>万份，调整后的首期股票期权行权价格为</w:t>
      </w:r>
      <w:r>
        <w:rPr>
          <w:rFonts w:ascii="Times New Roman" w:eastAsia="Times New Roman" w:hAnsi="Times New Roman" w:cs="Times New Roman"/>
          <w:color w:val="000000"/>
          <w:spacing w:val="0"/>
          <w:w w:val="100"/>
          <w:position w:val="0"/>
          <w:sz w:val="20"/>
          <w:szCs w:val="20"/>
        </w:rPr>
        <w:t>16.91</w:t>
      </w:r>
      <w:r>
        <w:rPr>
          <w:color w:val="000000"/>
          <w:spacing w:val="0"/>
          <w:w w:val="100"/>
          <w:position w:val="0"/>
          <w:sz w:val="20"/>
          <w:szCs w:val="20"/>
        </w:rPr>
        <w:t>元。</w:t>
      </w:r>
    </w:p>
    <w:p>
      <w:pPr>
        <w:pStyle w:val="Style32"/>
        <w:keepNext w:val="0"/>
        <w:keepLines w:val="0"/>
        <w:widowControl w:val="0"/>
        <w:shd w:val="clear" w:color="auto" w:fill="auto"/>
        <w:bidi w:val="0"/>
        <w:spacing w:before="0" w:after="0" w:line="315" w:lineRule="exact"/>
        <w:ind w:left="0" w:right="0" w:firstLine="340"/>
        <w:jc w:val="both"/>
        <w:rPr>
          <w:sz w:val="20"/>
          <w:szCs w:val="20"/>
        </w:rPr>
      </w:pPr>
      <w:bookmarkStart w:id="184" w:name="bookmark184"/>
      <w:r>
        <w:rPr>
          <w:rFonts w:ascii="Times New Roman" w:eastAsia="Times New Roman" w:hAnsi="Times New Roman" w:cs="Times New Roman"/>
          <w:color w:val="000000"/>
          <w:spacing w:val="0"/>
          <w:w w:val="100"/>
          <w:position w:val="0"/>
          <w:sz w:val="20"/>
          <w:szCs w:val="20"/>
        </w:rPr>
        <w:t>1</w:t>
      </w:r>
      <w:bookmarkEnd w:id="18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日，公司第二届董事会第二十九次会议审议通过了《关于公司股票期权激励计划预 留部分期权授予事项的议案》，董事会认为《激励计划（草案修订稿）》规定的预留部分期权的授予条件 已经成就，同意授予</w:t>
      </w:r>
      <w:r>
        <w:rPr>
          <w:rFonts w:ascii="Times New Roman" w:eastAsia="Times New Roman" w:hAnsi="Times New Roman" w:cs="Times New Roman"/>
          <w:color w:val="000000"/>
          <w:spacing w:val="0"/>
          <w:w w:val="100"/>
          <w:position w:val="0"/>
          <w:sz w:val="20"/>
          <w:szCs w:val="20"/>
        </w:rPr>
        <w:t>53</w:t>
      </w:r>
      <w:r>
        <w:rPr>
          <w:color w:val="000000"/>
          <w:spacing w:val="0"/>
          <w:w w:val="100"/>
          <w:position w:val="0"/>
          <w:sz w:val="20"/>
          <w:szCs w:val="20"/>
        </w:rPr>
        <w:t>名激励对象</w:t>
      </w:r>
      <w:r>
        <w:rPr>
          <w:rFonts w:ascii="Times New Roman" w:eastAsia="Times New Roman" w:hAnsi="Times New Roman" w:cs="Times New Roman"/>
          <w:color w:val="000000"/>
          <w:spacing w:val="0"/>
          <w:w w:val="100"/>
          <w:position w:val="0"/>
          <w:sz w:val="20"/>
          <w:szCs w:val="20"/>
        </w:rPr>
        <w:t>187.5</w:t>
      </w:r>
      <w:r>
        <w:rPr>
          <w:color w:val="000000"/>
          <w:spacing w:val="0"/>
          <w:w w:val="100"/>
          <w:position w:val="0"/>
          <w:sz w:val="20"/>
          <w:szCs w:val="20"/>
        </w:rPr>
        <w:t>万份股票期权。根据股东大会的授权，董事会确定公司股权激励计 划所涉预留部分期权的授予日为</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p>
      <w:pPr>
        <w:pStyle w:val="Style32"/>
        <w:keepNext w:val="0"/>
        <w:keepLines w:val="0"/>
        <w:widowControl w:val="0"/>
        <w:shd w:val="clear" w:color="auto" w:fill="auto"/>
        <w:bidi w:val="0"/>
        <w:spacing w:before="0" w:after="0" w:line="315" w:lineRule="exact"/>
        <w:ind w:left="0" w:right="0" w:firstLine="440"/>
        <w:jc w:val="both"/>
        <w:rPr>
          <w:sz w:val="20"/>
          <w:szCs w:val="20"/>
        </w:rPr>
      </w:pPr>
      <w:bookmarkStart w:id="185" w:name="bookmark185"/>
      <w:r>
        <w:rPr>
          <w:rFonts w:ascii="Times New Roman" w:eastAsia="Times New Roman" w:hAnsi="Times New Roman" w:cs="Times New Roman"/>
          <w:color w:val="000000"/>
          <w:spacing w:val="0"/>
          <w:w w:val="100"/>
          <w:position w:val="0"/>
          <w:sz w:val="20"/>
          <w:szCs w:val="20"/>
        </w:rPr>
        <w:t>1</w:t>
      </w:r>
      <w:bookmarkEnd w:id="18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日，公司第二届监事会第十七次会议审议通过了《关于公司股票期权激励计划股预 留部分期权授予事项的议案》，对预留部分期权激励对象的名单进行了核实，认为预留部分期权激励对象 的主体资格合法、有效，同意激励对象按照有关规定获受股票期权。</w:t>
      </w:r>
    </w:p>
    <w:p>
      <w:pPr>
        <w:pStyle w:val="Style32"/>
        <w:keepNext w:val="0"/>
        <w:keepLines w:val="0"/>
        <w:widowControl w:val="0"/>
        <w:shd w:val="clear" w:color="auto" w:fill="auto"/>
        <w:tabs>
          <w:tab w:pos="837" w:val="left"/>
        </w:tabs>
        <w:bidi w:val="0"/>
        <w:spacing w:before="0" w:after="0" w:line="315" w:lineRule="exact"/>
        <w:ind w:left="0" w:right="0" w:firstLine="440"/>
        <w:jc w:val="both"/>
        <w:rPr>
          <w:sz w:val="20"/>
          <w:szCs w:val="20"/>
        </w:rPr>
      </w:pPr>
      <w:bookmarkStart w:id="186" w:name="bookmark186"/>
      <w:r>
        <w:rPr>
          <w:rFonts w:ascii="Times New Roman" w:eastAsia="Times New Roman" w:hAnsi="Times New Roman" w:cs="Times New Roman"/>
          <w:color w:val="000000"/>
          <w:spacing w:val="0"/>
          <w:w w:val="100"/>
          <w:position w:val="0"/>
          <w:sz w:val="20"/>
          <w:szCs w:val="20"/>
        </w:rPr>
        <w:t>1</w:t>
      </w:r>
      <w:bookmarkEnd w:id="18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日，公司第二届董事会第三十三次会议审议通过了《关于公司首期股票期权激励计 划人员调整的议案》，鉴于公司十七名激励对象牟大伟等因个人原因辞职，根据公司《股票期权激励计划</w:t>
      </w:r>
    </w:p>
    <w:p>
      <w:pPr>
        <w:pStyle w:val="Style3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（草案修订稿）》及相关规定，公司取消上述</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人参与本次股票期权激励计划的资格并注销其获得的股票 期权共计</w:t>
      </w:r>
      <w:r>
        <w:rPr>
          <w:rFonts w:ascii="Times New Roman" w:eastAsia="Times New Roman" w:hAnsi="Times New Roman" w:cs="Times New Roman"/>
          <w:color w:val="000000"/>
          <w:spacing w:val="0"/>
          <w:w w:val="100"/>
          <w:position w:val="0"/>
          <w:sz w:val="20"/>
          <w:szCs w:val="20"/>
        </w:rPr>
        <w:t>117</w:t>
      </w:r>
      <w:r>
        <w:rPr>
          <w:color w:val="000000"/>
          <w:spacing w:val="0"/>
          <w:w w:val="100"/>
          <w:position w:val="0"/>
          <w:sz w:val="20"/>
          <w:szCs w:val="20"/>
        </w:rPr>
        <w:t>万份，首期期权份额由原来的</w:t>
      </w:r>
      <w:r>
        <w:rPr>
          <w:rFonts w:ascii="Times New Roman" w:eastAsia="Times New Roman" w:hAnsi="Times New Roman" w:cs="Times New Roman"/>
          <w:color w:val="000000"/>
          <w:spacing w:val="0"/>
          <w:w w:val="100"/>
          <w:position w:val="0"/>
          <w:sz w:val="20"/>
          <w:szCs w:val="20"/>
        </w:rPr>
        <w:t>1677</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1560</w:t>
      </w:r>
      <w:r>
        <w:rPr>
          <w:color w:val="000000"/>
          <w:spacing w:val="0"/>
          <w:w w:val="100"/>
          <w:position w:val="0"/>
          <w:sz w:val="20"/>
          <w:szCs w:val="20"/>
        </w:rPr>
        <w:t>万份，激励对象人数调整至</w:t>
      </w:r>
      <w:r>
        <w:rPr>
          <w:rFonts w:ascii="Times New Roman" w:eastAsia="Times New Roman" w:hAnsi="Times New Roman" w:cs="Times New Roman"/>
          <w:color w:val="000000"/>
          <w:spacing w:val="0"/>
          <w:w w:val="100"/>
          <w:position w:val="0"/>
          <w:sz w:val="20"/>
          <w:szCs w:val="20"/>
        </w:rPr>
        <w:t>179</w:t>
      </w:r>
      <w:r>
        <w:rPr>
          <w:color w:val="000000"/>
          <w:spacing w:val="0"/>
          <w:w w:val="100"/>
          <w:position w:val="0"/>
          <w:sz w:val="20"/>
          <w:szCs w:val="20"/>
        </w:rPr>
        <w:t>人。</w:t>
      </w:r>
    </w:p>
    <w:p>
      <w:pPr>
        <w:pStyle w:val="Style32"/>
        <w:keepNext w:val="0"/>
        <w:keepLines w:val="0"/>
        <w:widowControl w:val="0"/>
        <w:shd w:val="clear" w:color="auto" w:fill="auto"/>
        <w:bidi w:val="0"/>
        <w:spacing w:before="0" w:after="0" w:line="315" w:lineRule="exact"/>
        <w:ind w:left="0" w:right="0" w:firstLine="440"/>
        <w:jc w:val="both"/>
        <w:rPr>
          <w:sz w:val="20"/>
          <w:szCs w:val="20"/>
        </w:rPr>
      </w:pPr>
      <w:bookmarkStart w:id="187" w:name="bookmark187"/>
      <w:r>
        <w:rPr>
          <w:rFonts w:ascii="Times New Roman" w:eastAsia="Times New Roman" w:hAnsi="Times New Roman" w:cs="Times New Roman"/>
          <w:color w:val="000000"/>
          <w:spacing w:val="0"/>
          <w:w w:val="100"/>
          <w:position w:val="0"/>
          <w:sz w:val="20"/>
          <w:szCs w:val="20"/>
        </w:rPr>
        <w:t>1</w:t>
      </w:r>
      <w:bookmarkEnd w:id="187"/>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日，公司第二届监事会第十九次会议审议通过了《关于公司首期股票期权激励计划 人员调整的议案》，公司监事会认为首期股票期权激励计划人员调整符合《公司法》、《证券法》、《上 市公司股权激励管理办法（试行）》及《股权激励有关事项备忘录</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号》、《股权激励有关事项备忘录</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w:t>
      </w:r>
    </w:p>
    <w:p>
      <w:pPr>
        <w:pStyle w:val="Style3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《股权激励有关事项备忘录</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号》等有关法律、法规及规范性文件的规定；由于牟大伟等</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人已从公司离 职，根据公司首期股票期权激励计划的相关规定，上述</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人已不符合激励对象的资格，监事会同意由公司 取消上述期权份额。</w:t>
      </w:r>
    </w:p>
    <w:p>
      <w:pPr>
        <w:pStyle w:val="Style32"/>
        <w:keepNext w:val="0"/>
        <w:keepLines w:val="0"/>
        <w:widowControl w:val="0"/>
        <w:shd w:val="clear" w:color="auto" w:fill="auto"/>
        <w:bidi w:val="0"/>
        <w:spacing w:before="0" w:after="0" w:line="315" w:lineRule="exact"/>
        <w:ind w:left="0" w:right="0" w:firstLine="340"/>
        <w:jc w:val="both"/>
        <w:rPr>
          <w:sz w:val="20"/>
          <w:szCs w:val="20"/>
        </w:rPr>
      </w:pPr>
      <w:bookmarkStart w:id="188" w:name="bookmark188"/>
      <w:r>
        <w:rPr>
          <w:rFonts w:ascii="Times New Roman" w:eastAsia="Times New Roman" w:hAnsi="Times New Roman" w:cs="Times New Roman"/>
          <w:color w:val="000000"/>
          <w:spacing w:val="0"/>
          <w:w w:val="100"/>
          <w:position w:val="0"/>
          <w:sz w:val="20"/>
          <w:szCs w:val="20"/>
        </w:rPr>
        <w:t>1</w:t>
      </w:r>
      <w:bookmarkEnd w:id="188"/>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日，公司第二届董事会第三十四次董事会审议通过了《关于调整股票期权激励计划 期权行权价格的议案》，鉴于公司于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日实施了</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 xml:space="preserve">年度权益分派方案，以公司现有总股本 </w:t>
      </w:r>
      <w:r>
        <w:rPr>
          <w:rFonts w:ascii="Times New Roman" w:eastAsia="Times New Roman" w:hAnsi="Times New Roman" w:cs="Times New Roman"/>
          <w:color w:val="000000"/>
          <w:spacing w:val="0"/>
          <w:w w:val="100"/>
          <w:position w:val="0"/>
          <w:sz w:val="20"/>
          <w:szCs w:val="20"/>
        </w:rPr>
        <w:t>338,956,768</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.982553</w:t>
      </w:r>
      <w:r>
        <w:rPr>
          <w:color w:val="000000"/>
          <w:spacing w:val="0"/>
          <w:w w:val="100"/>
          <w:position w:val="0"/>
          <w:sz w:val="20"/>
          <w:szCs w:val="20"/>
        </w:rPr>
        <w:t>元人民币现金。根据公司《股票期权激励计划》，在 公司出现除息事宜时，需对股票期权激励计划的行权价格作调整，调整后的首期股票期权行权价格为</w:t>
      </w:r>
      <w:r>
        <w:rPr>
          <w:rFonts w:ascii="Times New Roman" w:eastAsia="Times New Roman" w:hAnsi="Times New Roman" w:cs="Times New Roman"/>
          <w:color w:val="000000"/>
          <w:spacing w:val="0"/>
          <w:w w:val="100"/>
          <w:position w:val="0"/>
          <w:sz w:val="20"/>
          <w:szCs w:val="20"/>
        </w:rPr>
        <w:t xml:space="preserve">16.71 </w:t>
      </w:r>
      <w:r>
        <w:rPr>
          <w:color w:val="000000"/>
          <w:spacing w:val="0"/>
          <w:w w:val="100"/>
          <w:position w:val="0"/>
          <w:sz w:val="20"/>
          <w:szCs w:val="20"/>
        </w:rPr>
        <w:t>元，预留部分期权行权价格为</w:t>
      </w:r>
      <w:r>
        <w:rPr>
          <w:rFonts w:ascii="Times New Roman" w:eastAsia="Times New Roman" w:hAnsi="Times New Roman" w:cs="Times New Roman"/>
          <w:color w:val="000000"/>
          <w:spacing w:val="0"/>
          <w:w w:val="100"/>
          <w:position w:val="0"/>
          <w:sz w:val="20"/>
          <w:szCs w:val="20"/>
        </w:rPr>
        <w:t>15.96</w:t>
      </w:r>
      <w:r>
        <w:rPr>
          <w:color w:val="000000"/>
          <w:spacing w:val="0"/>
          <w:w w:val="100"/>
          <w:position w:val="0"/>
          <w:sz w:val="20"/>
          <w:szCs w:val="20"/>
        </w:rPr>
        <w:t>元。</w:t>
      </w:r>
    </w:p>
    <w:p>
      <w:pPr>
        <w:pStyle w:val="Style32"/>
        <w:keepNext w:val="0"/>
        <w:keepLines w:val="0"/>
        <w:widowControl w:val="0"/>
        <w:shd w:val="clear" w:color="auto" w:fill="auto"/>
        <w:tabs>
          <w:tab w:pos="837" w:val="left"/>
        </w:tabs>
        <w:bidi w:val="0"/>
        <w:spacing w:before="0" w:after="0" w:line="315" w:lineRule="exact"/>
        <w:ind w:left="0" w:right="0" w:firstLine="440"/>
        <w:jc w:val="both"/>
        <w:rPr>
          <w:sz w:val="20"/>
          <w:szCs w:val="20"/>
        </w:rPr>
      </w:pPr>
      <w:bookmarkStart w:id="189" w:name="bookmark189"/>
      <w:r>
        <w:rPr>
          <w:rFonts w:ascii="Times New Roman" w:eastAsia="Times New Roman" w:hAnsi="Times New Roman" w:cs="Times New Roman"/>
          <w:color w:val="000000"/>
          <w:spacing w:val="0"/>
          <w:w w:val="100"/>
          <w:position w:val="0"/>
          <w:sz w:val="20"/>
          <w:szCs w:val="20"/>
        </w:rPr>
        <w:t>1</w:t>
      </w:r>
      <w:bookmarkEnd w:id="189"/>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日，第二届监事会第二十次会议审议通过了《关于调整股票期权激励计划行权价格 的议案》，同意将首期股票期权行权价格调整为</w:t>
      </w:r>
      <w:r>
        <w:rPr>
          <w:rFonts w:ascii="Times New Roman" w:eastAsia="Times New Roman" w:hAnsi="Times New Roman" w:cs="Times New Roman"/>
          <w:color w:val="000000"/>
          <w:spacing w:val="0"/>
          <w:w w:val="100"/>
          <w:position w:val="0"/>
          <w:sz w:val="20"/>
          <w:szCs w:val="20"/>
        </w:rPr>
        <w:t>16.71</w:t>
      </w:r>
      <w:r>
        <w:rPr>
          <w:color w:val="000000"/>
          <w:spacing w:val="0"/>
          <w:w w:val="100"/>
          <w:position w:val="0"/>
          <w:sz w:val="20"/>
          <w:szCs w:val="20"/>
        </w:rPr>
        <w:t>元，预留部分期权行权价格调整为</w:t>
      </w:r>
      <w:r>
        <w:rPr>
          <w:rFonts w:ascii="Times New Roman" w:eastAsia="Times New Roman" w:hAnsi="Times New Roman" w:cs="Times New Roman"/>
          <w:color w:val="000000"/>
          <w:spacing w:val="0"/>
          <w:w w:val="100"/>
          <w:position w:val="0"/>
          <w:sz w:val="20"/>
          <w:szCs w:val="20"/>
        </w:rPr>
        <w:t>15.96</w:t>
      </w:r>
      <w:r>
        <w:rPr>
          <w:color w:val="000000"/>
          <w:spacing w:val="0"/>
          <w:w w:val="100"/>
          <w:position w:val="0"/>
          <w:sz w:val="20"/>
          <w:szCs w:val="20"/>
        </w:rPr>
        <w:t>元。</w:t>
      </w:r>
    </w:p>
    <w:p>
      <w:pPr>
        <w:pStyle w:val="Style32"/>
        <w:keepNext w:val="0"/>
        <w:keepLines w:val="0"/>
        <w:widowControl w:val="0"/>
        <w:shd w:val="clear" w:color="auto" w:fill="auto"/>
        <w:bidi w:val="0"/>
        <w:spacing w:before="0" w:after="0" w:line="315" w:lineRule="exact"/>
        <w:ind w:left="0" w:right="0" w:firstLine="440"/>
        <w:jc w:val="both"/>
        <w:rPr>
          <w:sz w:val="20"/>
          <w:szCs w:val="20"/>
        </w:rPr>
      </w:pPr>
      <w:bookmarkStart w:id="190" w:name="bookmark190"/>
      <w:r>
        <w:rPr>
          <w:rFonts w:ascii="Times New Roman" w:eastAsia="Times New Roman" w:hAnsi="Times New Roman" w:cs="Times New Roman"/>
          <w:color w:val="000000"/>
          <w:spacing w:val="0"/>
          <w:w w:val="100"/>
          <w:position w:val="0"/>
          <w:sz w:val="20"/>
          <w:szCs w:val="20"/>
        </w:rPr>
        <w:t>1</w:t>
      </w:r>
      <w:bookmarkEnd w:id="190"/>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日，第二届董事会第三十七次会议审议通过了《关于公司首期股权激励计划首次授 予及预留期权人员及期权数量调整的议案》以及《关于公司首期股权激励计划预留期权第一个行权期可行 权的议案》。公司同意取消聂方兴等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 xml:space="preserve">人参与本次股票期权激励计划的资格并注销其获得的股票期权共计 </w:t>
      </w: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万份，首次授予期权份额由原来的</w:t>
      </w:r>
      <w:r>
        <w:rPr>
          <w:rFonts w:ascii="Times New Roman" w:eastAsia="Times New Roman" w:hAnsi="Times New Roman" w:cs="Times New Roman"/>
          <w:color w:val="000000"/>
          <w:spacing w:val="0"/>
          <w:w w:val="100"/>
          <w:position w:val="0"/>
          <w:sz w:val="20"/>
          <w:szCs w:val="20"/>
        </w:rPr>
        <w:t>1560</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1533</w:t>
      </w:r>
      <w:r>
        <w:rPr>
          <w:color w:val="000000"/>
          <w:spacing w:val="0"/>
          <w:w w:val="100"/>
          <w:position w:val="0"/>
          <w:sz w:val="20"/>
          <w:szCs w:val="20"/>
        </w:rPr>
        <w:t>万份，首次授予激励对象人数调整至</w:t>
      </w:r>
      <w:r>
        <w:rPr>
          <w:rFonts w:ascii="Times New Roman" w:eastAsia="Times New Roman" w:hAnsi="Times New Roman" w:cs="Times New Roman"/>
          <w:color w:val="000000"/>
          <w:spacing w:val="0"/>
          <w:w w:val="100"/>
          <w:position w:val="0"/>
          <w:sz w:val="20"/>
          <w:szCs w:val="20"/>
        </w:rPr>
        <w:t>173</w:t>
      </w:r>
      <w:r>
        <w:rPr>
          <w:color w:val="000000"/>
          <w:spacing w:val="0"/>
          <w:w w:val="100"/>
          <w:position w:val="0"/>
          <w:sz w:val="20"/>
          <w:szCs w:val="20"/>
        </w:rPr>
        <w:t>人，预 留期权份额由原来的</w:t>
      </w:r>
      <w:r>
        <w:rPr>
          <w:rFonts w:ascii="Times New Roman" w:eastAsia="Times New Roman" w:hAnsi="Times New Roman" w:cs="Times New Roman"/>
          <w:color w:val="000000"/>
          <w:spacing w:val="0"/>
          <w:w w:val="100"/>
          <w:position w:val="0"/>
          <w:sz w:val="20"/>
          <w:szCs w:val="20"/>
        </w:rPr>
        <w:t>187.5</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162.5</w:t>
      </w:r>
      <w:r>
        <w:rPr>
          <w:color w:val="000000"/>
          <w:spacing w:val="0"/>
          <w:w w:val="100"/>
          <w:position w:val="0"/>
          <w:sz w:val="20"/>
          <w:szCs w:val="20"/>
        </w:rPr>
        <w:t>万份，激励对象人数调整至</w:t>
      </w: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人。同时，鉴于公司首期股票期 权激励计划预留期权第一个行权期行权条件满足，公司同意</w:t>
      </w: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名符合条件的激励对象在第一个行权期</w:t>
      </w:r>
    </w:p>
    <w:p>
      <w:pPr>
        <w:pStyle w:val="Style3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日）行权，可行权数量为</w:t>
      </w:r>
      <w:r>
        <w:rPr>
          <w:rFonts w:ascii="Times New Roman" w:eastAsia="Times New Roman" w:hAnsi="Times New Roman" w:cs="Times New Roman"/>
          <w:color w:val="000000"/>
          <w:spacing w:val="0"/>
          <w:w w:val="100"/>
          <w:position w:val="0"/>
          <w:sz w:val="20"/>
          <w:szCs w:val="20"/>
        </w:rPr>
        <w:t>48.75</w:t>
      </w:r>
      <w:r>
        <w:rPr>
          <w:color w:val="000000"/>
          <w:spacing w:val="0"/>
          <w:w w:val="100"/>
          <w:position w:val="0"/>
          <w:sz w:val="20"/>
          <w:szCs w:val="20"/>
        </w:rPr>
        <w:t>万份，行权价格</w:t>
      </w:r>
      <w:r>
        <w:rPr>
          <w:rFonts w:ascii="Times New Roman" w:eastAsia="Times New Roman" w:hAnsi="Times New Roman" w:cs="Times New Roman"/>
          <w:color w:val="000000"/>
          <w:spacing w:val="0"/>
          <w:w w:val="100"/>
          <w:position w:val="0"/>
          <w:sz w:val="20"/>
          <w:szCs w:val="20"/>
        </w:rPr>
        <w:t>15.96</w:t>
      </w:r>
      <w:r>
        <w:rPr>
          <w:color w:val="000000"/>
          <w:spacing w:val="0"/>
          <w:w w:val="100"/>
          <w:position w:val="0"/>
          <w:sz w:val="20"/>
          <w:szCs w:val="20"/>
        </w:rPr>
        <w:t>元。</w:t>
      </w:r>
    </w:p>
    <w:p>
      <w:pPr>
        <w:pStyle w:val="Style32"/>
        <w:keepNext w:val="0"/>
        <w:keepLines w:val="0"/>
        <w:widowControl w:val="0"/>
        <w:shd w:val="clear" w:color="auto" w:fill="auto"/>
        <w:tabs>
          <w:tab w:pos="837" w:val="left"/>
        </w:tabs>
        <w:bidi w:val="0"/>
        <w:spacing w:before="0" w:after="0" w:line="315" w:lineRule="exact"/>
        <w:ind w:left="0" w:right="0" w:firstLine="440"/>
        <w:jc w:val="both"/>
        <w:rPr>
          <w:sz w:val="20"/>
          <w:szCs w:val="20"/>
        </w:rPr>
      </w:pPr>
      <w:bookmarkStart w:id="191" w:name="bookmark191"/>
      <w:r>
        <w:rPr>
          <w:rFonts w:ascii="Times New Roman" w:eastAsia="Times New Roman" w:hAnsi="Times New Roman" w:cs="Times New Roman"/>
          <w:color w:val="000000"/>
          <w:spacing w:val="0"/>
          <w:w w:val="100"/>
          <w:position w:val="0"/>
          <w:sz w:val="20"/>
          <w:szCs w:val="20"/>
        </w:rPr>
        <w:t>1</w:t>
      </w:r>
      <w:bookmarkEnd w:id="191"/>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 xml:space="preserve">日，第二届监事会第二十二次会议审议通过了《关于公司首期股权激励计划首次授 予及预留期权人员及期权数量调整的议案》以及《关于公司首期股权激励计划预留期权第一个行权期可行 </w:t>
      </w:r>
      <w:r>
        <w:rPr>
          <w:color w:val="000000"/>
          <w:spacing w:val="0"/>
          <w:w w:val="100"/>
          <w:position w:val="0"/>
          <w:sz w:val="20"/>
          <w:szCs w:val="20"/>
        </w:rPr>
        <w:t>权的议案》。同意取消聂方兴等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人期权份额，并同意首期股票期权激励计划预留期权期权第一个行权期 可行权。</w:t>
      </w:r>
    </w:p>
    <w:p>
      <w:pPr>
        <w:pStyle w:val="Style32"/>
        <w:keepNext w:val="0"/>
        <w:keepLines w:val="0"/>
        <w:widowControl w:val="0"/>
        <w:shd w:val="clear" w:color="auto" w:fill="auto"/>
        <w:tabs>
          <w:tab w:pos="854" w:val="left"/>
        </w:tabs>
        <w:bidi w:val="0"/>
        <w:spacing w:before="0" w:after="0" w:line="313" w:lineRule="exact"/>
        <w:ind w:left="0" w:right="0" w:firstLine="440"/>
        <w:jc w:val="both"/>
        <w:rPr>
          <w:sz w:val="20"/>
          <w:szCs w:val="20"/>
        </w:rPr>
      </w:pPr>
      <w:bookmarkStart w:id="192" w:name="bookmark192"/>
      <w:r>
        <w:rPr>
          <w:rFonts w:ascii="Times New Roman" w:eastAsia="Times New Roman" w:hAnsi="Times New Roman" w:cs="Times New Roman"/>
          <w:color w:val="000000"/>
          <w:spacing w:val="0"/>
          <w:w w:val="100"/>
          <w:position w:val="0"/>
          <w:sz w:val="20"/>
          <w:szCs w:val="20"/>
        </w:rPr>
        <w:t>2</w:t>
      </w:r>
      <w:bookmarkEnd w:id="192"/>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日第三届董事会第三次会议审议通过了《关于公司股权激励计划首期及预留期权人 员及数量调整的议案》以及《关于公司股权激励计划首期期权第二个行权期符合行权条件的议案》。取消 宫正等</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人参与本次股票期权激励计划的资格并注销其获得的股票期权共计</w:t>
      </w:r>
      <w:r>
        <w:rPr>
          <w:rFonts w:ascii="Times New Roman" w:eastAsia="Times New Roman" w:hAnsi="Times New Roman" w:cs="Times New Roman"/>
          <w:color w:val="000000"/>
          <w:spacing w:val="0"/>
          <w:w w:val="100"/>
          <w:position w:val="0"/>
          <w:sz w:val="20"/>
          <w:szCs w:val="20"/>
        </w:rPr>
        <w:t>23.35</w:t>
      </w:r>
      <w:r>
        <w:rPr>
          <w:color w:val="000000"/>
          <w:spacing w:val="0"/>
          <w:w w:val="100"/>
          <w:position w:val="0"/>
          <w:sz w:val="20"/>
          <w:szCs w:val="20"/>
        </w:rPr>
        <w:t>万份，首期期权份额由原 来的</w:t>
      </w:r>
      <w:r>
        <w:rPr>
          <w:rFonts w:ascii="Times New Roman" w:eastAsia="Times New Roman" w:hAnsi="Times New Roman" w:cs="Times New Roman"/>
          <w:color w:val="000000"/>
          <w:spacing w:val="0"/>
          <w:w w:val="100"/>
          <w:position w:val="0"/>
          <w:sz w:val="20"/>
          <w:szCs w:val="20"/>
        </w:rPr>
        <w:t>1533</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1523.55</w:t>
      </w:r>
      <w:r>
        <w:rPr>
          <w:color w:val="000000"/>
          <w:spacing w:val="0"/>
          <w:w w:val="100"/>
          <w:position w:val="0"/>
          <w:sz w:val="20"/>
          <w:szCs w:val="20"/>
        </w:rPr>
        <w:t>万份，首次授予激励对象人数调整至</w:t>
      </w:r>
      <w:r>
        <w:rPr>
          <w:rFonts w:ascii="Times New Roman" w:eastAsia="Times New Roman" w:hAnsi="Times New Roman" w:cs="Times New Roman"/>
          <w:color w:val="000000"/>
          <w:spacing w:val="0"/>
          <w:w w:val="100"/>
          <w:position w:val="0"/>
          <w:sz w:val="20"/>
          <w:szCs w:val="20"/>
        </w:rPr>
        <w:t>171</w:t>
      </w:r>
      <w:r>
        <w:rPr>
          <w:color w:val="000000"/>
          <w:spacing w:val="0"/>
          <w:w w:val="100"/>
          <w:position w:val="0"/>
          <w:sz w:val="20"/>
          <w:szCs w:val="20"/>
        </w:rPr>
        <w:t>人，预留期权份额由原来的</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62.5</w:t>
      </w:r>
      <w:r>
        <w:rPr>
          <w:color w:val="000000"/>
          <w:spacing w:val="0"/>
          <w:w w:val="100"/>
          <w:position w:val="0"/>
          <w:sz w:val="20"/>
          <w:szCs w:val="20"/>
        </w:rPr>
        <w:t>万份 调整至</w:t>
      </w:r>
      <w:r>
        <w:rPr>
          <w:rFonts w:ascii="Times New Roman" w:eastAsia="Times New Roman" w:hAnsi="Times New Roman" w:cs="Times New Roman"/>
          <w:color w:val="000000"/>
          <w:spacing w:val="0"/>
          <w:w w:val="100"/>
          <w:position w:val="0"/>
          <w:sz w:val="20"/>
          <w:szCs w:val="20"/>
        </w:rPr>
        <w:t>148.6</w:t>
      </w:r>
      <w:r>
        <w:rPr>
          <w:color w:val="000000"/>
          <w:spacing w:val="0"/>
          <w:w w:val="100"/>
          <w:position w:val="0"/>
          <w:sz w:val="20"/>
          <w:szCs w:val="20"/>
        </w:rPr>
        <w:t>万份，激励对象人数调整至</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人。同时，鉴于公司股票期权激励计划首期期权第二个行权期行 权条件满足，公司同意</w:t>
      </w:r>
      <w:r>
        <w:rPr>
          <w:rFonts w:ascii="Times New Roman" w:eastAsia="Times New Roman" w:hAnsi="Times New Roman" w:cs="Times New Roman"/>
          <w:color w:val="000000"/>
          <w:spacing w:val="0"/>
          <w:w w:val="100"/>
          <w:position w:val="0"/>
          <w:sz w:val="20"/>
          <w:szCs w:val="20"/>
        </w:rPr>
        <w:t>171</w:t>
      </w:r>
      <w:r>
        <w:rPr>
          <w:color w:val="000000"/>
          <w:spacing w:val="0"/>
          <w:w w:val="100"/>
          <w:position w:val="0"/>
          <w:sz w:val="20"/>
          <w:szCs w:val="20"/>
        </w:rPr>
        <w:t>名符合条件的激励对象在第二个行权期（</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日）行权, 可行权数量为</w:t>
      </w:r>
      <w:r>
        <w:rPr>
          <w:rFonts w:ascii="Times New Roman" w:eastAsia="Times New Roman" w:hAnsi="Times New Roman" w:cs="Times New Roman"/>
          <w:color w:val="000000"/>
          <w:spacing w:val="0"/>
          <w:w w:val="100"/>
          <w:position w:val="0"/>
          <w:sz w:val="20"/>
          <w:szCs w:val="20"/>
        </w:rPr>
        <w:t>453.15</w:t>
      </w:r>
      <w:r>
        <w:rPr>
          <w:color w:val="000000"/>
          <w:spacing w:val="0"/>
          <w:w w:val="100"/>
          <w:position w:val="0"/>
          <w:sz w:val="20"/>
          <w:szCs w:val="20"/>
        </w:rPr>
        <w:t>万份，行权价格</w:t>
      </w:r>
      <w:r>
        <w:rPr>
          <w:rFonts w:ascii="Times New Roman" w:eastAsia="Times New Roman" w:hAnsi="Times New Roman" w:cs="Times New Roman"/>
          <w:color w:val="000000"/>
          <w:spacing w:val="0"/>
          <w:w w:val="100"/>
          <w:position w:val="0"/>
          <w:sz w:val="20"/>
          <w:szCs w:val="20"/>
        </w:rPr>
        <w:t>16.7</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p>
    <w:p>
      <w:pPr>
        <w:pStyle w:val="Style32"/>
        <w:keepNext w:val="0"/>
        <w:keepLines w:val="0"/>
        <w:widowControl w:val="0"/>
        <w:shd w:val="clear" w:color="auto" w:fill="auto"/>
        <w:tabs>
          <w:tab w:pos="854" w:val="left"/>
        </w:tabs>
        <w:bidi w:val="0"/>
        <w:spacing w:before="0" w:after="0" w:line="313" w:lineRule="exact"/>
        <w:ind w:left="0" w:right="0" w:firstLine="440"/>
        <w:jc w:val="both"/>
        <w:rPr>
          <w:sz w:val="20"/>
          <w:szCs w:val="20"/>
        </w:rPr>
      </w:pPr>
      <w:bookmarkStart w:id="193" w:name="bookmark193"/>
      <w:r>
        <w:rPr>
          <w:rFonts w:ascii="Times New Roman" w:eastAsia="Times New Roman" w:hAnsi="Times New Roman" w:cs="Times New Roman"/>
          <w:color w:val="000000"/>
          <w:spacing w:val="0"/>
          <w:w w:val="100"/>
          <w:position w:val="0"/>
          <w:sz w:val="20"/>
          <w:szCs w:val="20"/>
        </w:rPr>
        <w:t>2</w:t>
      </w:r>
      <w:bookmarkEnd w:id="19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日第三届监事会第二次会议审议通过了《关于公司股权激励计划首期及预留期权人 员及数量调整的议案》以及《关于公司股权激励计划首期期权第二个行权期符合行权条件的议案》。同意 取消宫正等</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人期权份额，并同意首期股票期权激励计划首期期权第二个行权期可行权。</w:t>
      </w:r>
    </w:p>
    <w:p>
      <w:pPr>
        <w:pStyle w:val="Style3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（二）公司股权激励的影响</w:t>
      </w:r>
    </w:p>
    <w:p>
      <w:pPr>
        <w:pStyle w:val="Style32"/>
        <w:keepNext w:val="0"/>
        <w:keepLines w:val="0"/>
        <w:widowControl w:val="0"/>
        <w:shd w:val="clear" w:color="auto" w:fill="auto"/>
        <w:bidi w:val="0"/>
        <w:spacing w:before="0" w:after="360" w:line="313" w:lineRule="exact"/>
        <w:ind w:left="0" w:right="0" w:firstLine="440"/>
        <w:jc w:val="both"/>
        <w:rPr>
          <w:sz w:val="20"/>
          <w:szCs w:val="20"/>
        </w:rPr>
      </w:pPr>
      <w:r>
        <w:rPr>
          <w:color w:val="000000"/>
          <w:spacing w:val="0"/>
          <w:w w:val="100"/>
          <w:position w:val="0"/>
          <w:sz w:val="20"/>
          <w:szCs w:val="20"/>
        </w:rPr>
        <w:t>报告期内，根据期权成本测算以及分摊期间，</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年分摊的成本是</w:t>
      </w:r>
      <w:r>
        <w:rPr>
          <w:rFonts w:ascii="Times New Roman" w:eastAsia="Times New Roman" w:hAnsi="Times New Roman" w:cs="Times New Roman"/>
          <w:color w:val="000000"/>
          <w:spacing w:val="0"/>
          <w:w w:val="100"/>
          <w:position w:val="0"/>
          <w:sz w:val="20"/>
          <w:szCs w:val="20"/>
        </w:rPr>
        <w:t>-14407.06</w:t>
      </w:r>
      <w:r>
        <w:rPr>
          <w:color w:val="000000"/>
          <w:spacing w:val="0"/>
          <w:w w:val="100"/>
          <w:position w:val="0"/>
          <w:sz w:val="20"/>
          <w:szCs w:val="20"/>
        </w:rPr>
        <w:t>元。</w:t>
      </w:r>
    </w:p>
    <w:p>
      <w:pPr>
        <w:pStyle w:val="Style25"/>
        <w:keepNext/>
        <w:keepLines/>
        <w:widowControl w:val="0"/>
        <w:shd w:val="clear" w:color="auto" w:fill="auto"/>
        <w:bidi w:val="0"/>
        <w:spacing w:before="0" w:after="36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三</w:t>
      </w:r>
      <w:bookmarkEnd w:id="196"/>
      <w:r>
        <w:rPr>
          <w:color w:val="000000"/>
          <w:spacing w:val="0"/>
          <w:w w:val="100"/>
          <w:position w:val="0"/>
        </w:rPr>
        <w:t>、重大关联交易</w:t>
      </w:r>
      <w:bookmarkEnd w:id="194"/>
      <w:bookmarkEnd w:id="195"/>
      <w:bookmarkEnd w:id="197"/>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、与日常经营相关的关联交易</w:t>
      </w:r>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北京市博 汇科技有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国微</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CAM</w:t>
            </w:r>
            <w:r>
              <w:rPr>
                <w:color w:val="000000"/>
                <w:spacing w:val="0"/>
                <w:w w:val="100"/>
                <w:position w:val="0"/>
              </w:rPr>
              <w:t>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347,777.7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w.cninfo. </w:t>
            </w:r>
            <w:r>
              <w:rPr>
                <w:rFonts w:ascii="Times New Roman" w:eastAsia="Times New Roman" w:hAnsi="Times New Roman" w:cs="Times New Roman"/>
                <w:color w:val="000000"/>
                <w:spacing w:val="0"/>
                <w:w w:val="100"/>
                <w:position w:val="0"/>
                <w:sz w:val="18"/>
                <w:szCs w:val="18"/>
              </w:rPr>
              <w:t>com.cn/fi</w:t>
            </w:r>
            <w:r>
              <w:rPr>
                <w:rFonts w:ascii="Times New Roman" w:eastAsia="Times New Roman" w:hAnsi="Times New Roman" w:cs="Times New Roman"/>
                <w:color w:val="000000"/>
                <w:spacing w:val="0"/>
                <w:w w:val="100"/>
                <w:position w:val="0"/>
                <w:sz w:val="18"/>
                <w:szCs w:val="18"/>
              </w:rPr>
              <w:t xml:space="preserve"> nalpage/2 013-08-2 2/629740 62.PDF</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tbl>
      <w:tblPr>
        <w:tblOverlap w:val="never"/>
        <w:jc w:val="center"/>
        <w:tblLayout w:type="fixed"/>
      </w:tblPr>
      <w:tblGrid>
        <w:gridCol w:w="2208"/>
        <w:gridCol w:w="1858"/>
        <w:gridCol w:w="1853"/>
        <w:gridCol w:w="1829"/>
        <w:gridCol w:w="18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占同类交易金额的比例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交易金额（万元）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占同类交易金额的比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北京市博汇科技有限公司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widowControl w:val="0"/>
        <w:spacing w:line="1" w:lineRule="exact"/>
      </w:pPr>
      <w:r>
        <w:br w:type="page"/>
      </w:r>
    </w:p>
    <w:tbl>
      <w:tblPr>
        <w:tblOverlap w:val="never"/>
        <w:jc w:val="center"/>
        <w:tblLayout w:type="fixed"/>
      </w:tblPr>
      <w:tblGrid>
        <w:gridCol w:w="2208"/>
        <w:gridCol w:w="1858"/>
        <w:gridCol w:w="1853"/>
        <w:gridCol w:w="1829"/>
        <w:gridCol w:w="183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其中：报告期内公司向控股股东及其子公司销售产品或提供劳务的关联交易金额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、资产收购、出售发生的关联交易</w:t>
      </w:r>
      <w:bookmarkEnd w:id="198"/>
      <w:bookmarkEnd w:id="199"/>
      <w:bookmarkEnd w:id="201"/>
    </w:p>
    <w:tbl>
      <w:tblPr>
        <w:tblOverlap w:val="never"/>
        <w:jc w:val="center"/>
        <w:tblLayout w:type="fixed"/>
      </w:tblPr>
      <w:tblGrid>
        <w:gridCol w:w="744"/>
        <w:gridCol w:w="758"/>
        <w:gridCol w:w="734"/>
        <w:gridCol w:w="739"/>
        <w:gridCol w:w="739"/>
        <w:gridCol w:w="730"/>
        <w:gridCol w:w="734"/>
        <w:gridCol w:w="734"/>
        <w:gridCol w:w="734"/>
        <w:gridCol w:w="734"/>
        <w:gridCol w:w="739"/>
        <w:gridCol w:w="739"/>
        <w:gridCol w:w="72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转让价 格（万</w:t>
            </w:r>
          </w:p>
          <w:p>
            <w:pPr>
              <w:pStyle w:val="Style22"/>
              <w:keepNext w:val="0"/>
              <w:keepLines w:val="0"/>
              <w:widowControl w:val="0"/>
              <w:shd w:val="clear" w:color="auto" w:fill="auto"/>
              <w:bidi w:val="0"/>
              <w:spacing w:before="0" w:after="0" w:line="317" w:lineRule="exact"/>
              <w:ind w:left="0" w:right="18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106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李易南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受让方 李易南 女士为 公司董 事长郑 海涛先 生的配 偶、董事 张怀雨 先生的 配偶的 妹妹，根 据《股票 上市规 则》关于 关联交 易的相 关规定， 本次交 易构成 关联交 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资产出 售发生 的关联 交易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公司将 美国的 一处房 产作价 </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 xml:space="preserve">万美 元（折合 人民币 约 </w:t>
            </w:r>
            <w:r>
              <w:rPr>
                <w:rFonts w:ascii="Times New Roman" w:eastAsia="Times New Roman" w:hAnsi="Times New Roman" w:cs="Times New Roman"/>
                <w:color w:val="000000"/>
                <w:spacing w:val="0"/>
                <w:w w:val="100"/>
                <w:position w:val="0"/>
                <w:sz w:val="18"/>
                <w:szCs w:val="18"/>
              </w:rPr>
              <w:t xml:space="preserve">2340 </w:t>
            </w:r>
            <w:r>
              <w:rPr>
                <w:color w:val="000000"/>
                <w:spacing w:val="0"/>
                <w:w w:val="100"/>
                <w:position w:val="0"/>
              </w:rPr>
              <w:t>万元）转 让给自 然人李 易南女 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本次交 易遵循 公平、公 正的定 价原则， 交易价 格以市 场公允 价格为 基础；截 至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日，该 房产账 面价值 </w:t>
            </w:r>
            <w:r>
              <w:rPr>
                <w:rFonts w:ascii="Times New Roman" w:eastAsia="Times New Roman" w:hAnsi="Times New Roman" w:cs="Times New Roman"/>
                <w:color w:val="000000"/>
                <w:spacing w:val="0"/>
                <w:w w:val="100"/>
                <w:position w:val="0"/>
                <w:sz w:val="18"/>
                <w:szCs w:val="18"/>
              </w:rPr>
              <w:t xml:space="preserve">3,793,44 </w:t>
            </w:r>
            <w:r>
              <w:rPr>
                <w:rFonts w:ascii="Times New Roman" w:eastAsia="Times New Roman" w:hAnsi="Times New Roman" w:cs="Times New Roman"/>
                <w:color w:val="000000"/>
                <w:spacing w:val="0"/>
                <w:w w:val="100"/>
                <w:position w:val="0"/>
                <w:sz w:val="18"/>
                <w:szCs w:val="18"/>
              </w:rPr>
              <w:t xml:space="preserve">0.43 </w:t>
            </w:r>
            <w:r>
              <w:rPr>
                <w:color w:val="000000"/>
                <w:spacing w:val="0"/>
                <w:w w:val="100"/>
                <w:position w:val="0"/>
              </w:rPr>
              <w:t xml:space="preserve">美 元，市场 价格为 </w:t>
            </w:r>
            <w:r>
              <w:rPr>
                <w:rFonts w:ascii="Times New Roman" w:eastAsia="Times New Roman" w:hAnsi="Times New Roman" w:cs="Times New Roman"/>
                <w:color w:val="000000"/>
                <w:spacing w:val="0"/>
                <w:w w:val="100"/>
                <w:position w:val="0"/>
                <w:sz w:val="18"/>
                <w:szCs w:val="18"/>
              </w:rPr>
              <w:t>3,800,00 0</w:t>
            </w:r>
            <w:r>
              <w:rPr>
                <w:color w:val="000000"/>
                <w:spacing w:val="0"/>
                <w:w w:val="100"/>
                <w:position w:val="0"/>
              </w:rPr>
              <w:t>美元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经过双 方协商， 公司计 划将该 房产以 </w:t>
            </w:r>
            <w:r>
              <w:rPr>
                <w:rFonts w:ascii="Times New Roman" w:eastAsia="Times New Roman" w:hAnsi="Times New Roman" w:cs="Times New Roman"/>
                <w:color w:val="000000"/>
                <w:spacing w:val="0"/>
                <w:w w:val="100"/>
                <w:position w:val="0"/>
                <w:sz w:val="18"/>
                <w:szCs w:val="18"/>
              </w:rPr>
              <w:t>3,800,00 0</w:t>
            </w:r>
            <w:r>
              <w:rPr>
                <w:color w:val="000000"/>
                <w:spacing w:val="0"/>
                <w:w w:val="100"/>
                <w:position w:val="0"/>
              </w:rPr>
              <w:t>美元的 价格出 售给李 易南，所 有的转 让税费 由李易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fo.com.c n/finalpa ge/2013- 09-28/63 120271. PDF</w:t>
            </w:r>
          </w:p>
        </w:tc>
      </w:tr>
    </w:tbl>
    <w:p>
      <w:pPr>
        <w:widowControl w:val="0"/>
        <w:spacing w:line="1" w:lineRule="exact"/>
      </w:pPr>
      <w:r>
        <w:br w:type="page"/>
      </w:r>
    </w:p>
    <w:tbl>
      <w:tblPr>
        <w:tblOverlap w:val="never"/>
        <w:jc w:val="center"/>
        <w:tblLayout w:type="fixed"/>
      </w:tblPr>
      <w:tblGrid>
        <w:gridCol w:w="2976"/>
        <w:gridCol w:w="66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南承担。</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转让价格与账面价值或评估价值差异 较大的原因（若有）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对公司经营成果与财务状况的影响情 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随着公司在美国业务重心转移至硅谷，原来于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月购置用作办公的房产已不 适合办公所需，同时，公司拟将有限的美金资源用作业务发展，公司拟将该房产以 市价</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万美元出让给交易对方。本次关联交易是公司开展海外业务的正常需要， 作价公允，不会对公司财务状况、经营成果产生不利影响，不影响公司独立性，没 有损害广大中小股东的利益。</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四</w:t>
      </w:r>
      <w:bookmarkEnd w:id="204"/>
      <w:r>
        <w:rPr>
          <w:color w:val="000000"/>
          <w:spacing w:val="0"/>
          <w:w w:val="100"/>
          <w:position w:val="0"/>
        </w:rPr>
        <w:t>、重大合同及其履行情况</w:t>
      </w:r>
      <w:bookmarkEnd w:id="202"/>
      <w:bookmarkEnd w:id="203"/>
      <w:bookmarkEnd w:id="205"/>
    </w:p>
    <w:p>
      <w:pPr>
        <w:pStyle w:val="Style25"/>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6" w:name="bookmark206"/>
      <w:bookmarkStart w:id="207" w:name="bookmark207"/>
      <w:r>
        <w:rPr>
          <w:color w:val="000000"/>
          <w:spacing w:val="0"/>
          <w:w w:val="100"/>
          <w:position w:val="0"/>
        </w:rPr>
        <w:t>五</w:t>
      </w:r>
      <w:bookmarkEnd w:id="206"/>
      <w:r>
        <w:rPr>
          <w:color w:val="000000"/>
          <w:spacing w:val="0"/>
          <w:w w:val="100"/>
          <w:position w:val="0"/>
        </w:rPr>
        <w:t>、承诺事项履行情况</w:t>
      </w:r>
      <w:bookmarkEnd w:id="202"/>
      <w:bookmarkEnd w:id="203"/>
      <w:bookmarkEnd w:id="207"/>
    </w:p>
    <w:p>
      <w:pPr>
        <w:pStyle w:val="Style38"/>
        <w:keepNext/>
        <w:keepLines/>
        <w:widowControl w:val="0"/>
        <w:shd w:val="clear" w:color="auto" w:fill="auto"/>
        <w:bidi w:val="0"/>
        <w:spacing w:before="0" w:after="32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08"/>
      <w:bookmarkEnd w:id="209"/>
      <w:bookmarkEnd w:id="211"/>
    </w:p>
    <w:tbl>
      <w:tblPr>
        <w:tblOverlap w:val="never"/>
        <w:jc w:val="center"/>
        <w:tblLayout w:type="fixed"/>
      </w:tblPr>
      <w:tblGrid>
        <w:gridCol w:w="3202"/>
        <w:gridCol w:w="1277"/>
        <w:gridCol w:w="1277"/>
        <w:gridCol w:w="1277"/>
        <w:gridCol w:w="1277"/>
        <w:gridCol w:w="127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担任上市公司 董事、监事、高 级管理人员的 股东郑海涛、张 刚、宿玉文、张 怀雨、周昕、戴 益钧、王万春、 孙鹏程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在本人任职期 间，每年转让 的股份不超过 本人持有的上 市公司股份总 数的百分之二 十五；在离职 后半年内，不转 让持有的上市 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截至公告之日， 承诺人遵守了 上述承诺。</w:t>
            </w:r>
          </w:p>
        </w:tc>
      </w:tr>
      <w:tr>
        <w:trPr>
          <w:trHeight w:val="38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实际控制人郑 海涛先生及其 配偶李易南女 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为避免同业竞 争，公司实际控 制人郑海涛先 生及配偶李易 南女士作出如 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与公 司的关系发生 实质性改变之 前，保证本人及 本人控制的其 他企业现在及 将来均不从事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截至公告之日， 承诺人遵守了 上述承诺。</w:t>
            </w:r>
          </w:p>
        </w:tc>
      </w:tr>
    </w:tbl>
    <w:p>
      <w:pPr>
        <w:widowControl w:val="0"/>
        <w:spacing w:line="1" w:lineRule="exact"/>
      </w:pPr>
      <w:r>
        <w:br w:type="page"/>
      </w:r>
    </w:p>
    <w:tbl>
      <w:tblPr>
        <w:tblOverlap w:val="never"/>
        <w:jc w:val="center"/>
        <w:tblLayout w:type="fixed"/>
      </w:tblPr>
      <w:tblGrid>
        <w:gridCol w:w="3202"/>
        <w:gridCol w:w="1277"/>
        <w:gridCol w:w="1277"/>
        <w:gridCol w:w="1277"/>
        <w:gridCol w:w="1277"/>
        <w:gridCol w:w="1277"/>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与公司可能发 生同业竞争的 任何业务或投 资、合作经营、 实际控制与公 司业务相同或 相似的其他任 何企业。凡是与 公司可能产生 同业竞争的机 会，都将及时通 知并建议公司 参与。</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北京数码视讯 科技股份有限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公司董事会于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日审议通过了</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《关于使用募 集的其他与主 营业务相关的 营运资金永久 补充流动资金 的议案》，决定 使用其他与主 营业务相关的 营运资金 </w:t>
            </w:r>
            <w:r>
              <w:rPr>
                <w:rFonts w:ascii="Times New Roman" w:eastAsia="Times New Roman" w:hAnsi="Times New Roman" w:cs="Times New Roman"/>
                <w:color w:val="000000"/>
                <w:spacing w:val="0"/>
                <w:w w:val="100"/>
                <w:position w:val="0"/>
                <w:sz w:val="18"/>
                <w:szCs w:val="18"/>
              </w:rPr>
              <w:t xml:space="preserve">19,656.53 </w:t>
            </w:r>
            <w:r>
              <w:rPr>
                <w:color w:val="000000"/>
                <w:spacing w:val="0"/>
                <w:w w:val="100"/>
                <w:position w:val="0"/>
              </w:rPr>
              <w:t>万元 永久补充流动 资金，公司承诺 使用超募资金 补充流动资金 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 进行证券投资、 委托理财、衍生 品投资、创业投 资等高风险投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补充流动资金 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截至公告之 日，承诺人遵守 了上述承诺。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六</w:t>
      </w:r>
      <w:bookmarkEnd w:id="214"/>
      <w:r>
        <w:rPr>
          <w:color w:val="000000"/>
          <w:spacing w:val="0"/>
          <w:w w:val="100"/>
          <w:position w:val="0"/>
        </w:rPr>
        <w:t>、聘任、解聘会计师事务所情况</w:t>
      </w:r>
      <w:bookmarkEnd w:id="212"/>
      <w:bookmarkEnd w:id="213"/>
      <w:bookmarkEnd w:id="21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现聘任的会计事务所</w:t>
      </w:r>
      <w:r>
        <w:br w:type="page"/>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北京兴华会计师事务所有限责任公司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宜军民、刘丹</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br w:type="page"/>
      </w:r>
    </w:p>
    <w:p>
      <w:pPr>
        <w:pStyle w:val="Style10"/>
        <w:keepNext/>
        <w:keepLines/>
        <w:widowControl w:val="0"/>
        <w:shd w:val="clear" w:color="auto" w:fill="auto"/>
        <w:bidi w:val="0"/>
        <w:spacing w:before="0" w:after="560" w:line="240" w:lineRule="auto"/>
        <w:ind w:left="0" w:right="0" w:firstLine="0"/>
        <w:jc w:val="center"/>
      </w:pPr>
      <w:bookmarkStart w:id="216" w:name="bookmark216"/>
      <w:bookmarkStart w:id="217" w:name="bookmark217"/>
      <w:bookmarkStart w:id="218" w:name="bookmark218"/>
      <w:r>
        <w:rPr>
          <w:color w:val="000000"/>
          <w:spacing w:val="0"/>
          <w:w w:val="100"/>
          <w:position w:val="0"/>
        </w:rPr>
        <w:t>第六节股份变动及股东情况</w:t>
      </w:r>
      <w:bookmarkEnd w:id="216"/>
      <w:bookmarkEnd w:id="217"/>
      <w:bookmarkEnd w:id="218"/>
    </w:p>
    <w:p>
      <w:pPr>
        <w:pStyle w:val="Style25"/>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一</w:t>
      </w:r>
      <w:bookmarkEnd w:id="221"/>
      <w:r>
        <w:rPr>
          <w:color w:val="000000"/>
          <w:spacing w:val="0"/>
          <w:w w:val="100"/>
          <w:position w:val="0"/>
        </w:rPr>
        <w:t>、股份变动情况</w:t>
      </w:r>
      <w:bookmarkEnd w:id="219"/>
      <w:bookmarkEnd w:id="220"/>
      <w:bookmarkEnd w:id="222"/>
    </w:p>
    <w:p>
      <w:pPr>
        <w:pStyle w:val="Style38"/>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、股份变动情况</w:t>
      </w:r>
      <w:bookmarkEnd w:id="223"/>
      <w:bookmarkEnd w:id="224"/>
      <w:bookmarkEnd w:id="22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156,274,0</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51,054,10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156,274,0</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51,054,10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58,478,86</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-58,478,86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-58,478,86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97,795,17</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-46,741,06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-46,741,06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51,054,10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179,725,9</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179,725,9</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336,000,0</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34" w:val="left"/>
        </w:tabs>
        <w:bidi w:val="0"/>
        <w:spacing w:before="0" w:after="100" w:line="240" w:lineRule="auto"/>
        <w:ind w:left="0" w:right="0" w:firstLine="0"/>
        <w:jc w:val="left"/>
      </w:pPr>
      <w:bookmarkStart w:id="227" w:name="bookmark227"/>
      <w:r>
        <w:rPr>
          <w:rFonts w:ascii="Times New Roman" w:eastAsia="Times New Roman" w:hAnsi="Times New Roman" w:cs="Times New Roman"/>
          <w:color w:val="000000"/>
          <w:spacing w:val="0"/>
          <w:w w:val="100"/>
          <w:position w:val="0"/>
          <w:sz w:val="18"/>
          <w:szCs w:val="18"/>
        </w:rPr>
        <w:t>1</w:t>
      </w:r>
      <w:bookmarkEnd w:id="227"/>
      <w:r>
        <w:rPr>
          <w:color w:val="000000"/>
          <w:spacing w:val="0"/>
          <w:w w:val="100"/>
          <w:position w:val="0"/>
        </w:rPr>
        <w:t>、</w:t>
        <w:tab/>
        <w:t>公司锁定期为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个月的部分限售股于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日上市流通。</w:t>
      </w:r>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228" w:name="bookmark228"/>
      <w:r>
        <w:rPr>
          <w:rFonts w:ascii="Times New Roman" w:eastAsia="Times New Roman" w:hAnsi="Times New Roman" w:cs="Times New Roman"/>
          <w:color w:val="000000"/>
          <w:spacing w:val="0"/>
          <w:w w:val="100"/>
          <w:position w:val="0"/>
          <w:sz w:val="18"/>
          <w:szCs w:val="18"/>
        </w:rPr>
        <w:t>2</w:t>
      </w:r>
      <w:bookmarkEnd w:id="228"/>
      <w:r>
        <w:rPr>
          <w:color w:val="000000"/>
          <w:spacing w:val="0"/>
          <w:w w:val="100"/>
          <w:position w:val="0"/>
        </w:rPr>
        <w:t>、</w:t>
        <w:tab/>
        <w:t>报告期内，股权激励计划部分激励对象行权，共行权</w:t>
      </w:r>
      <w:r>
        <w:rPr>
          <w:rFonts w:ascii="Times New Roman" w:eastAsia="Times New Roman" w:hAnsi="Times New Roman" w:cs="Times New Roman"/>
          <w:color w:val="000000"/>
          <w:spacing w:val="0"/>
          <w:w w:val="100"/>
          <w:position w:val="0"/>
          <w:sz w:val="18"/>
          <w:szCs w:val="18"/>
        </w:rPr>
        <w:t>4460084</w:t>
      </w:r>
      <w:r>
        <w:rPr>
          <w:color w:val="000000"/>
          <w:spacing w:val="0"/>
          <w:w w:val="100"/>
          <w:position w:val="0"/>
        </w:rPr>
        <w:t>股。</w:t>
      </w:r>
    </w:p>
    <w:p>
      <w:pPr>
        <w:pStyle w:val="Style27"/>
        <w:keepNext w:val="0"/>
        <w:keepLines w:val="0"/>
        <w:widowControl w:val="0"/>
        <w:shd w:val="clear" w:color="auto" w:fill="auto"/>
        <w:bidi w:val="0"/>
        <w:spacing w:before="0" w:after="140" w:line="326" w:lineRule="exact"/>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26"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26"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26" w:lineRule="exact"/>
        <w:ind w:left="0" w:right="0" w:firstLine="440"/>
        <w:jc w:val="both"/>
        <w:rPr>
          <w:sz w:val="20"/>
          <w:szCs w:val="20"/>
        </w:rPr>
      </w:pPr>
      <w:r>
        <w:rPr>
          <w:color w:val="000000"/>
          <w:spacing w:val="0"/>
          <w:w w:val="100"/>
          <w:position w:val="0"/>
          <w:sz w:val="20"/>
          <w:szCs w:val="20"/>
        </w:rPr>
        <w:t>本期股权激励计划激励对象共计行权</w:t>
      </w:r>
      <w:r>
        <w:rPr>
          <w:rFonts w:ascii="Arial Unicode MS" w:eastAsia="Arial Unicode MS" w:hAnsi="Arial Unicode MS" w:cs="Arial Unicode MS"/>
          <w:color w:val="000000"/>
          <w:spacing w:val="0"/>
          <w:w w:val="100"/>
          <w:position w:val="0"/>
          <w:sz w:val="18"/>
          <w:szCs w:val="18"/>
        </w:rPr>
        <w:t>4,460,084</w:t>
      </w:r>
      <w:r>
        <w:rPr>
          <w:color w:val="000000"/>
          <w:spacing w:val="0"/>
          <w:w w:val="100"/>
          <w:position w:val="0"/>
          <w:sz w:val="20"/>
          <w:szCs w:val="20"/>
        </w:rPr>
        <w:t>股，总股本由期初</w:t>
      </w:r>
      <w:r>
        <w:rPr>
          <w:rFonts w:ascii="Arial Unicode MS" w:eastAsia="Arial Unicode MS" w:hAnsi="Arial Unicode MS" w:cs="Arial Unicode MS"/>
          <w:color w:val="000000"/>
          <w:spacing w:val="0"/>
          <w:w w:val="100"/>
          <w:position w:val="0"/>
          <w:sz w:val="18"/>
          <w:szCs w:val="18"/>
        </w:rPr>
        <w:t>336000000</w:t>
      </w:r>
      <w:r>
        <w:rPr>
          <w:color w:val="000000"/>
          <w:spacing w:val="0"/>
          <w:w w:val="100"/>
          <w:position w:val="0"/>
          <w:sz w:val="20"/>
          <w:szCs w:val="20"/>
        </w:rPr>
        <w:t>股增加至</w:t>
      </w:r>
      <w:r>
        <w:rPr>
          <w:rFonts w:ascii="Arial Unicode MS" w:eastAsia="Arial Unicode MS" w:hAnsi="Arial Unicode MS" w:cs="Arial Unicode MS"/>
          <w:color w:val="000000"/>
          <w:spacing w:val="0"/>
          <w:w w:val="100"/>
          <w:position w:val="0"/>
          <w:sz w:val="18"/>
          <w:szCs w:val="18"/>
        </w:rPr>
        <w:t>340, 460, 084</w:t>
      </w:r>
      <w:r>
        <w:rPr>
          <w:color w:val="000000"/>
          <w:spacing w:val="0"/>
          <w:w w:val="100"/>
          <w:position w:val="0"/>
          <w:sz w:val="20"/>
          <w:szCs w:val="20"/>
        </w:rPr>
        <w:t>股, 按照有关准则规定，对上期每股收益、归属于普通股股东的每股净资产等财务指标进行了调整。</w:t>
      </w:r>
    </w:p>
    <w:p>
      <w:pPr>
        <w:pStyle w:val="Style27"/>
        <w:keepNext w:val="0"/>
        <w:keepLines w:val="0"/>
        <w:widowControl w:val="0"/>
        <w:shd w:val="clear" w:color="auto" w:fill="auto"/>
        <w:bidi w:val="0"/>
        <w:spacing w:before="0" w:after="140" w:line="326" w:lineRule="exact"/>
        <w:ind w:left="0" w:right="0" w:firstLine="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14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326" w:lineRule="exact"/>
        <w:ind w:left="0" w:right="0" w:firstLine="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、限售股份变动情况</w:t>
      </w:r>
      <w:bookmarkEnd w:id="229"/>
      <w:bookmarkEnd w:id="230"/>
      <w:bookmarkEnd w:id="23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61,989,303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15,497,326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46,491,977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李易南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李枚芳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张怀雨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12,805,869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北京启迪创业孵 化器有限公司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19,191,615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清华科技园创业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15,287,250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深圳市中科远东 创业投资有限公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宿玉文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戴益钧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彭秋和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10,248,792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杨秀英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156,274,038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105,211,531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51,062,507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rPr>
          <w:sz w:val="24"/>
          <w:szCs w:val="24"/>
        </w:rPr>
      </w:pPr>
      <w:bookmarkStart w:id="233" w:name="bookmark233"/>
      <w:bookmarkStart w:id="234" w:name="bookmark234"/>
      <w:bookmarkStart w:id="235" w:name="bookmark235"/>
      <w:bookmarkStart w:id="236" w:name="bookmark236"/>
      <w:r>
        <w:rPr>
          <w:color w:val="000000"/>
          <w:spacing w:val="0"/>
          <w:w w:val="100"/>
          <w:position w:val="0"/>
          <w:sz w:val="22"/>
          <w:szCs w:val="22"/>
        </w:rPr>
        <w:t>二</w:t>
      </w:r>
      <w:bookmarkEnd w:id="235"/>
      <w:r>
        <w:rPr>
          <w:color w:val="000000"/>
          <w:spacing w:val="0"/>
          <w:w w:val="100"/>
          <w:position w:val="0"/>
          <w:sz w:val="22"/>
          <w:szCs w:val="22"/>
        </w:rPr>
        <w:t>、证券发行与上市情况</w:t>
      </w:r>
      <w:r>
        <w:rPr>
          <w:rFonts w:ascii="Times New Roman" w:eastAsia="Times New Roman" w:hAnsi="Times New Roman" w:cs="Times New Roman"/>
          <w:color w:val="000000"/>
          <w:spacing w:val="0"/>
          <w:w w:val="100"/>
          <w:position w:val="0"/>
          <w:sz w:val="24"/>
          <w:szCs w:val="24"/>
        </w:rPr>
        <w:t>,</w:t>
      </w:r>
      <w:bookmarkEnd w:id="233"/>
      <w:bookmarkEnd w:id="234"/>
      <w:bookmarkEnd w:id="236"/>
    </w:p>
    <w:p>
      <w:pPr>
        <w:pStyle w:val="Style38"/>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、公司股份总数及股东结构的变动、公司资产和负债结构的变动情况说明</w:t>
      </w:r>
      <w:bookmarkEnd w:id="237"/>
      <w:bookmarkEnd w:id="238"/>
      <w:bookmarkEnd w:id="24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报告期内，股权激励计划部分激励对象行权，共行权</w:t>
      </w:r>
      <w:r>
        <w:rPr>
          <w:rFonts w:ascii="Times New Roman" w:eastAsia="Times New Roman" w:hAnsi="Times New Roman" w:cs="Times New Roman"/>
          <w:color w:val="000000"/>
          <w:spacing w:val="0"/>
          <w:w w:val="100"/>
          <w:position w:val="0"/>
          <w:sz w:val="18"/>
          <w:szCs w:val="18"/>
        </w:rPr>
        <w:t>4,460,084</w:t>
      </w:r>
      <w:r>
        <w:rPr>
          <w:color w:val="000000"/>
          <w:spacing w:val="0"/>
          <w:w w:val="100"/>
          <w:position w:val="0"/>
        </w:rPr>
        <w:t>股，公司总股本由期初</w:t>
      </w:r>
      <w:r>
        <w:rPr>
          <w:rFonts w:ascii="Times New Roman" w:eastAsia="Times New Roman" w:hAnsi="Times New Roman" w:cs="Times New Roman"/>
          <w:color w:val="000000"/>
          <w:spacing w:val="0"/>
          <w:w w:val="100"/>
          <w:position w:val="0"/>
          <w:sz w:val="18"/>
          <w:szCs w:val="18"/>
        </w:rPr>
        <w:t>336,000,000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340,460,084</w:t>
      </w:r>
      <w:r>
        <w:rPr>
          <w:color w:val="000000"/>
          <w:spacing w:val="0"/>
          <w:w w:val="100"/>
          <w:position w:val="0"/>
        </w:rPr>
        <w:t>股。</w:t>
      </w:r>
    </w:p>
    <w:p>
      <w:pPr>
        <w:pStyle w:val="Style25"/>
        <w:keepNext/>
        <w:keepLines/>
        <w:widowControl w:val="0"/>
        <w:shd w:val="clear" w:color="auto" w:fill="auto"/>
        <w:bidi w:val="0"/>
        <w:spacing w:before="0" w:after="3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三</w:t>
      </w:r>
      <w:bookmarkEnd w:id="243"/>
      <w:r>
        <w:rPr>
          <w:color w:val="000000"/>
          <w:spacing w:val="0"/>
          <w:w w:val="100"/>
          <w:position w:val="0"/>
        </w:rPr>
        <w:t>、股东和实际控制人情况</w:t>
      </w:r>
      <w:bookmarkEnd w:id="241"/>
      <w:bookmarkEnd w:id="242"/>
      <w:bookmarkEnd w:id="244"/>
    </w:p>
    <w:p>
      <w:pPr>
        <w:pStyle w:val="Style38"/>
        <w:keepNext/>
        <w:keepLines/>
        <w:widowControl w:val="0"/>
        <w:shd w:val="clear" w:color="auto" w:fill="auto"/>
        <w:bidi w:val="0"/>
        <w:spacing w:before="0" w:after="36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、公司股东数量及持股情况</w:t>
      </w:r>
      <w:bookmarkEnd w:id="245"/>
      <w:bookmarkEnd w:id="246"/>
      <w:bookmarkEnd w:id="24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7"/>
        <w:gridCol w:w="797"/>
        <w:gridCol w:w="797"/>
        <w:gridCol w:w="854"/>
        <w:gridCol w:w="1368"/>
        <w:gridCol w:w="1378"/>
      </w:tblGrid>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18,925</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4589"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21,012</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61,989,30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46,491,97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15,497,32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中国工商银行一 广发聚丰股票型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清华科技园创业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11,884,59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彭秋和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8,931,150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深圳市中科远东 创业投资有限公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上海浦东发展银 行一广发小盘成 长股票型证券投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杨宗莉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5,492,515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5492515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付屹东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5,075,758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中国工商银行一 诺安平衡证券投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中国农业银行一 中邮核心成长股 票型证券投资基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-5809724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36"/>
        <w:gridCol w:w="4109"/>
        <w:gridCol w:w="1368"/>
        <w:gridCol w:w="137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15,497,326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15,497,326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中国工商银行一广发聚丰股票型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清华科技园创业投资有限公司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11,884,593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彭秋和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8,931,150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深圳市中科远东创业投资有限公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上海浦东发展银行一广发小盘成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长股票型证券投资基金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6,003,096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杨宗莉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5,492,515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付屹东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5,075,758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中国工商银行一诺安平衡证券投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中国农业银行一中邮核心成长股 票型证券投资基金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参与融资融券业务股东情况说明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8"/>
        <w:keepNext/>
        <w:keepLines/>
        <w:widowControl w:val="0"/>
        <w:shd w:val="clear" w:color="auto" w:fill="auto"/>
        <w:bidi w:val="0"/>
        <w:spacing w:before="0" w:after="40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、公司控股股东情况</w:t>
      </w:r>
      <w:bookmarkEnd w:id="249"/>
      <w:bookmarkEnd w:id="250"/>
      <w:bookmarkEnd w:id="25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郑海涛先生于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年创办了公司前身北京自清科技有限公司，并出任公司董事</w:t>
            </w:r>
          </w:p>
        </w:tc>
      </w:tr>
    </w:tbl>
    <w:p>
      <w:pPr>
        <w:widowControl w:val="0"/>
        <w:spacing w:line="1" w:lineRule="exact"/>
      </w:pPr>
      <w:r>
        <w:br w:type="page"/>
      </w:r>
    </w:p>
    <w:tbl>
      <w:tblPr>
        <w:tblOverlap w:val="never"/>
        <w:jc w:val="center"/>
        <w:tblLayout w:type="fixed"/>
      </w:tblPr>
      <w:tblGrid>
        <w:gridCol w:w="3346"/>
        <w:gridCol w:w="624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长兼总经理至今。</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3</w:t>
      </w:r>
      <w:bookmarkEnd w:id="255"/>
      <w:r>
        <w:rPr>
          <w:color w:val="000000"/>
          <w:spacing w:val="0"/>
          <w:w w:val="100"/>
          <w:position w:val="0"/>
        </w:rPr>
        <w:t>、公司实际控制人情况</w:t>
      </w:r>
      <w:bookmarkEnd w:id="253"/>
      <w:bookmarkEnd w:id="254"/>
      <w:bookmarkEnd w:id="256"/>
    </w:p>
    <w:p>
      <w:pPr>
        <w:pStyle w:val="Style35"/>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郑海涛先生于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年创办了公司前身北京自清科技有限公司，并出任公司董事 长兼总经理至今。</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121150" cy="25844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pic:blipFill>
                  <pic:spPr>
                    <a:xfrm>
                      <a:ext cx="4121150" cy="2584450"/>
                    </a:xfrm>
                    <a:prstGeom prst="rect"/>
                  </pic:spPr>
                </pic:pic>
              </a:graphicData>
            </a:graphic>
          </wp:inline>
        </w:drawing>
      </w:r>
    </w:p>
    <w:p>
      <w:pPr>
        <w:widowControl w:val="0"/>
        <w:spacing w:after="379" w:line="1" w:lineRule="exact"/>
      </w:pP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4</w:t>
      </w:r>
      <w:bookmarkEnd w:id="259"/>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57"/>
      <w:bookmarkEnd w:id="258"/>
      <w:bookmarkEnd w:id="260"/>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持有的限售条件股份数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46,491,977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李枚芳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类高管股份</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张怀雨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711,475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宿玉文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李易南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类高管股份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类高管股份</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孙鹏程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261" w:name="bookmark261"/>
      <w:bookmarkStart w:id="262" w:name="bookmark262"/>
      <w:bookmarkStart w:id="263" w:name="bookmark263"/>
      <w:r>
        <w:rPr>
          <w:color w:val="000000"/>
          <w:spacing w:val="0"/>
          <w:w w:val="100"/>
          <w:position w:val="0"/>
        </w:rPr>
        <w:t>第七节 董事、监事、高级管理人员和员工情况</w:t>
      </w:r>
      <w:bookmarkEnd w:id="261"/>
      <w:bookmarkEnd w:id="262"/>
      <w:bookmarkEnd w:id="263"/>
    </w:p>
    <w:p>
      <w:pPr>
        <w:pStyle w:val="Style25"/>
        <w:keepNext/>
        <w:keepLines/>
        <w:widowControl w:val="0"/>
        <w:shd w:val="clear" w:color="auto" w:fill="auto"/>
        <w:bidi w:val="0"/>
        <w:spacing w:before="0" w:after="38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一</w:t>
      </w:r>
      <w:bookmarkEnd w:id="266"/>
      <w:r>
        <w:rPr>
          <w:color w:val="000000"/>
          <w:spacing w:val="0"/>
          <w:w w:val="100"/>
          <w:position w:val="0"/>
        </w:rPr>
        <w:t>、董事、监事和高级管理人员持股变动</w:t>
      </w:r>
      <w:bookmarkEnd w:id="264"/>
      <w:bookmarkEnd w:id="265"/>
      <w:bookmarkEnd w:id="267"/>
    </w:p>
    <w:p>
      <w:pPr>
        <w:pStyle w:val="Style38"/>
        <w:keepNext/>
        <w:keepLines/>
        <w:widowControl w:val="0"/>
        <w:shd w:val="clear" w:color="auto" w:fill="auto"/>
        <w:bidi w:val="0"/>
        <w:spacing w:before="0" w:after="30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、持股情况</w:t>
      </w:r>
      <w:bookmarkEnd w:id="268"/>
      <w:bookmarkEnd w:id="269"/>
      <w:bookmarkEnd w:id="271"/>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 长、总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宿玉文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内减持</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张怀雨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 内减持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内减持</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理、董 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 内增减 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 内减持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 内减持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戴益钧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张锡盛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何沛中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、持有股票期权情况</w:t>
      </w:r>
      <w:bookmarkEnd w:id="272"/>
      <w:bookmarkEnd w:id="273"/>
      <w:bookmarkEnd w:id="275"/>
    </w:p>
    <w:tbl>
      <w:tblPr>
        <w:tblOverlap w:val="never"/>
        <w:jc w:val="center"/>
        <w:tblLayout w:type="fixed"/>
      </w:tblPr>
      <w:tblGrid>
        <w:gridCol w:w="1200"/>
        <w:gridCol w:w="1195"/>
        <w:gridCol w:w="1195"/>
        <w:gridCol w:w="1200"/>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期初持有股票 期权数量（份）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本期获授予股 票期权数量</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本期已行权股 票期权数量</w:t>
            </w:r>
          </w:p>
          <w:p>
            <w:pPr>
              <w:pStyle w:val="Style2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本期注销的股 票期权数量</w:t>
            </w:r>
          </w:p>
          <w:p>
            <w:pPr>
              <w:pStyle w:val="Style2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期末持有股票 期权数量（份）</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宿玉文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张怀雨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814,900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240"/>
        <w:jc w:val="left"/>
      </w:pPr>
      <w:bookmarkStart w:id="276" w:name="bookmark276"/>
      <w:bookmarkStart w:id="277" w:name="bookmark277"/>
      <w:bookmarkStart w:id="278" w:name="bookmark278"/>
      <w:r>
        <w:rPr>
          <w:color w:val="000000"/>
          <w:spacing w:val="0"/>
          <w:w w:val="100"/>
          <w:position w:val="0"/>
        </w:rPr>
        <w:t>、任职情况</w:t>
      </w:r>
      <w:bookmarkEnd w:id="276"/>
      <w:bookmarkEnd w:id="277"/>
      <w:bookmarkEnd w:id="278"/>
    </w:p>
    <w:p>
      <w:pPr>
        <w:pStyle w:val="Style32"/>
        <w:keepNext w:val="0"/>
        <w:keepLines w:val="0"/>
        <w:widowControl w:val="0"/>
        <w:shd w:val="clear" w:color="auto" w:fill="auto"/>
        <w:bidi w:val="0"/>
        <w:spacing w:before="0" w:after="60" w:line="311" w:lineRule="exact"/>
        <w:ind w:left="0" w:right="0" w:firstLine="440"/>
        <w:jc w:val="left"/>
        <w:rPr>
          <w:sz w:val="20"/>
          <w:szCs w:val="20"/>
        </w:rPr>
      </w:pPr>
      <w:r>
        <w:rPr>
          <w:color w:val="000000"/>
          <w:spacing w:val="0"/>
          <w:w w:val="100"/>
          <w:position w:val="0"/>
          <w:sz w:val="20"/>
          <w:szCs w:val="20"/>
        </w:rPr>
        <w:t>公司现任董事、监事、高级管理人员最近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年的主要工作经历</w:t>
      </w:r>
    </w:p>
    <w:p>
      <w:pPr>
        <w:pStyle w:val="Style32"/>
        <w:keepNext w:val="0"/>
        <w:keepLines w:val="0"/>
        <w:widowControl w:val="0"/>
        <w:shd w:val="clear" w:color="auto" w:fill="auto"/>
        <w:bidi w:val="0"/>
        <w:spacing w:before="0" w:after="0" w:line="324" w:lineRule="auto"/>
        <w:ind w:left="0" w:right="0" w:firstLine="440"/>
        <w:jc w:val="left"/>
        <w:rPr>
          <w:sz w:val="20"/>
          <w:szCs w:val="20"/>
        </w:rPr>
      </w:pPr>
      <w:bookmarkStart w:id="279" w:name="bookmark279"/>
      <w:r>
        <w:rPr>
          <w:rFonts w:ascii="Times New Roman" w:eastAsia="Times New Roman" w:hAnsi="Times New Roman" w:cs="Times New Roman"/>
          <w:color w:val="000000"/>
          <w:spacing w:val="0"/>
          <w:w w:val="100"/>
          <w:position w:val="0"/>
          <w:sz w:val="20"/>
          <w:szCs w:val="20"/>
        </w:rPr>
        <w:t>1</w:t>
      </w:r>
      <w:bookmarkEnd w:id="279"/>
      <w:r>
        <w:rPr>
          <w:color w:val="000000"/>
          <w:spacing w:val="0"/>
          <w:w w:val="100"/>
          <w:position w:val="0"/>
          <w:sz w:val="20"/>
          <w:szCs w:val="20"/>
        </w:rPr>
        <w:t>、董事会成员</w:t>
      </w:r>
    </w:p>
    <w:p>
      <w:pPr>
        <w:pStyle w:val="Style32"/>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郑海涛先生，董事长，总经理，</w:t>
      </w:r>
      <w:r>
        <w:rPr>
          <w:rFonts w:ascii="Times New Roman" w:eastAsia="Times New Roman" w:hAnsi="Times New Roman" w:cs="Times New Roman"/>
          <w:color w:val="000000"/>
          <w:spacing w:val="0"/>
          <w:w w:val="100"/>
          <w:position w:val="0"/>
          <w:sz w:val="20"/>
          <w:szCs w:val="20"/>
        </w:rPr>
        <w:t>1964</w:t>
      </w:r>
      <w:r>
        <w:rPr>
          <w:color w:val="000000"/>
          <w:spacing w:val="0"/>
          <w:w w:val="100"/>
          <w:position w:val="0"/>
          <w:sz w:val="20"/>
          <w:szCs w:val="20"/>
        </w:rPr>
        <w:t>年出生，硕士学位。郑海涛先生于</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年创办了公司前身北京 自清科技有限公司，并出任公司董事长兼总经理至今。郑海涛先生在</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年第二届中关村优秀企业家、创 业者评选活动中获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优秀创业者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称号。</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月，获授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北京市优秀青年企业家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荣誉称号。</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 被评为</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广电行业十大企业风云人物郑海涛先生董事职务经公司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 次临时股东大会选举产生，于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日召开的第三届董事会第一次会议被选举为总经理，任期三年。</w:t>
      </w:r>
    </w:p>
    <w:p>
      <w:pPr>
        <w:pStyle w:val="Style32"/>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梅萌先生，董事，</w:t>
      </w:r>
      <w:r>
        <w:rPr>
          <w:rFonts w:ascii="Times New Roman" w:eastAsia="Times New Roman" w:hAnsi="Times New Roman" w:cs="Times New Roman"/>
          <w:color w:val="000000"/>
          <w:spacing w:val="0"/>
          <w:w w:val="100"/>
          <w:position w:val="0"/>
          <w:sz w:val="20"/>
          <w:szCs w:val="20"/>
        </w:rPr>
        <w:t>1954</w:t>
      </w:r>
      <w:r>
        <w:rPr>
          <w:color w:val="000000"/>
          <w:spacing w:val="0"/>
          <w:w w:val="100"/>
          <w:position w:val="0"/>
          <w:sz w:val="20"/>
          <w:szCs w:val="20"/>
        </w:rPr>
        <w:t>年出生，本科学历。历任清华大学校团委副书记、清华大学校长办公室主任、 清华大学教育基金会副秘书长等职务。现任公司董事、清华科技园发展中心主任，启迪控股股份有限公司</w:t>
      </w:r>
    </w:p>
    <w:p>
      <w:pPr>
        <w:pStyle w:val="Style32"/>
        <w:keepNext w:val="0"/>
        <w:keepLines w:val="0"/>
        <w:widowControl w:val="0"/>
        <w:shd w:val="clear" w:color="auto" w:fill="auto"/>
        <w:bidi w:val="0"/>
        <w:spacing w:before="0" w:after="320" w:line="311" w:lineRule="exact"/>
        <w:ind w:left="0" w:right="0" w:firstLine="0"/>
        <w:jc w:val="left"/>
        <w:rPr>
          <w:sz w:val="20"/>
          <w:szCs w:val="20"/>
        </w:rPr>
      </w:pPr>
      <w:r>
        <w:rPr>
          <w:color w:val="000000"/>
          <w:spacing w:val="0"/>
          <w:w w:val="100"/>
          <w:position w:val="0"/>
          <w:sz w:val="20"/>
          <w:szCs w:val="20"/>
        </w:rPr>
        <w:t>（原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北京清华科技园建设股份有限公司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董事长、启迪创业董事长、清华科技园董事长。梅萌先生董事 任职经公司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年第二次临时股东大会选举产生，任期三年。</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宿玉文先生，董事，副总经理，</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年出生，研究生学历，主要研究领域为数字电视传输、媒体内 容保护和增值业务技术，具有丰富的项目组织和管理经验，中国电子视像行业协会专家委员会委员。曾任 中兴通讯科技有限公司研发人员。</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年加入本公司，先后担任项目经理、部门经理，现担任公司董事、 副总经理。宿玉文先生董事职务经公司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 xml:space="preserve">年第二次临时股东大会选举产生，于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日召开的第三届董事会第一次会议被选举为副总经理，任期三年。</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张怀雨先生，董事，副总经理，</w:t>
      </w:r>
      <w:r>
        <w:rPr>
          <w:rFonts w:ascii="Times New Roman" w:eastAsia="Times New Roman" w:hAnsi="Times New Roman" w:cs="Times New Roman"/>
          <w:color w:val="000000"/>
          <w:spacing w:val="0"/>
          <w:w w:val="100"/>
          <w:position w:val="0"/>
          <w:sz w:val="20"/>
          <w:szCs w:val="20"/>
        </w:rPr>
        <w:t>1968</w:t>
      </w:r>
      <w:r>
        <w:rPr>
          <w:color w:val="000000"/>
          <w:spacing w:val="0"/>
          <w:w w:val="100"/>
          <w:position w:val="0"/>
          <w:sz w:val="20"/>
          <w:szCs w:val="20"/>
        </w:rPr>
        <w:t>年出生，大专学历。历任重庆傲能电子科技有限公司区域经理、 中广数据广播网络科技有限公司网络运营部总监、广州中广万纬信息技术有限公司总经理。</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月加 入本公司，历任公司董事、副总经理。张怀雨先生董事职务经公司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 时股东大会选举产生，于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日召开的第三届董事会第一次会议被选举为副总经理，任期三年。</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刘永祥先生，独立董事，</w:t>
      </w:r>
      <w:r>
        <w:rPr>
          <w:rFonts w:ascii="Times New Roman" w:eastAsia="Times New Roman" w:hAnsi="Times New Roman" w:cs="Times New Roman"/>
          <w:color w:val="000000"/>
          <w:spacing w:val="0"/>
          <w:w w:val="100"/>
          <w:position w:val="0"/>
          <w:sz w:val="20"/>
          <w:szCs w:val="20"/>
        </w:rPr>
        <w:t>1962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月生，中共党员，经济学（会计学）硕士。现任北方工业大学经 济管理学院院长，教授。兼任北京审计学会石景山工作委员会委员、北方工业大学学术委员会委员、北方 工业大学学位委员会委员、《北方工业大学学报》编委会委员、宁夏东方钽业股份有限公司独立董事等。 中国注册会计师（非执业会员，证书编号：</w:t>
      </w:r>
      <w:r>
        <w:rPr>
          <w:rFonts w:ascii="Times New Roman" w:eastAsia="Times New Roman" w:hAnsi="Times New Roman" w:cs="Times New Roman"/>
          <w:color w:val="000000"/>
          <w:spacing w:val="0"/>
          <w:w w:val="100"/>
          <w:position w:val="0"/>
          <w:sz w:val="20"/>
          <w:szCs w:val="20"/>
        </w:rPr>
        <w:t>142009A494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1996</w:t>
      </w:r>
      <w:r>
        <w:rPr>
          <w:color w:val="000000"/>
          <w:spacing w:val="0"/>
          <w:w w:val="100"/>
          <w:position w:val="0"/>
          <w:sz w:val="20"/>
          <w:szCs w:val="20"/>
        </w:rPr>
        <w:t>年被国家人事部批准为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有突出贡献的中 青年科学、技术、管理专家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年入选北京市属高校中青年骨干教师；</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第二届北京市高等学 校教学名师奖刘永祥先生经</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年第二次临时股东大会被选举为第三届董事会 独立董事，任期三年。</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林峰先生，独立董事，</w:t>
      </w:r>
      <w:r>
        <w:rPr>
          <w:rFonts w:ascii="Times New Roman" w:eastAsia="Times New Roman" w:hAnsi="Times New Roman" w:cs="Times New Roman"/>
          <w:color w:val="000000"/>
          <w:spacing w:val="0"/>
          <w:w w:val="100"/>
          <w:position w:val="0"/>
          <w:sz w:val="20"/>
          <w:szCs w:val="20"/>
        </w:rPr>
        <w:t>1962</w:t>
      </w:r>
      <w:r>
        <w:rPr>
          <w:color w:val="000000"/>
          <w:spacing w:val="0"/>
          <w:w w:val="100"/>
          <w:position w:val="0"/>
          <w:sz w:val="20"/>
          <w:szCs w:val="20"/>
        </w:rPr>
        <w:t>年出生，本科学历，</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年至今担任北京中视利通科技有限公司董事 长。经公司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年第二次临时股东大会选举成为公司独立董事，任期三年。</w:t>
      </w:r>
    </w:p>
    <w:p>
      <w:pPr>
        <w:pStyle w:val="Style32"/>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张锡盛，先生，独立董事，博士，北京青石华山投资咨询有限公司合伙人，历任美国艾克塞科科技公 司董事长、美国安捷伦公司电路仿真模型部全球市场经理。经公司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年第一次临 时股东大会选举成为公司独立董事，任期三年。</w:t>
      </w:r>
    </w:p>
    <w:p>
      <w:pPr>
        <w:pStyle w:val="Style32"/>
        <w:keepNext w:val="0"/>
        <w:keepLines w:val="0"/>
        <w:widowControl w:val="0"/>
        <w:shd w:val="clear" w:color="auto" w:fill="auto"/>
        <w:tabs>
          <w:tab w:pos="766" w:val="left"/>
        </w:tabs>
        <w:bidi w:val="0"/>
        <w:spacing w:before="0" w:after="0" w:line="326" w:lineRule="auto"/>
        <w:ind w:left="0" w:right="0" w:firstLine="440"/>
        <w:jc w:val="both"/>
        <w:rPr>
          <w:sz w:val="20"/>
          <w:szCs w:val="20"/>
        </w:rPr>
      </w:pPr>
      <w:bookmarkStart w:id="280" w:name="bookmark280"/>
      <w:r>
        <w:rPr>
          <w:rFonts w:ascii="Times New Roman" w:eastAsia="Times New Roman" w:hAnsi="Times New Roman" w:cs="Times New Roman"/>
          <w:color w:val="000000"/>
          <w:spacing w:val="0"/>
          <w:w w:val="100"/>
          <w:position w:val="0"/>
          <w:sz w:val="20"/>
          <w:szCs w:val="20"/>
        </w:rPr>
        <w:t>2</w:t>
      </w:r>
      <w:bookmarkEnd w:id="280"/>
      <w:r>
        <w:rPr>
          <w:color w:val="000000"/>
          <w:spacing w:val="0"/>
          <w:w w:val="100"/>
          <w:position w:val="0"/>
          <w:sz w:val="20"/>
          <w:szCs w:val="20"/>
        </w:rPr>
        <w:t>、</w:t>
        <w:tab/>
        <w:t>监事会成员</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周昕先生，监事会主席，</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年出生，本科结业。曾任西安仪表厂技术中心开发所研发工程师、本 公司研发部主任工程师、拓展部部门经理、视频通讯事业部总经理，现任公司资源发展部经理。周昕先生 监事任职由</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年第二次临时股东大会选举产生，任期三年。</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邰志强先生，监事，</w:t>
      </w:r>
      <w:r>
        <w:rPr>
          <w:rFonts w:ascii="Times New Roman" w:eastAsia="Times New Roman" w:hAnsi="Times New Roman" w:cs="Times New Roman"/>
          <w:color w:val="000000"/>
          <w:spacing w:val="0"/>
          <w:w w:val="100"/>
          <w:position w:val="0"/>
          <w:sz w:val="20"/>
          <w:szCs w:val="20"/>
        </w:rPr>
        <w:t>1965</w:t>
      </w:r>
      <w:r>
        <w:rPr>
          <w:color w:val="000000"/>
          <w:spacing w:val="0"/>
          <w:w w:val="100"/>
          <w:position w:val="0"/>
          <w:sz w:val="20"/>
          <w:szCs w:val="20"/>
        </w:rPr>
        <w:t>出生，研究生学历。曾任国务院发展研究中心助理研究员、北京清华科技 园发展中心主任助理、清华科技园总经理、北京华大创业科技有限公司董事长等，现任清华科技园创业投 资有限公司董事兼总经理、厦门海洋实业（集团）股份有限公司董事长兼总经理、北京马力文化有限公司 董事长、北京紫光百会科技有限公司董事长。邰志强先生监事任职由</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 临时股东大会选举产生，任期三年。</w:t>
      </w:r>
    </w:p>
    <w:p>
      <w:pPr>
        <w:pStyle w:val="Style32"/>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戴益钧先生，监事，</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sz w:val="20"/>
          <w:szCs w:val="20"/>
        </w:rPr>
        <w:t>年出生，研究生学历。</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年加入公司，一直从事研发工作。戴益钧先生 由</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年第二次临时股东大会选举产生，任期三年。</w:t>
      </w:r>
    </w:p>
    <w:p>
      <w:pPr>
        <w:pStyle w:val="Style32"/>
        <w:keepNext w:val="0"/>
        <w:keepLines w:val="0"/>
        <w:widowControl w:val="0"/>
        <w:shd w:val="clear" w:color="auto" w:fill="auto"/>
        <w:tabs>
          <w:tab w:pos="766" w:val="left"/>
        </w:tabs>
        <w:bidi w:val="0"/>
        <w:spacing w:before="0" w:after="0" w:line="326" w:lineRule="auto"/>
        <w:ind w:left="0" w:right="0" w:firstLine="440"/>
        <w:jc w:val="both"/>
        <w:rPr>
          <w:sz w:val="20"/>
          <w:szCs w:val="20"/>
        </w:rPr>
      </w:pPr>
      <w:bookmarkStart w:id="281" w:name="bookmark281"/>
      <w:r>
        <w:rPr>
          <w:rFonts w:ascii="Times New Roman" w:eastAsia="Times New Roman" w:hAnsi="Times New Roman" w:cs="Times New Roman"/>
          <w:color w:val="000000"/>
          <w:spacing w:val="0"/>
          <w:w w:val="100"/>
          <w:position w:val="0"/>
          <w:sz w:val="20"/>
          <w:szCs w:val="20"/>
        </w:rPr>
        <w:t>3</w:t>
      </w:r>
      <w:bookmarkEnd w:id="281"/>
      <w:r>
        <w:rPr>
          <w:color w:val="000000"/>
          <w:spacing w:val="0"/>
          <w:w w:val="100"/>
          <w:position w:val="0"/>
          <w:sz w:val="20"/>
          <w:szCs w:val="20"/>
        </w:rPr>
        <w:t>、</w:t>
        <w:tab/>
        <w:t>高级管理人员</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郑海涛，总经理，简历详见本节之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、董事会成员</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宿玉文，副总经理，简历详见本节之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、董事会成员</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张怀雨，副总经理，简历详见本节之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、董事会成员</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张刚先生，副总经理。</w:t>
      </w:r>
      <w:r>
        <w:rPr>
          <w:rFonts w:ascii="Times New Roman" w:eastAsia="Times New Roman" w:hAnsi="Times New Roman" w:cs="Times New Roman"/>
          <w:color w:val="000000"/>
          <w:spacing w:val="0"/>
          <w:w w:val="100"/>
          <w:position w:val="0"/>
          <w:sz w:val="20"/>
          <w:szCs w:val="20"/>
        </w:rPr>
        <w:t>1974</w:t>
      </w:r>
      <w:r>
        <w:rPr>
          <w:color w:val="000000"/>
          <w:spacing w:val="0"/>
          <w:w w:val="100"/>
          <w:position w:val="0"/>
          <w:sz w:val="20"/>
          <w:szCs w:val="20"/>
        </w:rPr>
        <w:t>年出生，研究生学历。</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年加入公司，曾任多媒体事业部经理、副总 经理、董事。于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日召开的第三届董事会第一次会议被选举为副总经理，任期三年。</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王万春先生，副总经理、董事会秘书。</w:t>
      </w:r>
      <w:r>
        <w:rPr>
          <w:rFonts w:ascii="Times New Roman" w:eastAsia="Times New Roman" w:hAnsi="Times New Roman" w:cs="Times New Roman"/>
          <w:color w:val="000000"/>
          <w:spacing w:val="0"/>
          <w:w w:val="100"/>
          <w:position w:val="0"/>
          <w:sz w:val="20"/>
          <w:szCs w:val="20"/>
        </w:rPr>
        <w:t>1977</w:t>
      </w:r>
      <w:r>
        <w:rPr>
          <w:color w:val="000000"/>
          <w:spacing w:val="0"/>
          <w:w w:val="100"/>
          <w:position w:val="0"/>
          <w:sz w:val="20"/>
          <w:szCs w:val="20"/>
        </w:rPr>
        <w:t>年出生，本科学历。</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年加入公司，历任工程师、项 目经理、部门经理、副总裁助理，生产客服中心主任、副总经理、董事会秘书。于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日召开的 第三届董事会第一次会议被选举为副经理、董事会秘书，任期三年。</w:t>
      </w:r>
    </w:p>
    <w:p>
      <w:pPr>
        <w:pStyle w:val="Style32"/>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孙鹏程先生，</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月出生，本科学历，中国国籍，会计师、审计师。毕业于中央财经大学税务系， 曾就职于东方通信科技股份有限公司、烽火通信科技股历任财务部经理、公司内审部负责人、财务总监， 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日召开的第三届董事会第一次会议被选举为财务总监，任期三年。</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北京启迪创业孵化器有限公司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邰志强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清华科技园创业投资有限公司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董事兼总经 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北方工业大学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经济管理学 院院长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北京中视利通科技有限公司董事长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张锡盛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北京青石华山投资咨询有限公司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82" w:name="bookmark282"/>
      <w:bookmarkStart w:id="283" w:name="bookmark283"/>
      <w:bookmarkStart w:id="284" w:name="bookmark284"/>
      <w:r>
        <w:rPr>
          <w:color w:val="000000"/>
          <w:spacing w:val="0"/>
          <w:w w:val="100"/>
          <w:position w:val="0"/>
        </w:rPr>
        <w:t>三、董事、监事、高级管理人员报酬情况</w:t>
      </w:r>
      <w:bookmarkEnd w:id="282"/>
      <w:bookmarkEnd w:id="283"/>
      <w:bookmarkEnd w:id="284"/>
    </w:p>
    <w:tbl>
      <w:tblPr>
        <w:tblOverlap w:val="never"/>
        <w:jc w:val="center"/>
        <w:tblLayout w:type="fixed"/>
      </w:tblPr>
      <w:tblGrid>
        <w:gridCol w:w="3605"/>
        <w:gridCol w:w="5981"/>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公司董事、监事报酬由股东大会决定，高级管理人员报酬由董事会决定；在 公司担任职务的董事、监事、高级管理人员报酬由公司支付。独立董事津贴 依据股东大会决议支付。</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依据公司的盈利水平及各董事、监事、高级管理人员的分工及履行情况确定。</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公司董事、监事和高级管理人员薪酬已按年度薪酬计划支付。</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宿玉文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张怀雨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孙鹏程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戴益钧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张锡盛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何沛中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450.75</w:t>
            </w:r>
          </w:p>
        </w:tc>
      </w:tr>
    </w:tbl>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90"/>
        <w:gridCol w:w="1061"/>
        <w:gridCol w:w="1061"/>
        <w:gridCol w:w="1061"/>
        <w:gridCol w:w="1061"/>
        <w:gridCol w:w="1061"/>
        <w:gridCol w:w="1061"/>
        <w:gridCol w:w="1061"/>
        <w:gridCol w:w="107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报告期内可 行权的期权</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报告期内已 行权的期权</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4" w:lineRule="exact"/>
              <w:ind w:left="0" w:right="0" w:firstLine="0"/>
              <w:jc w:val="center"/>
            </w:pPr>
            <w:r>
              <w:rPr>
                <w:color w:val="000000"/>
                <w:spacing w:val="0"/>
                <w:w w:val="100"/>
                <w:position w:val="0"/>
              </w:rPr>
              <w:t>报告期内已 行权期限的 行权价格（元</w:t>
            </w:r>
          </w:p>
          <w:p>
            <w:pPr>
              <w:pStyle w:val="Style22"/>
              <w:keepNext w:val="0"/>
              <w:keepLines w:val="0"/>
              <w:widowControl w:val="0"/>
              <w:shd w:val="clear" w:color="auto" w:fill="auto"/>
              <w:bidi w:val="0"/>
              <w:spacing w:before="0" w:after="0" w:line="36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限制性股票 的授予价格</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报告期行权 的限制性股 票数量</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宿玉文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张怀雨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四</w:t>
      </w:r>
      <w:bookmarkEnd w:id="287"/>
      <w:r>
        <w:rPr>
          <w:color w:val="000000"/>
          <w:spacing w:val="0"/>
          <w:w w:val="100"/>
          <w:position w:val="0"/>
        </w:rPr>
        <w:t>、公司董事、监事、高级管理人员变动情况</w:t>
      </w:r>
      <w:bookmarkEnd w:id="285"/>
      <w:bookmarkEnd w:id="286"/>
      <w:bookmarkEnd w:id="288"/>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董事职务任期届满离任，继续担任公司副总经理职务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任期满离任，不再担任公司任何职务</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任期满离任，不再担任公司任何职务</w:t>
            </w:r>
          </w:p>
        </w:tc>
      </w:tr>
    </w:tbl>
    <w:p>
      <w:pPr>
        <w:widowControl w:val="0"/>
        <w:spacing w:line="1" w:lineRule="exact"/>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换届选举为公司第三届董事会独立董事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何沛中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因个人原因辞职，不再担任公司任何职务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张锡盛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换届选举为公司第三届董事会独立董事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任期满离任，不再担任公司任何职务</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五</w:t>
      </w:r>
      <w:bookmarkEnd w:id="291"/>
      <w:r>
        <w:rPr>
          <w:color w:val="000000"/>
          <w:spacing w:val="0"/>
          <w:w w:val="100"/>
          <w:position w:val="0"/>
        </w:rPr>
        <w:t>、报告期核心技术团队或关键技术人员变动情况（非董事、监事、高级管理人员）</w:t>
      </w:r>
      <w:bookmarkEnd w:id="289"/>
      <w:bookmarkEnd w:id="290"/>
      <w:bookmarkEnd w:id="292"/>
    </w:p>
    <w:p>
      <w:pPr>
        <w:pStyle w:val="Style32"/>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报告期内，公司团队建设稳定，不存在核心技术团队或关键技术人员辞职的情况。</w:t>
      </w:r>
    </w:p>
    <w:p>
      <w:pPr>
        <w:pStyle w:val="Style25"/>
        <w:keepNext/>
        <w:keepLines/>
        <w:widowControl w:val="0"/>
        <w:shd w:val="clear" w:color="auto" w:fill="auto"/>
        <w:bidi w:val="0"/>
        <w:spacing w:before="0" w:after="34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六</w:t>
      </w:r>
      <w:bookmarkEnd w:id="295"/>
      <w:r>
        <w:rPr>
          <w:color w:val="000000"/>
          <w:spacing w:val="0"/>
          <w:w w:val="100"/>
          <w:position w:val="0"/>
        </w:rPr>
        <w:t>、公司员工情况</w:t>
      </w:r>
      <w:bookmarkEnd w:id="293"/>
      <w:bookmarkEnd w:id="294"/>
      <w:bookmarkEnd w:id="296"/>
    </w:p>
    <w:p>
      <w:pPr>
        <w:pStyle w:val="Style38"/>
        <w:keepNext/>
        <w:keepLines/>
        <w:widowControl w:val="0"/>
        <w:shd w:val="clear" w:color="auto" w:fill="auto"/>
        <w:bidi w:val="0"/>
        <w:spacing w:before="0" w:after="200" w:line="240" w:lineRule="auto"/>
        <w:ind w:left="0" w:right="0" w:firstLine="0"/>
        <w:jc w:val="left"/>
      </w:pPr>
      <w:bookmarkStart w:id="297" w:name="bookmark297"/>
      <w:bookmarkStart w:id="298" w:name="bookmark298"/>
      <w:bookmarkStart w:id="299" w:name="bookmark299"/>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日，公司员工（含全资子公司）的专业结构、受教育程度情况如下:</w:t>
      </w:r>
      <w:bookmarkEnd w:id="297"/>
      <w:bookmarkEnd w:id="298"/>
      <w:bookmarkEnd w:id="299"/>
    </w:p>
    <w:p>
      <w:pPr>
        <w:pStyle w:val="Style32"/>
        <w:keepNext w:val="0"/>
        <w:keepLines w:val="0"/>
        <w:widowControl w:val="0"/>
        <w:shd w:val="clear" w:color="auto" w:fill="auto"/>
        <w:bidi w:val="0"/>
        <w:spacing w:before="0" w:after="140" w:line="240" w:lineRule="auto"/>
        <w:ind w:left="0" w:right="0" w:firstLine="0"/>
        <w:jc w:val="left"/>
        <w:rPr>
          <w:sz w:val="20"/>
          <w:szCs w:val="20"/>
        </w:rPr>
      </w:pPr>
      <w:bookmarkStart w:id="300" w:name="bookmark300"/>
      <w:r>
        <w:rPr>
          <w:rFonts w:ascii="Times New Roman" w:eastAsia="Times New Roman" w:hAnsi="Times New Roman" w:cs="Times New Roman"/>
          <w:color w:val="000000"/>
          <w:spacing w:val="0"/>
          <w:w w:val="100"/>
          <w:position w:val="0"/>
          <w:sz w:val="20"/>
          <w:szCs w:val="20"/>
        </w:rPr>
        <w:t>1</w:t>
      </w:r>
      <w:bookmarkEnd w:id="300"/>
      <w:r>
        <w:rPr>
          <w:color w:val="000000"/>
          <w:spacing w:val="0"/>
          <w:w w:val="100"/>
          <w:position w:val="0"/>
          <w:sz w:val="20"/>
          <w:szCs w:val="20"/>
        </w:rPr>
        <w:t>、员工专业结构</w:t>
      </w:r>
    </w:p>
    <w:tbl>
      <w:tblPr>
        <w:tblOverlap w:val="never"/>
        <w:jc w:val="center"/>
        <w:tblLayout w:type="fixed"/>
      </w:tblPr>
      <w:tblGrid>
        <w:gridCol w:w="2846"/>
        <w:gridCol w:w="2986"/>
        <w:gridCol w:w="369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专业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39" w:line="1" w:lineRule="exact"/>
      </w:pPr>
    </w:p>
    <w:p>
      <w:pPr>
        <w:pStyle w:val="Style32"/>
        <w:keepNext w:val="0"/>
        <w:keepLines w:val="0"/>
        <w:widowControl w:val="0"/>
        <w:numPr>
          <w:ilvl w:val="0"/>
          <w:numId w:val="9"/>
        </w:numPr>
        <w:shd w:val="clear" w:color="auto" w:fill="auto"/>
        <w:bidi w:val="0"/>
        <w:spacing w:before="0" w:after="140" w:line="240" w:lineRule="auto"/>
        <w:ind w:left="0" w:right="0" w:firstLine="0"/>
        <w:jc w:val="left"/>
        <w:rPr>
          <w:sz w:val="20"/>
          <w:szCs w:val="20"/>
        </w:rPr>
      </w:pPr>
      <w:bookmarkStart w:id="301" w:name="bookmark301"/>
      <w:bookmarkEnd w:id="301"/>
      <w:r>
        <w:rPr>
          <w:color w:val="000000"/>
          <w:spacing w:val="0"/>
          <w:w w:val="100"/>
          <w:position w:val="0"/>
          <w:sz w:val="20"/>
          <w:szCs w:val="20"/>
        </w:rPr>
        <w:t>员工受教育程度</w:t>
      </w:r>
    </w:p>
    <w:tbl>
      <w:tblPr>
        <w:tblOverlap w:val="never"/>
        <w:jc w:val="center"/>
        <w:tblLayout w:type="fixed"/>
      </w:tblPr>
      <w:tblGrid>
        <w:gridCol w:w="2669"/>
        <w:gridCol w:w="3158"/>
        <w:gridCol w:w="369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学历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ectPr>
          <w:footnotePr>
            <w:pos w:val="pageBottom"/>
            <w:numFmt w:val="decimal"/>
            <w:numRestart w:val="continuous"/>
          </w:footnotePr>
          <w:pgSz w:w="11900" w:h="16840"/>
          <w:pgMar w:top="1326" w:right="1050" w:bottom="1441" w:left="1049" w:header="0" w:footer="3" w:gutter="0"/>
          <w:cols w:space="720"/>
          <w:noEndnote/>
          <w:rtlGutter w:val="0"/>
          <w:docGrid w:linePitch="360"/>
        </w:sectPr>
      </w:pPr>
    </w:p>
    <w:p>
      <w:pPr>
        <w:pStyle w:val="Style10"/>
        <w:keepNext/>
        <w:keepLines/>
        <w:widowControl w:val="0"/>
        <w:shd w:val="clear" w:color="auto" w:fill="auto"/>
        <w:bidi w:val="0"/>
        <w:spacing w:before="500" w:after="560" w:line="240" w:lineRule="auto"/>
        <w:ind w:left="0" w:right="0" w:firstLine="0"/>
        <w:jc w:val="center"/>
      </w:pPr>
      <w:bookmarkStart w:id="302" w:name="bookmark302"/>
      <w:bookmarkStart w:id="303" w:name="bookmark303"/>
      <w:bookmarkStart w:id="304" w:name="bookmark304"/>
      <w:r>
        <w:rPr>
          <w:color w:val="000000"/>
          <w:spacing w:val="0"/>
          <w:w w:val="100"/>
          <w:position w:val="0"/>
        </w:rPr>
        <w:t>第八节公司治理</w:t>
      </w:r>
      <w:bookmarkEnd w:id="302"/>
      <w:bookmarkEnd w:id="303"/>
      <w:bookmarkEnd w:id="304"/>
    </w:p>
    <w:p>
      <w:pPr>
        <w:pStyle w:val="Style25"/>
        <w:keepNext/>
        <w:keepLines/>
        <w:widowControl w:val="0"/>
        <w:shd w:val="clear" w:color="auto" w:fill="auto"/>
        <w:bidi w:val="0"/>
        <w:spacing w:before="0" w:after="2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一</w:t>
      </w:r>
      <w:bookmarkEnd w:id="307"/>
      <w:r>
        <w:rPr>
          <w:color w:val="000000"/>
          <w:spacing w:val="0"/>
          <w:w w:val="100"/>
          <w:position w:val="0"/>
        </w:rPr>
        <w:t>、公司治理的基本状况</w:t>
      </w:r>
      <w:bookmarkEnd w:id="305"/>
      <w:bookmarkEnd w:id="306"/>
      <w:bookmarkEnd w:id="308"/>
    </w:p>
    <w:p>
      <w:pPr>
        <w:pStyle w:val="Style32"/>
        <w:keepNext w:val="0"/>
        <w:keepLines w:val="0"/>
        <w:widowControl w:val="0"/>
        <w:shd w:val="clear" w:color="auto" w:fill="auto"/>
        <w:bidi w:val="0"/>
        <w:spacing w:before="0" w:after="0" w:line="314" w:lineRule="exact"/>
        <w:ind w:left="0" w:right="0" w:firstLine="380"/>
        <w:jc w:val="both"/>
        <w:rPr>
          <w:sz w:val="20"/>
          <w:szCs w:val="20"/>
        </w:rPr>
      </w:pPr>
      <w:r>
        <w:rPr>
          <w:color w:val="000000"/>
          <w:spacing w:val="0"/>
          <w:w w:val="100"/>
          <w:position w:val="0"/>
          <w:sz w:val="20"/>
          <w:szCs w:val="20"/>
        </w:rPr>
        <w:t>报告期内，公司严格按照《公司法》、《证券法》、《上市公司治理准则》、《深圳证券交易所创业 板股票上市规则》、《深圳证券交易所创业板上市公司规范运作指引》等法律、法规和中国证监会有关法 律法规等的要求，建立健全公司内部管理和控制制度，不断完善公司的法人治理结构，通过持续深入的开 展公司治理活动，进一步促进了公司规范运作，提高了公司治理水平。</w:t>
      </w:r>
    </w:p>
    <w:p>
      <w:pPr>
        <w:pStyle w:val="Style32"/>
        <w:keepNext w:val="0"/>
        <w:keepLines w:val="0"/>
        <w:widowControl w:val="0"/>
        <w:shd w:val="clear" w:color="auto" w:fill="auto"/>
        <w:tabs>
          <w:tab w:pos="328" w:val="left"/>
        </w:tabs>
        <w:bidi w:val="0"/>
        <w:spacing w:before="0" w:after="0" w:line="314" w:lineRule="exact"/>
        <w:ind w:left="0" w:right="0" w:firstLine="0"/>
        <w:jc w:val="left"/>
        <w:rPr>
          <w:sz w:val="20"/>
          <w:szCs w:val="20"/>
        </w:rPr>
      </w:pPr>
      <w:bookmarkStart w:id="309" w:name="bookmark309"/>
      <w:r>
        <w:rPr>
          <w:rFonts w:ascii="Times New Roman" w:eastAsia="Times New Roman" w:hAnsi="Times New Roman" w:cs="Times New Roman"/>
          <w:color w:val="000000"/>
          <w:spacing w:val="0"/>
          <w:w w:val="100"/>
          <w:position w:val="0"/>
          <w:sz w:val="20"/>
          <w:szCs w:val="20"/>
        </w:rPr>
        <w:t>1</w:t>
      </w:r>
      <w:bookmarkEnd w:id="309"/>
      <w:r>
        <w:rPr>
          <w:color w:val="000000"/>
          <w:spacing w:val="0"/>
          <w:w w:val="100"/>
          <w:position w:val="0"/>
          <w:sz w:val="20"/>
          <w:szCs w:val="20"/>
        </w:rPr>
        <w:t>、</w:t>
        <w:tab/>
        <w:t>关于股东与股东大会</w:t>
      </w:r>
    </w:p>
    <w:p>
      <w:pPr>
        <w:pStyle w:val="Style32"/>
        <w:keepNext w:val="0"/>
        <w:keepLines w:val="0"/>
        <w:widowControl w:val="0"/>
        <w:shd w:val="clear" w:color="auto" w:fill="auto"/>
        <w:bidi w:val="0"/>
        <w:spacing w:before="0" w:after="0" w:line="314" w:lineRule="exact"/>
        <w:ind w:left="0" w:right="0" w:firstLine="500"/>
        <w:jc w:val="both"/>
        <w:rPr>
          <w:sz w:val="20"/>
          <w:szCs w:val="20"/>
        </w:rPr>
      </w:pPr>
      <w:r>
        <w:rPr>
          <w:color w:val="000000"/>
          <w:spacing w:val="0"/>
          <w:w w:val="100"/>
          <w:position w:val="0"/>
          <w:sz w:val="20"/>
          <w:szCs w:val="20"/>
        </w:rPr>
        <w:t>报告期内，公司严格按照《上市公司股东大会规则》、《公司章程》、《股东大会议事规则》等相关 法律法规的规定召集、召开股东大会，充分尊重、保护广大投资者的知情权、问询权，尤其注重保护中小 股东权益。报告期内，公司股东大会的召集、召开及表决程序均符合相关法律法规的规定，并由律师出席 见证，出具法律意见书，保证股东大会的合法有效性，维护了股东的合法权益。</w:t>
      </w:r>
    </w:p>
    <w:p>
      <w:pPr>
        <w:pStyle w:val="Style32"/>
        <w:keepNext w:val="0"/>
        <w:keepLines w:val="0"/>
        <w:widowControl w:val="0"/>
        <w:shd w:val="clear" w:color="auto" w:fill="auto"/>
        <w:tabs>
          <w:tab w:pos="347" w:val="left"/>
        </w:tabs>
        <w:bidi w:val="0"/>
        <w:spacing w:before="0" w:after="0" w:line="314" w:lineRule="exact"/>
        <w:ind w:left="0" w:right="0" w:firstLine="0"/>
        <w:jc w:val="left"/>
        <w:rPr>
          <w:sz w:val="20"/>
          <w:szCs w:val="20"/>
        </w:rPr>
      </w:pPr>
      <w:bookmarkStart w:id="310" w:name="bookmark310"/>
      <w:r>
        <w:rPr>
          <w:rFonts w:ascii="Times New Roman" w:eastAsia="Times New Roman" w:hAnsi="Times New Roman" w:cs="Times New Roman"/>
          <w:color w:val="000000"/>
          <w:spacing w:val="0"/>
          <w:w w:val="100"/>
          <w:position w:val="0"/>
          <w:sz w:val="20"/>
          <w:szCs w:val="20"/>
        </w:rPr>
        <w:t>2</w:t>
      </w:r>
      <w:bookmarkEnd w:id="310"/>
      <w:r>
        <w:rPr>
          <w:color w:val="000000"/>
          <w:spacing w:val="0"/>
          <w:w w:val="100"/>
          <w:position w:val="0"/>
          <w:sz w:val="20"/>
          <w:szCs w:val="20"/>
        </w:rPr>
        <w:t>、</w:t>
        <w:tab/>
        <w:t>关于公司与控股股东</w:t>
      </w:r>
    </w:p>
    <w:p>
      <w:pPr>
        <w:pStyle w:val="Style32"/>
        <w:keepNext w:val="0"/>
        <w:keepLines w:val="0"/>
        <w:widowControl w:val="0"/>
        <w:shd w:val="clear" w:color="auto" w:fill="auto"/>
        <w:bidi w:val="0"/>
        <w:spacing w:before="0" w:after="80" w:line="314" w:lineRule="exact"/>
        <w:ind w:left="0" w:right="0" w:firstLine="500"/>
        <w:jc w:val="both"/>
        <w:rPr>
          <w:sz w:val="20"/>
          <w:szCs w:val="20"/>
        </w:rPr>
      </w:pPr>
      <w:r>
        <w:rPr>
          <w:color w:val="000000"/>
          <w:spacing w:val="0"/>
          <w:w w:val="100"/>
          <w:position w:val="0"/>
          <w:sz w:val="20"/>
          <w:szCs w:val="20"/>
        </w:rPr>
        <w:t>报告期内，公司控股股东严格规范自己的行为，没有超越股东大会直接或间接干预公司的决策和经营 活动。公司拥有独立完整的业务和自主经营能力，在业务、人员、资产、机构、财务上独立于控股股东， 公司董事会、监事会和内部机构独立运作。</w:t>
      </w:r>
    </w:p>
    <w:p>
      <w:pPr>
        <w:pStyle w:val="Style32"/>
        <w:keepNext w:val="0"/>
        <w:keepLines w:val="0"/>
        <w:widowControl w:val="0"/>
        <w:shd w:val="clear" w:color="auto" w:fill="auto"/>
        <w:tabs>
          <w:tab w:pos="347" w:val="left"/>
        </w:tabs>
        <w:bidi w:val="0"/>
        <w:spacing w:before="0" w:after="0" w:line="329" w:lineRule="auto"/>
        <w:ind w:left="0" w:right="0" w:firstLine="0"/>
        <w:jc w:val="left"/>
        <w:rPr>
          <w:sz w:val="20"/>
          <w:szCs w:val="20"/>
        </w:rPr>
      </w:pPr>
      <w:bookmarkStart w:id="311" w:name="bookmark311"/>
      <w:r>
        <w:rPr>
          <w:rFonts w:ascii="Times New Roman" w:eastAsia="Times New Roman" w:hAnsi="Times New Roman" w:cs="Times New Roman"/>
          <w:color w:val="000000"/>
          <w:spacing w:val="0"/>
          <w:w w:val="100"/>
          <w:position w:val="0"/>
          <w:sz w:val="20"/>
          <w:szCs w:val="20"/>
        </w:rPr>
        <w:t>3</w:t>
      </w:r>
      <w:bookmarkEnd w:id="311"/>
      <w:r>
        <w:rPr>
          <w:color w:val="000000"/>
          <w:spacing w:val="0"/>
          <w:w w:val="100"/>
          <w:position w:val="0"/>
          <w:sz w:val="20"/>
          <w:szCs w:val="20"/>
        </w:rPr>
        <w:t>、</w:t>
        <w:tab/>
        <w:t>关于董事和董事会</w:t>
      </w:r>
    </w:p>
    <w:p>
      <w:pPr>
        <w:pStyle w:val="Style32"/>
        <w:keepNext w:val="0"/>
        <w:keepLines w:val="0"/>
        <w:widowControl w:val="0"/>
        <w:shd w:val="clear" w:color="auto" w:fill="auto"/>
        <w:bidi w:val="0"/>
        <w:spacing w:before="0" w:after="80" w:line="314" w:lineRule="exact"/>
        <w:ind w:left="0" w:right="0" w:firstLine="500"/>
        <w:jc w:val="both"/>
        <w:rPr>
          <w:sz w:val="20"/>
          <w:szCs w:val="20"/>
        </w:rPr>
      </w:pPr>
      <w:r>
        <w:rPr>
          <w:color w:val="000000"/>
          <w:spacing w:val="0"/>
          <w:w w:val="100"/>
          <w:position w:val="0"/>
          <w:sz w:val="20"/>
          <w:szCs w:val="20"/>
        </w:rPr>
        <w:t>报告期内，公司的董事会、董事、各专门委员会能严格按照《深圳证券交易所创业板上市公司规范运 作指引》、《公司章程》、《董事会议事规则》、《董事会决策权限》、《独立董事工作制度》、各委员 会工作细则等的规定开展工作、执行股东大会的决议、依法行使职权，勤勉尽责地履行职责和义务，充分 发挥其在公司经营管理中的重要作用。</w:t>
      </w:r>
    </w:p>
    <w:p>
      <w:pPr>
        <w:pStyle w:val="Style32"/>
        <w:keepNext w:val="0"/>
        <w:keepLines w:val="0"/>
        <w:widowControl w:val="0"/>
        <w:shd w:val="clear" w:color="auto" w:fill="auto"/>
        <w:tabs>
          <w:tab w:pos="347" w:val="left"/>
        </w:tabs>
        <w:bidi w:val="0"/>
        <w:spacing w:before="0" w:after="0" w:line="329" w:lineRule="auto"/>
        <w:ind w:left="0" w:right="0" w:firstLine="0"/>
        <w:jc w:val="left"/>
        <w:rPr>
          <w:sz w:val="20"/>
          <w:szCs w:val="20"/>
        </w:rPr>
      </w:pPr>
      <w:bookmarkStart w:id="312" w:name="bookmark312"/>
      <w:r>
        <w:rPr>
          <w:rFonts w:ascii="Times New Roman" w:eastAsia="Times New Roman" w:hAnsi="Times New Roman" w:cs="Times New Roman"/>
          <w:color w:val="000000"/>
          <w:spacing w:val="0"/>
          <w:w w:val="100"/>
          <w:position w:val="0"/>
          <w:sz w:val="20"/>
          <w:szCs w:val="20"/>
        </w:rPr>
        <w:t>4</w:t>
      </w:r>
      <w:bookmarkEnd w:id="312"/>
      <w:r>
        <w:rPr>
          <w:color w:val="000000"/>
          <w:spacing w:val="0"/>
          <w:w w:val="100"/>
          <w:position w:val="0"/>
          <w:sz w:val="20"/>
          <w:szCs w:val="20"/>
        </w:rPr>
        <w:t>、</w:t>
        <w:tab/>
        <w:t>关于监事与监事会</w:t>
      </w:r>
    </w:p>
    <w:p>
      <w:pPr>
        <w:pStyle w:val="Style32"/>
        <w:keepNext w:val="0"/>
        <w:keepLines w:val="0"/>
        <w:widowControl w:val="0"/>
        <w:shd w:val="clear" w:color="auto" w:fill="auto"/>
        <w:bidi w:val="0"/>
        <w:spacing w:before="0" w:after="0" w:line="314" w:lineRule="exact"/>
        <w:ind w:left="0" w:right="0" w:firstLine="500"/>
        <w:jc w:val="both"/>
        <w:rPr>
          <w:sz w:val="20"/>
          <w:szCs w:val="20"/>
        </w:rPr>
      </w:pPr>
      <w:r>
        <w:rPr>
          <w:color w:val="000000"/>
          <w:spacing w:val="0"/>
          <w:w w:val="100"/>
          <w:position w:val="0"/>
          <w:sz w:val="20"/>
          <w:szCs w:val="20"/>
        </w:rPr>
        <w:t>各监事秉持向全体股东负责的态度，对公司财务状况、重大事项以及董事、经理和其他高级管理人员 履行职责的合法合规性进行监督，认真履行职责，充分维护公司及股东的合法权益。监事会的召集、召开 程序均符合《公司法》、《深圳证券交易所创业板股票上市规则》、《公司章程》、《监事会议事规则》 的要求。</w:t>
      </w:r>
    </w:p>
    <w:p>
      <w:pPr>
        <w:pStyle w:val="Style32"/>
        <w:keepNext w:val="0"/>
        <w:keepLines w:val="0"/>
        <w:widowControl w:val="0"/>
        <w:shd w:val="clear" w:color="auto" w:fill="auto"/>
        <w:tabs>
          <w:tab w:pos="347" w:val="left"/>
        </w:tabs>
        <w:bidi w:val="0"/>
        <w:spacing w:before="0" w:after="0" w:line="314" w:lineRule="exact"/>
        <w:ind w:left="0" w:right="0" w:firstLine="0"/>
        <w:jc w:val="left"/>
        <w:rPr>
          <w:sz w:val="20"/>
          <w:szCs w:val="20"/>
        </w:rPr>
      </w:pPr>
      <w:bookmarkStart w:id="313" w:name="bookmark313"/>
      <w:r>
        <w:rPr>
          <w:rFonts w:ascii="Times New Roman" w:eastAsia="Times New Roman" w:hAnsi="Times New Roman" w:cs="Times New Roman"/>
          <w:color w:val="000000"/>
          <w:spacing w:val="0"/>
          <w:w w:val="100"/>
          <w:position w:val="0"/>
          <w:sz w:val="20"/>
          <w:szCs w:val="20"/>
        </w:rPr>
        <w:t>5</w:t>
      </w:r>
      <w:bookmarkEnd w:id="313"/>
      <w:r>
        <w:rPr>
          <w:color w:val="000000"/>
          <w:spacing w:val="0"/>
          <w:w w:val="100"/>
          <w:position w:val="0"/>
          <w:sz w:val="20"/>
          <w:szCs w:val="20"/>
        </w:rPr>
        <w:t>、</w:t>
        <w:tab/>
        <w:t>关于绩效评价与激励约束机制</w:t>
      </w:r>
    </w:p>
    <w:p>
      <w:pPr>
        <w:pStyle w:val="Style32"/>
        <w:keepNext w:val="0"/>
        <w:keepLines w:val="0"/>
        <w:widowControl w:val="0"/>
        <w:shd w:val="clear" w:color="auto" w:fill="auto"/>
        <w:bidi w:val="0"/>
        <w:spacing w:before="0" w:after="0" w:line="314" w:lineRule="exact"/>
        <w:ind w:left="0" w:right="0" w:firstLine="500"/>
        <w:jc w:val="both"/>
        <w:rPr>
          <w:sz w:val="20"/>
          <w:szCs w:val="20"/>
        </w:rPr>
      </w:pPr>
      <w:r>
        <w:rPr>
          <w:color w:val="000000"/>
          <w:spacing w:val="0"/>
          <w:w w:val="100"/>
          <w:position w:val="0"/>
          <w:sz w:val="20"/>
          <w:szCs w:val="20"/>
        </w:rPr>
        <w:t>公司高管人员的薪酬和工作绩效挂钩，公司董事会下设薪酬与考核委员会负责公司董事、高级管理人 员的考核标准并进行考核，对董事、高管人员的薪酬标准提出意见，再按规定提交董事会、股东会审议通 过后实施。公司现有的考核与激励办法符合公司的发展现状，符合法律、法规的规定。公司董事、监事和 高级管理人员的聘任公开、透明。</w:t>
      </w:r>
    </w:p>
    <w:p>
      <w:pPr>
        <w:pStyle w:val="Style32"/>
        <w:keepNext w:val="0"/>
        <w:keepLines w:val="0"/>
        <w:widowControl w:val="0"/>
        <w:shd w:val="clear" w:color="auto" w:fill="auto"/>
        <w:tabs>
          <w:tab w:pos="347" w:val="left"/>
        </w:tabs>
        <w:bidi w:val="0"/>
        <w:spacing w:before="0" w:after="0" w:line="314" w:lineRule="exact"/>
        <w:ind w:left="0" w:right="0" w:firstLine="0"/>
        <w:jc w:val="left"/>
        <w:rPr>
          <w:sz w:val="20"/>
          <w:szCs w:val="20"/>
        </w:rPr>
      </w:pPr>
      <w:bookmarkStart w:id="314" w:name="bookmark314"/>
      <w:r>
        <w:rPr>
          <w:rFonts w:ascii="Times New Roman" w:eastAsia="Times New Roman" w:hAnsi="Times New Roman" w:cs="Times New Roman"/>
          <w:color w:val="000000"/>
          <w:spacing w:val="0"/>
          <w:w w:val="100"/>
          <w:position w:val="0"/>
          <w:sz w:val="20"/>
          <w:szCs w:val="20"/>
        </w:rPr>
        <w:t>6</w:t>
      </w:r>
      <w:bookmarkEnd w:id="314"/>
      <w:r>
        <w:rPr>
          <w:color w:val="000000"/>
          <w:spacing w:val="0"/>
          <w:w w:val="100"/>
          <w:position w:val="0"/>
          <w:sz w:val="20"/>
          <w:szCs w:val="20"/>
        </w:rPr>
        <w:t>、</w:t>
        <w:tab/>
        <w:t>关于信息披露与投资者关系管理</w:t>
      </w:r>
    </w:p>
    <w:p>
      <w:pPr>
        <w:pStyle w:val="Style32"/>
        <w:keepNext w:val="0"/>
        <w:keepLines w:val="0"/>
        <w:widowControl w:val="0"/>
        <w:shd w:val="clear" w:color="auto" w:fill="auto"/>
        <w:bidi w:val="0"/>
        <w:spacing w:before="0" w:after="80" w:line="314" w:lineRule="exact"/>
        <w:ind w:left="0" w:right="0" w:firstLine="380"/>
        <w:jc w:val="left"/>
        <w:rPr>
          <w:sz w:val="20"/>
          <w:szCs w:val="20"/>
        </w:rPr>
      </w:pPr>
      <w:r>
        <w:rPr>
          <w:color w:val="000000"/>
          <w:spacing w:val="0"/>
          <w:w w:val="100"/>
          <w:position w:val="0"/>
          <w:sz w:val="20"/>
          <w:szCs w:val="20"/>
        </w:rPr>
        <w:t>公司严格按照有关法律法规、《公司章程》和《信息披露制度》的要求，真实、准确、完整、及时、 公平地披露有关信息和向中国证监会派出机构、深圳证券交易所报告有关情况。公司指定董事会秘书负责 信息披露、接待投资者来访和投资咨询，公司设有投资者热线，并通过电子信箱、传真等各种方式，确保 与广大中小投资者进行无障碍地有效沟通。公司所有需披露的信息均在指定的网站巨潮资讯网和其他中国 证监会指定的信息披露媒体上全面披露，确保所有股东均有平等机会获取公司信息。</w:t>
      </w:r>
    </w:p>
    <w:p>
      <w:pPr>
        <w:pStyle w:val="Style32"/>
        <w:keepNext w:val="0"/>
        <w:keepLines w:val="0"/>
        <w:widowControl w:val="0"/>
        <w:shd w:val="clear" w:color="auto" w:fill="auto"/>
        <w:tabs>
          <w:tab w:pos="347" w:val="left"/>
        </w:tabs>
        <w:bidi w:val="0"/>
        <w:spacing w:before="0" w:after="0" w:line="329" w:lineRule="auto"/>
        <w:ind w:left="0" w:right="0" w:firstLine="0"/>
        <w:jc w:val="left"/>
        <w:rPr>
          <w:sz w:val="20"/>
          <w:szCs w:val="20"/>
        </w:rPr>
      </w:pPr>
      <w:bookmarkStart w:id="315" w:name="bookmark315"/>
      <w:r>
        <w:rPr>
          <w:rFonts w:ascii="Times New Roman" w:eastAsia="Times New Roman" w:hAnsi="Times New Roman" w:cs="Times New Roman"/>
          <w:color w:val="000000"/>
          <w:spacing w:val="0"/>
          <w:w w:val="100"/>
          <w:position w:val="0"/>
          <w:sz w:val="20"/>
          <w:szCs w:val="20"/>
        </w:rPr>
        <w:t>7</w:t>
      </w:r>
      <w:bookmarkEnd w:id="315"/>
      <w:r>
        <w:rPr>
          <w:color w:val="000000"/>
          <w:spacing w:val="0"/>
          <w:w w:val="100"/>
          <w:position w:val="0"/>
          <w:sz w:val="20"/>
          <w:szCs w:val="20"/>
        </w:rPr>
        <w:t>、</w:t>
        <w:tab/>
        <w:t>关于相关利益者</w:t>
      </w:r>
    </w:p>
    <w:p>
      <w:pPr>
        <w:pStyle w:val="Style32"/>
        <w:keepNext w:val="0"/>
        <w:keepLines w:val="0"/>
        <w:widowControl w:val="0"/>
        <w:shd w:val="clear" w:color="auto" w:fill="auto"/>
        <w:bidi w:val="0"/>
        <w:spacing w:before="0" w:after="80" w:line="314" w:lineRule="exact"/>
        <w:ind w:left="0" w:right="0" w:firstLine="500"/>
        <w:jc w:val="both"/>
        <w:rPr>
          <w:sz w:val="20"/>
          <w:szCs w:val="20"/>
        </w:rPr>
      </w:pPr>
      <w:r>
        <w:rPr>
          <w:color w:val="000000"/>
          <w:spacing w:val="0"/>
          <w:w w:val="100"/>
          <w:position w:val="0"/>
          <w:sz w:val="20"/>
          <w:szCs w:val="20"/>
        </w:rPr>
        <w:t>公司充分尊重和维护相关利益者的合法权益，实现股东、员工、社会等各方利益共赢，共同推动公司 持续、健康的发展。</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二</w:t>
      </w:r>
      <w:bookmarkEnd w:id="318"/>
      <w:r>
        <w:rPr>
          <w:color w:val="000000"/>
          <w:spacing w:val="0"/>
          <w:w w:val="100"/>
          <w:position w:val="0"/>
        </w:rPr>
        <w:t>、报告期内召开的年度股东大会和临时股东大会的有关情况</w:t>
      </w:r>
      <w:bookmarkEnd w:id="316"/>
      <w:bookmarkEnd w:id="317"/>
      <w:bookmarkEnd w:id="319"/>
    </w:p>
    <w:p>
      <w:pPr>
        <w:pStyle w:val="Style38"/>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、本报告期年度股东大会情况</w:t>
      </w:r>
      <w:bookmarkEnd w:id="320"/>
      <w:bookmarkEnd w:id="321"/>
      <w:bookmarkEnd w:id="323"/>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page/2013-05-20/62508623.PD F</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、本报告期临时股东大会情况</w:t>
      </w:r>
      <w:bookmarkEnd w:id="324"/>
      <w:bookmarkEnd w:id="325"/>
      <w:bookmarkEnd w:id="327"/>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会议决议刊登的信息披露日 期</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page/2013-09-06/63058709.PD 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page/2013-10-15/63158437.PD F</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三</w:t>
      </w:r>
      <w:bookmarkEnd w:id="330"/>
      <w:r>
        <w:rPr>
          <w:color w:val="000000"/>
          <w:spacing w:val="0"/>
          <w:w w:val="100"/>
          <w:position w:val="0"/>
        </w:rPr>
        <w:t>、报告期董事会召开情况</w:t>
      </w:r>
      <w:bookmarkEnd w:id="328"/>
      <w:bookmarkEnd w:id="329"/>
      <w:bookmarkEnd w:id="331"/>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第二届董事会第三十二次次 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page/2013-04-18/62377987.PD 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第二届董事会第三十三次次 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page/2013-05-03/62450167.PD 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第二届董事会第三十四次次 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page/2013-06-26/62616996.PD 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第二届董事会第三十五次次 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page/2013-08-22/62974055.PD 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第二届董事会第三十六次次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page/2013-09-16/63088687.PD</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第二届董事会第三十七次次 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page/2013-09-28/63120286.PD 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page/2013-10-22/63175952.PD 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page/2013-12-05/63342309.PD F</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bl>
    <w:p>
      <w:pPr>
        <w:widowControl w:val="0"/>
        <w:spacing w:after="319" w:line="1" w:lineRule="exact"/>
      </w:pPr>
    </w:p>
    <w:p>
      <w:pPr>
        <w:pStyle w:val="Style25"/>
        <w:keepNext/>
        <w:keepLines/>
        <w:widowControl w:val="0"/>
        <w:shd w:val="clear" w:color="auto" w:fill="auto"/>
        <w:bidi w:val="0"/>
        <w:spacing w:before="0" w:after="24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四</w:t>
      </w:r>
      <w:bookmarkEnd w:id="334"/>
      <w:r>
        <w:rPr>
          <w:color w:val="000000"/>
          <w:spacing w:val="0"/>
          <w:w w:val="100"/>
          <w:position w:val="0"/>
        </w:rPr>
        <w:t>、年度报告重大差错责任追究制度的建立与执行情况</w:t>
      </w:r>
      <w:bookmarkEnd w:id="332"/>
      <w:bookmarkEnd w:id="333"/>
      <w:bookmarkEnd w:id="335"/>
    </w:p>
    <w:p>
      <w:pPr>
        <w:pStyle w:val="Style27"/>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公司已经根据《证券法》、《会计法》、《上市公司信息披露管理办法》和《深圳证券交易所创业板股票上市规则》等法律 法规的规定，制定了《年报信息披露重大差错责任追究制度》，该制度的制定有助于进一步健全公司的内控制度，提高公司 规范运作水平，提高年报信息披露的质量和透明度。报告期内，公司未发生重大会计差错更正、重大遗漏信息补充以及业绩 预告修正等情况。</w:t>
      </w:r>
    </w:p>
    <w:p>
      <w:pPr>
        <w:pStyle w:val="Style25"/>
        <w:keepNext/>
        <w:keepLines/>
        <w:widowControl w:val="0"/>
        <w:shd w:val="clear" w:color="auto" w:fill="auto"/>
        <w:bidi w:val="0"/>
        <w:spacing w:before="0" w:after="24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五</w:t>
      </w:r>
      <w:bookmarkEnd w:id="338"/>
      <w:r>
        <w:rPr>
          <w:color w:val="000000"/>
          <w:spacing w:val="0"/>
          <w:w w:val="100"/>
          <w:position w:val="0"/>
        </w:rPr>
        <w:t>、监事会工作情况</w:t>
      </w:r>
      <w:bookmarkEnd w:id="336"/>
      <w:bookmarkEnd w:id="337"/>
      <w:bookmarkEnd w:id="339"/>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监事会在报告期内的监督活动是否发现公司存在风险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7"/>
        <w:keepNext w:val="0"/>
        <w:keepLines w:val="0"/>
        <w:widowControl w:val="0"/>
        <w:shd w:val="clear" w:color="auto" w:fill="auto"/>
        <w:bidi w:val="0"/>
        <w:spacing w:before="0" w:after="280" w:line="341" w:lineRule="exact"/>
        <w:ind w:left="0" w:right="0" w:firstLine="0"/>
        <w:jc w:val="left"/>
        <w:sectPr>
          <w:footnotePr>
            <w:pos w:val="pageBottom"/>
            <w:numFmt w:val="decimal"/>
            <w:numRestart w:val="continuous"/>
          </w:footnotePr>
          <w:pgSz w:w="11900" w:h="16840"/>
          <w:pgMar w:top="1441" w:right="1106" w:bottom="1623" w:left="1084" w:header="0" w:footer="3" w:gutter="0"/>
          <w:cols w:space="720"/>
          <w:noEndnote/>
          <w:rtlGutter w:val="0"/>
          <w:docGrid w:linePitch="360"/>
        </w:sectPr>
      </w:pPr>
      <w:r>
        <w:rPr>
          <w:color w:val="000000"/>
          <w:spacing w:val="0"/>
          <w:w w:val="100"/>
          <w:position w:val="0"/>
        </w:rPr>
        <w:t>公司监事会对报告期内的监督事项无异议。</w:t>
      </w:r>
    </w:p>
    <w:p>
      <w:pPr>
        <w:widowControl w:val="0"/>
        <w:spacing w:line="240" w:lineRule="exact"/>
        <w:rPr>
          <w:sz w:val="19"/>
          <w:szCs w:val="19"/>
        </w:rPr>
      </w:pPr>
    </w:p>
    <w:p>
      <w:pPr>
        <w:widowControl w:val="0"/>
        <w:spacing w:before="93" w:after="93" w:line="240" w:lineRule="exact"/>
        <w:rPr>
          <w:sz w:val="19"/>
          <w:szCs w:val="19"/>
        </w:rPr>
      </w:pPr>
    </w:p>
    <w:p>
      <w:pPr>
        <w:widowControl w:val="0"/>
        <w:spacing w:line="1" w:lineRule="exact"/>
        <w:sectPr>
          <w:footnotePr>
            <w:pos w:val="pageBottom"/>
            <w:numFmt w:val="decimal"/>
            <w:numRestart w:val="continuous"/>
          </w:footnotePr>
          <w:pgSz w:w="11900" w:h="16840"/>
          <w:pgMar w:top="1151" w:right="1054" w:bottom="1400" w:left="1054" w:header="0" w:footer="3" w:gutter="0"/>
          <w:cols w:space="720"/>
          <w:noEndnote/>
          <w:rtlGutter w:val="0"/>
          <w:docGrid w:linePitch="360"/>
        </w:sectPr>
      </w:pPr>
    </w:p>
    <w:p>
      <w:pPr>
        <w:pStyle w:val="Style10"/>
        <w:keepNext/>
        <w:keepLines/>
        <w:widowControl w:val="0"/>
        <w:shd w:val="clear" w:color="auto" w:fill="auto"/>
        <w:bidi w:val="0"/>
        <w:spacing w:before="0" w:after="560" w:line="240" w:lineRule="auto"/>
        <w:ind w:left="0" w:right="0" w:firstLine="0"/>
        <w:jc w:val="center"/>
      </w:pPr>
      <w:bookmarkStart w:id="340" w:name="bookmark340"/>
      <w:bookmarkStart w:id="341" w:name="bookmark341"/>
      <w:bookmarkStart w:id="342" w:name="bookmark342"/>
      <w:r>
        <w:rPr>
          <w:color w:val="000000"/>
          <w:spacing w:val="0"/>
          <w:w w:val="100"/>
          <w:position w:val="0"/>
        </w:rPr>
        <w:t>第九节财务报告</w:t>
      </w:r>
      <w:bookmarkEnd w:id="340"/>
      <w:bookmarkEnd w:id="341"/>
      <w:bookmarkEnd w:id="342"/>
    </w:p>
    <w:p>
      <w:pPr>
        <w:pStyle w:val="Style25"/>
        <w:keepNext/>
        <w:keepLines/>
        <w:widowControl w:val="0"/>
        <w:shd w:val="clear" w:color="auto" w:fill="auto"/>
        <w:bidi w:val="0"/>
        <w:spacing w:before="0" w:after="300" w:line="240" w:lineRule="auto"/>
        <w:ind w:left="0" w:right="0" w:firstLine="0"/>
        <w:jc w:val="left"/>
      </w:pPr>
      <w:bookmarkStart w:id="343" w:name="bookmark343"/>
      <w:bookmarkStart w:id="344" w:name="bookmark344"/>
      <w:bookmarkStart w:id="345" w:name="bookmark345"/>
      <w:r>
        <w:rPr>
          <w:color w:val="000000"/>
          <w:spacing w:val="0"/>
          <w:w w:val="100"/>
          <w:position w:val="0"/>
        </w:rPr>
        <w:t>一、审计报告</w:t>
      </w:r>
      <w:bookmarkEnd w:id="343"/>
      <w:bookmarkEnd w:id="344"/>
      <w:bookmarkEnd w:id="34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）京会兴审字第</w:t>
            </w:r>
            <w:r>
              <w:rPr>
                <w:rFonts w:ascii="Times New Roman" w:eastAsia="Times New Roman" w:hAnsi="Times New Roman" w:cs="Times New Roman"/>
                <w:color w:val="000000"/>
                <w:spacing w:val="0"/>
                <w:w w:val="100"/>
                <w:position w:val="0"/>
                <w:sz w:val="18"/>
                <w:szCs w:val="18"/>
              </w:rPr>
              <w:t>04030178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宜军民、刘丹</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139" w:line="1" w:lineRule="exact"/>
      </w:pPr>
    </w:p>
    <w:p>
      <w:pPr>
        <w:pStyle w:val="Style27"/>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审计报告</w:t>
      </w:r>
    </w:p>
    <w:p>
      <w:pPr>
        <w:pStyle w:val="Style7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）京会兴审字第</w:t>
      </w:r>
      <w:r>
        <w:rPr>
          <w:color w:val="000000"/>
          <w:spacing w:val="0"/>
          <w:w w:val="100"/>
          <w:position w:val="0"/>
          <w:sz w:val="18"/>
          <w:szCs w:val="18"/>
        </w:rPr>
        <w:t>04030178</w:t>
      </w:r>
      <w:r>
        <w:rPr>
          <w:rFonts w:ascii="SimSun" w:eastAsia="SimSun" w:hAnsi="SimSun" w:cs="SimSun"/>
          <w:color w:val="000000"/>
          <w:spacing w:val="0"/>
          <w:w w:val="100"/>
          <w:position w:val="0"/>
          <w:sz w:val="17"/>
          <w:szCs w:val="17"/>
        </w:rPr>
        <w:t>号</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北京数码视讯科技股份有限公司全体股东:</w:t>
      </w:r>
    </w:p>
    <w:p>
      <w:pPr>
        <w:pStyle w:val="Style2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我们审计了后附的北京数码视讯科技股份有限公司（以下简称“贵公司”）财务报表，包括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年度的合并及母公司利润表、合并及母公司现金流量表、合并及母公司股东权益变动表，以及财 务报表附注。</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一、管理层对财务报表的责任</w:t>
      </w:r>
    </w:p>
    <w:p>
      <w:pPr>
        <w:pStyle w:val="Style27"/>
        <w:keepNext w:val="0"/>
        <w:keepLines w:val="0"/>
        <w:widowControl w:val="0"/>
        <w:shd w:val="clear" w:color="auto" w:fill="auto"/>
        <w:bidi w:val="0"/>
        <w:spacing w:before="0" w:after="140" w:line="298" w:lineRule="exact"/>
        <w:ind w:left="0" w:right="0" w:firstLine="38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 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二、注册会计师的责任</w:t>
      </w:r>
    </w:p>
    <w:p>
      <w:pPr>
        <w:pStyle w:val="Style27"/>
        <w:keepNext w:val="0"/>
        <w:keepLines w:val="0"/>
        <w:widowControl w:val="0"/>
        <w:shd w:val="clear" w:color="auto" w:fill="auto"/>
        <w:bidi w:val="0"/>
        <w:spacing w:before="0" w:after="40"/>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7"/>
        <w:keepNext w:val="0"/>
        <w:keepLines w:val="0"/>
        <w:widowControl w:val="0"/>
        <w:shd w:val="clear" w:color="auto" w:fill="auto"/>
        <w:bidi w:val="0"/>
        <w:spacing w:before="0" w:after="140"/>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三、审计意见</w:t>
      </w:r>
    </w:p>
    <w:p>
      <w:pPr>
        <w:pStyle w:val="Style27"/>
        <w:keepNext w:val="0"/>
        <w:keepLines w:val="0"/>
        <w:widowControl w:val="0"/>
        <w:shd w:val="clear" w:color="auto" w:fill="auto"/>
        <w:bidi w:val="0"/>
        <w:spacing w:before="0" w:after="140" w:line="307" w:lineRule="exact"/>
        <w:ind w:left="0" w:right="0" w:firstLine="28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年度的合并及母公司经营成果和现金流量。</w:t>
      </w:r>
    </w:p>
    <w:p>
      <w:pPr>
        <w:pStyle w:val="Style27"/>
        <w:keepNext w:val="0"/>
        <w:keepLines w:val="0"/>
        <w:widowControl w:val="0"/>
        <w:shd w:val="clear" w:color="auto" w:fill="auto"/>
        <w:bidi w:val="0"/>
        <w:spacing w:before="0" w:after="140" w:line="240" w:lineRule="auto"/>
        <w:ind w:left="3940" w:right="0" w:firstLine="0"/>
        <w:jc w:val="left"/>
      </w:pPr>
      <w:r>
        <mc:AlternateContent>
          <mc:Choice Requires="wps">
            <w:drawing>
              <wp:anchor distT="0" distB="0" distL="114300" distR="114300" simplePos="0" relativeHeight="125829386" behindDoc="0" locked="0" layoutInCell="1" allowOverlap="1">
                <wp:simplePos x="0" y="0"/>
                <wp:positionH relativeFrom="page">
                  <wp:posOffset>684530</wp:posOffset>
                </wp:positionH>
                <wp:positionV relativeFrom="paragraph">
                  <wp:posOffset>12700</wp:posOffset>
                </wp:positionV>
                <wp:extent cx="478790" cy="149225"/>
                <wp:wrapSquare wrapText="right"/>
                <wp:docPr id="22" name="Shape 22"/>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w:t>
                            </w:r>
                          </w:p>
                        </w:txbxContent>
                      </wps:txbx>
                      <wps:bodyPr wrap="none" lIns="0" tIns="0" rIns="0" bIns="0">
                        <a:noAutoFit/>
                      </wps:bodyPr>
                    </wps:wsp>
                  </a:graphicData>
                </a:graphic>
              </wp:anchor>
            </w:drawing>
          </mc:Choice>
          <mc:Fallback>
            <w:pict>
              <v:shape id="_x0000_s1048" type="#_x0000_t202" style="position:absolute;margin-left:53.899999999999999pt;margin-top:1.pt;width:37.700000000000003pt;height:11.75pt;z-index:-125829367;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w:t>
                      </w:r>
                    </w:p>
                  </w:txbxContent>
                </v:textbox>
                <w10:wrap type="square" side="right" anchorx="page"/>
              </v:shape>
            </w:pict>
          </mc:Fallback>
        </mc:AlternateContent>
      </w:r>
      <w:r>
        <w:rPr>
          <w:color w:val="000000"/>
          <w:spacing w:val="0"/>
          <w:w w:val="100"/>
          <w:position w:val="0"/>
        </w:rPr>
        <w:t>中国注册会计师:</w:t>
      </w:r>
    </w:p>
    <w:p>
      <w:pPr>
        <w:pStyle w:val="Style27"/>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114300" distR="114300" simplePos="0" relativeHeight="125829388" behindDoc="0" locked="0" layoutInCell="1" allowOverlap="1">
                <wp:simplePos x="0" y="0"/>
                <wp:positionH relativeFrom="page">
                  <wp:posOffset>4573905</wp:posOffset>
                </wp:positionH>
                <wp:positionV relativeFrom="paragraph">
                  <wp:posOffset>12700</wp:posOffset>
                </wp:positionV>
                <wp:extent cx="420370" cy="149225"/>
                <wp:wrapSquare wrapText="left"/>
                <wp:docPr id="24" name="Shape 24"/>
                <a:graphic xmlns:a="http://schemas.openxmlformats.org/drawingml/2006/main">
                  <a:graphicData uri="http://schemas.microsoft.com/office/word/2010/wordprocessingShape">
                    <wps:wsp>
                      <wps:cNvSpPr txBox="1"/>
                      <wps:spPr>
                        <a:xfrm>
                          <a:ext cx="42037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宜军民</w:t>
                            </w:r>
                          </w:p>
                        </w:txbxContent>
                      </wps:txbx>
                      <wps:bodyPr wrap="none" lIns="0" tIns="0" rIns="0" bIns="0">
                        <a:noAutoFit/>
                      </wps:bodyPr>
                    </wps:wsp>
                  </a:graphicData>
                </a:graphic>
              </wp:anchor>
            </w:drawing>
          </mc:Choice>
          <mc:Fallback>
            <w:pict>
              <v:shape id="_x0000_s1050" type="#_x0000_t202" style="position:absolute;margin-left:360.15000000000003pt;margin-top:1.pt;width:33.100000000000001pt;height:11.75pt;z-index:-125829365;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宜军民</w:t>
                      </w:r>
                    </w:p>
                  </w:txbxContent>
                </v:textbox>
                <w10:wrap type="square" side="left" anchorx="page"/>
              </v:shape>
            </w:pict>
          </mc:Fallback>
        </mc:AlternateContent>
      </w:r>
      <w:r>
        <w:rPr>
          <w:color w:val="000000"/>
          <w:spacing w:val="0"/>
          <w:w w:val="100"/>
          <w:position w:val="0"/>
        </w:rPr>
        <w:t>会计师事务所（特殊普通合伙）</w:t>
      </w:r>
    </w:p>
    <w:p>
      <w:pPr>
        <w:pStyle w:val="Style27"/>
        <w:keepNext w:val="0"/>
        <w:keepLines w:val="0"/>
        <w:widowControl w:val="0"/>
        <w:shd w:val="clear" w:color="auto" w:fill="auto"/>
        <w:bidi w:val="0"/>
        <w:spacing w:before="0" w:after="140" w:line="240" w:lineRule="auto"/>
        <w:ind w:left="3620" w:right="0" w:firstLine="0"/>
        <w:jc w:val="left"/>
      </w:pPr>
      <w:r>
        <mc:AlternateContent>
          <mc:Choice Requires="wps">
            <w:drawing>
              <wp:anchor distT="0" distB="0" distL="114300" distR="114300" simplePos="0" relativeHeight="125829390" behindDoc="0" locked="0" layoutInCell="1" allowOverlap="1">
                <wp:simplePos x="0" y="0"/>
                <wp:positionH relativeFrom="page">
                  <wp:posOffset>690880</wp:posOffset>
                </wp:positionH>
                <wp:positionV relativeFrom="paragraph">
                  <wp:posOffset>12700</wp:posOffset>
                </wp:positionV>
                <wp:extent cx="585470" cy="149225"/>
                <wp:wrapSquare wrapText="right"/>
                <wp:docPr id="26" name="Shape 26"/>
                <a:graphic xmlns:a="http://schemas.openxmlformats.org/drawingml/2006/main">
                  <a:graphicData uri="http://schemas.microsoft.com/office/word/2010/wordprocessingShape">
                    <wps:wsp>
                      <wps:cNvSpPr txBox="1"/>
                      <wps:spPr>
                        <a:xfrm>
                          <a:ext cx="58547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52" type="#_x0000_t202" style="position:absolute;margin-left:54.399999999999999pt;margin-top:1.pt;width:46.100000000000001pt;height:11.75pt;z-index:-125829363;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二。一四年四月十七日</w:t>
      </w:r>
      <w:r>
        <w:br w:type="page"/>
      </w:r>
    </w:p>
    <w:p>
      <w:pPr>
        <w:pStyle w:val="Style25"/>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二</w:t>
      </w:r>
      <w:bookmarkEnd w:id="348"/>
      <w:r>
        <w:rPr>
          <w:color w:val="000000"/>
          <w:spacing w:val="0"/>
          <w:w w:val="100"/>
          <w:position w:val="0"/>
        </w:rPr>
        <w:t>、财务报表</w:t>
      </w:r>
      <w:bookmarkEnd w:id="346"/>
      <w:bookmarkEnd w:id="347"/>
      <w:bookmarkEnd w:id="3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、合并资产负债表</w:t>
      </w:r>
      <w:bookmarkEnd w:id="350"/>
      <w:bookmarkEnd w:id="351"/>
      <w:bookmarkEnd w:id="35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编制单位：北京数码视讯科技股份有限公司</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1,600,721,754.24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1,574,947,940.20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36,833,748.68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14,350,981.40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306,853,341.88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383,886,720.13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25,792,986.97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19,300,037.83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1,261,465.41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8,614,830.91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38,327,704.85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26,768,795.84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131,932,991.67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85,539,832.85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2,198,523,993.70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2,165,409,139.16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73,287,776.86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146,198,775.15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18,580,170.11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202,835,699.59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125,225,706.45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116,696,858.24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118,314,211.32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127,396,133.23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66,475,433.03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84,877,784.23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50,066,836.28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1,409,874.82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11,562,220.31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11,047,901.36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635,236,642.57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518,738,738.41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2,833,760,636.27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2,684,147,877.57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22,248,872.24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2,441,560.00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3,830,621.89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41,477,980.14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32,280,830.23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13,381,489.71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8,208,891.52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28,904,744.32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23,831,258.23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-2,991,627.64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20,013,927.88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4,095,586.28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7,975,002.22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3,506,312.75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113,498,423.27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95,767,428.78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23,298,451.27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39,910,440.00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23,298,451.27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39,910,440.00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136,796,874.54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135,677,868.78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340,460,084.00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1,491,044,658.28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1,422,891,289.15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64,656,810.94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53,358,030.75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773,053,382.91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714,784,935.21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-685,078.11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2,668,529,858.02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2,526,970,262.13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28,433,903.71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21,499,746.66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2,696,963,761.73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2,548,470,008.79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2,833,760,636.27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2,684,147,877.57</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92" behindDoc="0" locked="0" layoutInCell="1" allowOverlap="1">
                <wp:simplePos x="0" y="0"/>
                <wp:positionH relativeFrom="page">
                  <wp:posOffset>706120</wp:posOffset>
                </wp:positionH>
                <wp:positionV relativeFrom="margin">
                  <wp:posOffset>6986270</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wps:txbx>
                      <wps:bodyPr wrap="none" lIns="0" tIns="0" rIns="0" bIns="0">
                        <a:noAutoFit/>
                      </wps:bodyPr>
                    </wps:wsp>
                  </a:graphicData>
                </a:graphic>
              </wp:anchor>
            </w:drawing>
          </mc:Choice>
          <mc:Fallback>
            <w:pict>
              <v:shape id="_x0000_s1054" type="#_x0000_t202" style="position:absolute;margin-left:55.600000000000001pt;margin-top:550.10000000000002pt;width:83.049999999999997pt;height:11.75pt;z-index:-125829361;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v:textbox>
                <w10:wrap type="topAndBottom" anchorx="page" anchory="margin"/>
              </v:shape>
            </w:pict>
          </mc:Fallback>
        </mc:AlternateContent>
      </w:r>
      <w:r>
        <mc:AlternateContent>
          <mc:Choice Requires="wps">
            <w:drawing>
              <wp:anchor distT="139700" distB="0" distL="2348230" distR="2458720" simplePos="0" relativeHeight="125829394" behindDoc="0" locked="0" layoutInCell="1" allowOverlap="1">
                <wp:simplePos x="0" y="0"/>
                <wp:positionH relativeFrom="page">
                  <wp:posOffset>2940050</wp:posOffset>
                </wp:positionH>
                <wp:positionV relativeFrom="margin">
                  <wp:posOffset>6986270</wp:posOffset>
                </wp:positionV>
                <wp:extent cx="1508760" cy="149225"/>
                <wp:wrapTopAndBottom/>
                <wp:docPr id="30" name="Shape 30"/>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wps:txbx>
                      <wps:bodyPr wrap="none" lIns="0" tIns="0" rIns="0" bIns="0">
                        <a:noAutoFit/>
                      </wps:bodyPr>
                    </wps:wsp>
                  </a:graphicData>
                </a:graphic>
              </wp:anchor>
            </w:drawing>
          </mc:Choice>
          <mc:Fallback>
            <w:pict>
              <v:shape id="_x0000_s1056" type="#_x0000_t202" style="position:absolute;margin-left:231.5pt;margin-top:550.10000000000002pt;width:118.8pt;height:11.75pt;z-index:-125829359;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v:textbox>
                <w10:wrap type="topAndBottom" anchorx="page" anchory="margin"/>
              </v:shape>
            </w:pict>
          </mc:Fallback>
        </mc:AlternateContent>
      </w:r>
      <w:r>
        <mc:AlternateContent>
          <mc:Choice Requires="wps">
            <w:drawing>
              <wp:anchor distT="139700" distB="0" distL="5030470" distR="114935" simplePos="0" relativeHeight="125829396" behindDoc="0" locked="0" layoutInCell="1" allowOverlap="1">
                <wp:simplePos x="0" y="0"/>
                <wp:positionH relativeFrom="page">
                  <wp:posOffset>5622290</wp:posOffset>
                </wp:positionH>
                <wp:positionV relativeFrom="margin">
                  <wp:posOffset>6986270</wp:posOffset>
                </wp:positionV>
                <wp:extent cx="1170305" cy="149225"/>
                <wp:wrapTopAndBottom/>
                <wp:docPr id="32" name="Shape 3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wps:txbx>
                      <wps:bodyPr wrap="none" lIns="0" tIns="0" rIns="0" bIns="0">
                        <a:noAutoFit/>
                      </wps:bodyPr>
                    </wps:wsp>
                  </a:graphicData>
                </a:graphic>
              </wp:anchor>
            </w:drawing>
          </mc:Choice>
          <mc:Fallback>
            <w:pict>
              <v:shape id="_x0000_s1058" type="#_x0000_t202" style="position:absolute;margin-left:442.69999999999999pt;margin-top:550.10000000000002pt;width:92.150000000000006pt;height:11.75pt;z-index:-125829357;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v:textbox>
                <w10:wrap type="topAndBottom" anchorx="page" anchory="margin"/>
              </v:shape>
            </w:pict>
          </mc:Fallback>
        </mc:AlternateContent>
      </w: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、母公司资产负债表</w:t>
      </w:r>
      <w:bookmarkEnd w:id="354"/>
      <w:bookmarkEnd w:id="355"/>
      <w:bookmarkEnd w:id="35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编制单位：北京数码视讯科技股份有限公司</w:t>
      </w: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1,191,986,515.11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1,019,455,676.36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36,833,748.68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10,023,576.40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287,010,667.80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174,439,229.27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4,274,325.56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983,060.99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827,667.19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5,866,722.01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44,912,604.77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91,667,268.81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110,540,975.51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63,937,380.08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1,676,386,504.62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1,366,372,913.92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842,993,368.06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903,849,187.95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129,521,030.69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112,557,030.36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83,048,511.85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22,243,881.63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45,487,336.53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7,140,638.48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9,655,057.79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8,237,810.58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1,110,705,304.92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1,054,028,549.00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2,787,091,809.54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2,420,401,462.92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6675" simplePos="0" relativeHeight="125829398" behindDoc="0" locked="0" layoutInCell="1" allowOverlap="1">
                <wp:simplePos x="0" y="0"/>
                <wp:positionH relativeFrom="page">
                  <wp:posOffset>728980</wp:posOffset>
                </wp:positionH>
                <wp:positionV relativeFrom="margin">
                  <wp:posOffset>8772525</wp:posOffset>
                </wp:positionV>
                <wp:extent cx="1054735" cy="149225"/>
                <wp:wrapTopAndBottom/>
                <wp:docPr id="34" name="Shape 3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wps:txbx>
                      <wps:bodyPr wrap="none" lIns="0" tIns="0" rIns="0" bIns="0">
                        <a:noAutoFit/>
                      </wps:bodyPr>
                    </wps:wsp>
                  </a:graphicData>
                </a:graphic>
              </wp:anchor>
            </w:drawing>
          </mc:Choice>
          <mc:Fallback>
            <w:pict>
              <v:shape id="_x0000_s1060" type="#_x0000_t202" style="position:absolute;margin-left:57.399999999999999pt;margin-top:690.75pt;width:83.049999999999997pt;height:11.75pt;z-index:-125829355;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v:textbox>
                <w10:wrap type="topAndBottom" anchorx="page" anchory="margin"/>
              </v:shape>
            </w:pict>
          </mc:Fallback>
        </mc:AlternateContent>
      </w:r>
      <w:r>
        <mc:AlternateContent>
          <mc:Choice Requires="wps">
            <w:drawing>
              <wp:anchor distT="139700" distB="0" distL="2348230" distR="2458720" simplePos="0" relativeHeight="125829400" behindDoc="0" locked="0" layoutInCell="1" allowOverlap="1">
                <wp:simplePos x="0" y="0"/>
                <wp:positionH relativeFrom="page">
                  <wp:posOffset>2962910</wp:posOffset>
                </wp:positionH>
                <wp:positionV relativeFrom="margin">
                  <wp:posOffset>8772525</wp:posOffset>
                </wp:positionV>
                <wp:extent cx="1508760" cy="149225"/>
                <wp:wrapTopAndBottom/>
                <wp:docPr id="36" name="Shape 3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wps:txbx>
                      <wps:bodyPr wrap="none" lIns="0" tIns="0" rIns="0" bIns="0">
                        <a:noAutoFit/>
                      </wps:bodyPr>
                    </wps:wsp>
                  </a:graphicData>
                </a:graphic>
              </wp:anchor>
            </w:drawing>
          </mc:Choice>
          <mc:Fallback>
            <w:pict>
              <v:shape id="_x0000_s1062" type="#_x0000_t202" style="position:absolute;margin-left:233.30000000000001pt;margin-top:690.75pt;width:118.8pt;height:11.75pt;z-index:-125829353;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v:textbox>
                <w10:wrap type="topAndBottom" anchorx="page" anchory="margin"/>
              </v:shape>
            </w:pict>
          </mc:Fallback>
        </mc:AlternateContent>
      </w:r>
      <w:r>
        <mc:AlternateContent>
          <mc:Choice Requires="wps">
            <w:drawing>
              <wp:anchor distT="139700" distB="0" distL="5030470" distR="114935" simplePos="0" relativeHeight="125829402" behindDoc="0" locked="0" layoutInCell="1" allowOverlap="1">
                <wp:simplePos x="0" y="0"/>
                <wp:positionH relativeFrom="page">
                  <wp:posOffset>5645150</wp:posOffset>
                </wp:positionH>
                <wp:positionV relativeFrom="margin">
                  <wp:posOffset>8772525</wp:posOffset>
                </wp:positionV>
                <wp:extent cx="1170305" cy="149225"/>
                <wp:wrapTopAndBottom/>
                <wp:docPr id="38" name="Shape 3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wps:txbx>
                      <wps:bodyPr wrap="none" lIns="0" tIns="0" rIns="0" bIns="0">
                        <a:noAutoFit/>
                      </wps:bodyPr>
                    </wps:wsp>
                  </a:graphicData>
                </a:graphic>
              </wp:anchor>
            </w:drawing>
          </mc:Choice>
          <mc:Fallback>
            <w:pict>
              <v:shape id="_x0000_s1064" type="#_x0000_t202" style="position:absolute;margin-left:444.5pt;margin-top:690.75pt;width:92.150000000000006pt;height:11.75pt;z-index:-125829351;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3,830,621.89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97,867,873.18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14,534,953.90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9,386,879.75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2,307,355.16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19,160,919.78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11,250,850.91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-5,316,236.06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6,305,571.75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4,095,586.28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331,339,639.67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155,003,763.27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454,880,636.32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197,328,703.16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23,298,451.27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34,975,440.00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23,298,451.27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34,975,440.00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478,179,087.59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232,304,143.16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340,460,084.00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1,492,716,361.21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1,422,148,869.17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64,656,810.94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53,358,030.75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411,079,465.80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376,590,419.84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2,308,912,721.95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2,188,097,319.76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2,787,091,809.54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2,420,401,462.92</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、合并利润表</w:t>
      </w:r>
      <w:bookmarkEnd w:id="358"/>
      <w:bookmarkEnd w:id="359"/>
      <w:bookmarkEnd w:id="36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编制单位：北京数码视讯科技股份有限公司</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386,551,049.25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524,819,668.60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386,551,049.25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524,819,668.60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322,862,012.64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299,583,749.69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105,456,055.55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126,629,895.48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5,825,055.50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7,041,963.79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100,213,746.15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76,629,746.06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134,504,367.51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149,408,105.05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-44,338,389.79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-67,398,147.18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21,201,177.72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7,272,186.49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21,481,321.97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5,161,781.71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85,170,358.58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227,579,318.48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66,588,498.15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68,804,744.29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242,295.40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581,484.19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174,792.31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269,817.51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151,516,561.33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295,802,578.58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7,969,672.07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26,585,430.29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143,546,889.26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269,217,148.29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136,767,203.59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267,695,130.07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6,779,685.67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1,522,018.22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-79,991.07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142,659,851.00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269,137,157.22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136,146,118.46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267,631,137.09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6,513,732.54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1,506,020.13</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04" behindDoc="0" locked="0" layoutInCell="1" allowOverlap="1">
                <wp:simplePos x="0" y="0"/>
                <wp:positionH relativeFrom="page">
                  <wp:posOffset>706120</wp:posOffset>
                </wp:positionH>
                <wp:positionV relativeFrom="margin">
                  <wp:posOffset>4547870</wp:posOffset>
                </wp:positionV>
                <wp:extent cx="1054735" cy="149225"/>
                <wp:wrapTopAndBottom/>
                <wp:docPr id="40" name="Shape 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wps:txbx>
                      <wps:bodyPr wrap="none" lIns="0" tIns="0" rIns="0" bIns="0">
                        <a:noAutoFit/>
                      </wps:bodyPr>
                    </wps:wsp>
                  </a:graphicData>
                </a:graphic>
              </wp:anchor>
            </w:drawing>
          </mc:Choice>
          <mc:Fallback>
            <w:pict>
              <v:shape id="_x0000_s1066" type="#_x0000_t202" style="position:absolute;margin-left:55.600000000000001pt;margin-top:358.10000000000002pt;width:83.049999999999997pt;height:11.75pt;z-index:-125829349;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v:textbox>
                <w10:wrap type="topAndBottom" anchorx="page" anchory="margin"/>
              </v:shape>
            </w:pict>
          </mc:Fallback>
        </mc:AlternateContent>
      </w:r>
      <w:r>
        <mc:AlternateContent>
          <mc:Choice Requires="wps">
            <w:drawing>
              <wp:anchor distT="139700" distB="0" distL="2348230" distR="2458720" simplePos="0" relativeHeight="125829406" behindDoc="0" locked="0" layoutInCell="1" allowOverlap="1">
                <wp:simplePos x="0" y="0"/>
                <wp:positionH relativeFrom="page">
                  <wp:posOffset>2940050</wp:posOffset>
                </wp:positionH>
                <wp:positionV relativeFrom="margin">
                  <wp:posOffset>4547870</wp:posOffset>
                </wp:positionV>
                <wp:extent cx="1508760" cy="149225"/>
                <wp:wrapTopAndBottom/>
                <wp:docPr id="42" name="Shape 42"/>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wps:txbx>
                      <wps:bodyPr wrap="none" lIns="0" tIns="0" rIns="0" bIns="0">
                        <a:noAutoFit/>
                      </wps:bodyPr>
                    </wps:wsp>
                  </a:graphicData>
                </a:graphic>
              </wp:anchor>
            </w:drawing>
          </mc:Choice>
          <mc:Fallback>
            <w:pict>
              <v:shape id="_x0000_s1068" type="#_x0000_t202" style="position:absolute;margin-left:231.5pt;margin-top:358.10000000000002pt;width:118.8pt;height:11.75pt;z-index:-125829347;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v:textbox>
                <w10:wrap type="topAndBottom" anchorx="page" anchory="margin"/>
              </v:shape>
            </w:pict>
          </mc:Fallback>
        </mc:AlternateContent>
      </w:r>
      <w:r>
        <mc:AlternateContent>
          <mc:Choice Requires="wps">
            <w:drawing>
              <wp:anchor distT="139700" distB="0" distL="5030470" distR="114935" simplePos="0" relativeHeight="125829408" behindDoc="0" locked="0" layoutInCell="1" allowOverlap="1">
                <wp:simplePos x="0" y="0"/>
                <wp:positionH relativeFrom="page">
                  <wp:posOffset>5622290</wp:posOffset>
                </wp:positionH>
                <wp:positionV relativeFrom="margin">
                  <wp:posOffset>4547870</wp:posOffset>
                </wp:positionV>
                <wp:extent cx="1170305" cy="149225"/>
                <wp:wrapTopAndBottom/>
                <wp:docPr id="44" name="Shape 4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wps:txbx>
                      <wps:bodyPr wrap="none" lIns="0" tIns="0" rIns="0" bIns="0">
                        <a:noAutoFit/>
                      </wps:bodyPr>
                    </wps:wsp>
                  </a:graphicData>
                </a:graphic>
              </wp:anchor>
            </w:drawing>
          </mc:Choice>
          <mc:Fallback>
            <w:pict>
              <v:shape id="_x0000_s1070" type="#_x0000_t202" style="position:absolute;margin-left:442.69999999999999pt;margin-top:358.10000000000002pt;width:92.150000000000006pt;height:11.75pt;z-index:-125829345;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v:textbox>
                <w10:wrap type="topAndBottom" anchorx="page" anchory="margin"/>
              </v:shape>
            </w:pict>
          </mc:Fallback>
        </mc:AlternateContent>
      </w: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4</w:t>
      </w:r>
      <w:bookmarkEnd w:id="364"/>
      <w:r>
        <w:rPr>
          <w:color w:val="000000"/>
          <w:spacing w:val="0"/>
          <w:w w:val="100"/>
          <w:position w:val="0"/>
        </w:rPr>
        <w:t>、母公司利润表</w:t>
      </w:r>
      <w:bookmarkEnd w:id="362"/>
      <w:bookmarkEnd w:id="363"/>
      <w:bookmarkEnd w:id="36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编制单位：北京数码视讯科技股份有限公司</w:t>
      </w: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394,114,781.85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214,565,049.76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191,814,806.22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65,432,371.98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4,704,647.27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2,725,694.65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80,975,289.85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39,931,001.64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97,235,507.44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95,376,451.25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-38,195,408.59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-43,790,618.36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18,197,795.73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-120,505.40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21,481,321.97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5,161,781.71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60,863,465.90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57,354,053.57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56,573,463.29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29,748,837.88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240,573.92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513,454.17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174,618.81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201,787.49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117,196,355.27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86,589,437.28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4,208,553.42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6,967,610.09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112,987,801.85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79,621,827.19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112,987,801.85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79,621,827.19</w:t>
            </w:r>
          </w:p>
        </w:tc>
      </w:tr>
    </w:tbl>
    <w:p>
      <w:pPr>
        <w:widowControl w:val="0"/>
        <w:spacing w:after="379" w:line="1" w:lineRule="exact"/>
      </w:pPr>
    </w:p>
    <w:p>
      <w:pPr>
        <w:pStyle w:val="Style27"/>
        <w:keepNext w:val="0"/>
        <w:keepLines w:val="0"/>
        <w:widowControl w:val="0"/>
        <w:shd w:val="clear" w:color="auto" w:fill="auto"/>
        <w:tabs>
          <w:tab w:pos="3514" w:val="left"/>
          <w:tab w:pos="7738" w:val="left"/>
        </w:tabs>
        <w:bidi w:val="0"/>
        <w:spacing w:before="0" w:after="380" w:line="240" w:lineRule="auto"/>
        <w:ind w:left="0" w:right="0" w:firstLine="0"/>
        <w:jc w:val="left"/>
      </w:pPr>
      <w:r>
        <w:rPr>
          <w:color w:val="000000"/>
          <w:spacing w:val="0"/>
          <w:w w:val="100"/>
          <w:position w:val="0"/>
        </w:rPr>
        <w:t>法定代表人：郑海涛</w:t>
        <w:tab/>
        <w:t>主管会计工作负责人：孙鹏程</w:t>
        <w:tab/>
        <w:t>会计机构负责人：林进</w:t>
      </w:r>
    </w:p>
    <w:p>
      <w:pPr>
        <w:pStyle w:val="Style38"/>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5</w:t>
      </w:r>
      <w:bookmarkEnd w:id="368"/>
      <w:r>
        <w:rPr>
          <w:color w:val="000000"/>
          <w:spacing w:val="0"/>
          <w:w w:val="100"/>
          <w:position w:val="0"/>
        </w:rPr>
        <w:t>、合并现金流量表</w:t>
      </w:r>
      <w:bookmarkEnd w:id="366"/>
      <w:bookmarkEnd w:id="367"/>
      <w:bookmarkEnd w:id="36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编制单位：北京数码视讯科技股份有限公司</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487,149,788.98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454,863,879.76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50,296,902.45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42,575,140.13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118,529,926.78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155,534,642.50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655,976,618.21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652,973,662.39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186,102,323.62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181,390,797.30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175,611,517.00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120,920,437.01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79,796,334.00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87,143,351.37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144,429,584.17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106,403,064.05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585,939,758.79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495,857,649.73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70,036,859.42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157,116,012.66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16,792,320.26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172,160.00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23,311,052.00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19,178.90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2,619,856.01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100,114,372.26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2,811,194.91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166,139,283.95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99,760,019.05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14,253,800.00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180,393,083.95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133,680,019.05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-80,278,711.69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-130,868,824.14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77,474,034.52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12,240,000.00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22,607,410.09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100,098,366.41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63,503,120.95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40,704,413.72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25,044,078.89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184,733.91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88,547,199.84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40,889,147.63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11,551,166.57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-28,649,147.63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-845,945.41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-70,544.78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-2,472,503.89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1,574,447,940.20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1,576,920,444.09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1,574,911,309.09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1,574,447,940.20</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10" behindDoc="0" locked="0" layoutInCell="1" allowOverlap="1">
                <wp:simplePos x="0" y="0"/>
                <wp:positionH relativeFrom="page">
                  <wp:posOffset>706120</wp:posOffset>
                </wp:positionH>
                <wp:positionV relativeFrom="margin">
                  <wp:posOffset>5029835</wp:posOffset>
                </wp:positionV>
                <wp:extent cx="1054735" cy="149225"/>
                <wp:wrapTopAndBottom/>
                <wp:docPr id="46" name="Shape 4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wps:txbx>
                      <wps:bodyPr wrap="none" lIns="0" tIns="0" rIns="0" bIns="0">
                        <a:noAutoFit/>
                      </wps:bodyPr>
                    </wps:wsp>
                  </a:graphicData>
                </a:graphic>
              </wp:anchor>
            </w:drawing>
          </mc:Choice>
          <mc:Fallback>
            <w:pict>
              <v:shape id="_x0000_s1072" type="#_x0000_t202" style="position:absolute;margin-left:55.600000000000001pt;margin-top:396.05000000000001pt;width:83.049999999999997pt;height:11.75pt;z-index:-125829343;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v:textbox>
                <w10:wrap type="topAndBottom" anchorx="page" anchory="margin"/>
              </v:shape>
            </w:pict>
          </mc:Fallback>
        </mc:AlternateContent>
      </w:r>
      <w:r>
        <mc:AlternateContent>
          <mc:Choice Requires="wps">
            <w:drawing>
              <wp:anchor distT="152400" distB="0" distL="2348230" distR="2458720" simplePos="0" relativeHeight="125829412" behindDoc="0" locked="0" layoutInCell="1" allowOverlap="1">
                <wp:simplePos x="0" y="0"/>
                <wp:positionH relativeFrom="page">
                  <wp:posOffset>2940050</wp:posOffset>
                </wp:positionH>
                <wp:positionV relativeFrom="margin">
                  <wp:posOffset>5029835</wp:posOffset>
                </wp:positionV>
                <wp:extent cx="1508760" cy="149225"/>
                <wp:wrapTopAndBottom/>
                <wp:docPr id="48" name="Shape 48"/>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wps:txbx>
                      <wps:bodyPr wrap="none" lIns="0" tIns="0" rIns="0" bIns="0">
                        <a:noAutoFit/>
                      </wps:bodyPr>
                    </wps:wsp>
                  </a:graphicData>
                </a:graphic>
              </wp:anchor>
            </w:drawing>
          </mc:Choice>
          <mc:Fallback>
            <w:pict>
              <v:shape id="_x0000_s1074" type="#_x0000_t202" style="position:absolute;margin-left:231.5pt;margin-top:396.05000000000001pt;width:118.8pt;height:11.75pt;z-index:-125829341;mso-wrap-distance-left:184.90000000000001pt;mso-wrap-distance-top:12.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v:textbox>
                <w10:wrap type="topAndBottom" anchorx="page" anchory="margin"/>
              </v:shape>
            </w:pict>
          </mc:Fallback>
        </mc:AlternateContent>
      </w:r>
      <w:r>
        <mc:AlternateContent>
          <mc:Choice Requires="wps">
            <w:drawing>
              <wp:anchor distT="152400" distB="0" distL="5030470" distR="114935" simplePos="0" relativeHeight="125829414" behindDoc="0" locked="0" layoutInCell="1" allowOverlap="1">
                <wp:simplePos x="0" y="0"/>
                <wp:positionH relativeFrom="page">
                  <wp:posOffset>5622290</wp:posOffset>
                </wp:positionH>
                <wp:positionV relativeFrom="margin">
                  <wp:posOffset>5029835</wp:posOffset>
                </wp:positionV>
                <wp:extent cx="1170305" cy="149225"/>
                <wp:wrapTopAndBottom/>
                <wp:docPr id="50" name="Shape 5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wps:txbx>
                      <wps:bodyPr wrap="none" lIns="0" tIns="0" rIns="0" bIns="0">
                        <a:noAutoFit/>
                      </wps:bodyPr>
                    </wps:wsp>
                  </a:graphicData>
                </a:graphic>
              </wp:anchor>
            </w:drawing>
          </mc:Choice>
          <mc:Fallback>
            <w:pict>
              <v:shape id="_x0000_s1076" type="#_x0000_t202" style="position:absolute;margin-left:442.69999999999999pt;margin-top:396.05000000000001pt;width:92.150000000000006pt;height:11.75pt;z-index:-125829339;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v:textbox>
                <w10:wrap type="topAndBottom" anchorx="page" anchory="margin"/>
              </v:shape>
            </w:pict>
          </mc:Fallback>
        </mc:AlternateContent>
      </w: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6</w:t>
      </w:r>
      <w:bookmarkEnd w:id="372"/>
      <w:r>
        <w:rPr>
          <w:color w:val="000000"/>
          <w:spacing w:val="0"/>
          <w:w w:val="100"/>
          <w:position w:val="0"/>
        </w:rPr>
        <w:t>、母公司现金流量表</w:t>
      </w:r>
      <w:bookmarkEnd w:id="370"/>
      <w:bookmarkEnd w:id="371"/>
      <w:bookmarkEnd w:id="37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编制单位：北京数码视讯科技股份有限公司</w:t>
      </w: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373,899,683.81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195,680,666.18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40,830,671.17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11,145,792.84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203,997,112.94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419,700,412.19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618,727,467.92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626,526,871.21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110,764,449.08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58,859,236.07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136,329,281.06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72,394,990.99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54,476,366.56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32,211,137.28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183,073,694.61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119,799,763.32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484,643,791.31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283,265,127.66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134,083,676.61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343,261,743.55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16,792,320.26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172,160.00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28,732.00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153,676.86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76,974,729.12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190,638.90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40,071,069.41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15,427,540.30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12,060,836.00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337,480,000.00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52,131,905.41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352,907,540.30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24,842,823.71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-352,716,901.40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77,474,034.52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16,921.80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77,490,956.32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63,503,120.95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40,704,413.72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25,044,078.89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184,733.91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88,547,199.84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40,889,147.63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-11,056,243.52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-40,889,147.63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-289,452.81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147,580,803.99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-50,372,401.26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1,019,455,676.36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1,069,828,077.62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1,167,036,480.35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1,019,455,676.36</w:t>
            </w:r>
          </w:p>
        </w:tc>
      </w:tr>
    </w:tbl>
    <w:p>
      <w:pPr>
        <w:spacing w:lineRule="exact" w:line="1"/>
        <w:rPr>
          <w:sz w:val="2"/>
          <w:szCs w:val="2"/>
        </w:rPr>
      </w:pPr>
      <w:r>
        <w:br w:type="page"/>
      </w:r>
    </w:p>
    <w:p>
      <w:pPr>
        <w:pStyle w:val="Style27"/>
        <w:keepNext w:val="0"/>
        <w:keepLines w:val="0"/>
        <w:widowControl w:val="0"/>
        <w:shd w:val="clear" w:color="auto" w:fill="auto"/>
        <w:tabs>
          <w:tab w:pos="3514" w:val="left"/>
        </w:tabs>
        <w:bidi w:val="0"/>
        <w:spacing w:before="0" w:after="380" w:line="240" w:lineRule="auto"/>
        <w:ind w:left="0" w:right="0" w:firstLine="0"/>
        <w:jc w:val="left"/>
      </w:pPr>
      <w:r>
        <mc:AlternateContent>
          <mc:Choice Requires="wps">
            <w:drawing>
              <wp:anchor distT="0" distB="0" distL="114300" distR="114300" simplePos="0" relativeHeight="125829416" behindDoc="0" locked="0" layoutInCell="1" allowOverlap="1">
                <wp:simplePos x="0" y="0"/>
                <wp:positionH relativeFrom="page">
                  <wp:posOffset>5617845</wp:posOffset>
                </wp:positionH>
                <wp:positionV relativeFrom="paragraph">
                  <wp:posOffset>12700</wp:posOffset>
                </wp:positionV>
                <wp:extent cx="1170305" cy="149225"/>
                <wp:wrapSquare wrapText="left"/>
                <wp:docPr id="52" name="Shape 5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wps:txbx>
                      <wps:bodyPr wrap="none" lIns="0" tIns="0" rIns="0" bIns="0">
                        <a:noAutoFit/>
                      </wps:bodyPr>
                    </wps:wsp>
                  </a:graphicData>
                </a:graphic>
              </wp:anchor>
            </w:drawing>
          </mc:Choice>
          <mc:Fallback>
            <w:pict>
              <v:shape id="_x0000_s1078" type="#_x0000_t202" style="position:absolute;margin-left:442.35000000000002pt;margin-top:1.pt;width:92.150000000000006pt;height:11.75pt;z-index:-125829337;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v:textbox>
                <w10:wrap type="square" side="left" anchorx="page"/>
              </v:shape>
            </w:pict>
          </mc:Fallback>
        </mc:AlternateContent>
      </w:r>
      <w:r>
        <w:rPr>
          <w:color w:val="000000"/>
          <w:spacing w:val="0"/>
          <w:w w:val="100"/>
          <w:position w:val="0"/>
        </w:rPr>
        <w:t>法定代表人：郑海涛</w:t>
        <w:tab/>
        <w:t>主管会计工作负责人：孙鹏程</w:t>
      </w:r>
    </w:p>
    <w:p>
      <w:pPr>
        <w:pStyle w:val="Style38"/>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7</w:t>
      </w:r>
      <w:bookmarkEnd w:id="376"/>
      <w:r>
        <w:rPr>
          <w:color w:val="000000"/>
          <w:spacing w:val="0"/>
          <w:w w:val="100"/>
          <w:position w:val="0"/>
        </w:rPr>
        <w:t>、合并所有者权益变动表</w:t>
      </w:r>
      <w:bookmarkEnd w:id="374"/>
      <w:bookmarkEnd w:id="375"/>
      <w:bookmarkEnd w:id="37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编制单位：北京数码视讯科技股份有限公司 </w:t>
      </w:r>
      <w:r>
        <w:rPr>
          <w:color w:val="000000"/>
          <w:spacing w:val="0"/>
          <w:w w:val="100"/>
          <w:position w:val="0"/>
        </w:rPr>
        <w:t>本期金额</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2,548,470,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935.21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2,548,470,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935.21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008.79</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6,934,157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148,493,75</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6,779,685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143,546,88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-887,038.2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6,513,732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142,659,85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203.59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420,424.5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73,033,877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420,424.5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81,203,188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-8,169,310.</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-67,199,97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755.89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780.19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-67,199,</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340,460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1,491,04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773,053,</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382.91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28,433,90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2,696,963,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761.73</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1.517.61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499,851,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2,639,765</w:t>
            </w:r>
          </w:p>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2,289,504,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1.517.61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499,851,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2,639,765</w:t>
            </w:r>
          </w:p>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2,289,504,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-94,725,</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214,932,</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18,859,98</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258,965,42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267,695,</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1,522,018</w:t>
            </w:r>
          </w:p>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269,217,14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bl>
    <w:p>
      <w:pPr>
        <w:widowControl w:val="0"/>
        <w:spacing w:line="1" w:lineRule="exact"/>
      </w:pPr>
      <w:r>
        <w:br w:type="page"/>
      </w:r>
    </w:p>
    <w:p>
      <w:pPr>
        <w:widowControl w:val="0"/>
        <w:spacing w:line="1" w:lineRule="exact"/>
      </w:pPr>
      <w:r>
        <mc:AlternateContent>
          <mc:Choice Requires="wps">
            <w:drawing>
              <wp:anchor distT="139700" distB="0" distL="114300" distR="5146675" simplePos="0" relativeHeight="125829418" behindDoc="0" locked="0" layoutInCell="1" allowOverlap="1">
                <wp:simplePos x="0" y="0"/>
                <wp:positionH relativeFrom="page">
                  <wp:posOffset>730250</wp:posOffset>
                </wp:positionH>
                <wp:positionV relativeFrom="margin">
                  <wp:posOffset>8342630</wp:posOffset>
                </wp:positionV>
                <wp:extent cx="1054735" cy="149225"/>
                <wp:wrapTopAndBottom/>
                <wp:docPr id="54" name="Shape 5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wps:txbx>
                      <wps:bodyPr wrap="none" lIns="0" tIns="0" rIns="0" bIns="0">
                        <a:noAutoFit/>
                      </wps:bodyPr>
                    </wps:wsp>
                  </a:graphicData>
                </a:graphic>
              </wp:anchor>
            </w:drawing>
          </mc:Choice>
          <mc:Fallback>
            <w:pict>
              <v:shape id="_x0000_s1080" type="#_x0000_t202" style="position:absolute;margin-left:57.5pt;margin-top:656.89999999999998pt;width:83.049999999999997pt;height:11.75pt;z-index:-125829335;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v:textbox>
                <w10:wrap type="topAndBottom" anchorx="page" anchory="margin"/>
              </v:shape>
            </w:pict>
          </mc:Fallback>
        </mc:AlternateContent>
      </w:r>
      <w:r>
        <mc:AlternateContent>
          <mc:Choice Requires="wps">
            <w:drawing>
              <wp:anchor distT="139700" distB="0" distL="2348230" distR="2458720" simplePos="0" relativeHeight="125829420" behindDoc="0" locked="0" layoutInCell="1" allowOverlap="1">
                <wp:simplePos x="0" y="0"/>
                <wp:positionH relativeFrom="page">
                  <wp:posOffset>2964180</wp:posOffset>
                </wp:positionH>
                <wp:positionV relativeFrom="margin">
                  <wp:posOffset>8342630</wp:posOffset>
                </wp:positionV>
                <wp:extent cx="1508760" cy="149225"/>
                <wp:wrapTopAndBottom/>
                <wp:docPr id="56" name="Shape 5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wps:txbx>
                      <wps:bodyPr wrap="none" lIns="0" tIns="0" rIns="0" bIns="0">
                        <a:noAutoFit/>
                      </wps:bodyPr>
                    </wps:wsp>
                  </a:graphicData>
                </a:graphic>
              </wp:anchor>
            </w:drawing>
          </mc:Choice>
          <mc:Fallback>
            <w:pict>
              <v:shape id="_x0000_s1082" type="#_x0000_t202" style="position:absolute;margin-left:233.40000000000001pt;margin-top:656.89999999999998pt;width:118.8pt;height:11.75pt;z-index:-125829333;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v:textbox>
                <w10:wrap type="topAndBottom" anchorx="page" anchory="margin"/>
              </v:shape>
            </w:pict>
          </mc:Fallback>
        </mc:AlternateContent>
      </w:r>
      <w:r>
        <mc:AlternateContent>
          <mc:Choice Requires="wps">
            <w:drawing>
              <wp:anchor distT="139700" distB="0" distL="5030470" distR="114935" simplePos="0" relativeHeight="125829422" behindDoc="0" locked="0" layoutInCell="1" allowOverlap="1">
                <wp:simplePos x="0" y="0"/>
                <wp:positionH relativeFrom="page">
                  <wp:posOffset>5646420</wp:posOffset>
                </wp:positionH>
                <wp:positionV relativeFrom="margin">
                  <wp:posOffset>8342630</wp:posOffset>
                </wp:positionV>
                <wp:extent cx="1170305" cy="149225"/>
                <wp:wrapTopAndBottom/>
                <wp:docPr id="58" name="Shape 5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wps:txbx>
                      <wps:bodyPr wrap="none" lIns="0" tIns="0" rIns="0" bIns="0">
                        <a:noAutoFit/>
                      </wps:bodyPr>
                    </wps:wsp>
                  </a:graphicData>
                </a:graphic>
              </wp:anchor>
            </w:drawing>
          </mc:Choice>
          <mc:Fallback>
            <w:pict>
              <v:shape id="_x0000_s1084" type="#_x0000_t202" style="position:absolute;margin-left:444.60000000000002pt;margin-top:656.89999999999998pt;width:92.150000000000006pt;height:11.75pt;z-index:-125829331;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v:textbox>
                <w10:wrap type="topAndBottom" anchorx="page" anchory="margin"/>
              </v:shape>
            </w:pict>
          </mc:Fallback>
        </mc:AlternateConten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-63,992.</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-79,991.07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267,695,</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-63,992.</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1,506,020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269,137,15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17,274,3</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17,353,96</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34,628,270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17,353,96</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14,685,210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19,400,5</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542,559.78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-52,762,</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1,422,89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714,784,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935.21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-63,992.</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21,499,74</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008.79</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8</w:t>
      </w:r>
      <w:bookmarkEnd w:id="380"/>
      <w:r>
        <w:rPr>
          <w:color w:val="000000"/>
          <w:spacing w:val="0"/>
          <w:w w:val="100"/>
          <w:position w:val="0"/>
        </w:rPr>
        <w:t>、母公司所有者权益变动表</w:t>
      </w:r>
      <w:bookmarkEnd w:id="378"/>
      <w:bookmarkEnd w:id="379"/>
      <w:bookmarkEnd w:id="38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编制单位：北京数码视讯科技股份有限公司</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376,590,41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2,188,097,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376,590,41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2,188,097,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70,567,492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34,489,045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120,815,40</w:t>
            </w: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112,987,80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112,987,80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112,987,80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112,987,80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70,567,492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75,027,576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78,736,802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83,196,886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-8,169,310.</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-78,498,75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-67,199,97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-11,298,78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-67,199,97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-67,199,97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340,460,08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1,492,716,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64,656,810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411,079,46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2,308,912,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1,517,616,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45,395,848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349,730,77</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2,136,743,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1,517,616,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45,395,848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349,730,77</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2,136,743,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-95,468,11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7,962,182.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26,859,644</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51,353,716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79,621,827</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79,621,827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79,621,827</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79,621,827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16,531,889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16,531,889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-2,868,610.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-2,868,610.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19,400,500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7,962,182.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w:t>
            </w:r>
          </w:p>
        </w:tc>
      </w:tr>
    </w:tbl>
    <w:p>
      <w:pPr>
        <w:widowControl w:val="0"/>
        <w:spacing w:line="1" w:lineRule="exact"/>
      </w:pPr>
      <w:r>
        <w:br w:type="page"/>
      </w:r>
    </w:p>
    <w:tbl>
      <w:tblPr>
        <w:tblOverlap w:val="never"/>
        <w:jc w:val="left"/>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7,962,182.</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-7,962,182.</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7565" w:hSpace="10" w:vSpace="571" w:wrap="notBeside" w:vAnchor="text" w:hAnchor="text" w:x="109" w:y="1"/>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336,000,00</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1,422,148,</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869.17</w:t>
            </w:r>
          </w:p>
        </w:tc>
        <w:tc>
          <w:tcPr>
            <w:tcBorders>
              <w:top w:val="single" w:sz="4"/>
              <w:left w:val="single" w:sz="4"/>
              <w:bottom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bottom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53,358,030</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framePr w:w="9586" w:h="7565" w:hSpace="10" w:vSpace="571" w:wrap="notBeside" w:vAnchor="text" w:hAnchor="text" w:x="109" w:y="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376,590,41</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bottom w:val="single" w:sz="4"/>
              <w:right w:val="single" w:sz="4"/>
            </w:tcBorders>
            <w:shd w:val="clear" w:color="auto" w:fill="FFFFFF"/>
            <w:vAlign w:val="center"/>
          </w:tcPr>
          <w:p>
            <w:pPr>
              <w:pStyle w:val="Style22"/>
              <w:keepNext w:val="0"/>
              <w:keepLines w:val="0"/>
              <w:framePr w:w="9586" w:h="7565" w:hSpace="10" w:vSpace="571" w:wrap="notBeside" w:vAnchor="text" w:hAnchor="text" w:x="109" w:y="1"/>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2,188,097,</w:t>
            </w:r>
          </w:p>
          <w:p>
            <w:pPr>
              <w:pStyle w:val="Style22"/>
              <w:keepNext w:val="0"/>
              <w:keepLines w:val="0"/>
              <w:framePr w:w="9586" w:h="7565" w:hSpace="10" w:vSpace="571"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w:t>
            </w:r>
          </w:p>
        </w:tc>
      </w:tr>
    </w:tbl>
    <w:p>
      <w:pPr>
        <w:pStyle w:val="Style35"/>
        <w:keepNext w:val="0"/>
        <w:keepLines w:val="0"/>
        <w:framePr w:w="1661" w:h="235" w:hSpace="98" w:wrap="notBeside" w:vAnchor="text" w:hAnchor="text" w:x="99" w:y="7902"/>
        <w:widowControl w:val="0"/>
        <w:shd w:val="clear" w:color="auto" w:fill="auto"/>
        <w:bidi w:val="0"/>
        <w:spacing w:before="0" w:after="0" w:line="240" w:lineRule="auto"/>
        <w:ind w:left="0" w:right="0" w:firstLine="0"/>
        <w:jc w:val="left"/>
      </w:pPr>
      <w:r>
        <w:rPr>
          <w:color w:val="000000"/>
          <w:spacing w:val="0"/>
          <w:w w:val="100"/>
          <w:position w:val="0"/>
        </w:rPr>
        <w:t>法定代表人：郑海涛</w:t>
      </w:r>
    </w:p>
    <w:p>
      <w:pPr>
        <w:pStyle w:val="Style35"/>
        <w:keepNext w:val="0"/>
        <w:keepLines w:val="0"/>
        <w:framePr w:w="2376" w:h="235" w:hSpace="98" w:wrap="notBeside" w:vAnchor="text" w:hAnchor="text" w:x="3618" w:y="7902"/>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p>
      <w:pPr>
        <w:pStyle w:val="Style35"/>
        <w:keepNext w:val="0"/>
        <w:keepLines w:val="0"/>
        <w:framePr w:w="1843" w:h="235" w:hSpace="98" w:wrap="notBeside" w:vAnchor="text" w:hAnchor="text" w:x="7842" w:y="7902"/>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p>
      <w:pPr>
        <w:widowControl w:val="0"/>
        <w:spacing w:line="1" w:lineRule="exact"/>
      </w:pPr>
    </w:p>
    <w:p>
      <w:pPr>
        <w:pStyle w:val="Style25"/>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三</w:t>
      </w:r>
      <w:bookmarkEnd w:id="384"/>
      <w:r>
        <w:rPr>
          <w:color w:val="000000"/>
          <w:spacing w:val="0"/>
          <w:w w:val="100"/>
          <w:position w:val="0"/>
        </w:rPr>
        <w:t>、公司基本情况</w:t>
      </w:r>
      <w:bookmarkEnd w:id="382"/>
      <w:bookmarkEnd w:id="383"/>
      <w:bookmarkEnd w:id="385"/>
    </w:p>
    <w:p>
      <w:pPr>
        <w:pStyle w:val="Style32"/>
        <w:keepNext w:val="0"/>
        <w:keepLines w:val="0"/>
        <w:widowControl w:val="0"/>
        <w:shd w:val="clear" w:color="auto" w:fill="auto"/>
        <w:bidi w:val="0"/>
        <w:spacing w:before="0" w:after="0" w:line="324" w:lineRule="auto"/>
        <w:ind w:left="0" w:right="0" w:firstLine="440"/>
        <w:jc w:val="both"/>
        <w:rPr>
          <w:sz w:val="20"/>
          <w:szCs w:val="20"/>
        </w:rPr>
      </w:pPr>
      <w:bookmarkStart w:id="386" w:name="bookmark386"/>
      <w:r>
        <w:rPr>
          <w:rFonts w:ascii="Times New Roman" w:eastAsia="Times New Roman" w:hAnsi="Times New Roman" w:cs="Times New Roman"/>
          <w:color w:val="000000"/>
          <w:spacing w:val="0"/>
          <w:w w:val="100"/>
          <w:position w:val="0"/>
          <w:sz w:val="20"/>
          <w:szCs w:val="20"/>
        </w:rPr>
        <w:t>1</w:t>
      </w:r>
      <w:bookmarkEnd w:id="386"/>
      <w:r>
        <w:rPr>
          <w:color w:val="000000"/>
          <w:spacing w:val="0"/>
          <w:w w:val="100"/>
          <w:position w:val="0"/>
          <w:sz w:val="20"/>
          <w:szCs w:val="20"/>
        </w:rPr>
        <w:t>、历史沿革</w:t>
      </w:r>
    </w:p>
    <w:p>
      <w:pPr>
        <w:pStyle w:val="Style32"/>
        <w:keepNext w:val="0"/>
        <w:keepLines w:val="0"/>
        <w:widowControl w:val="0"/>
        <w:shd w:val="clear" w:color="auto" w:fill="auto"/>
        <w:bidi w:val="0"/>
        <w:spacing w:before="0" w:after="120" w:line="314" w:lineRule="exact"/>
        <w:ind w:left="0" w:right="0" w:firstLine="440"/>
        <w:jc w:val="both"/>
        <w:rPr>
          <w:sz w:val="20"/>
          <w:szCs w:val="20"/>
        </w:rPr>
      </w:pPr>
      <w:r>
        <w:rPr>
          <w:color w:val="000000"/>
          <w:spacing w:val="0"/>
          <w:w w:val="100"/>
          <w:position w:val="0"/>
          <w:sz w:val="20"/>
          <w:szCs w:val="20"/>
        </w:rPr>
        <w:t>北京数码视讯科技股份有限公司（以下简称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color w:val="000000"/>
          <w:spacing w:val="0"/>
          <w:w w:val="100"/>
          <w:position w:val="0"/>
          <w:sz w:val="20"/>
          <w:szCs w:val="20"/>
        </w:rPr>
        <w:t>''</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color w:val="000000"/>
          <w:spacing w:val="0"/>
          <w:w w:val="100"/>
          <w:position w:val="0"/>
          <w:sz w:val="20"/>
          <w:szCs w:val="20"/>
        </w:rPr>
        <w:t>''）</w:t>
      </w:r>
      <w:r>
        <w:rPr>
          <w:color w:val="000000"/>
          <w:spacing w:val="0"/>
          <w:w w:val="100"/>
          <w:position w:val="0"/>
          <w:sz w:val="20"/>
          <w:szCs w:val="20"/>
        </w:rPr>
        <w:t>前身为</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月成立的北京自清科技 有限公司，</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月公司名称变更为北京数码视讯科技有限公司，</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月公司整体变更为北京数码 视讯科技股份有限公司。</w:t>
      </w:r>
    </w:p>
    <w:p>
      <w:pPr>
        <w:pStyle w:val="Style32"/>
        <w:keepNext w:val="0"/>
        <w:keepLines w:val="0"/>
        <w:widowControl w:val="0"/>
        <w:shd w:val="clear" w:color="auto" w:fill="auto"/>
        <w:bidi w:val="0"/>
        <w:spacing w:before="0" w:after="120" w:line="311"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月，郑海涛、付屹东、周春举、华维、王艳丽五名自然人股东共同出资组建了北京自清科技 有限公司，取得北京市工商行政管理局核发的</w:t>
      </w:r>
      <w:r>
        <w:rPr>
          <w:rFonts w:ascii="Times New Roman" w:eastAsia="Times New Roman" w:hAnsi="Times New Roman" w:cs="Times New Roman"/>
          <w:color w:val="000000"/>
          <w:spacing w:val="0"/>
          <w:w w:val="100"/>
          <w:position w:val="0"/>
          <w:sz w:val="20"/>
          <w:szCs w:val="20"/>
        </w:rPr>
        <w:t>110108001231462</w:t>
      </w:r>
      <w:r>
        <w:rPr>
          <w:color w:val="000000"/>
          <w:spacing w:val="0"/>
          <w:w w:val="100"/>
          <w:position w:val="0"/>
          <w:sz w:val="20"/>
          <w:szCs w:val="20"/>
        </w:rPr>
        <w:t>号企业法人营业执照。公司成立时的注册 资本为人民币</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万元，其中：郑海涛货币出资</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万元，占注册资本的</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；付屹东货币出资</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万 元，占注册资本的</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；周春举货币出资</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万元，占注册资本的</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；华维货币出资</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万元，占注 册资本的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；王艳丽货币出资</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万元，占注册资本的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。上述出资由北京中之光会计师事务所出具 </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京之验字第</w:t>
      </w:r>
      <w:r>
        <w:rPr>
          <w:rFonts w:ascii="Times New Roman" w:eastAsia="Times New Roman" w:hAnsi="Times New Roman" w:cs="Times New Roman"/>
          <w:color w:val="000000"/>
          <w:spacing w:val="0"/>
          <w:w w:val="100"/>
          <w:position w:val="0"/>
          <w:sz w:val="20"/>
          <w:szCs w:val="20"/>
        </w:rPr>
        <w:t>A1095</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验资报告予以验证。</w:t>
      </w:r>
    </w:p>
    <w:p>
      <w:pPr>
        <w:pStyle w:val="Style32"/>
        <w:keepNext w:val="0"/>
        <w:keepLines w:val="0"/>
        <w:widowControl w:val="0"/>
        <w:shd w:val="clear" w:color="auto" w:fill="auto"/>
        <w:bidi w:val="0"/>
        <w:spacing w:before="0" w:after="100" w:line="31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月，北京自清科技有限公司更名为北京数码视讯科技有限公司，同时由信诚会计师事务所出 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信诚验字</w:t>
      </w:r>
      <w:r>
        <w:rPr>
          <w:rFonts w:ascii="Times New Roman" w:eastAsia="Times New Roman" w:hAnsi="Times New Roman" w:cs="Times New Roman"/>
          <w:color w:val="000000"/>
          <w:spacing w:val="0"/>
          <w:w w:val="100"/>
          <w:position w:val="0"/>
          <w:sz w:val="20"/>
          <w:szCs w:val="20"/>
        </w:rPr>
        <w:t>[2001]018</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验资报告予以验证，公司增加注册资本</w:t>
      </w:r>
      <w:r>
        <w:rPr>
          <w:rFonts w:ascii="Times New Roman" w:eastAsia="Times New Roman" w:hAnsi="Times New Roman" w:cs="Times New Roman"/>
          <w:color w:val="000000"/>
          <w:spacing w:val="0"/>
          <w:w w:val="100"/>
          <w:position w:val="0"/>
          <w:sz w:val="20"/>
          <w:szCs w:val="20"/>
        </w:rPr>
        <w:t>260.00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月，由信诚会计 师事务所出具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信诚验字</w:t>
      </w:r>
      <w:r>
        <w:rPr>
          <w:rFonts w:ascii="Times New Roman" w:eastAsia="Times New Roman" w:hAnsi="Times New Roman" w:cs="Times New Roman"/>
          <w:color w:val="000000"/>
          <w:spacing w:val="0"/>
          <w:w w:val="100"/>
          <w:position w:val="0"/>
          <w:sz w:val="20"/>
          <w:szCs w:val="20"/>
        </w:rPr>
        <w:t>[2001]031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验资报告予以验证，公司增加注册资本</w:t>
      </w:r>
      <w:r>
        <w:rPr>
          <w:rFonts w:ascii="Times New Roman" w:eastAsia="Times New Roman" w:hAnsi="Times New Roman" w:cs="Times New Roman"/>
          <w:color w:val="000000"/>
          <w:spacing w:val="0"/>
          <w:w w:val="100"/>
          <w:position w:val="0"/>
          <w:sz w:val="20"/>
          <w:szCs w:val="20"/>
        </w:rPr>
        <w:t>95.00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 由信诚会计师事务所出具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信诚验字</w:t>
      </w:r>
      <w:r>
        <w:rPr>
          <w:rFonts w:ascii="Times New Roman" w:eastAsia="Times New Roman" w:hAnsi="Times New Roman" w:cs="Times New Roman"/>
          <w:color w:val="000000"/>
          <w:spacing w:val="0"/>
          <w:w w:val="100"/>
          <w:position w:val="0"/>
          <w:sz w:val="20"/>
          <w:szCs w:val="20"/>
        </w:rPr>
        <w:t>[2001]043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验资报告予以验证，公司增加注册资本</w:t>
      </w:r>
      <w:r>
        <w:rPr>
          <w:rFonts w:ascii="Times New Roman" w:eastAsia="Times New Roman" w:hAnsi="Times New Roman" w:cs="Times New Roman"/>
          <w:color w:val="000000"/>
          <w:spacing w:val="0"/>
          <w:w w:val="100"/>
          <w:position w:val="0"/>
          <w:sz w:val="20"/>
          <w:szCs w:val="20"/>
        </w:rPr>
        <w:t>320.00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 xml:space="preserve">2002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月，由信诚会计师事务所出具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信诚验字</w:t>
      </w:r>
      <w:r>
        <w:rPr>
          <w:rFonts w:ascii="Times New Roman" w:eastAsia="Times New Roman" w:hAnsi="Times New Roman" w:cs="Times New Roman"/>
          <w:color w:val="000000"/>
          <w:spacing w:val="0"/>
          <w:w w:val="100"/>
          <w:position w:val="0"/>
          <w:sz w:val="20"/>
          <w:szCs w:val="20"/>
        </w:rPr>
        <w:t>［2002］009</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验资报告予以验证，公司增加注册资本</w:t>
      </w:r>
      <w:r>
        <w:rPr>
          <w:rFonts w:ascii="Times New Roman" w:eastAsia="Times New Roman" w:hAnsi="Times New Roman" w:cs="Times New Roman"/>
          <w:color w:val="000000"/>
          <w:spacing w:val="0"/>
          <w:w w:val="100"/>
          <w:position w:val="0"/>
          <w:sz w:val="20"/>
          <w:szCs w:val="20"/>
        </w:rPr>
        <w:t>55.00</w:t>
      </w:r>
      <w:r>
        <w:rPr>
          <w:color w:val="000000"/>
          <w:spacing w:val="0"/>
          <w:w w:val="100"/>
          <w:position w:val="0"/>
          <w:sz w:val="20"/>
          <w:szCs w:val="20"/>
        </w:rPr>
        <w:t>万 元。上述增资完成后公司注册资本变更为</w:t>
      </w:r>
      <w:r>
        <w:rPr>
          <w:rFonts w:ascii="Times New Roman" w:eastAsia="Times New Roman" w:hAnsi="Times New Roman" w:cs="Times New Roman"/>
          <w:color w:val="000000"/>
          <w:spacing w:val="0"/>
          <w:w w:val="100"/>
          <w:position w:val="0"/>
          <w:sz w:val="20"/>
          <w:szCs w:val="20"/>
        </w:rPr>
        <w:t>830.00</w:t>
      </w:r>
      <w:r>
        <w:rPr>
          <w:color w:val="000000"/>
          <w:spacing w:val="0"/>
          <w:w w:val="100"/>
          <w:position w:val="0"/>
          <w:sz w:val="20"/>
          <w:szCs w:val="20"/>
        </w:rPr>
        <w:t>万元。</w:t>
      </w:r>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月，股东张刚以数字电视编解码技术（属于非专利技术）作价</w:t>
      </w:r>
      <w:r>
        <w:rPr>
          <w:rFonts w:ascii="Times New Roman" w:eastAsia="Times New Roman" w:hAnsi="Times New Roman" w:cs="Times New Roman"/>
          <w:color w:val="000000"/>
          <w:spacing w:val="0"/>
          <w:w w:val="100"/>
          <w:position w:val="0"/>
          <w:sz w:val="20"/>
          <w:szCs w:val="20"/>
        </w:rPr>
        <w:t>470.00</w:t>
      </w:r>
      <w:r>
        <w:rPr>
          <w:color w:val="000000"/>
          <w:spacing w:val="0"/>
          <w:w w:val="100"/>
          <w:position w:val="0"/>
          <w:sz w:val="20"/>
          <w:szCs w:val="20"/>
        </w:rPr>
        <w:t>万元向公司出资，增 加注册资本</w:t>
      </w:r>
      <w:r>
        <w:rPr>
          <w:rFonts w:ascii="Times New Roman" w:eastAsia="Times New Roman" w:hAnsi="Times New Roman" w:cs="Times New Roman"/>
          <w:color w:val="000000"/>
          <w:spacing w:val="0"/>
          <w:w w:val="100"/>
          <w:position w:val="0"/>
          <w:sz w:val="20"/>
          <w:szCs w:val="20"/>
        </w:rPr>
        <w:t>470.00</w:t>
      </w:r>
      <w:r>
        <w:rPr>
          <w:color w:val="000000"/>
          <w:spacing w:val="0"/>
          <w:w w:val="100"/>
          <w:position w:val="0"/>
          <w:sz w:val="20"/>
          <w:szCs w:val="20"/>
        </w:rPr>
        <w:t>万元，该项用以出资的资产价值由北京中育正资产评估有限公司出具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京中平报字</w:t>
      </w:r>
      <w:r>
        <w:rPr>
          <w:rFonts w:ascii="Times New Roman" w:eastAsia="Times New Roman" w:hAnsi="Times New Roman" w:cs="Times New Roman"/>
          <w:color w:val="000000"/>
          <w:spacing w:val="0"/>
          <w:w w:val="100"/>
          <w:position w:val="0"/>
          <w:sz w:val="20"/>
          <w:szCs w:val="20"/>
        </w:rPr>
        <w:t xml:space="preserve">（2004） </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A06-16</w:t>
      </w:r>
      <w:r>
        <w:rPr>
          <w:color w:val="000000"/>
          <w:spacing w:val="0"/>
          <w:w w:val="100"/>
          <w:position w:val="0"/>
          <w:sz w:val="20"/>
          <w:szCs w:val="20"/>
        </w:rPr>
        <w:t>号''评估报告予以确认，并经全体股东一致认可。上述增资完成后公司注册资本变更为</w:t>
      </w:r>
      <w:r>
        <w:rPr>
          <w:rFonts w:ascii="Times New Roman" w:eastAsia="Times New Roman" w:hAnsi="Times New Roman" w:cs="Times New Roman"/>
          <w:color w:val="000000"/>
          <w:spacing w:val="0"/>
          <w:w w:val="100"/>
          <w:position w:val="0"/>
          <w:sz w:val="20"/>
          <w:szCs w:val="20"/>
        </w:rPr>
        <w:t>1,300.00</w:t>
      </w:r>
      <w:r>
        <w:rPr>
          <w:color w:val="000000"/>
          <w:spacing w:val="0"/>
          <w:w w:val="100"/>
          <w:position w:val="0"/>
          <w:sz w:val="20"/>
          <w:szCs w:val="20"/>
        </w:rPr>
        <w:t>万 元，并由北京正大会师事务所出具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正大审字</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B0070</w:t>
      </w:r>
      <w:r>
        <w:rPr>
          <w:color w:val="000000"/>
          <w:spacing w:val="0"/>
          <w:w w:val="100"/>
          <w:position w:val="0"/>
          <w:sz w:val="20"/>
          <w:szCs w:val="20"/>
        </w:rPr>
        <w:t>号</w:t>
      </w:r>
      <w:r>
        <w:rPr>
          <w:color w:val="000000"/>
          <w:spacing w:val="0"/>
          <w:w w:val="100"/>
          <w:position w:val="0"/>
          <w:sz w:val="20"/>
          <w:szCs w:val="20"/>
        </w:rPr>
        <w:t>''</w:t>
      </w:r>
      <w:r>
        <w:rPr>
          <w:color w:val="000000"/>
          <w:spacing w:val="0"/>
          <w:w w:val="100"/>
          <w:position w:val="0"/>
          <w:sz w:val="20"/>
          <w:szCs w:val="20"/>
        </w:rPr>
        <w:t>审计报告予以确认。</w:t>
      </w:r>
    </w:p>
    <w:p>
      <w:pPr>
        <w:pStyle w:val="Style32"/>
        <w:keepNext w:val="0"/>
        <w:keepLines w:val="0"/>
        <w:widowControl w:val="0"/>
        <w:shd w:val="clear" w:color="auto" w:fill="auto"/>
        <w:bidi w:val="0"/>
        <w:spacing w:before="0" w:after="100" w:line="319"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月，公司接受深圳市中科招商创业投资有限公司以货币出资</w:t>
      </w:r>
      <w:r>
        <w:rPr>
          <w:rFonts w:ascii="Times New Roman" w:eastAsia="Times New Roman" w:hAnsi="Times New Roman" w:cs="Times New Roman"/>
          <w:color w:val="000000"/>
          <w:spacing w:val="0"/>
          <w:w w:val="100"/>
          <w:position w:val="0"/>
          <w:sz w:val="20"/>
          <w:szCs w:val="20"/>
        </w:rPr>
        <w:t>2,500.00</w:t>
      </w:r>
      <w:r>
        <w:rPr>
          <w:color w:val="000000"/>
          <w:spacing w:val="0"/>
          <w:w w:val="100"/>
          <w:position w:val="0"/>
          <w:sz w:val="20"/>
          <w:szCs w:val="20"/>
        </w:rPr>
        <w:t xml:space="preserve">万元，增加注册资本 </w:t>
      </w:r>
      <w:r>
        <w:rPr>
          <w:rFonts w:ascii="Times New Roman" w:eastAsia="Times New Roman" w:hAnsi="Times New Roman" w:cs="Times New Roman"/>
          <w:color w:val="000000"/>
          <w:spacing w:val="0"/>
          <w:w w:val="100"/>
          <w:position w:val="0"/>
          <w:sz w:val="20"/>
          <w:szCs w:val="20"/>
        </w:rPr>
        <w:t>2,500.00</w:t>
      </w:r>
      <w:r>
        <w:rPr>
          <w:color w:val="000000"/>
          <w:spacing w:val="0"/>
          <w:w w:val="100"/>
          <w:position w:val="0"/>
          <w:sz w:val="20"/>
          <w:szCs w:val="20"/>
        </w:rPr>
        <w:t>万元，增资完成后公司注册资本变更为</w:t>
      </w:r>
      <w:r>
        <w:rPr>
          <w:rFonts w:ascii="Times New Roman" w:eastAsia="Times New Roman" w:hAnsi="Times New Roman" w:cs="Times New Roman"/>
          <w:color w:val="000000"/>
          <w:spacing w:val="0"/>
          <w:w w:val="100"/>
          <w:position w:val="0"/>
          <w:sz w:val="20"/>
          <w:szCs w:val="20"/>
        </w:rPr>
        <w:t>3,800.00</w:t>
      </w:r>
      <w:r>
        <w:rPr>
          <w:color w:val="000000"/>
          <w:spacing w:val="0"/>
          <w:w w:val="100"/>
          <w:position w:val="0"/>
          <w:sz w:val="20"/>
          <w:szCs w:val="20"/>
        </w:rPr>
        <w:t>万元。根据北京市工商行政管理局当时的规定， 以货币出资无需中介机构验资报告验证确认即可变更工商登记。</w:t>
      </w:r>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月，根据公司临时股东会决议和修改后的公司章程，公司以净资产折股的方式由有限责任 公司整体变更为股份有限公司，公司以</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30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经审计的账面净资产折合股本</w:t>
      </w:r>
      <w:r>
        <w:rPr>
          <w:rFonts w:ascii="Times New Roman" w:eastAsia="Times New Roman" w:hAnsi="Times New Roman" w:cs="Times New Roman"/>
          <w:color w:val="000000"/>
          <w:spacing w:val="0"/>
          <w:w w:val="100"/>
          <w:position w:val="0"/>
          <w:sz w:val="20"/>
          <w:szCs w:val="20"/>
        </w:rPr>
        <w:t>8,000.00</w:t>
      </w:r>
      <w:r>
        <w:rPr>
          <w:color w:val="000000"/>
          <w:spacing w:val="0"/>
          <w:w w:val="100"/>
          <w:position w:val="0"/>
          <w:sz w:val="20"/>
          <w:szCs w:val="20"/>
        </w:rPr>
        <w:t>万股。同 时，利安达信隆会计师事务所有限责任公司对上述净资产折股出具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验字</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A1055</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验资报告予以 验证，净资产折股完成后公司注册资本变更为</w:t>
      </w:r>
      <w:r>
        <w:rPr>
          <w:rFonts w:ascii="Times New Roman" w:eastAsia="Times New Roman" w:hAnsi="Times New Roman" w:cs="Times New Roman"/>
          <w:color w:val="000000"/>
          <w:spacing w:val="0"/>
          <w:w w:val="100"/>
          <w:position w:val="0"/>
          <w:sz w:val="20"/>
          <w:szCs w:val="20"/>
        </w:rPr>
        <w:t>8,000.00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日，公司取得北京市工商行 政管理局核发的</w:t>
      </w:r>
      <w:r>
        <w:rPr>
          <w:rFonts w:ascii="Times New Roman" w:eastAsia="Times New Roman" w:hAnsi="Times New Roman" w:cs="Times New Roman"/>
          <w:color w:val="000000"/>
          <w:spacing w:val="0"/>
          <w:w w:val="100"/>
          <w:position w:val="0"/>
          <w:sz w:val="20"/>
          <w:szCs w:val="20"/>
        </w:rPr>
        <w:t>110108001231462</w:t>
      </w:r>
      <w:r>
        <w:rPr>
          <w:color w:val="000000"/>
          <w:spacing w:val="0"/>
          <w:w w:val="100"/>
          <w:position w:val="0"/>
          <w:sz w:val="20"/>
          <w:szCs w:val="20"/>
        </w:rPr>
        <w:t>号企业法人营业执照，组织机构代码为</w:t>
      </w:r>
      <w:r>
        <w:rPr>
          <w:rFonts w:ascii="Times New Roman" w:eastAsia="Times New Roman" w:hAnsi="Times New Roman" w:cs="Times New Roman"/>
          <w:color w:val="000000"/>
          <w:spacing w:val="0"/>
          <w:w w:val="100"/>
          <w:position w:val="0"/>
          <w:sz w:val="20"/>
          <w:szCs w:val="20"/>
        </w:rPr>
        <w:t>71878922-3</w:t>
      </w:r>
      <w:r>
        <w:rPr>
          <w:color w:val="000000"/>
          <w:spacing w:val="0"/>
          <w:w w:val="100"/>
          <w:position w:val="0"/>
          <w:sz w:val="20"/>
          <w:szCs w:val="20"/>
        </w:rPr>
        <w:t>。</w:t>
      </w:r>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公司第一次临时股东大会决议，增加注册资本</w:t>
      </w:r>
      <w:r>
        <w:rPr>
          <w:rFonts w:ascii="Times New Roman" w:eastAsia="Times New Roman" w:hAnsi="Times New Roman" w:cs="Times New Roman"/>
          <w:color w:val="000000"/>
          <w:spacing w:val="0"/>
          <w:w w:val="100"/>
          <w:position w:val="0"/>
          <w:sz w:val="20"/>
          <w:szCs w:val="20"/>
        </w:rPr>
        <w:t>200.00</w:t>
      </w:r>
      <w:r>
        <w:rPr>
          <w:color w:val="000000"/>
          <w:spacing w:val="0"/>
          <w:w w:val="100"/>
          <w:position w:val="0"/>
          <w:sz w:val="20"/>
          <w:szCs w:val="20"/>
        </w:rPr>
        <w:t>万元，由北京歌华有线电视 网络股份有限公司以货币资金出资，该次增资由利安达信隆会计师事务所有限责任公司出具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验字</w:t>
      </w:r>
      <w:r>
        <w:rPr>
          <w:rFonts w:ascii="Times New Roman" w:eastAsia="Times New Roman" w:hAnsi="Times New Roman" w:cs="Times New Roman"/>
          <w:color w:val="000000"/>
          <w:spacing w:val="0"/>
          <w:w w:val="100"/>
          <w:position w:val="0"/>
          <w:sz w:val="20"/>
          <w:szCs w:val="20"/>
        </w:rPr>
        <w:t xml:space="preserve">［2007］ </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A1118</w:t>
      </w:r>
      <w:r>
        <w:rPr>
          <w:color w:val="000000"/>
          <w:spacing w:val="0"/>
          <w:w w:val="100"/>
          <w:position w:val="0"/>
          <w:sz w:val="20"/>
          <w:szCs w:val="20"/>
        </w:rPr>
        <w:t>号</w:t>
      </w:r>
      <w:r>
        <w:rPr>
          <w:color w:val="000000"/>
          <w:spacing w:val="0"/>
          <w:w w:val="100"/>
          <w:position w:val="0"/>
          <w:sz w:val="20"/>
          <w:szCs w:val="20"/>
        </w:rPr>
        <w:t>''</w:t>
      </w:r>
      <w:r>
        <w:rPr>
          <w:color w:val="000000"/>
          <w:spacing w:val="0"/>
          <w:w w:val="100"/>
          <w:position w:val="0"/>
          <w:sz w:val="20"/>
          <w:szCs w:val="20"/>
        </w:rPr>
        <w:t>验资报告予以验证；</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公司第一次临时股东大会决议，增加注册资本</w:t>
      </w:r>
      <w:r>
        <w:rPr>
          <w:rFonts w:ascii="Times New Roman" w:eastAsia="Times New Roman" w:hAnsi="Times New Roman" w:cs="Times New Roman"/>
          <w:color w:val="000000"/>
          <w:spacing w:val="0"/>
          <w:w w:val="100"/>
          <w:position w:val="0"/>
          <w:sz w:val="20"/>
          <w:szCs w:val="20"/>
        </w:rPr>
        <w:t xml:space="preserve">200.00 </w:t>
      </w:r>
      <w:r>
        <w:rPr>
          <w:color w:val="000000"/>
          <w:spacing w:val="0"/>
          <w:w w:val="100"/>
          <w:position w:val="0"/>
          <w:sz w:val="20"/>
          <w:szCs w:val="20"/>
        </w:rPr>
        <w:t>万元，由深圳市达晨创业投资有限公司和自然人曾芸分别以货币资金出资，该次增资由利安达会计师事务 所有限责任公司出具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验字</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1050</w:t>
      </w:r>
      <w:r>
        <w:rPr>
          <w:color w:val="000000"/>
          <w:spacing w:val="0"/>
          <w:w w:val="100"/>
          <w:position w:val="0"/>
          <w:sz w:val="20"/>
          <w:szCs w:val="20"/>
        </w:rPr>
        <w:t>号</w:t>
      </w:r>
      <w:r>
        <w:rPr>
          <w:color w:val="000000"/>
          <w:spacing w:val="0"/>
          <w:w w:val="100"/>
          <w:position w:val="0"/>
          <w:sz w:val="20"/>
          <w:szCs w:val="20"/>
        </w:rPr>
        <w:t>''</w:t>
      </w:r>
      <w:r>
        <w:rPr>
          <w:color w:val="000000"/>
          <w:spacing w:val="0"/>
          <w:w w:val="100"/>
          <w:position w:val="0"/>
          <w:sz w:val="20"/>
          <w:szCs w:val="20"/>
        </w:rPr>
        <w:t>验资报告予以验证。上述两次增资完成后公司注册资本及股本 变更为</w:t>
      </w:r>
      <w:r>
        <w:rPr>
          <w:rFonts w:ascii="Times New Roman" w:eastAsia="Times New Roman" w:hAnsi="Times New Roman" w:cs="Times New Roman"/>
          <w:color w:val="000000"/>
          <w:spacing w:val="0"/>
          <w:w w:val="100"/>
          <w:position w:val="0"/>
          <w:sz w:val="20"/>
          <w:szCs w:val="20"/>
        </w:rPr>
        <w:t>8,400.00</w:t>
      </w:r>
      <w:r>
        <w:rPr>
          <w:color w:val="000000"/>
          <w:spacing w:val="0"/>
          <w:w w:val="100"/>
          <w:position w:val="0"/>
          <w:sz w:val="20"/>
          <w:szCs w:val="20"/>
        </w:rPr>
        <w:t>万元。</w:t>
      </w:r>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 xml:space="preserve">公司第四次临时股东大会会议决议，并经中国证券监督管理委员会（证监许可 </w:t>
      </w:r>
      <w:r>
        <w:rPr>
          <w:rFonts w:ascii="Times New Roman" w:eastAsia="Times New Roman" w:hAnsi="Times New Roman" w:cs="Times New Roman"/>
          <w:color w:val="000000"/>
          <w:spacing w:val="0"/>
          <w:w w:val="100"/>
          <w:position w:val="0"/>
          <w:sz w:val="20"/>
          <w:szCs w:val="20"/>
        </w:rPr>
        <w:t>［2010］434</w:t>
      </w:r>
      <w:r>
        <w:rPr>
          <w:color w:val="000000"/>
          <w:spacing w:val="0"/>
          <w:w w:val="100"/>
          <w:position w:val="0"/>
          <w:sz w:val="20"/>
          <w:szCs w:val="20"/>
        </w:rPr>
        <w:t>号）《关于核准北京数码视讯科技股份有限公司首次公开发行股票并在创业版上市的批复》文件 核准，于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日，公司首次公开发售人民币普通股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2,800.00</w:t>
      </w:r>
      <w:r>
        <w:rPr>
          <w:color w:val="000000"/>
          <w:spacing w:val="0"/>
          <w:w w:val="100"/>
          <w:position w:val="0"/>
          <w:sz w:val="20"/>
          <w:szCs w:val="20"/>
        </w:rPr>
        <w:t>万股，并在深圳证券交易所挂 牌交易，公开发售后公司注册资本及股本为</w:t>
      </w:r>
      <w:r>
        <w:rPr>
          <w:rFonts w:ascii="Times New Roman" w:eastAsia="Times New Roman" w:hAnsi="Times New Roman" w:cs="Times New Roman"/>
          <w:color w:val="000000"/>
          <w:spacing w:val="0"/>
          <w:w w:val="100"/>
          <w:position w:val="0"/>
          <w:sz w:val="20"/>
          <w:szCs w:val="20"/>
        </w:rPr>
        <w:t>11,200.00</w:t>
      </w:r>
      <w:r>
        <w:rPr>
          <w:color w:val="000000"/>
          <w:spacing w:val="0"/>
          <w:w w:val="100"/>
          <w:position w:val="0"/>
          <w:sz w:val="20"/>
          <w:szCs w:val="20"/>
        </w:rPr>
        <w:t>万元。公司证券代码</w:t>
      </w:r>
      <w:r>
        <w:rPr>
          <w:rFonts w:ascii="Times New Roman" w:eastAsia="Times New Roman" w:hAnsi="Times New Roman" w:cs="Times New Roman"/>
          <w:color w:val="000000"/>
          <w:spacing w:val="0"/>
          <w:w w:val="100"/>
          <w:position w:val="0"/>
          <w:sz w:val="20"/>
          <w:szCs w:val="20"/>
        </w:rPr>
        <w:t>“300079”</w:t>
      </w:r>
      <w:r>
        <w:rPr>
          <w:color w:val="000000"/>
          <w:spacing w:val="0"/>
          <w:w w:val="100"/>
          <w:position w:val="0"/>
          <w:sz w:val="20"/>
          <w:szCs w:val="20"/>
        </w:rPr>
        <w:t>，证券简称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数码视讯</w:t>
      </w:r>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月，公司股东大会决议，以</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日时点的股本</w:t>
      </w:r>
      <w:r>
        <w:rPr>
          <w:rFonts w:ascii="Times New Roman" w:eastAsia="Times New Roman" w:hAnsi="Times New Roman" w:cs="Times New Roman"/>
          <w:color w:val="000000"/>
          <w:spacing w:val="0"/>
          <w:w w:val="100"/>
          <w:position w:val="0"/>
          <w:sz w:val="20"/>
          <w:szCs w:val="20"/>
        </w:rPr>
        <w:t>11,200.00</w:t>
      </w:r>
      <w:r>
        <w:rPr>
          <w:color w:val="000000"/>
          <w:spacing w:val="0"/>
          <w:w w:val="100"/>
          <w:position w:val="0"/>
          <w:sz w:val="20"/>
          <w:szCs w:val="20"/>
        </w:rPr>
        <w:t>万股为基数向全体股东每</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股，共计转增</w:t>
      </w:r>
      <w:r>
        <w:rPr>
          <w:rFonts w:ascii="Times New Roman" w:eastAsia="Times New Roman" w:hAnsi="Times New Roman" w:cs="Times New Roman"/>
          <w:color w:val="000000"/>
          <w:spacing w:val="0"/>
          <w:w w:val="100"/>
          <w:position w:val="0"/>
          <w:sz w:val="20"/>
          <w:szCs w:val="20"/>
        </w:rPr>
        <w:t>11,200.00</w:t>
      </w:r>
      <w:r>
        <w:rPr>
          <w:color w:val="000000"/>
          <w:spacing w:val="0"/>
          <w:w w:val="100"/>
          <w:position w:val="0"/>
          <w:sz w:val="20"/>
          <w:szCs w:val="20"/>
        </w:rPr>
        <w:t>万股。公司已于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月将资本公积（股本溢价）</w:t>
      </w:r>
      <w:r>
        <w:rPr>
          <w:rFonts w:ascii="Times New Roman" w:eastAsia="Times New Roman" w:hAnsi="Times New Roman" w:cs="Times New Roman"/>
          <w:color w:val="000000"/>
          <w:spacing w:val="0"/>
          <w:w w:val="100"/>
          <w:position w:val="0"/>
          <w:sz w:val="20"/>
          <w:szCs w:val="20"/>
        </w:rPr>
        <w:t>11,200.00</w:t>
      </w:r>
      <w:r>
        <w:rPr>
          <w:color w:val="000000"/>
          <w:spacing w:val="0"/>
          <w:w w:val="100"/>
          <w:position w:val="0"/>
          <w:sz w:val="20"/>
          <w:szCs w:val="20"/>
        </w:rPr>
        <w:t>万元转增股 本。经本次变更后，公司注册资本及股本为</w:t>
      </w:r>
      <w:r>
        <w:rPr>
          <w:rFonts w:ascii="Times New Roman" w:eastAsia="Times New Roman" w:hAnsi="Times New Roman" w:cs="Times New Roman"/>
          <w:color w:val="000000"/>
          <w:spacing w:val="0"/>
          <w:w w:val="100"/>
          <w:position w:val="0"/>
          <w:sz w:val="20"/>
          <w:szCs w:val="20"/>
        </w:rPr>
        <w:t>22,400.00</w:t>
      </w:r>
      <w:r>
        <w:rPr>
          <w:color w:val="000000"/>
          <w:spacing w:val="0"/>
          <w:w w:val="100"/>
          <w:position w:val="0"/>
          <w:sz w:val="20"/>
          <w:szCs w:val="20"/>
        </w:rPr>
        <w:t>万元。上述资本公积转增股本，由北京兴华会计师事 务所出具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）京会兴验字第</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027</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验资报告予以验证。</w:t>
      </w:r>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月，公司股东大会决议，以</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时点的股本</w:t>
      </w:r>
      <w:r>
        <w:rPr>
          <w:rFonts w:ascii="Times New Roman" w:eastAsia="Times New Roman" w:hAnsi="Times New Roman" w:cs="Times New Roman"/>
          <w:color w:val="000000"/>
          <w:spacing w:val="0"/>
          <w:w w:val="100"/>
          <w:position w:val="0"/>
          <w:sz w:val="20"/>
          <w:szCs w:val="20"/>
        </w:rPr>
        <w:t>22,400.00</w:t>
      </w:r>
      <w:r>
        <w:rPr>
          <w:color w:val="000000"/>
          <w:spacing w:val="0"/>
          <w:w w:val="100"/>
          <w:position w:val="0"/>
          <w:sz w:val="20"/>
          <w:szCs w:val="20"/>
        </w:rPr>
        <w:t>万股为基数向全体股东每</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股，共计转增</w:t>
      </w:r>
      <w:r>
        <w:rPr>
          <w:rFonts w:ascii="Times New Roman" w:eastAsia="Times New Roman" w:hAnsi="Times New Roman" w:cs="Times New Roman"/>
          <w:color w:val="000000"/>
          <w:spacing w:val="0"/>
          <w:w w:val="100"/>
          <w:position w:val="0"/>
          <w:sz w:val="20"/>
          <w:szCs w:val="20"/>
        </w:rPr>
        <w:t>11,200.00</w:t>
      </w:r>
      <w:r>
        <w:rPr>
          <w:color w:val="000000"/>
          <w:spacing w:val="0"/>
          <w:w w:val="100"/>
          <w:position w:val="0"/>
          <w:sz w:val="20"/>
          <w:szCs w:val="20"/>
        </w:rPr>
        <w:t>万股，公司已于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月将资本公积（股本溢价）</w:t>
      </w:r>
      <w:r>
        <w:rPr>
          <w:rFonts w:ascii="Times New Roman" w:eastAsia="Times New Roman" w:hAnsi="Times New Roman" w:cs="Times New Roman"/>
          <w:color w:val="000000"/>
          <w:spacing w:val="0"/>
          <w:w w:val="100"/>
          <w:position w:val="0"/>
          <w:sz w:val="20"/>
          <w:szCs w:val="20"/>
        </w:rPr>
        <w:t>11,200.00</w:t>
      </w:r>
      <w:r>
        <w:rPr>
          <w:color w:val="000000"/>
          <w:spacing w:val="0"/>
          <w:w w:val="100"/>
          <w:position w:val="0"/>
          <w:sz w:val="20"/>
          <w:szCs w:val="20"/>
        </w:rPr>
        <w:t>万元转增股本。 经本次变更后，公司注册资本及股本为</w:t>
      </w:r>
      <w:r>
        <w:rPr>
          <w:rFonts w:ascii="Times New Roman" w:eastAsia="Times New Roman" w:hAnsi="Times New Roman" w:cs="Times New Roman"/>
          <w:color w:val="000000"/>
          <w:spacing w:val="0"/>
          <w:w w:val="100"/>
          <w:position w:val="0"/>
          <w:sz w:val="20"/>
          <w:szCs w:val="20"/>
        </w:rPr>
        <w:t>33,600.00</w:t>
      </w:r>
      <w:r>
        <w:rPr>
          <w:color w:val="000000"/>
          <w:spacing w:val="0"/>
          <w:w w:val="100"/>
          <w:position w:val="0"/>
          <w:sz w:val="20"/>
          <w:szCs w:val="20"/>
        </w:rPr>
        <w:t>万元。上述资本公积转增股本，由北京兴华会计师事务所 出具</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）京会兴验第</w:t>
      </w:r>
      <w:r>
        <w:rPr>
          <w:rFonts w:ascii="Times New Roman" w:eastAsia="Times New Roman" w:hAnsi="Times New Roman" w:cs="Times New Roman"/>
          <w:color w:val="000000"/>
          <w:spacing w:val="0"/>
          <w:w w:val="100"/>
          <w:position w:val="0"/>
          <w:sz w:val="20"/>
          <w:szCs w:val="20"/>
        </w:rPr>
        <w:t>04010088</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验资报告予以验证。</w:t>
      </w:r>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日，公司第一次临时股东大会决议授予核心业务及技术人员股票期权。股票期权分两次进 行，其中：于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日授予激励对象公司股票期权激励计划首期股票期权，于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日授予 激励对象公司股票期权激权计划预留部分股票期权，二次授予的股票期权均按三个行权期行权。</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日，激励对象满足股票期权激励计划首期期权设定的第一个行权期行权条件,</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之前行权价格</w:t>
      </w:r>
      <w:r>
        <w:rPr>
          <w:rFonts w:ascii="Times New Roman" w:eastAsia="Times New Roman" w:hAnsi="Times New Roman" w:cs="Times New Roman"/>
          <w:color w:val="000000"/>
          <w:spacing w:val="0"/>
          <w:w w:val="100"/>
          <w:position w:val="0"/>
          <w:sz w:val="20"/>
          <w:szCs w:val="20"/>
        </w:rPr>
        <w:t xml:space="preserve">16.97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日之后行权价格</w:t>
      </w:r>
      <w:r>
        <w:rPr>
          <w:rFonts w:ascii="Times New Roman" w:eastAsia="Times New Roman" w:hAnsi="Times New Roman" w:cs="Times New Roman"/>
          <w:color w:val="000000"/>
          <w:spacing w:val="0"/>
          <w:w w:val="100"/>
          <w:position w:val="0"/>
          <w:sz w:val="20"/>
          <w:szCs w:val="20"/>
        </w:rPr>
        <w:t>16.91</w:t>
      </w:r>
      <w:r>
        <w:rPr>
          <w:color w:val="000000"/>
          <w:spacing w:val="0"/>
          <w:w w:val="100"/>
          <w:position w:val="0"/>
          <w:sz w:val="20"/>
          <w:szCs w:val="20"/>
        </w:rPr>
        <w:t>元，行权有效期为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日，激 励对象满足股票期权激励计划预留部分期权设定的第一个行权期行权条件，行权价格</w:t>
      </w:r>
      <w:r>
        <w:rPr>
          <w:rFonts w:ascii="Times New Roman" w:eastAsia="Times New Roman" w:hAnsi="Times New Roman" w:cs="Times New Roman"/>
          <w:color w:val="000000"/>
          <w:spacing w:val="0"/>
          <w:w w:val="100"/>
          <w:position w:val="0"/>
          <w:sz w:val="20"/>
          <w:szCs w:val="20"/>
        </w:rPr>
        <w:t>15.96</w:t>
      </w:r>
      <w:r>
        <w:rPr>
          <w:color w:val="000000"/>
          <w:spacing w:val="0"/>
          <w:w w:val="100"/>
          <w:position w:val="0"/>
          <w:sz w:val="20"/>
          <w:szCs w:val="20"/>
        </w:rPr>
        <w:t>元，行权有效期 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28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日止。截止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日，激励对象实际已行权</w:t>
      </w:r>
      <w:r>
        <w:rPr>
          <w:rFonts w:ascii="Times New Roman" w:eastAsia="Times New Roman" w:hAnsi="Times New Roman" w:cs="Times New Roman"/>
          <w:color w:val="000000"/>
          <w:spacing w:val="0"/>
          <w:w w:val="100"/>
          <w:position w:val="0"/>
          <w:sz w:val="20"/>
          <w:szCs w:val="20"/>
        </w:rPr>
        <w:t>446.0084</w:t>
      </w:r>
      <w:r>
        <w:rPr>
          <w:color w:val="000000"/>
          <w:spacing w:val="0"/>
          <w:w w:val="100"/>
          <w:position w:val="0"/>
          <w:sz w:val="20"/>
          <w:szCs w:val="20"/>
        </w:rPr>
        <w:t>万股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公司股 本增加</w:t>
      </w:r>
      <w:r>
        <w:rPr>
          <w:rFonts w:ascii="Times New Roman" w:eastAsia="Times New Roman" w:hAnsi="Times New Roman" w:cs="Times New Roman"/>
          <w:color w:val="000000"/>
          <w:spacing w:val="0"/>
          <w:w w:val="100"/>
          <w:position w:val="0"/>
          <w:sz w:val="20"/>
          <w:szCs w:val="20"/>
        </w:rPr>
        <w:t>446.0084</w:t>
      </w:r>
      <w:r>
        <w:rPr>
          <w:color w:val="000000"/>
          <w:spacing w:val="0"/>
          <w:w w:val="100"/>
          <w:position w:val="0"/>
          <w:sz w:val="20"/>
          <w:szCs w:val="20"/>
        </w:rPr>
        <w:t>万股。由于符合股票期权激励计划预留部分第一个行权期行权条件的部分激励对象尚未完 成行权，截止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日因股票期权增加的股本，公司尚未进行验资及到工商变更登记。</w:t>
      </w:r>
    </w:p>
    <w:p>
      <w:pPr>
        <w:pStyle w:val="Style32"/>
        <w:keepNext w:val="0"/>
        <w:keepLines w:val="0"/>
        <w:widowControl w:val="0"/>
        <w:shd w:val="clear" w:color="auto" w:fill="auto"/>
        <w:bidi w:val="0"/>
        <w:spacing w:before="0" w:after="100" w:line="322"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日，公司股本总额为</w:t>
      </w:r>
      <w:r>
        <w:rPr>
          <w:rFonts w:ascii="Times New Roman" w:eastAsia="Times New Roman" w:hAnsi="Times New Roman" w:cs="Times New Roman"/>
          <w:color w:val="000000"/>
          <w:spacing w:val="0"/>
          <w:w w:val="100"/>
          <w:position w:val="0"/>
          <w:sz w:val="20"/>
          <w:szCs w:val="20"/>
        </w:rPr>
        <w:t>34,046.0084</w:t>
      </w:r>
      <w:r>
        <w:rPr>
          <w:color w:val="000000"/>
          <w:spacing w:val="0"/>
          <w:w w:val="100"/>
          <w:position w:val="0"/>
          <w:sz w:val="20"/>
          <w:szCs w:val="20"/>
        </w:rPr>
        <w:t>万股，其中：有限售条件的股份</w:t>
      </w:r>
      <w:r>
        <w:rPr>
          <w:rFonts w:ascii="Times New Roman" w:eastAsia="Times New Roman" w:hAnsi="Times New Roman" w:cs="Times New Roman"/>
          <w:color w:val="000000"/>
          <w:spacing w:val="0"/>
          <w:w w:val="100"/>
          <w:position w:val="0"/>
          <w:sz w:val="20"/>
          <w:szCs w:val="20"/>
        </w:rPr>
        <w:t>5,105.4107</w:t>
      </w:r>
      <w:r>
        <w:rPr>
          <w:color w:val="000000"/>
          <w:spacing w:val="0"/>
          <w:w w:val="100"/>
          <w:position w:val="0"/>
          <w:sz w:val="20"/>
          <w:szCs w:val="20"/>
        </w:rPr>
        <w:t>万股， 无限售条件的股份</w:t>
      </w:r>
      <w:r>
        <w:rPr>
          <w:rFonts w:ascii="Times New Roman" w:eastAsia="Times New Roman" w:hAnsi="Times New Roman" w:cs="Times New Roman"/>
          <w:color w:val="000000"/>
          <w:spacing w:val="0"/>
          <w:w w:val="100"/>
          <w:position w:val="0"/>
          <w:sz w:val="20"/>
          <w:szCs w:val="20"/>
        </w:rPr>
        <w:t>28,940.5977</w:t>
      </w:r>
      <w:r>
        <w:rPr>
          <w:color w:val="000000"/>
          <w:spacing w:val="0"/>
          <w:w w:val="100"/>
          <w:position w:val="0"/>
          <w:sz w:val="20"/>
          <w:szCs w:val="20"/>
        </w:rPr>
        <w:t>万股。</w:t>
      </w:r>
    </w:p>
    <w:p>
      <w:pPr>
        <w:pStyle w:val="Style32"/>
        <w:keepNext w:val="0"/>
        <w:keepLines w:val="0"/>
        <w:widowControl w:val="0"/>
        <w:shd w:val="clear" w:color="auto" w:fill="auto"/>
        <w:tabs>
          <w:tab w:pos="813" w:val="left"/>
        </w:tabs>
        <w:bidi w:val="0"/>
        <w:spacing w:before="0" w:after="100" w:line="312" w:lineRule="exact"/>
        <w:ind w:left="0" w:right="0" w:firstLine="440"/>
        <w:jc w:val="both"/>
        <w:rPr>
          <w:sz w:val="20"/>
          <w:szCs w:val="20"/>
        </w:rPr>
      </w:pPr>
      <w:bookmarkStart w:id="387" w:name="bookmark387"/>
      <w:r>
        <w:rPr>
          <w:rFonts w:ascii="Times New Roman" w:eastAsia="Times New Roman" w:hAnsi="Times New Roman" w:cs="Times New Roman"/>
          <w:color w:val="000000"/>
          <w:spacing w:val="0"/>
          <w:w w:val="100"/>
          <w:position w:val="0"/>
          <w:sz w:val="20"/>
          <w:szCs w:val="20"/>
        </w:rPr>
        <w:t>2</w:t>
      </w:r>
      <w:bookmarkEnd w:id="387"/>
      <w:r>
        <w:rPr>
          <w:color w:val="000000"/>
          <w:spacing w:val="0"/>
          <w:w w:val="100"/>
          <w:position w:val="0"/>
          <w:sz w:val="20"/>
          <w:szCs w:val="20"/>
        </w:rPr>
        <w:t>、</w:t>
        <w:tab/>
        <w:t>注册地址：北京市海淀区上地信息产业基地开拓路</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幢</w:t>
      </w:r>
    </w:p>
    <w:p>
      <w:pPr>
        <w:pStyle w:val="Style32"/>
        <w:keepNext w:val="0"/>
        <w:keepLines w:val="0"/>
        <w:widowControl w:val="0"/>
        <w:shd w:val="clear" w:color="auto" w:fill="auto"/>
        <w:tabs>
          <w:tab w:pos="813" w:val="left"/>
        </w:tabs>
        <w:bidi w:val="0"/>
        <w:spacing w:before="0" w:after="180" w:line="312" w:lineRule="exact"/>
        <w:ind w:left="0" w:right="0" w:firstLine="440"/>
        <w:jc w:val="both"/>
        <w:rPr>
          <w:sz w:val="20"/>
          <w:szCs w:val="20"/>
        </w:rPr>
      </w:pPr>
      <w:bookmarkStart w:id="388" w:name="bookmark388"/>
      <w:r>
        <w:rPr>
          <w:rFonts w:ascii="Times New Roman" w:eastAsia="Times New Roman" w:hAnsi="Times New Roman" w:cs="Times New Roman"/>
          <w:color w:val="000000"/>
          <w:spacing w:val="0"/>
          <w:w w:val="100"/>
          <w:position w:val="0"/>
          <w:sz w:val="20"/>
          <w:szCs w:val="20"/>
        </w:rPr>
        <w:t>3</w:t>
      </w:r>
      <w:bookmarkEnd w:id="388"/>
      <w:r>
        <w:rPr>
          <w:color w:val="000000"/>
          <w:spacing w:val="0"/>
          <w:w w:val="100"/>
          <w:position w:val="0"/>
          <w:sz w:val="20"/>
          <w:szCs w:val="20"/>
        </w:rPr>
        <w:t>、</w:t>
        <w:tab/>
        <w:t>法定代表人：郑海涛</w:t>
      </w:r>
    </w:p>
    <w:p>
      <w:pPr>
        <w:pStyle w:val="Style65"/>
        <w:keepNext w:val="0"/>
        <w:keepLines w:val="0"/>
        <w:widowControl w:val="0"/>
        <w:shd w:val="clear" w:color="auto" w:fill="auto"/>
        <w:bidi w:val="0"/>
        <w:spacing w:before="0" w:line="240" w:lineRule="auto"/>
        <w:ind w:left="0" w:right="0"/>
        <w:jc w:val="both"/>
      </w:pPr>
      <w:bookmarkStart w:id="389" w:name="bookmark389"/>
      <w:r>
        <w:rPr>
          <w:color w:val="000000"/>
          <w:spacing w:val="0"/>
          <w:w w:val="100"/>
          <w:position w:val="0"/>
        </w:rPr>
        <w:t>4</w:t>
      </w:r>
      <w:bookmarkEnd w:id="389"/>
      <w:r>
        <w:rPr>
          <w:rFonts w:ascii="SimSun" w:eastAsia="SimSun" w:hAnsi="SimSun" w:cs="SimSun"/>
          <w:color w:val="000000"/>
          <w:spacing w:val="0"/>
          <w:w w:val="100"/>
          <w:position w:val="0"/>
        </w:rPr>
        <w:t>、 注册资本：</w:t>
      </w:r>
      <w:r>
        <w:rPr>
          <w:color w:val="000000"/>
          <w:spacing w:val="0"/>
          <w:w w:val="100"/>
          <w:position w:val="0"/>
        </w:rPr>
        <w:t>33,600.00</w:t>
      </w:r>
      <w:r>
        <w:rPr>
          <w:rFonts w:ascii="SimSun" w:eastAsia="SimSun" w:hAnsi="SimSun" w:cs="SimSun"/>
          <w:color w:val="000000"/>
          <w:spacing w:val="0"/>
          <w:w w:val="100"/>
          <w:position w:val="0"/>
        </w:rPr>
        <w:t>万元；实收资本</w:t>
      </w:r>
      <w:r>
        <w:rPr>
          <w:color w:val="000000"/>
          <w:spacing w:val="0"/>
          <w:w w:val="100"/>
          <w:position w:val="0"/>
        </w:rPr>
        <w:t>34,046.0084</w:t>
      </w:r>
      <w:r>
        <w:rPr>
          <w:rFonts w:ascii="SimSun" w:eastAsia="SimSun" w:hAnsi="SimSun" w:cs="SimSun"/>
          <w:color w:val="000000"/>
          <w:spacing w:val="0"/>
          <w:w w:val="100"/>
          <w:position w:val="0"/>
        </w:rPr>
        <w:t>万元。</w:t>
      </w:r>
    </w:p>
    <w:p>
      <w:pPr>
        <w:pStyle w:val="Style32"/>
        <w:keepNext w:val="0"/>
        <w:keepLines w:val="0"/>
        <w:widowControl w:val="0"/>
        <w:shd w:val="clear" w:color="auto" w:fill="auto"/>
        <w:tabs>
          <w:tab w:pos="813" w:val="left"/>
        </w:tabs>
        <w:bidi w:val="0"/>
        <w:spacing w:before="0" w:after="100" w:line="312" w:lineRule="exact"/>
        <w:ind w:left="0" w:right="0" w:firstLine="440"/>
        <w:jc w:val="both"/>
        <w:rPr>
          <w:sz w:val="20"/>
          <w:szCs w:val="20"/>
        </w:rPr>
      </w:pPr>
      <w:bookmarkStart w:id="390" w:name="bookmark390"/>
      <w:r>
        <w:rPr>
          <w:rFonts w:ascii="Times New Roman" w:eastAsia="Times New Roman" w:hAnsi="Times New Roman" w:cs="Times New Roman"/>
          <w:color w:val="000000"/>
          <w:spacing w:val="0"/>
          <w:w w:val="100"/>
          <w:position w:val="0"/>
          <w:sz w:val="20"/>
          <w:szCs w:val="20"/>
        </w:rPr>
        <w:t>5</w:t>
      </w:r>
      <w:bookmarkEnd w:id="390"/>
      <w:r>
        <w:rPr>
          <w:color w:val="000000"/>
          <w:spacing w:val="0"/>
          <w:w w:val="100"/>
          <w:position w:val="0"/>
          <w:sz w:val="20"/>
          <w:szCs w:val="20"/>
        </w:rPr>
        <w:t>、</w:t>
        <w:tab/>
        <w:t>公司的实际控制人及最终控制方：郑海涛</w:t>
      </w:r>
    </w:p>
    <w:p>
      <w:pPr>
        <w:pStyle w:val="Style32"/>
        <w:keepNext w:val="0"/>
        <w:keepLines w:val="0"/>
        <w:widowControl w:val="0"/>
        <w:shd w:val="clear" w:color="auto" w:fill="auto"/>
        <w:tabs>
          <w:tab w:pos="813" w:val="left"/>
        </w:tabs>
        <w:bidi w:val="0"/>
        <w:spacing w:before="0" w:after="100" w:line="312" w:lineRule="exact"/>
        <w:ind w:left="0" w:right="0" w:firstLine="440"/>
        <w:jc w:val="both"/>
        <w:rPr>
          <w:sz w:val="20"/>
          <w:szCs w:val="20"/>
        </w:rPr>
      </w:pPr>
      <w:bookmarkStart w:id="391" w:name="bookmark391"/>
      <w:r>
        <w:rPr>
          <w:rFonts w:ascii="Times New Roman" w:eastAsia="Times New Roman" w:hAnsi="Times New Roman" w:cs="Times New Roman"/>
          <w:color w:val="000000"/>
          <w:spacing w:val="0"/>
          <w:w w:val="100"/>
          <w:position w:val="0"/>
          <w:sz w:val="20"/>
          <w:szCs w:val="20"/>
        </w:rPr>
        <w:t>6</w:t>
      </w:r>
      <w:bookmarkEnd w:id="391"/>
      <w:r>
        <w:rPr>
          <w:color w:val="000000"/>
          <w:spacing w:val="0"/>
          <w:w w:val="100"/>
          <w:position w:val="0"/>
          <w:sz w:val="20"/>
          <w:szCs w:val="20"/>
        </w:rPr>
        <w:t>、</w:t>
        <w:tab/>
        <w:t>所处行业</w:t>
      </w:r>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color w:val="000000"/>
          <w:spacing w:val="0"/>
          <w:w w:val="100"/>
          <w:position w:val="0"/>
          <w:sz w:val="20"/>
          <w:szCs w:val="20"/>
        </w:rPr>
        <w:t>公司所处行业为数字电视行业，为数字电视软件、硬件供应商。</w:t>
      </w:r>
    </w:p>
    <w:p>
      <w:pPr>
        <w:pStyle w:val="Style32"/>
        <w:keepNext w:val="0"/>
        <w:keepLines w:val="0"/>
        <w:widowControl w:val="0"/>
        <w:shd w:val="clear" w:color="auto" w:fill="auto"/>
        <w:tabs>
          <w:tab w:pos="813" w:val="left"/>
        </w:tabs>
        <w:bidi w:val="0"/>
        <w:spacing w:before="0" w:after="100" w:line="312" w:lineRule="exact"/>
        <w:ind w:left="0" w:right="0" w:firstLine="440"/>
        <w:jc w:val="both"/>
        <w:rPr>
          <w:sz w:val="20"/>
          <w:szCs w:val="20"/>
        </w:rPr>
      </w:pPr>
      <w:bookmarkStart w:id="392" w:name="bookmark392"/>
      <w:r>
        <w:rPr>
          <w:rFonts w:ascii="Times New Roman" w:eastAsia="Times New Roman" w:hAnsi="Times New Roman" w:cs="Times New Roman"/>
          <w:color w:val="000000"/>
          <w:spacing w:val="0"/>
          <w:w w:val="100"/>
          <w:position w:val="0"/>
          <w:sz w:val="20"/>
          <w:szCs w:val="20"/>
        </w:rPr>
        <w:t>7</w:t>
      </w:r>
      <w:bookmarkEnd w:id="392"/>
      <w:r>
        <w:rPr>
          <w:color w:val="000000"/>
          <w:spacing w:val="0"/>
          <w:w w:val="100"/>
          <w:position w:val="0"/>
          <w:sz w:val="20"/>
          <w:szCs w:val="20"/>
        </w:rPr>
        <w:t>、</w:t>
        <w:tab/>
        <w:t>经营范围</w:t>
      </w:r>
    </w:p>
    <w:p>
      <w:pPr>
        <w:pStyle w:val="Style32"/>
        <w:keepNext w:val="0"/>
        <w:keepLines w:val="0"/>
        <w:widowControl w:val="0"/>
        <w:shd w:val="clear" w:color="auto" w:fill="auto"/>
        <w:bidi w:val="0"/>
        <w:spacing w:before="0" w:after="100" w:line="310" w:lineRule="exact"/>
        <w:ind w:left="0" w:right="0" w:firstLine="440"/>
        <w:jc w:val="both"/>
        <w:rPr>
          <w:sz w:val="20"/>
          <w:szCs w:val="20"/>
        </w:rPr>
      </w:pPr>
      <w:r>
        <w:rPr>
          <w:color w:val="000000"/>
          <w:spacing w:val="0"/>
          <w:w w:val="100"/>
          <w:position w:val="0"/>
          <w:sz w:val="20"/>
          <w:szCs w:val="20"/>
        </w:rPr>
        <w:t xml:space="preserve">公司经批准的许可经营项目：第二类增值电信业务中的信息服务业务（不含固定网电话信息服务和互 联网信息服务）；制作、发行动画片、电视综艺、专题片；经国家密码管理机构批准的商用密码产品的开 发、生产；销售经国家密码管理局审批并通过指定检测机构产品质量检测的商用密码产品；生产非接触式 </w:t>
      </w:r>
      <w:r>
        <w:rPr>
          <w:rFonts w:ascii="Times New Roman" w:eastAsia="Times New Roman" w:hAnsi="Times New Roman" w:cs="Times New Roman"/>
          <w:color w:val="000000"/>
          <w:spacing w:val="0"/>
          <w:w w:val="100"/>
          <w:position w:val="0"/>
          <w:sz w:val="20"/>
          <w:szCs w:val="20"/>
        </w:rPr>
        <w:t>IC</w:t>
      </w:r>
      <w:r>
        <w:rPr>
          <w:color w:val="000000"/>
          <w:spacing w:val="0"/>
          <w:w w:val="100"/>
          <w:position w:val="0"/>
          <w:sz w:val="20"/>
          <w:szCs w:val="20"/>
        </w:rPr>
        <w:t>卡。</w:t>
      </w:r>
    </w:p>
    <w:p>
      <w:pPr>
        <w:pStyle w:val="Style32"/>
        <w:keepNext w:val="0"/>
        <w:keepLines w:val="0"/>
        <w:widowControl w:val="0"/>
        <w:shd w:val="clear" w:color="auto" w:fill="auto"/>
        <w:bidi w:val="0"/>
        <w:spacing w:before="0" w:after="100" w:line="322" w:lineRule="exact"/>
        <w:ind w:left="0" w:right="0" w:firstLine="440"/>
        <w:jc w:val="both"/>
        <w:rPr>
          <w:sz w:val="20"/>
          <w:szCs w:val="20"/>
        </w:rPr>
      </w:pPr>
      <w:r>
        <w:rPr>
          <w:color w:val="000000"/>
          <w:spacing w:val="0"/>
          <w:w w:val="100"/>
          <w:position w:val="0"/>
          <w:sz w:val="20"/>
          <w:szCs w:val="20"/>
        </w:rPr>
        <w:t>一般经营项目：货物进出口、技术进出口、代理进出口；技术开发、技术推广、技术转让、技术咨询、 技术服务。</w:t>
      </w:r>
    </w:p>
    <w:p>
      <w:pPr>
        <w:pStyle w:val="Style32"/>
        <w:keepNext w:val="0"/>
        <w:keepLines w:val="0"/>
        <w:widowControl w:val="0"/>
        <w:shd w:val="clear" w:color="auto" w:fill="auto"/>
        <w:tabs>
          <w:tab w:pos="813" w:val="left"/>
        </w:tabs>
        <w:bidi w:val="0"/>
        <w:spacing w:before="0" w:after="100" w:line="312" w:lineRule="exact"/>
        <w:ind w:left="0" w:right="0" w:firstLine="440"/>
        <w:jc w:val="both"/>
        <w:rPr>
          <w:sz w:val="20"/>
          <w:szCs w:val="20"/>
        </w:rPr>
      </w:pPr>
      <w:bookmarkStart w:id="393" w:name="bookmark393"/>
      <w:r>
        <w:rPr>
          <w:rFonts w:ascii="Times New Roman" w:eastAsia="Times New Roman" w:hAnsi="Times New Roman" w:cs="Times New Roman"/>
          <w:color w:val="000000"/>
          <w:spacing w:val="0"/>
          <w:w w:val="100"/>
          <w:position w:val="0"/>
          <w:sz w:val="20"/>
          <w:szCs w:val="20"/>
        </w:rPr>
        <w:t>8</w:t>
      </w:r>
      <w:bookmarkEnd w:id="393"/>
      <w:r>
        <w:rPr>
          <w:color w:val="000000"/>
          <w:spacing w:val="0"/>
          <w:w w:val="100"/>
          <w:position w:val="0"/>
          <w:sz w:val="20"/>
          <w:szCs w:val="20"/>
        </w:rPr>
        <w:t>、</w:t>
        <w:tab/>
        <w:t>主要产品</w:t>
      </w:r>
    </w:p>
    <w:p>
      <w:pPr>
        <w:pStyle w:val="Style32"/>
        <w:keepNext w:val="0"/>
        <w:keepLines w:val="0"/>
        <w:widowControl w:val="0"/>
        <w:shd w:val="clear" w:color="auto" w:fill="auto"/>
        <w:bidi w:val="0"/>
        <w:spacing w:before="0" w:after="800" w:line="302" w:lineRule="exact"/>
        <w:ind w:left="0" w:right="0" w:firstLine="440"/>
        <w:jc w:val="both"/>
        <w:rPr>
          <w:sz w:val="20"/>
          <w:szCs w:val="20"/>
        </w:rPr>
      </w:pPr>
      <w:r>
        <w:rPr>
          <w:color w:val="000000"/>
          <w:spacing w:val="0"/>
          <w:w w:val="100"/>
          <w:position w:val="0"/>
          <w:sz w:val="20"/>
          <w:szCs w:val="20"/>
        </w:rPr>
        <w:t>公司主要产品包括：软件开发、服务及终端；流媒体技术服务与应用产品；双向网络宽带改造、移动 支付、互联网及电视支付平台运营、金融</w:t>
      </w:r>
      <w:r>
        <w:rPr>
          <w:rFonts w:ascii="Arial Unicode MS" w:eastAsia="Arial Unicode MS" w:hAnsi="Arial Unicode MS" w:cs="Arial Unicode MS"/>
          <w:color w:val="000000"/>
          <w:spacing w:val="0"/>
          <w:w w:val="100"/>
          <w:position w:val="0"/>
          <w:sz w:val="18"/>
          <w:szCs w:val="18"/>
        </w:rPr>
        <w:t>IC</w:t>
      </w:r>
      <w:r>
        <w:rPr>
          <w:color w:val="000000"/>
          <w:spacing w:val="0"/>
          <w:w w:val="100"/>
          <w:position w:val="0"/>
          <w:sz w:val="20"/>
          <w:szCs w:val="20"/>
        </w:rPr>
        <w:t>卡研发/销售、影视传媒业务、系统集成设备等。</w:t>
      </w:r>
    </w:p>
    <w:p>
      <w:pPr>
        <w:pStyle w:val="Style25"/>
        <w:keepNext/>
        <w:keepLines/>
        <w:widowControl w:val="0"/>
        <w:shd w:val="clear" w:color="auto" w:fill="auto"/>
        <w:bidi w:val="0"/>
        <w:spacing w:before="0" w:after="28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四</w:t>
      </w:r>
      <w:bookmarkEnd w:id="396"/>
      <w:r>
        <w:rPr>
          <w:color w:val="000000"/>
          <w:spacing w:val="0"/>
          <w:w w:val="100"/>
          <w:position w:val="0"/>
        </w:rPr>
        <w:t>、公司主要会计政策、会计估计和前期差错</w:t>
      </w:r>
      <w:bookmarkEnd w:id="394"/>
      <w:bookmarkEnd w:id="395"/>
      <w:bookmarkEnd w:id="397"/>
    </w:p>
    <w:p>
      <w:pPr>
        <w:pStyle w:val="Style38"/>
        <w:keepNext/>
        <w:keepLines/>
        <w:widowControl w:val="0"/>
        <w:shd w:val="clear" w:color="auto" w:fill="auto"/>
        <w:tabs>
          <w:tab w:pos="368" w:val="left"/>
        </w:tabs>
        <w:bidi w:val="0"/>
        <w:spacing w:before="0" w:after="280" w:line="312" w:lineRule="exact"/>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财务报表的编制基础</w:t>
      </w:r>
      <w:bookmarkEnd w:id="398"/>
      <w:bookmarkEnd w:id="399"/>
      <w:bookmarkEnd w:id="401"/>
    </w:p>
    <w:p>
      <w:pPr>
        <w:pStyle w:val="Style32"/>
        <w:keepNext w:val="0"/>
        <w:keepLines w:val="0"/>
        <w:widowControl w:val="0"/>
        <w:shd w:val="clear" w:color="auto" w:fill="auto"/>
        <w:tabs>
          <w:tab w:leader="hyphen" w:pos="2544" w:val="left"/>
        </w:tabs>
        <w:bidi w:val="0"/>
        <w:spacing w:before="0" w:after="280" w:line="312" w:lineRule="exact"/>
        <w:ind w:left="0" w:right="0" w:firstLine="360"/>
        <w:jc w:val="both"/>
        <w:rPr>
          <w:sz w:val="20"/>
          <w:szCs w:val="20"/>
        </w:rPr>
      </w:pPr>
      <w:r>
        <w:rPr>
          <w:color w:val="000000"/>
          <w:spacing w:val="0"/>
          <w:w w:val="100"/>
          <w:position w:val="0"/>
          <w:sz w:val="20"/>
          <w:szCs w:val="20"/>
        </w:rPr>
        <w:t>公司以持续经营为基础，根据实际发生的交易和事项，按照财政部于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日颁布的《企业会 计准则</w:t>
      </w:r>
      <w:r>
        <w:rPr>
          <w:color w:val="000000"/>
          <w:spacing w:val="0"/>
          <w:w w:val="100"/>
          <w:position w:val="0"/>
          <w:sz w:val="20"/>
          <w:szCs w:val="20"/>
        </w:rPr>
        <w:t>一</w:t>
      </w:r>
      <w:r>
        <w:rPr>
          <w:color w:val="000000"/>
          <w:spacing w:val="0"/>
          <w:w w:val="100"/>
          <w:position w:val="0"/>
          <w:sz w:val="20"/>
          <w:szCs w:val="20"/>
        </w:rPr>
        <w:t>基本准则》和</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项具体会计准则、以及其后颁布的企业会计准则应用指南、企业会计准则解释 以及其他相关规定（以下简称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企业会计准则''）、以及中国证券监督管理委员会《公开发行证券的公司信 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w:t>
        <w:tab/>
        <w:t>财务报告的一般规定》</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年修订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的披露规定而编制。</w:t>
      </w:r>
    </w:p>
    <w:p>
      <w:pPr>
        <w:pStyle w:val="Style38"/>
        <w:keepNext/>
        <w:keepLines/>
        <w:widowControl w:val="0"/>
        <w:shd w:val="clear" w:color="auto" w:fill="auto"/>
        <w:tabs>
          <w:tab w:pos="378" w:val="left"/>
        </w:tabs>
        <w:bidi w:val="0"/>
        <w:spacing w:before="0" w:after="280" w:line="312" w:lineRule="exact"/>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遵循企业会计准则的声明</w:t>
      </w:r>
      <w:bookmarkEnd w:id="402"/>
      <w:bookmarkEnd w:id="403"/>
      <w:bookmarkEnd w:id="405"/>
    </w:p>
    <w:p>
      <w:pPr>
        <w:pStyle w:val="Style32"/>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公司所编制的财务报表符合企业会计准则的要求，真实、完整地反映了报告期公司的财务状况、经营 成果、现金流量等有关信息。</w:t>
      </w:r>
    </w:p>
    <w:p>
      <w:pPr>
        <w:pStyle w:val="Style38"/>
        <w:keepNext/>
        <w:keepLines/>
        <w:widowControl w:val="0"/>
        <w:shd w:val="clear" w:color="auto" w:fill="auto"/>
        <w:tabs>
          <w:tab w:pos="378" w:val="left"/>
        </w:tabs>
        <w:bidi w:val="0"/>
        <w:spacing w:before="0" w:after="280" w:line="312" w:lineRule="exact"/>
        <w:ind w:left="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t>会计期间</w:t>
      </w:r>
      <w:bookmarkEnd w:id="406"/>
      <w:bookmarkEnd w:id="407"/>
      <w:bookmarkEnd w:id="409"/>
    </w:p>
    <w:p>
      <w:pPr>
        <w:pStyle w:val="Style32"/>
        <w:keepNext w:val="0"/>
        <w:keepLines w:val="0"/>
        <w:widowControl w:val="0"/>
        <w:shd w:val="clear" w:color="auto" w:fill="auto"/>
        <w:bidi w:val="0"/>
        <w:spacing w:before="0" w:after="100" w:line="312" w:lineRule="exact"/>
        <w:ind w:left="0" w:right="0" w:firstLine="440"/>
        <w:jc w:val="both"/>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38"/>
        <w:keepNext/>
        <w:keepLines/>
        <w:widowControl w:val="0"/>
        <w:shd w:val="clear" w:color="auto" w:fill="auto"/>
        <w:tabs>
          <w:tab w:pos="361" w:val="left"/>
        </w:tabs>
        <w:bidi w:val="0"/>
        <w:spacing w:before="0" w:after="300" w:line="313" w:lineRule="exact"/>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w:t>
        <w:tab/>
        <w:t>记账本位币</w:t>
      </w:r>
      <w:bookmarkEnd w:id="410"/>
      <w:bookmarkEnd w:id="411"/>
      <w:bookmarkEnd w:id="413"/>
    </w:p>
    <w:p>
      <w:pPr>
        <w:pStyle w:val="Style32"/>
        <w:keepNext w:val="0"/>
        <w:keepLines w:val="0"/>
        <w:widowControl w:val="0"/>
        <w:shd w:val="clear" w:color="auto" w:fill="auto"/>
        <w:bidi w:val="0"/>
        <w:spacing w:before="0" w:after="300" w:line="313" w:lineRule="exact"/>
        <w:ind w:left="0" w:right="0" w:firstLine="440"/>
        <w:jc w:val="both"/>
        <w:rPr>
          <w:sz w:val="20"/>
          <w:szCs w:val="20"/>
        </w:rPr>
      </w:pPr>
      <w:r>
        <w:rPr>
          <w:color w:val="000000"/>
          <w:spacing w:val="0"/>
          <w:w w:val="100"/>
          <w:position w:val="0"/>
          <w:sz w:val="20"/>
          <w:szCs w:val="20"/>
        </w:rPr>
        <w:t>公司记账本位币为人民币。</w:t>
      </w:r>
    </w:p>
    <w:p>
      <w:pPr>
        <w:pStyle w:val="Style38"/>
        <w:keepNext/>
        <w:keepLines/>
        <w:widowControl w:val="0"/>
        <w:shd w:val="clear" w:color="auto" w:fill="auto"/>
        <w:tabs>
          <w:tab w:pos="361" w:val="left"/>
        </w:tabs>
        <w:bidi w:val="0"/>
        <w:spacing w:before="0" w:after="300" w:line="313" w:lineRule="exact"/>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5</w:t>
      </w:r>
      <w:bookmarkEnd w:id="416"/>
      <w:r>
        <w:rPr>
          <w:color w:val="000000"/>
          <w:spacing w:val="0"/>
          <w:w w:val="100"/>
          <w:position w:val="0"/>
        </w:rPr>
        <w:t>、</w:t>
        <w:tab/>
        <w:t>同一控制下和非同一控制下企业合并的会计处理方法</w:t>
      </w:r>
      <w:bookmarkEnd w:id="414"/>
      <w:bookmarkEnd w:id="415"/>
      <w:bookmarkEnd w:id="417"/>
    </w:p>
    <w:p>
      <w:pPr>
        <w:pStyle w:val="Style38"/>
        <w:keepNext/>
        <w:keepLines/>
        <w:widowControl w:val="0"/>
        <w:shd w:val="clear" w:color="auto" w:fill="auto"/>
        <w:tabs>
          <w:tab w:pos="471" w:val="left"/>
        </w:tabs>
        <w:bidi w:val="0"/>
        <w:spacing w:before="0" w:after="300" w:line="313" w:lineRule="exact"/>
        <w:ind w:left="0" w:right="0" w:firstLine="0"/>
        <w:jc w:val="left"/>
      </w:pPr>
      <w:bookmarkStart w:id="414" w:name="bookmark414"/>
      <w:bookmarkStart w:id="415" w:name="bookmark415"/>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14"/>
      <w:bookmarkEnd w:id="415"/>
      <w:bookmarkEnd w:id="419"/>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参与合并的企业在合并前后均受同一方或相同的多方最终控制且该控制并非暂时性的，为同一控制下 的企业合并。合并日为合并方实际取得对被合并方控制权的日期。</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本公司在企业合并中取得的资产和负债，按照合并日在被合并方的账面价值计量。被合并各方采用的 会计政策与本公司不一致的，本公司在合并日按照本公司会计政策进行调整，在此基础上按照调整后的账 面价值确认。</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在合并中取得的净资产账面价值与支付的合并对价账面价值（或发行股份面值总额）的差额，调整资 本公积中的资本溢价（或股本溢价），资本公积中的资本溢价（或股本溢价）不足冲减的，调整留存收益。</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本公司为进行企业合并而发生的各项直接相关费用，包括为进行企业合并而支付的审计费用、评估费 用、法律服务费等，于发生时计入当期损益。</w:t>
      </w:r>
    </w:p>
    <w:p>
      <w:pPr>
        <w:pStyle w:val="Style32"/>
        <w:keepNext w:val="0"/>
        <w:keepLines w:val="0"/>
        <w:widowControl w:val="0"/>
        <w:shd w:val="clear" w:color="auto" w:fill="auto"/>
        <w:bidi w:val="0"/>
        <w:spacing w:before="0" w:after="300" w:line="313" w:lineRule="exact"/>
        <w:ind w:left="0" w:right="0" w:firstLine="440"/>
        <w:jc w:val="both"/>
        <w:rPr>
          <w:sz w:val="20"/>
          <w:szCs w:val="20"/>
        </w:rPr>
      </w:pPr>
      <w:r>
        <w:rPr>
          <w:color w:val="000000"/>
          <w:spacing w:val="0"/>
          <w:w w:val="100"/>
          <w:position w:val="0"/>
          <w:sz w:val="20"/>
          <w:szCs w:val="20"/>
        </w:rPr>
        <w:t>企业合并中发行权益性证券发生的手续费、佣金等，抵减权益性证券溢价收入，溢价收入不足冲减的， 冲减留存收益。</w:t>
      </w:r>
    </w:p>
    <w:p>
      <w:pPr>
        <w:pStyle w:val="Style38"/>
        <w:keepNext/>
        <w:keepLines/>
        <w:widowControl w:val="0"/>
        <w:shd w:val="clear" w:color="auto" w:fill="auto"/>
        <w:tabs>
          <w:tab w:pos="471" w:val="left"/>
        </w:tabs>
        <w:bidi w:val="0"/>
        <w:spacing w:before="0" w:after="300" w:line="313" w:lineRule="exact"/>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20"/>
      <w:bookmarkEnd w:id="421"/>
      <w:bookmarkEnd w:id="423"/>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参与合并的各方在合并前后不受同一方或相同的多方最终控制的，为非同一控制下的企业合并。</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本公司在购买日对作为企业合并对价付出的资产、发生或承担的负债按照公允价值计量。公允价值与 其账面价值的差额，计入当期损益。</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本公司在购买日对合并成本进行分配，确认所取得的被购买方各项可辨认资产、负债及或有负债的公 允价值。</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32"/>
        <w:keepNext w:val="0"/>
        <w:keepLines w:val="0"/>
        <w:widowControl w:val="0"/>
        <w:shd w:val="clear" w:color="auto" w:fill="auto"/>
        <w:bidi w:val="0"/>
        <w:spacing w:before="0" w:after="300" w:line="313" w:lineRule="exact"/>
        <w:ind w:left="0" w:right="0" w:firstLine="440"/>
        <w:jc w:val="both"/>
        <w:rPr>
          <w:sz w:val="20"/>
          <w:szCs w:val="20"/>
        </w:rPr>
      </w:pPr>
      <w:r>
        <w:rPr>
          <w:color w:val="000000"/>
          <w:spacing w:val="0"/>
          <w:w w:val="100"/>
          <w:position w:val="0"/>
          <w:sz w:val="20"/>
          <w:szCs w:val="20"/>
        </w:rPr>
        <w:t>非同一控制下企业合并，公司为企业合并发生的审计、法律服务、评估咨询等中介费用以及其他相关 费用，于发生时计入当期损益；公司作为合并对价发行的权益性证券或债务性证券的交易费用，计入权益 性证券或债务性证券的初始确认金额。</w:t>
      </w:r>
    </w:p>
    <w:p>
      <w:pPr>
        <w:pStyle w:val="Style38"/>
        <w:keepNext/>
        <w:keepLines/>
        <w:widowControl w:val="0"/>
        <w:shd w:val="clear" w:color="auto" w:fill="auto"/>
        <w:tabs>
          <w:tab w:pos="318" w:val="left"/>
        </w:tabs>
        <w:bidi w:val="0"/>
        <w:spacing w:before="0" w:after="300" w:line="313" w:lineRule="exact"/>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6</w:t>
      </w:r>
      <w:bookmarkEnd w:id="426"/>
      <w:r>
        <w:rPr>
          <w:color w:val="000000"/>
          <w:spacing w:val="0"/>
          <w:w w:val="100"/>
          <w:position w:val="0"/>
        </w:rPr>
        <w:t>、</w:t>
        <w:tab/>
        <w:t>合并财务报表的编制方法</w:t>
      </w:r>
      <w:bookmarkEnd w:id="424"/>
      <w:bookmarkEnd w:id="425"/>
      <w:bookmarkEnd w:id="427"/>
    </w:p>
    <w:p>
      <w:pPr>
        <w:pStyle w:val="Style38"/>
        <w:keepNext/>
        <w:keepLines/>
        <w:widowControl w:val="0"/>
        <w:shd w:val="clear" w:color="auto" w:fill="auto"/>
        <w:bidi w:val="0"/>
        <w:spacing w:before="0" w:after="300" w:line="313" w:lineRule="exact"/>
        <w:ind w:left="0" w:right="0" w:firstLine="0"/>
        <w:jc w:val="left"/>
      </w:pPr>
      <w:bookmarkStart w:id="424" w:name="bookmark424"/>
      <w:bookmarkStart w:id="425" w:name="bookmark425"/>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24"/>
      <w:bookmarkEnd w:id="425"/>
      <w:bookmarkEnd w:id="429"/>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本公司合并财务报表的合并范围以控制为基础确定，所有子公司均纳入合并财务报表。</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报表进行调整。合并财务报表以本公司及子公司的财务报表为基础，根据其他有关资料，按照权益法调整 对子公司的长期股权投资后编制。</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合并财务报表时抵销本公司与各子公司、各子公司相互之间发生的内部交易对合并资产负债表、合并 利润表、合并现金流量表、合并所有者权益变动表的影响。</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子公司少数股东应占的权益和损益分别在合并资产负债表中所有者权益项目下和合并利润表中净利 润项目下单独列示。子公司少数股东分担的当期亏损超过了少数股东在该子公司期初所有者权益中所享有 份额而形成的余额，冲减少数股东权益。</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量纳入合并现金流量表，同时对比较报表的相关项目进行调整，视同合并后的报告主体在以前期间一直存 在。</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合并现金流量表。通过多次交易分步实现非同一控制下企业合并时，对于购买日之前持有的被购买方的股 权，按照该股权在购买日的公允价值进行重新计量，公允价值与其账面价值的差额计入当期投资收益。购 买日之前持有的被购买方的股权涉及其他综合收益的，与其相关的其他综合收益转为购买日所属当期投资 收益。</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在报告期内，本公司处置子公司，则该子公司期初至处置日的收入、费用、利润纳入合并利润表；该 子公司期初至处置日的现金流量纳入合并现金流量表。因处置部分股权投资或其他原因丧失了对原有子公 司控制权时，对于处置后的剩余股权投资，本公司按照其在丧失控制权日的公允价值进行重新计量。处置 股权取得的对价与剩余股权公允价值之和，减去按原持股比例计算应享有原有子公司自购买日开始持续计 算的净资产的份额之间的差额，计入丧失控制权当期的投资收益。与原有子公司股权投资相关的其他综合 收益，在丧失控制权时转为当期投资收益。</w:t>
      </w:r>
    </w:p>
    <w:p>
      <w:pPr>
        <w:pStyle w:val="Style32"/>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本公司因购买少数股权新取得的长期股权投资与按照新增持股比例计算应享有子公司的可辨认净资 产份额之间的差额，以及在不丧失控制权的情况下因部分处置对子公司的股权投资而取得的处置价款与处 置长期股权投资相对应享有子公司净资产份额的差额，均调整合并资产负债表中的资本公积中的资本溢价 （或股本溢价），资本公积中的资本溢价（或股本溢价）不足冲减的，调整留存收益。</w:t>
      </w:r>
    </w:p>
    <w:p>
      <w:pPr>
        <w:pStyle w:val="Style38"/>
        <w:keepNext/>
        <w:keepLines/>
        <w:widowControl w:val="0"/>
        <w:shd w:val="clear" w:color="auto" w:fill="auto"/>
        <w:tabs>
          <w:tab w:pos="313" w:val="left"/>
        </w:tabs>
        <w:bidi w:val="0"/>
        <w:spacing w:before="0" w:after="300" w:line="313" w:lineRule="exact"/>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7</w:t>
      </w:r>
      <w:bookmarkEnd w:id="432"/>
      <w:r>
        <w:rPr>
          <w:color w:val="000000"/>
          <w:spacing w:val="0"/>
          <w:w w:val="100"/>
          <w:position w:val="0"/>
        </w:rPr>
        <w:t>、</w:t>
        <w:tab/>
        <w:t>现金及现金等价物的确定标准</w:t>
      </w:r>
      <w:bookmarkEnd w:id="430"/>
      <w:bookmarkEnd w:id="431"/>
      <w:bookmarkEnd w:id="433"/>
    </w:p>
    <w:p>
      <w:pPr>
        <w:pStyle w:val="Style32"/>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8"/>
        <w:keepNext/>
        <w:keepLines/>
        <w:widowControl w:val="0"/>
        <w:shd w:val="clear" w:color="auto" w:fill="auto"/>
        <w:tabs>
          <w:tab w:pos="386" w:val="left"/>
        </w:tabs>
        <w:bidi w:val="0"/>
        <w:spacing w:before="0" w:after="300" w:line="313" w:lineRule="exact"/>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8</w:t>
      </w:r>
      <w:bookmarkEnd w:id="436"/>
      <w:r>
        <w:rPr>
          <w:color w:val="000000"/>
          <w:spacing w:val="0"/>
          <w:w w:val="100"/>
          <w:position w:val="0"/>
        </w:rPr>
        <w:t>、</w:t>
        <w:tab/>
        <w:t>外币业务和外币报表折算</w:t>
      </w:r>
      <w:bookmarkEnd w:id="434"/>
      <w:bookmarkEnd w:id="435"/>
      <w:bookmarkEnd w:id="437"/>
    </w:p>
    <w:p>
      <w:pPr>
        <w:pStyle w:val="Style38"/>
        <w:keepNext/>
        <w:keepLines/>
        <w:widowControl w:val="0"/>
        <w:shd w:val="clear" w:color="auto" w:fill="auto"/>
        <w:tabs>
          <w:tab w:pos="493" w:val="left"/>
        </w:tabs>
        <w:bidi w:val="0"/>
        <w:spacing w:before="0" w:after="300" w:line="313" w:lineRule="exact"/>
        <w:ind w:left="0" w:right="0" w:firstLine="0"/>
        <w:jc w:val="both"/>
      </w:pPr>
      <w:bookmarkStart w:id="434" w:name="bookmark434"/>
      <w:bookmarkStart w:id="435" w:name="bookmark435"/>
      <w:bookmarkStart w:id="438" w:name="bookmark438"/>
      <w:bookmarkStart w:id="439" w:name="bookmark439"/>
      <w:r>
        <w:rPr>
          <w:color w:val="000000"/>
          <w:spacing w:val="0"/>
          <w:w w:val="100"/>
          <w:position w:val="0"/>
        </w:rPr>
        <w:t>（</w:t>
      </w:r>
      <w:bookmarkEnd w:id="438"/>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34"/>
      <w:bookmarkEnd w:id="435"/>
      <w:bookmarkEnd w:id="439"/>
    </w:p>
    <w:p>
      <w:pPr>
        <w:pStyle w:val="Style32"/>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外币业务采用交易发生日的即期汇率作为折算汇率将外币金额折合成人民币记账。</w:t>
      </w:r>
    </w:p>
    <w:p>
      <w:pPr>
        <w:pStyle w:val="Style32"/>
        <w:keepNext w:val="0"/>
        <w:keepLines w:val="0"/>
        <w:widowControl w:val="0"/>
        <w:shd w:val="clear" w:color="auto" w:fill="auto"/>
        <w:bidi w:val="0"/>
        <w:spacing w:before="0" w:after="300" w:line="313" w:lineRule="exact"/>
        <w:ind w:left="0" w:right="0" w:firstLine="440"/>
        <w:jc w:val="both"/>
        <w:rPr>
          <w:sz w:val="20"/>
          <w:szCs w:val="20"/>
        </w:rPr>
      </w:pPr>
      <w:r>
        <w:rPr>
          <w:color w:val="000000"/>
          <w:spacing w:val="0"/>
          <w:w w:val="100"/>
          <w:position w:val="0"/>
          <w:sz w:val="20"/>
          <w:szCs w:val="2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8"/>
        <w:keepNext/>
        <w:keepLines/>
        <w:widowControl w:val="0"/>
        <w:shd w:val="clear" w:color="auto" w:fill="auto"/>
        <w:tabs>
          <w:tab w:pos="493" w:val="left"/>
        </w:tabs>
        <w:bidi w:val="0"/>
        <w:spacing w:before="0" w:after="300" w:line="313" w:lineRule="exact"/>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w:t>
      </w:r>
      <w:bookmarkEnd w:id="442"/>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40"/>
      <w:bookmarkEnd w:id="441"/>
      <w:bookmarkEnd w:id="443"/>
    </w:p>
    <w:p>
      <w:pPr>
        <w:pStyle w:val="Style32"/>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 润</w:t>
      </w:r>
      <w:r>
        <w:rPr>
          <w:color w:val="000000"/>
          <w:spacing w:val="0"/>
          <w:w w:val="100"/>
          <w:position w:val="0"/>
          <w:sz w:val="20"/>
          <w:szCs w:val="20"/>
        </w:rPr>
        <w:t>''</w:t>
      </w:r>
      <w:r>
        <w:rPr>
          <w:color w:val="000000"/>
          <w:spacing w:val="0"/>
          <w:w w:val="100"/>
          <w:position w:val="0"/>
          <w:sz w:val="20"/>
          <w:szCs w:val="20"/>
        </w:rPr>
        <w:t>项目外，其他项目采用发生时的即期汇率折算。利润表中的收入和费用项目，采用与交易发生日即期 汇率近似的汇率。折算按照上述折算产生的外币财务报表折算差额，在资产负债表所有者权益项目下单独 列示。</w:t>
      </w:r>
    </w:p>
    <w:p>
      <w:pPr>
        <w:pStyle w:val="Style38"/>
        <w:keepNext/>
        <w:keepLines/>
        <w:widowControl w:val="0"/>
        <w:shd w:val="clear" w:color="auto" w:fill="auto"/>
        <w:tabs>
          <w:tab w:pos="386" w:val="left"/>
        </w:tabs>
        <w:bidi w:val="0"/>
        <w:spacing w:before="0" w:after="300" w:line="313" w:lineRule="exact"/>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9</w:t>
      </w:r>
      <w:bookmarkEnd w:id="446"/>
      <w:r>
        <w:rPr>
          <w:color w:val="000000"/>
          <w:spacing w:val="0"/>
          <w:w w:val="100"/>
          <w:position w:val="0"/>
        </w:rPr>
        <w:t>、</w:t>
        <w:tab/>
        <w:t>金融工具</w:t>
      </w:r>
      <w:bookmarkEnd w:id="444"/>
      <w:bookmarkEnd w:id="445"/>
      <w:bookmarkEnd w:id="447"/>
    </w:p>
    <w:p>
      <w:pPr>
        <w:pStyle w:val="Style32"/>
        <w:keepNext w:val="0"/>
        <w:keepLines w:val="0"/>
        <w:widowControl w:val="0"/>
        <w:shd w:val="clear" w:color="auto" w:fill="auto"/>
        <w:bidi w:val="0"/>
        <w:spacing w:before="0" w:after="300" w:line="313" w:lineRule="exact"/>
        <w:ind w:left="0" w:right="0" w:firstLine="440"/>
        <w:jc w:val="left"/>
        <w:rPr>
          <w:sz w:val="20"/>
          <w:szCs w:val="20"/>
        </w:rPr>
      </w:pPr>
      <w:r>
        <w:rPr>
          <w:color w:val="000000"/>
          <w:spacing w:val="0"/>
          <w:w w:val="100"/>
          <w:position w:val="0"/>
          <w:sz w:val="20"/>
          <w:szCs w:val="20"/>
        </w:rPr>
        <w:t>金融工具包括金融资产、金融负债和权益工具。</w:t>
      </w:r>
    </w:p>
    <w:p>
      <w:pPr>
        <w:pStyle w:val="Style38"/>
        <w:keepNext/>
        <w:keepLines/>
        <w:widowControl w:val="0"/>
        <w:shd w:val="clear" w:color="auto" w:fill="auto"/>
        <w:tabs>
          <w:tab w:pos="493" w:val="left"/>
        </w:tabs>
        <w:bidi w:val="0"/>
        <w:spacing w:before="0" w:after="300" w:line="313" w:lineRule="exact"/>
        <w:ind w:left="0" w:right="0" w:firstLine="0"/>
        <w:jc w:val="both"/>
      </w:pPr>
      <w:bookmarkStart w:id="448" w:name="bookmark448"/>
      <w:bookmarkStart w:id="449" w:name="bookmark449"/>
      <w:bookmarkStart w:id="450" w:name="bookmark450"/>
      <w:bookmarkStart w:id="451" w:name="bookmark451"/>
      <w:r>
        <w:rPr>
          <w:color w:val="000000"/>
          <w:spacing w:val="0"/>
          <w:w w:val="100"/>
          <w:position w:val="0"/>
        </w:rPr>
        <w:t>（</w:t>
      </w:r>
      <w:bookmarkEnd w:id="450"/>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48"/>
      <w:bookmarkEnd w:id="449"/>
      <w:bookmarkEnd w:id="451"/>
    </w:p>
    <w:p>
      <w:pPr>
        <w:pStyle w:val="Style32"/>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管理层按照取得持有金融资产和承担金融负债的目的，将其划分为：以公允价值计量且其变动计入当 期损益的金融资产或金融负债，包括交易性金融资产或金融负债和直接指定为以公允价值计量且其变动计 入当期损益的金融资产或金融负债；持有至到期投资；应收款项；可供出售金融资产；其他金融负债等。</w:t>
      </w:r>
    </w:p>
    <w:p>
      <w:pPr>
        <w:pStyle w:val="Style38"/>
        <w:keepNext/>
        <w:keepLines/>
        <w:widowControl w:val="0"/>
        <w:shd w:val="clear" w:color="auto" w:fill="auto"/>
        <w:tabs>
          <w:tab w:pos="493" w:val="left"/>
        </w:tabs>
        <w:bidi w:val="0"/>
        <w:spacing w:before="0" w:after="300" w:line="313"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52"/>
      <w:bookmarkEnd w:id="453"/>
      <w:bookmarkEnd w:id="455"/>
    </w:p>
    <w:p>
      <w:pPr>
        <w:pStyle w:val="Style32"/>
        <w:keepNext w:val="0"/>
        <w:keepLines w:val="0"/>
        <w:widowControl w:val="0"/>
        <w:shd w:val="clear" w:color="auto" w:fill="auto"/>
        <w:tabs>
          <w:tab w:pos="928" w:val="left"/>
        </w:tabs>
        <w:bidi w:val="0"/>
        <w:spacing w:before="0" w:after="200" w:line="313" w:lineRule="exact"/>
        <w:ind w:left="0" w:right="0" w:firstLine="440"/>
        <w:jc w:val="left"/>
        <w:rPr>
          <w:sz w:val="20"/>
          <w:szCs w:val="20"/>
        </w:rPr>
      </w:pPr>
      <w:bookmarkStart w:id="456" w:name="bookmark456"/>
      <w:r>
        <w:rPr>
          <w:color w:val="000000"/>
          <w:spacing w:val="0"/>
          <w:w w:val="100"/>
          <w:position w:val="0"/>
          <w:sz w:val="20"/>
          <w:szCs w:val="20"/>
        </w:rPr>
        <w:t>（</w:t>
      </w:r>
      <w:bookmarkEnd w:id="45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以公允价值计量且其变动计入当期损益的金融资产（金融负债）</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取得时以公允价值（扣除已宣告但尚未发放的现金股利或已到付息期但尚未领取的债券利息）作为初 始确认金额，相关的交易费用计入当期损益。</w:t>
      </w:r>
    </w:p>
    <w:p>
      <w:pPr>
        <w:pStyle w:val="Style32"/>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持有期间将取得的利息或现金股利确认为投资收益，期末将公允价值变动计入当期损益。</w:t>
      </w:r>
    </w:p>
    <w:p>
      <w:pPr>
        <w:pStyle w:val="Style32"/>
        <w:keepNext w:val="0"/>
        <w:keepLines w:val="0"/>
        <w:widowControl w:val="0"/>
        <w:shd w:val="clear" w:color="auto" w:fill="auto"/>
        <w:bidi w:val="0"/>
        <w:spacing w:before="0" w:after="200" w:line="312" w:lineRule="exact"/>
        <w:ind w:left="0" w:right="0" w:firstLine="440"/>
        <w:jc w:val="left"/>
        <w:rPr>
          <w:sz w:val="20"/>
          <w:szCs w:val="20"/>
        </w:rPr>
      </w:pPr>
      <w:r>
        <w:rPr>
          <w:color w:val="000000"/>
          <w:spacing w:val="0"/>
          <w:w w:val="100"/>
          <w:position w:val="0"/>
          <w:sz w:val="20"/>
          <w:szCs w:val="20"/>
        </w:rPr>
        <w:t>处置时，其公允价值与初始入账金额之间的差额确认为投资收益，同时调整公允价值变动损益。</w:t>
      </w:r>
    </w:p>
    <w:p>
      <w:pPr>
        <w:pStyle w:val="Style32"/>
        <w:keepNext w:val="0"/>
        <w:keepLines w:val="0"/>
        <w:widowControl w:val="0"/>
        <w:shd w:val="clear" w:color="auto" w:fill="auto"/>
        <w:tabs>
          <w:tab w:pos="928" w:val="left"/>
        </w:tabs>
        <w:bidi w:val="0"/>
        <w:spacing w:before="0" w:after="200" w:line="313" w:lineRule="exact"/>
        <w:ind w:left="0" w:right="0" w:firstLine="440"/>
        <w:jc w:val="both"/>
        <w:rPr>
          <w:sz w:val="20"/>
          <w:szCs w:val="20"/>
        </w:rPr>
      </w:pPr>
      <w:bookmarkStart w:id="457" w:name="bookmark457"/>
      <w:r>
        <w:rPr>
          <w:color w:val="000000"/>
          <w:spacing w:val="0"/>
          <w:w w:val="100"/>
          <w:position w:val="0"/>
          <w:sz w:val="20"/>
          <w:szCs w:val="20"/>
        </w:rPr>
        <w:t>（</w:t>
      </w:r>
      <w:bookmarkEnd w:id="45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持有至到期投资</w:t>
      </w:r>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32"/>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处置时，将所取得价款与该投资账面价值之间的差额计入投资收益。</w:t>
      </w:r>
    </w:p>
    <w:p>
      <w:pPr>
        <w:pStyle w:val="Style32"/>
        <w:keepNext w:val="0"/>
        <w:keepLines w:val="0"/>
        <w:widowControl w:val="0"/>
        <w:shd w:val="clear" w:color="auto" w:fill="auto"/>
        <w:tabs>
          <w:tab w:pos="928" w:val="left"/>
        </w:tabs>
        <w:bidi w:val="0"/>
        <w:spacing w:before="0" w:after="300" w:line="313" w:lineRule="exact"/>
        <w:ind w:left="0" w:right="0" w:firstLine="440"/>
        <w:jc w:val="both"/>
        <w:rPr>
          <w:sz w:val="20"/>
          <w:szCs w:val="20"/>
        </w:rPr>
      </w:pPr>
      <w:bookmarkStart w:id="458" w:name="bookmark458"/>
      <w:r>
        <w:rPr>
          <w:color w:val="000000"/>
          <w:spacing w:val="0"/>
          <w:w w:val="100"/>
          <w:position w:val="0"/>
          <w:sz w:val="20"/>
          <w:szCs w:val="20"/>
        </w:rPr>
        <w:t>（</w:t>
      </w:r>
      <w:bookmarkEnd w:id="45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应收款项</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公司对外销售商品或提供劳务形成的应收债权，以及公司持有的其他企业的不包括在活跃市场上有报 价的债务工具的债权，包括应收账款、其他应收款、应收票据、预付账款、长期应收款等，以向购货方应 收的合同或协议价款作为初始确认金额；具有融资性质的，按其现值进行初始确认。</w:t>
      </w:r>
    </w:p>
    <w:p>
      <w:pPr>
        <w:pStyle w:val="Style32"/>
        <w:keepNext w:val="0"/>
        <w:keepLines w:val="0"/>
        <w:widowControl w:val="0"/>
        <w:shd w:val="clear" w:color="auto" w:fill="auto"/>
        <w:bidi w:val="0"/>
        <w:spacing w:before="0" w:after="200" w:line="317" w:lineRule="exact"/>
        <w:ind w:left="0" w:right="0" w:firstLine="440"/>
        <w:jc w:val="left"/>
        <w:rPr>
          <w:sz w:val="20"/>
          <w:szCs w:val="20"/>
        </w:rPr>
      </w:pPr>
      <w:r>
        <w:rPr>
          <w:color w:val="000000"/>
          <w:spacing w:val="0"/>
          <w:w w:val="100"/>
          <w:position w:val="0"/>
          <w:sz w:val="20"/>
          <w:szCs w:val="20"/>
        </w:rPr>
        <w:t>收回或处置时，将取得的价款与该应收款项账面价值之间的差额计入当期损益。</w:t>
      </w:r>
    </w:p>
    <w:p>
      <w:pPr>
        <w:pStyle w:val="Style32"/>
        <w:keepNext w:val="0"/>
        <w:keepLines w:val="0"/>
        <w:widowControl w:val="0"/>
        <w:shd w:val="clear" w:color="auto" w:fill="auto"/>
        <w:tabs>
          <w:tab w:pos="928" w:val="left"/>
        </w:tabs>
        <w:bidi w:val="0"/>
        <w:spacing w:before="0" w:after="200" w:line="317" w:lineRule="exact"/>
        <w:ind w:left="0" w:right="0" w:firstLine="440"/>
        <w:jc w:val="both"/>
        <w:rPr>
          <w:sz w:val="20"/>
          <w:szCs w:val="20"/>
        </w:rPr>
      </w:pPr>
      <w:bookmarkStart w:id="459" w:name="bookmark459"/>
      <w:r>
        <w:rPr>
          <w:color w:val="000000"/>
          <w:spacing w:val="0"/>
          <w:w w:val="100"/>
          <w:position w:val="0"/>
          <w:sz w:val="20"/>
          <w:szCs w:val="20"/>
        </w:rPr>
        <w:t>（</w:t>
      </w:r>
      <w:bookmarkEnd w:id="459"/>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可供出售金融资产</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取得时按公允价值（扣除已宣告但尚未发放的现金股利或已到付息期但尚未领取的债券利息）和相关 交易费用之和作为初始确认金额。</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持有期间将取得的利息或现金股利确认为投资收益。期末以公允价值计量且将公允价值变动计入资本 公积（其他资本公积）。</w:t>
      </w:r>
    </w:p>
    <w:p>
      <w:pPr>
        <w:pStyle w:val="Style32"/>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处置时，将取得的价款与该金融资产账面价值之间的差额，计入投资损益；同时，将原直接计入所有 者权益的公允价值变动累计额对应处置部分的金额转出，计入投资损益。</w:t>
      </w:r>
    </w:p>
    <w:p>
      <w:pPr>
        <w:pStyle w:val="Style32"/>
        <w:keepNext w:val="0"/>
        <w:keepLines w:val="0"/>
        <w:widowControl w:val="0"/>
        <w:shd w:val="clear" w:color="auto" w:fill="auto"/>
        <w:tabs>
          <w:tab w:pos="928" w:val="left"/>
        </w:tabs>
        <w:bidi w:val="0"/>
        <w:spacing w:before="0" w:after="200" w:line="317" w:lineRule="exact"/>
        <w:ind w:left="0" w:right="0" w:firstLine="440"/>
        <w:jc w:val="both"/>
        <w:rPr>
          <w:sz w:val="20"/>
          <w:szCs w:val="20"/>
        </w:rPr>
      </w:pPr>
      <w:bookmarkStart w:id="460" w:name="bookmark460"/>
      <w:r>
        <w:rPr>
          <w:color w:val="000000"/>
          <w:spacing w:val="0"/>
          <w:w w:val="100"/>
          <w:position w:val="0"/>
          <w:sz w:val="20"/>
          <w:szCs w:val="20"/>
        </w:rPr>
        <w:t>（</w:t>
      </w:r>
      <w:bookmarkEnd w:id="460"/>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其他金融负债</w:t>
      </w:r>
    </w:p>
    <w:p>
      <w:pPr>
        <w:pStyle w:val="Style32"/>
        <w:keepNext w:val="0"/>
        <w:keepLines w:val="0"/>
        <w:widowControl w:val="0"/>
        <w:shd w:val="clear" w:color="auto" w:fill="auto"/>
        <w:bidi w:val="0"/>
        <w:spacing w:before="0" w:after="280" w:line="317" w:lineRule="exact"/>
        <w:ind w:left="0" w:right="0" w:firstLine="440"/>
        <w:jc w:val="left"/>
        <w:rPr>
          <w:sz w:val="20"/>
          <w:szCs w:val="20"/>
        </w:rPr>
      </w:pPr>
      <w:r>
        <w:rPr>
          <w:color w:val="000000"/>
          <w:spacing w:val="0"/>
          <w:w w:val="100"/>
          <w:position w:val="0"/>
          <w:sz w:val="20"/>
          <w:szCs w:val="20"/>
        </w:rPr>
        <w:t>按其公允价值和相关交易费用之和作为初始确认金额。采用摊余成本进行后续计量。</w:t>
      </w:r>
    </w:p>
    <w:p>
      <w:pPr>
        <w:pStyle w:val="Style38"/>
        <w:keepNext/>
        <w:keepLines/>
        <w:widowControl w:val="0"/>
        <w:shd w:val="clear" w:color="auto" w:fill="auto"/>
        <w:tabs>
          <w:tab w:pos="493" w:val="left"/>
        </w:tabs>
        <w:bidi w:val="0"/>
        <w:spacing w:before="0" w:after="280" w:line="317"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461"/>
      <w:bookmarkEnd w:id="462"/>
      <w:bookmarkEnd w:id="464"/>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2"/>
        <w:keepNext w:val="0"/>
        <w:keepLines w:val="0"/>
        <w:widowControl w:val="0"/>
        <w:shd w:val="clear" w:color="auto" w:fill="auto"/>
        <w:tabs>
          <w:tab w:pos="928" w:val="left"/>
        </w:tabs>
        <w:bidi w:val="0"/>
        <w:spacing w:before="0" w:after="0" w:line="317" w:lineRule="exact"/>
        <w:ind w:left="0" w:right="0" w:firstLine="440"/>
        <w:jc w:val="both"/>
        <w:rPr>
          <w:sz w:val="20"/>
          <w:szCs w:val="20"/>
        </w:rPr>
      </w:pPr>
      <w:bookmarkStart w:id="465" w:name="bookmark465"/>
      <w:r>
        <w:rPr>
          <w:color w:val="000000"/>
          <w:spacing w:val="0"/>
          <w:w w:val="100"/>
          <w:position w:val="0"/>
          <w:sz w:val="20"/>
          <w:szCs w:val="20"/>
        </w:rPr>
        <w:t>（</w:t>
      </w:r>
      <w:bookmarkEnd w:id="46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所转移金融资产的账面价值；</w:t>
      </w:r>
    </w:p>
    <w:p>
      <w:pPr>
        <w:pStyle w:val="Style32"/>
        <w:keepNext w:val="0"/>
        <w:keepLines w:val="0"/>
        <w:widowControl w:val="0"/>
        <w:shd w:val="clear" w:color="auto" w:fill="auto"/>
        <w:tabs>
          <w:tab w:pos="1016" w:val="left"/>
        </w:tabs>
        <w:bidi w:val="0"/>
        <w:spacing w:before="0" w:after="0" w:line="317" w:lineRule="exact"/>
        <w:ind w:left="0" w:right="0" w:firstLine="440"/>
        <w:jc w:val="both"/>
        <w:rPr>
          <w:sz w:val="20"/>
          <w:szCs w:val="20"/>
        </w:rPr>
      </w:pPr>
      <w:bookmarkStart w:id="466" w:name="bookmark466"/>
      <w:r>
        <w:rPr>
          <w:color w:val="000000"/>
          <w:spacing w:val="0"/>
          <w:w w:val="100"/>
          <w:position w:val="0"/>
          <w:sz w:val="20"/>
          <w:szCs w:val="20"/>
        </w:rPr>
        <w:t>（</w:t>
      </w:r>
      <w:bookmarkEnd w:id="46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因转移而收到的对价，与原直接计入所有者权益的公允价值变动累计额（涉及转移的金融资产 为可供出售金融资产的情形）之和。</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2"/>
        <w:keepNext w:val="0"/>
        <w:keepLines w:val="0"/>
        <w:widowControl w:val="0"/>
        <w:shd w:val="clear" w:color="auto" w:fill="auto"/>
        <w:tabs>
          <w:tab w:pos="928" w:val="left"/>
        </w:tabs>
        <w:bidi w:val="0"/>
        <w:spacing w:before="0" w:after="0" w:line="317" w:lineRule="exact"/>
        <w:ind w:left="0" w:right="0" w:firstLine="440"/>
        <w:jc w:val="both"/>
        <w:rPr>
          <w:sz w:val="20"/>
          <w:szCs w:val="20"/>
        </w:rPr>
      </w:pPr>
      <w:bookmarkStart w:id="467" w:name="bookmark467"/>
      <w:r>
        <w:rPr>
          <w:color w:val="000000"/>
          <w:spacing w:val="0"/>
          <w:w w:val="100"/>
          <w:position w:val="0"/>
          <w:sz w:val="20"/>
          <w:szCs w:val="20"/>
        </w:rPr>
        <w:t>（</w:t>
      </w:r>
      <w:bookmarkEnd w:id="46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终止确认部分的账面价值；</w:t>
      </w:r>
    </w:p>
    <w:p>
      <w:pPr>
        <w:pStyle w:val="Style32"/>
        <w:keepNext w:val="0"/>
        <w:keepLines w:val="0"/>
        <w:widowControl w:val="0"/>
        <w:shd w:val="clear" w:color="auto" w:fill="auto"/>
        <w:bidi w:val="0"/>
        <w:spacing w:before="0" w:after="0" w:line="331" w:lineRule="exact"/>
        <w:ind w:left="0" w:right="0" w:firstLine="440"/>
        <w:jc w:val="both"/>
        <w:rPr>
          <w:sz w:val="20"/>
          <w:szCs w:val="20"/>
        </w:rPr>
      </w:pPr>
      <w:bookmarkStart w:id="468" w:name="bookmark468"/>
      <w:r>
        <w:rPr>
          <w:color w:val="000000"/>
          <w:spacing w:val="0"/>
          <w:w w:val="100"/>
          <w:position w:val="0"/>
          <w:sz w:val="20"/>
          <w:szCs w:val="20"/>
        </w:rPr>
        <w:t>（</w:t>
      </w:r>
      <w:bookmarkEnd w:id="46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终止确认部分的对价，与原直接计入所有者权益的公允价值变动累计额中对应终止确认部分的 金额（涉及转移的金融资产为可供出售金融资产的情形）之和。</w:t>
      </w:r>
    </w:p>
    <w:p>
      <w:pPr>
        <w:pStyle w:val="Style32"/>
        <w:keepNext w:val="0"/>
        <w:keepLines w:val="0"/>
        <w:widowControl w:val="0"/>
        <w:shd w:val="clear" w:color="auto" w:fill="auto"/>
        <w:bidi w:val="0"/>
        <w:spacing w:before="0" w:after="280" w:line="331" w:lineRule="exact"/>
        <w:ind w:left="0" w:right="0" w:firstLine="0"/>
        <w:jc w:val="left"/>
        <w:rPr>
          <w:sz w:val="20"/>
          <w:szCs w:val="20"/>
        </w:rPr>
      </w:pPr>
      <w:r>
        <w:rPr>
          <w:color w:val="000000"/>
          <w:spacing w:val="0"/>
          <w:w w:val="100"/>
          <w:position w:val="0"/>
          <w:sz w:val="20"/>
          <w:szCs w:val="20"/>
        </w:rPr>
        <w:t>金融资产转移不满足终止确认条件的，继续确认该金融资产，所收到的对价确认为一项金融负债。</w:t>
      </w:r>
    </w:p>
    <w:p>
      <w:pPr>
        <w:pStyle w:val="Style38"/>
        <w:keepNext/>
        <w:keepLines/>
        <w:widowControl w:val="0"/>
        <w:shd w:val="clear" w:color="auto" w:fill="auto"/>
        <w:tabs>
          <w:tab w:pos="493" w:val="left"/>
        </w:tabs>
        <w:bidi w:val="0"/>
        <w:spacing w:before="0" w:after="280" w:line="317"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469"/>
      <w:bookmarkEnd w:id="470"/>
      <w:bookmarkEnd w:id="472"/>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对现存金融负债全部或部分合同条款作出实质性修改的，则终止确认现存金融负债或其一部分，同时 将修改条款后的金融负债确认为一项新金融负债。</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金融负债全部或部分终止确认时，终止确认的金融负债账面价值与支付对价（包括转出的非现金资产 或承担的新金融负债）之间的差额，计入当期损益。</w:t>
      </w:r>
    </w:p>
    <w:p>
      <w:pPr>
        <w:pStyle w:val="Style32"/>
        <w:keepNext w:val="0"/>
        <w:keepLines w:val="0"/>
        <w:widowControl w:val="0"/>
        <w:shd w:val="clear" w:color="auto" w:fill="auto"/>
        <w:bidi w:val="0"/>
        <w:spacing w:before="0" w:after="280" w:line="313" w:lineRule="exact"/>
        <w:ind w:left="0" w:right="0" w:firstLine="440"/>
        <w:jc w:val="both"/>
        <w:rPr>
          <w:sz w:val="20"/>
          <w:szCs w:val="20"/>
        </w:rPr>
      </w:pPr>
      <w:r>
        <w:rPr>
          <w:color w:val="000000"/>
          <w:spacing w:val="0"/>
          <w:w w:val="100"/>
          <w:position w:val="0"/>
          <w:sz w:val="20"/>
          <w:szCs w:val="20"/>
        </w:rPr>
        <w:t xml:space="preserve">本公司若回购部分金融负债的，在回购日按照继续确认部分与终止确认部分的相对公允价值，将该金 融负债整体的账面价值进行分配。分配给终止确认部分的账面价值与支付的对价（包括转出的非现金资产 </w:t>
      </w:r>
      <w:r>
        <w:rPr>
          <w:color w:val="000000"/>
          <w:spacing w:val="0"/>
          <w:w w:val="100"/>
          <w:position w:val="0"/>
          <w:sz w:val="20"/>
          <w:szCs w:val="20"/>
        </w:rPr>
        <w:t>或承担的新金融负债）之间的差额，计入当期损益。</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w:t>
      </w:r>
      <w:bookmarkEnd w:id="475"/>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473"/>
      <w:bookmarkEnd w:id="474"/>
      <w:bookmarkEnd w:id="476"/>
    </w:p>
    <w:p>
      <w:pPr>
        <w:pStyle w:val="Style32"/>
        <w:keepNext w:val="0"/>
        <w:keepLines w:val="0"/>
        <w:widowControl w:val="0"/>
        <w:shd w:val="clear" w:color="auto" w:fill="auto"/>
        <w:bidi w:val="0"/>
        <w:spacing w:before="0" w:after="280" w:line="314" w:lineRule="exact"/>
        <w:ind w:left="0" w:right="0" w:firstLine="440"/>
        <w:jc w:val="left"/>
        <w:rPr>
          <w:sz w:val="20"/>
          <w:szCs w:val="20"/>
        </w:rPr>
      </w:pPr>
      <w:r>
        <w:rPr>
          <w:color w:val="000000"/>
          <w:spacing w:val="0"/>
          <w:w w:val="100"/>
          <w:position w:val="0"/>
          <w:sz w:val="20"/>
          <w:szCs w:val="20"/>
        </w:rPr>
        <w:t>本公司采用公允价值计量的金融资产和金融负债参考活跃市场中的报价。</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477"/>
      <w:bookmarkEnd w:id="478"/>
      <w:bookmarkEnd w:id="480"/>
    </w:p>
    <w:p>
      <w:pPr>
        <w:pStyle w:val="Style32"/>
        <w:keepNext w:val="0"/>
        <w:keepLines w:val="0"/>
        <w:widowControl w:val="0"/>
        <w:shd w:val="clear" w:color="auto" w:fill="auto"/>
        <w:bidi w:val="0"/>
        <w:spacing w:before="0" w:after="280" w:line="307" w:lineRule="exact"/>
        <w:ind w:left="0" w:right="0" w:firstLine="440"/>
        <w:jc w:val="both"/>
        <w:rPr>
          <w:sz w:val="20"/>
          <w:szCs w:val="20"/>
        </w:rPr>
      </w:pPr>
      <w:r>
        <w:rPr>
          <w:color w:val="000000"/>
          <w:spacing w:val="0"/>
          <w:w w:val="100"/>
          <w:position w:val="0"/>
          <w:sz w:val="20"/>
          <w:szCs w:val="20"/>
        </w:rPr>
        <w:t>除以公允价值计量且其变动计入当期损益的金融资产外，本公司于资产负债表日对金融资产的账面价 值进行检查，如果有客观证据表明某项金融资产发生减值的，计提减值准备。</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各类可供出售金融资产减值的各项认定标准</w:t>
      </w:r>
    </w:p>
    <w:p>
      <w:pPr>
        <w:pStyle w:val="Style32"/>
        <w:keepNext w:val="0"/>
        <w:keepLines w:val="0"/>
        <w:widowControl w:val="0"/>
        <w:shd w:val="clear" w:color="auto" w:fill="auto"/>
        <w:tabs>
          <w:tab w:pos="928" w:val="left"/>
        </w:tabs>
        <w:bidi w:val="0"/>
        <w:spacing w:before="0" w:after="200" w:line="314" w:lineRule="exact"/>
        <w:ind w:left="0" w:right="0" w:firstLine="440"/>
        <w:jc w:val="both"/>
        <w:rPr>
          <w:sz w:val="20"/>
          <w:szCs w:val="20"/>
        </w:rPr>
      </w:pPr>
      <w:bookmarkStart w:id="481" w:name="bookmark481"/>
      <w:r>
        <w:rPr>
          <w:color w:val="000000"/>
          <w:spacing w:val="0"/>
          <w:w w:val="100"/>
          <w:position w:val="0"/>
          <w:sz w:val="20"/>
          <w:szCs w:val="20"/>
        </w:rPr>
        <w:t>（</w:t>
      </w:r>
      <w:bookmarkEnd w:id="48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可供出售金融资产的减值准备：</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期末如果可供出售金融资产的公允价值发生较大幅度下降，或在综合考虑各种相关因素后，预期这种 下降趋势属于非暂时性的，就认定其已发生减值，将原直接计入所有者权益的公允价值下降形成的累计损 失一并转出，确认减值损失。</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对于已确认减值损失的可供出售债务工具，在随后的会计期间公允价值已上升且客观上与确认原减值 损失确认后发生的事项有关的，原确认的减值损失予以转回，计入当期损益。</w:t>
      </w:r>
    </w:p>
    <w:p>
      <w:pPr>
        <w:pStyle w:val="Style32"/>
        <w:keepNext w:val="0"/>
        <w:keepLines w:val="0"/>
        <w:widowControl w:val="0"/>
        <w:shd w:val="clear" w:color="auto" w:fill="auto"/>
        <w:bidi w:val="0"/>
        <w:spacing w:before="0" w:after="200" w:line="314" w:lineRule="exact"/>
        <w:ind w:left="0" w:right="0" w:firstLine="440"/>
        <w:jc w:val="left"/>
        <w:rPr>
          <w:sz w:val="20"/>
          <w:szCs w:val="20"/>
        </w:rPr>
      </w:pPr>
      <w:r>
        <w:rPr>
          <w:color w:val="000000"/>
          <w:spacing w:val="0"/>
          <w:w w:val="100"/>
          <w:position w:val="0"/>
          <w:sz w:val="20"/>
          <w:szCs w:val="20"/>
        </w:rPr>
        <w:t>可供出售权益工具投资发生的减值损失，不得通过损益转回。</w:t>
      </w:r>
    </w:p>
    <w:p>
      <w:pPr>
        <w:pStyle w:val="Style32"/>
        <w:keepNext w:val="0"/>
        <w:keepLines w:val="0"/>
        <w:widowControl w:val="0"/>
        <w:shd w:val="clear" w:color="auto" w:fill="auto"/>
        <w:tabs>
          <w:tab w:pos="928" w:val="left"/>
        </w:tabs>
        <w:bidi w:val="0"/>
        <w:spacing w:before="0" w:after="200" w:line="314" w:lineRule="exact"/>
        <w:ind w:left="0" w:right="0" w:firstLine="440"/>
        <w:jc w:val="left"/>
        <w:rPr>
          <w:sz w:val="20"/>
          <w:szCs w:val="20"/>
        </w:rPr>
      </w:pPr>
      <w:bookmarkStart w:id="482" w:name="bookmark482"/>
      <w:r>
        <w:rPr>
          <w:color w:val="000000"/>
          <w:spacing w:val="0"/>
          <w:w w:val="100"/>
          <w:position w:val="0"/>
          <w:sz w:val="20"/>
          <w:szCs w:val="20"/>
        </w:rPr>
        <w:t>（</w:t>
      </w:r>
      <w:bookmarkEnd w:id="48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持有至到期投资的减值准备：</w:t>
      </w:r>
    </w:p>
    <w:p>
      <w:pPr>
        <w:pStyle w:val="Style32"/>
        <w:keepNext w:val="0"/>
        <w:keepLines w:val="0"/>
        <w:widowControl w:val="0"/>
        <w:shd w:val="clear" w:color="auto" w:fill="auto"/>
        <w:bidi w:val="0"/>
        <w:spacing w:before="0" w:after="380" w:line="314" w:lineRule="exact"/>
        <w:ind w:left="0" w:right="0" w:firstLine="440"/>
        <w:jc w:val="left"/>
        <w:rPr>
          <w:sz w:val="20"/>
          <w:szCs w:val="20"/>
        </w:rPr>
      </w:pPr>
      <w:r>
        <w:rPr>
          <w:color w:val="000000"/>
          <w:spacing w:val="0"/>
          <w:w w:val="100"/>
          <w:position w:val="0"/>
          <w:sz w:val="20"/>
          <w:szCs w:val="20"/>
        </w:rPr>
        <w:t>持有至到期投资减值损失的计量比照应收款项减值损失计量方法处理。</w:t>
      </w:r>
    </w:p>
    <w:p>
      <w:pPr>
        <w:pStyle w:val="Style32"/>
        <w:keepNext w:val="0"/>
        <w:keepLines w:val="0"/>
        <w:widowControl w:val="0"/>
        <w:shd w:val="clear" w:color="auto" w:fill="auto"/>
        <w:bidi w:val="0"/>
        <w:spacing w:before="0" w:after="280" w:line="326" w:lineRule="auto"/>
        <w:ind w:left="0" w:right="0" w:firstLine="0"/>
        <w:jc w:val="left"/>
        <w:rPr>
          <w:sz w:val="20"/>
          <w:szCs w:val="20"/>
        </w:rPr>
      </w:pPr>
      <w:bookmarkStart w:id="483" w:name="bookmark483"/>
      <w:r>
        <w:rPr>
          <w:rFonts w:ascii="Times New Roman" w:eastAsia="Times New Roman" w:hAnsi="Times New Roman" w:cs="Times New Roman"/>
          <w:b/>
          <w:bCs/>
          <w:color w:val="000000"/>
          <w:spacing w:val="0"/>
          <w:w w:val="100"/>
          <w:position w:val="0"/>
          <w:sz w:val="20"/>
          <w:szCs w:val="20"/>
        </w:rPr>
        <w:t>1</w:t>
      </w:r>
      <w:bookmarkEnd w:id="483"/>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、应收款项坏账准备的确认标准和计提方法</w:t>
      </w:r>
    </w:p>
    <w:p>
      <w:pPr>
        <w:pStyle w:val="Style35"/>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p>
    <w:tbl>
      <w:tblPr>
        <w:tblOverlap w:val="never"/>
        <w:jc w:val="center"/>
        <w:tblLayout w:type="fixed"/>
      </w:tblPr>
      <w:tblGrid>
        <w:gridCol w:w="5064"/>
        <w:gridCol w:w="4522"/>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期末对于单项金额重大的应收款项（包括应收账款、其他 应收款）单独进行减值测试。如有客观证据表明其发生了 减值的，根据其未来现金流量现值低于其账面价值的差 额，确认减值损失，计提坏账准备。单项金额重大是指： 应收款项余额大于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根据其未来现金流量现值低于其账面价值的差额，确认减 值损失，计提坏账准备。</w:t>
            </w:r>
          </w:p>
        </w:tc>
      </w:tr>
    </w:tbl>
    <w:p>
      <w:pPr>
        <w:pStyle w:val="Style35"/>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p>
    <w:p>
      <w:pPr>
        <w:widowControl w:val="0"/>
        <w:spacing w:after="279" w:line="1" w:lineRule="exact"/>
      </w:pPr>
    </w:p>
    <w:p>
      <w:pPr>
        <w:widowControl w:val="0"/>
        <w:spacing w:line="1" w:lineRule="exact"/>
      </w:pPr>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职工借款及备用金等组合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没有无法收回的确凿证据时，不计提坏账</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line="1" w:lineRule="exact"/>
      </w:pPr>
      <w:r>
        <w:br w:type="page"/>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35"/>
        <w:keepNext w:val="0"/>
        <w:keepLines w:val="0"/>
        <w:widowControl w:val="0"/>
        <w:shd w:val="clear" w:color="auto" w:fill="auto"/>
        <w:bidi w:val="0"/>
        <w:spacing w:before="0" w:after="6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职工借款及备用金等组合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没有无法收回的确凿证据时，不计提坏账</w:t>
            </w:r>
          </w:p>
        </w:tc>
      </w:tr>
    </w:tbl>
    <w:p>
      <w:pPr>
        <w:widowControl w:val="0"/>
        <w:spacing w:after="2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有客观证据表明其发生了减值</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对有客观证据表明其已发生减值的单项金额非重大的应收款项，单独进行减值 测试，确定减值损失，计提坏账准备</w:t>
            </w:r>
          </w:p>
        </w:tc>
      </w:tr>
    </w:tbl>
    <w:p>
      <w:pPr>
        <w:widowControl w:val="0"/>
        <w:spacing w:after="279" w:line="1" w:lineRule="exact"/>
      </w:pPr>
    </w:p>
    <w:p>
      <w:pPr>
        <w:pStyle w:val="Style38"/>
        <w:keepNext/>
        <w:keepLines/>
        <w:widowControl w:val="0"/>
        <w:shd w:val="clear" w:color="auto" w:fill="auto"/>
        <w:bidi w:val="0"/>
        <w:spacing w:before="0" w:after="280" w:line="313" w:lineRule="exact"/>
        <w:ind w:left="0" w:right="0" w:firstLine="0"/>
        <w:jc w:val="both"/>
      </w:pPr>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484"/>
      <w:bookmarkEnd w:id="485"/>
      <w:bookmarkEnd w:id="486"/>
    </w:p>
    <w:p>
      <w:pPr>
        <w:pStyle w:val="Style38"/>
        <w:keepNext/>
        <w:keepLines/>
        <w:widowControl w:val="0"/>
        <w:numPr>
          <w:ilvl w:val="0"/>
          <w:numId w:val="11"/>
        </w:numPr>
        <w:shd w:val="clear" w:color="auto" w:fill="auto"/>
        <w:tabs>
          <w:tab w:pos="493" w:val="left"/>
        </w:tabs>
        <w:bidi w:val="0"/>
        <w:spacing w:before="0" w:after="280" w:line="313" w:lineRule="exact"/>
        <w:ind w:left="0" w:right="0" w:firstLine="0"/>
        <w:jc w:val="both"/>
      </w:pPr>
      <w:bookmarkStart w:id="484" w:name="bookmark484"/>
      <w:bookmarkStart w:id="485" w:name="bookmark485"/>
      <w:bookmarkStart w:id="487" w:name="bookmark487"/>
      <w:bookmarkStart w:id="488" w:name="bookmark488"/>
      <w:bookmarkEnd w:id="487"/>
      <w:r>
        <w:rPr>
          <w:color w:val="000000"/>
          <w:spacing w:val="0"/>
          <w:w w:val="100"/>
          <w:position w:val="0"/>
        </w:rPr>
        <w:t>存货的分类</w:t>
      </w:r>
      <w:bookmarkEnd w:id="484"/>
      <w:bookmarkEnd w:id="485"/>
      <w:bookmarkEnd w:id="488"/>
    </w:p>
    <w:p>
      <w:pPr>
        <w:pStyle w:val="Style32"/>
        <w:keepNext w:val="0"/>
        <w:keepLines w:val="0"/>
        <w:widowControl w:val="0"/>
        <w:shd w:val="clear" w:color="auto" w:fill="auto"/>
        <w:bidi w:val="0"/>
        <w:spacing w:before="0" w:after="280" w:line="313" w:lineRule="exact"/>
        <w:ind w:left="0" w:right="0" w:firstLine="440"/>
        <w:jc w:val="both"/>
        <w:rPr>
          <w:sz w:val="20"/>
          <w:szCs w:val="20"/>
        </w:rPr>
      </w:pPr>
      <w:r>
        <w:rPr>
          <w:color w:val="000000"/>
          <w:spacing w:val="0"/>
          <w:w w:val="100"/>
          <w:position w:val="0"/>
          <w:sz w:val="20"/>
          <w:szCs w:val="20"/>
        </w:rPr>
        <w:t>存货分类为：原材料、周转材料、库存商品、在产品、半成品、发出商品、委托加工物资等。</w:t>
      </w:r>
    </w:p>
    <w:p>
      <w:pPr>
        <w:pStyle w:val="Style38"/>
        <w:keepNext/>
        <w:keepLines/>
        <w:widowControl w:val="0"/>
        <w:numPr>
          <w:ilvl w:val="0"/>
          <w:numId w:val="11"/>
        </w:numPr>
        <w:shd w:val="clear" w:color="auto" w:fill="auto"/>
        <w:tabs>
          <w:tab w:pos="493" w:val="left"/>
        </w:tabs>
        <w:bidi w:val="0"/>
        <w:spacing w:before="0" w:after="400" w:line="313" w:lineRule="exact"/>
        <w:ind w:left="0" w:right="0" w:firstLine="0"/>
        <w:jc w:val="both"/>
      </w:pPr>
      <w:bookmarkStart w:id="489" w:name="bookmark489"/>
      <w:bookmarkStart w:id="490" w:name="bookmark490"/>
      <w:bookmarkStart w:id="491" w:name="bookmark491"/>
      <w:bookmarkStart w:id="492" w:name="bookmark492"/>
      <w:bookmarkEnd w:id="491"/>
      <w:r>
        <w:rPr>
          <w:color w:val="000000"/>
          <w:spacing w:val="0"/>
          <w:w w:val="100"/>
          <w:position w:val="0"/>
        </w:rPr>
        <w:t>发出存货的计价方法</w:t>
      </w:r>
      <w:bookmarkEnd w:id="489"/>
      <w:bookmarkEnd w:id="490"/>
      <w:bookmarkEnd w:id="492"/>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计价方法：加权平均法</w:t>
      </w:r>
    </w:p>
    <w:p>
      <w:pPr>
        <w:pStyle w:val="Style32"/>
        <w:keepNext w:val="0"/>
        <w:keepLines w:val="0"/>
        <w:widowControl w:val="0"/>
        <w:shd w:val="clear" w:color="auto" w:fill="auto"/>
        <w:bidi w:val="0"/>
        <w:spacing w:before="0" w:after="280" w:line="313" w:lineRule="exact"/>
        <w:ind w:left="0" w:right="0" w:firstLine="440"/>
        <w:jc w:val="left"/>
        <w:rPr>
          <w:sz w:val="20"/>
          <w:szCs w:val="20"/>
        </w:rPr>
      </w:pPr>
      <w:r>
        <w:rPr>
          <w:color w:val="000000"/>
          <w:spacing w:val="0"/>
          <w:w w:val="100"/>
          <w:position w:val="0"/>
          <w:sz w:val="20"/>
          <w:szCs w:val="20"/>
        </w:rPr>
        <w:t>存货发出时按加权平均法计价。</w:t>
      </w:r>
    </w:p>
    <w:p>
      <w:pPr>
        <w:pStyle w:val="Style38"/>
        <w:keepNext/>
        <w:keepLines/>
        <w:widowControl w:val="0"/>
        <w:numPr>
          <w:ilvl w:val="0"/>
          <w:numId w:val="11"/>
        </w:numPr>
        <w:shd w:val="clear" w:color="auto" w:fill="auto"/>
        <w:tabs>
          <w:tab w:pos="493" w:val="left"/>
        </w:tabs>
        <w:bidi w:val="0"/>
        <w:spacing w:before="0" w:after="280" w:line="313" w:lineRule="exact"/>
        <w:ind w:left="0" w:right="0" w:firstLine="0"/>
        <w:jc w:val="left"/>
      </w:pPr>
      <w:bookmarkStart w:id="493" w:name="bookmark493"/>
      <w:bookmarkStart w:id="494" w:name="bookmark494"/>
      <w:bookmarkStart w:id="495" w:name="bookmark495"/>
      <w:bookmarkStart w:id="496" w:name="bookmark496"/>
      <w:bookmarkEnd w:id="495"/>
      <w:r>
        <w:rPr>
          <w:color w:val="000000"/>
          <w:spacing w:val="0"/>
          <w:w w:val="100"/>
          <w:position w:val="0"/>
        </w:rPr>
        <w:t>存货可变现净值的确定依据及存货跌价准备的计提方法</w:t>
      </w:r>
      <w:bookmarkEnd w:id="493"/>
      <w:bookmarkEnd w:id="494"/>
      <w:bookmarkEnd w:id="496"/>
    </w:p>
    <w:p>
      <w:pPr>
        <w:pStyle w:val="Style32"/>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期末对存货进行全面清查后，按存货的成本与可变现净值孰低提取或调整存货跌价准备。</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 xml:space="preserve">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w:t>
      </w:r>
      <w:r>
        <w:rPr>
          <w:color w:val="000000"/>
          <w:spacing w:val="0"/>
          <w:w w:val="100"/>
          <w:position w:val="0"/>
          <w:sz w:val="20"/>
          <w:szCs w:val="20"/>
        </w:rPr>
        <w:t>销售价格为基础计算。</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2"/>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以前减记存货价值的影响因素已经消失的，减记的金额予以恢复，并在原已计提的存货跌价准备金额内转 回，转回的金额计入当期损益。</w:t>
      </w:r>
    </w:p>
    <w:p>
      <w:pPr>
        <w:pStyle w:val="Style38"/>
        <w:keepNext/>
        <w:keepLines/>
        <w:widowControl w:val="0"/>
        <w:shd w:val="clear" w:color="auto" w:fill="auto"/>
        <w:tabs>
          <w:tab w:pos="486" w:val="left"/>
        </w:tabs>
        <w:bidi w:val="0"/>
        <w:spacing w:before="0" w:after="280" w:line="312" w:lineRule="exact"/>
        <w:ind w:left="0" w:right="0" w:firstLine="0"/>
        <w:jc w:val="both"/>
      </w:pPr>
      <w:bookmarkStart w:id="497" w:name="bookmark497"/>
      <w:bookmarkStart w:id="498" w:name="bookmark498"/>
      <w:bookmarkStart w:id="499" w:name="bookmark499"/>
      <w:bookmarkStart w:id="500" w:name="bookmark500"/>
      <w:r>
        <w:rPr>
          <w:color w:val="000000"/>
          <w:spacing w:val="0"/>
          <w:w w:val="100"/>
          <w:position w:val="0"/>
        </w:rPr>
        <w:t>（</w:t>
      </w:r>
      <w:bookmarkEnd w:id="49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497"/>
      <w:bookmarkEnd w:id="498"/>
      <w:bookmarkEnd w:id="500"/>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rPr>
        <w:t>盘存制度：永续盘存制</w:t>
      </w:r>
    </w:p>
    <w:p>
      <w:pPr>
        <w:pStyle w:val="Style38"/>
        <w:keepNext/>
        <w:keepLines/>
        <w:widowControl w:val="0"/>
        <w:shd w:val="clear" w:color="auto" w:fill="auto"/>
        <w:tabs>
          <w:tab w:pos="486" w:val="left"/>
        </w:tabs>
        <w:bidi w:val="0"/>
        <w:spacing w:before="0" w:after="280" w:line="312" w:lineRule="exact"/>
        <w:ind w:left="0" w:right="0" w:firstLine="0"/>
        <w:jc w:val="both"/>
      </w:pPr>
      <w:bookmarkStart w:id="501" w:name="bookmark501"/>
      <w:bookmarkStart w:id="502" w:name="bookmark502"/>
      <w:bookmarkStart w:id="503" w:name="bookmark503"/>
      <w:bookmarkStart w:id="504" w:name="bookmark504"/>
      <w:r>
        <w:rPr>
          <w:color w:val="000000"/>
          <w:spacing w:val="0"/>
          <w:w w:val="100"/>
          <w:position w:val="0"/>
        </w:rPr>
        <w:t>（</w:t>
      </w:r>
      <w:bookmarkEnd w:id="50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01"/>
      <w:bookmarkEnd w:id="502"/>
      <w:bookmarkEnd w:id="504"/>
    </w:p>
    <w:p>
      <w:pPr>
        <w:pStyle w:val="Style27"/>
        <w:keepNext w:val="0"/>
        <w:keepLines w:val="0"/>
        <w:widowControl w:val="0"/>
        <w:shd w:val="clear" w:color="auto" w:fill="auto"/>
        <w:bidi w:val="0"/>
        <w:spacing w:before="0" w:after="0"/>
        <w:ind w:left="0" w:right="0" w:firstLine="0"/>
        <w:jc w:val="both"/>
      </w:pPr>
      <w:r>
        <w:rPr>
          <w:color w:val="000000"/>
          <w:spacing w:val="0"/>
          <w:w w:val="100"/>
          <w:position w:val="0"/>
        </w:rPr>
        <w:t>低值易耗品</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rPr>
        <w:t>摊销方法：一次摊销法</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rPr>
        <w:t>包装物</w:t>
      </w:r>
    </w:p>
    <w:p>
      <w:pPr>
        <w:pStyle w:val="Style27"/>
        <w:keepNext w:val="0"/>
        <w:keepLines w:val="0"/>
        <w:widowControl w:val="0"/>
        <w:shd w:val="clear" w:color="auto" w:fill="auto"/>
        <w:bidi w:val="0"/>
        <w:spacing w:before="0" w:after="400"/>
        <w:ind w:left="0" w:right="0" w:firstLine="0"/>
        <w:jc w:val="both"/>
      </w:pPr>
      <w:r>
        <w:rPr>
          <w:color w:val="000000"/>
          <w:spacing w:val="0"/>
          <w:w w:val="100"/>
          <w:position w:val="0"/>
        </w:rPr>
        <w:t>摊销方法：一次摊销法</w:t>
      </w:r>
    </w:p>
    <w:p>
      <w:pPr>
        <w:pStyle w:val="Style38"/>
        <w:keepNext/>
        <w:keepLines/>
        <w:widowControl w:val="0"/>
        <w:shd w:val="clear" w:color="auto" w:fill="auto"/>
        <w:bidi w:val="0"/>
        <w:spacing w:before="0" w:after="220" w:line="326"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bookmarkEnd w:id="50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505"/>
      <w:bookmarkEnd w:id="506"/>
      <w:bookmarkEnd w:id="508"/>
    </w:p>
    <w:p>
      <w:pPr>
        <w:pStyle w:val="Style38"/>
        <w:keepNext/>
        <w:keepLines/>
        <w:widowControl w:val="0"/>
        <w:shd w:val="clear" w:color="auto" w:fill="auto"/>
        <w:bidi w:val="0"/>
        <w:spacing w:before="0" w:after="280" w:line="312" w:lineRule="exact"/>
        <w:ind w:left="0" w:right="0" w:firstLine="0"/>
        <w:jc w:val="both"/>
      </w:pPr>
      <w:bookmarkStart w:id="505" w:name="bookmark505"/>
      <w:bookmarkStart w:id="506" w:name="bookmark506"/>
      <w:bookmarkStart w:id="509" w:name="bookmark509"/>
      <w:bookmarkStart w:id="510" w:name="bookmark510"/>
      <w:r>
        <w:rPr>
          <w:color w:val="000000"/>
          <w:spacing w:val="0"/>
          <w:w w:val="100"/>
          <w:position w:val="0"/>
        </w:rPr>
        <w:t>（</w:t>
      </w:r>
      <w:bookmarkEnd w:id="509"/>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05"/>
      <w:bookmarkEnd w:id="506"/>
      <w:bookmarkEnd w:id="510"/>
    </w:p>
    <w:p>
      <w:pPr>
        <w:pStyle w:val="Style27"/>
        <w:keepNext w:val="0"/>
        <w:keepLines w:val="0"/>
        <w:widowControl w:val="0"/>
        <w:shd w:val="clear" w:color="auto" w:fill="auto"/>
        <w:bidi w:val="0"/>
        <w:spacing w:before="0" w:after="0"/>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）企业合并形成的长期股权投资同一控制下的企业合并</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公司以支付现金、转让非现金资产或承担债务方式以及以发行权益性证券作为合并对价的，在合并日按照取得被合并方 所有者权益账面价值的份额作为长期股权投资的初始投资成本。长期股权投资初始投资成本与支付合并对价之间的差额，调 整资本公积中的股本溢价；资本公积中的股本溢价不足冲减的，调整留存收益。合并发生的各项直接相关费用，包括为进行 合并而支付的审计费用、评估费用、法律服务费用等，于发生时计入当期损益。非同一控制下的企业合并：公司按照购买日 确定的合并成本作为长期股权投资的初始投资成本。合并成本为购买日购买方为取得对被购买方的控制权而付出的资产、发 生或承担的负债以及发行的权益性证券的公允价值。购买方为企业合并而发生的审计、法律服务、评估咨询等中介费用以及 其他相关管理费用于发生时计入当期损益；购买方作为合并对价发行的权益性证券或债务性证券的交易费用，计入权益性证 券或债务性证券的初始确认金额。通过多次交易分步实现的非同一控制下企业合并，以购买日之前所持被购买方的股权投资 的账面价值与购买日新增投资成本之和，作为该项投资的初始投资成本。本公司将合并协议约定的或有对价作为企业合并转 移对价的一部分，按照其在购买日的公允价值计入企业合并成本。</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）其他方式取得的长期股权投资</w:t>
      </w:r>
    </w:p>
    <w:p>
      <w:pPr>
        <w:pStyle w:val="Style27"/>
        <w:keepNext w:val="0"/>
        <w:keepLines w:val="0"/>
        <w:widowControl w:val="0"/>
        <w:shd w:val="clear" w:color="auto" w:fill="auto"/>
        <w:tabs>
          <w:tab w:pos="7306" w:val="left"/>
        </w:tabs>
        <w:bidi w:val="0"/>
        <w:spacing w:before="0" w:after="0"/>
        <w:ind w:left="0" w:right="0" w:firstLine="380"/>
        <w:jc w:val="both"/>
      </w:pPr>
      <w:r>
        <w:rPr>
          <w:color w:val="000000"/>
          <w:spacing w:val="0"/>
          <w:w w:val="100"/>
          <w:position w:val="0"/>
        </w:rPr>
        <w:t>以支付现金方式取得的长期股权投资，按照实际支付的购买价款作为初始投资成本。</w:t>
        <w:tab/>
        <w:t>以发行权益性证券取得的长期</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股权投资，按照发行权益性证券的公允价值作为初始投资成本。</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投资者投入的长期股权投资，按照投资合同或协议约定的价值（扣除已宣告但尚未发放的现金股利或利润）作为初始投 资成本，但合同或协议约定价值不公允的除外。</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 通过债务重组取得的长期股权投资，其初始投资成本按照公允价值为基础确定。</w:t>
      </w:r>
    </w:p>
    <w:p>
      <w:pPr>
        <w:pStyle w:val="Style38"/>
        <w:keepNext/>
        <w:keepLines/>
        <w:widowControl w:val="0"/>
        <w:numPr>
          <w:ilvl w:val="0"/>
          <w:numId w:val="13"/>
        </w:numPr>
        <w:shd w:val="clear" w:color="auto" w:fill="auto"/>
        <w:bidi w:val="0"/>
        <w:spacing w:before="0" w:after="280" w:line="240" w:lineRule="auto"/>
        <w:ind w:left="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后续计量及损益确认</w:t>
      </w:r>
      <w:bookmarkEnd w:id="511"/>
      <w:bookmarkEnd w:id="512"/>
      <w:bookmarkEnd w:id="514"/>
    </w:p>
    <w:p>
      <w:pPr>
        <w:pStyle w:val="Style27"/>
        <w:keepNext w:val="0"/>
        <w:keepLines w:val="0"/>
        <w:widowControl w:val="0"/>
        <w:shd w:val="clear" w:color="auto" w:fill="auto"/>
        <w:bidi w:val="0"/>
        <w:spacing w:before="0" w:after="0"/>
        <w:ind w:left="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)后续计量</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公司对子公司的长期股权投资，采用成本法核算，编制合并财务报表时按照权益法进行调整。</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对被投资单位不具有共同控制或重大影响，并且在活跃市场中没有报价、公允价值不能可靠计量的长期股权投资，采用 成本法核算。</w:t>
      </w:r>
    </w:p>
    <w:p>
      <w:pPr>
        <w:pStyle w:val="Style27"/>
        <w:keepNext w:val="0"/>
        <w:keepLines w:val="0"/>
        <w:widowControl w:val="0"/>
        <w:shd w:val="clear" w:color="auto" w:fill="auto"/>
        <w:tabs>
          <w:tab w:pos="4085" w:val="left"/>
        </w:tabs>
        <w:bidi w:val="0"/>
        <w:spacing w:before="0" w:after="0"/>
        <w:ind w:left="0" w:right="0" w:firstLine="380"/>
        <w:jc w:val="both"/>
      </w:pPr>
      <w:r>
        <w:rPr>
          <w:color w:val="000000"/>
          <w:spacing w:val="0"/>
          <w:w w:val="100"/>
          <w:position w:val="0"/>
        </w:rPr>
        <w:t>对被投资单位具有共同控制或重大影响的长期股权投资，采用权益法核算。初始投资成本大于投资时应享有被投资单位 可辨认净资产公允价值份额的差额，不调整长期股权投资的初始投资成本；初始投资成本小于投资时应享有被投资单位可辨 认净资产公允价值份额的差额，计入当期损益。</w:t>
        <w:tab/>
        <w:t>被投资单位除净损益以外所有者权益其他变动的处理：对于被投资单位</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rPr>
        <w:t>除净损益以外所有者权益的其他变动，在持股比例不变的情况下，公司按照持股比例计算应享有或承担的部分，调整长期股 权投资的账面价值，同时增加或减少资本公积(其他资本公积)。</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)损益确认</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成本法下，除取得投资时实际支付的价款或对价中包含的已宣告但尚未发放的现金股利或利润外，公司按照享有被投资 单位宣告发放的现金股利或利润确认投资收益。</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权益法下，在被投资单位账面净利润的基础上考虑：被投资单位与本公司采用的会计政策及会计期间不一致，按本公司 的会计政策及会计期间对被投资单位财务报表进行调整；以取得投资时被投资单位固定资产、无形资产的公允价值为基础计 提的折旧额或摊销额以及有关资产减值准备金额等对被投资单位净利润的影响；对本公司与联营企业及合营企业之间发 生的未实现内部交易予以抵销等事项的适当调整后，确认应享有或应负担被投资单位的净利润或净亏损。</w:t>
      </w:r>
    </w:p>
    <w:p>
      <w:pPr>
        <w:pStyle w:val="Style27"/>
        <w:keepNext w:val="0"/>
        <w:keepLines w:val="0"/>
        <w:widowControl w:val="0"/>
        <w:shd w:val="clear" w:color="auto" w:fill="auto"/>
        <w:bidi w:val="0"/>
        <w:spacing w:before="0" w:after="0"/>
        <w:ind w:left="0" w:right="0" w:firstLine="38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务确认预计负债，计入当期投资损失。被投资单位以后期间实现盈利的，公司在扣除未确认的亏损分担额后，按与上述相反 的顺序处理，减记已确认预计负债的账面余额、恢复其他实质上构成对被投资单位净投资的长期权益及长期股权投资的账面 价值，同时确认投资收益。</w:t>
      </w:r>
    </w:p>
    <w:p>
      <w:pPr>
        <w:pStyle w:val="Style27"/>
        <w:keepNext w:val="0"/>
        <w:keepLines w:val="0"/>
        <w:widowControl w:val="0"/>
        <w:shd w:val="clear" w:color="auto" w:fill="auto"/>
        <w:bidi w:val="0"/>
        <w:spacing w:before="0" w:after="700"/>
        <w:ind w:left="0" w:right="0" w:firstLine="380"/>
        <w:jc w:val="both"/>
      </w:pPr>
      <w:r>
        <w:rPr>
          <w:color w:val="000000"/>
          <w:spacing w:val="0"/>
          <w:w w:val="100"/>
          <w:position w:val="0"/>
        </w:rPr>
        <w:t>在持有投资期间，被投资单位能够提供合并财务报表的，应当以合并财务报表中的净利润和其他权益变动为基础进行核</w:t>
      </w:r>
    </w:p>
    <w:p>
      <w:pPr>
        <w:pStyle w:val="Style38"/>
        <w:keepNext/>
        <w:keepLines/>
        <w:widowControl w:val="0"/>
        <w:numPr>
          <w:ilvl w:val="0"/>
          <w:numId w:val="13"/>
        </w:numPr>
        <w:shd w:val="clear" w:color="auto" w:fill="auto"/>
        <w:tabs>
          <w:tab w:pos="476" w:val="left"/>
        </w:tabs>
        <w:bidi w:val="0"/>
        <w:spacing w:before="0" w:after="280" w:line="240" w:lineRule="auto"/>
        <w:ind w:left="0" w:right="0" w:firstLine="0"/>
        <w:jc w:val="left"/>
      </w:pPr>
      <w:bookmarkStart w:id="515" w:name="bookmark515"/>
      <w:bookmarkStart w:id="516" w:name="bookmark516"/>
      <w:bookmarkStart w:id="517" w:name="bookmark517"/>
      <w:bookmarkStart w:id="518" w:name="bookmark518"/>
      <w:bookmarkEnd w:id="517"/>
      <w:r>
        <w:rPr>
          <w:color w:val="000000"/>
          <w:spacing w:val="0"/>
          <w:w w:val="100"/>
          <w:position w:val="0"/>
        </w:rPr>
        <w:t>确定对被投资单位具有共同控制、重大影响的依据</w:t>
      </w:r>
      <w:bookmarkEnd w:id="515"/>
      <w:bookmarkEnd w:id="516"/>
      <w:bookmarkEnd w:id="518"/>
    </w:p>
    <w:p>
      <w:pPr>
        <w:pStyle w:val="Style27"/>
        <w:keepNext w:val="0"/>
        <w:keepLines w:val="0"/>
        <w:widowControl w:val="0"/>
        <w:shd w:val="clear" w:color="auto" w:fill="auto"/>
        <w:tabs>
          <w:tab w:pos="9101" w:val="left"/>
        </w:tabs>
        <w:bidi w:val="0"/>
        <w:spacing w:before="0" w:after="0" w:line="307" w:lineRule="exact"/>
        <w:ind w:left="0" w:right="0" w:firstLine="380"/>
        <w:jc w:val="both"/>
      </w:pPr>
      <w:r>
        <w:rPr>
          <w:color w:val="000000"/>
          <w:spacing w:val="0"/>
          <w:w w:val="100"/>
          <w:position w:val="0"/>
        </w:rPr>
        <w:t>共同控制，是指按照合同约定对某项经济活动所共有的控制，仅在与该项经济活动相关的重要财务和经营决策需要分享 控制权的投资方一致同意时存在。投资企业与其他方对被投资单位实施共同控制的，被投资单位为其合营企业。</w:t>
        <w:tab/>
        <w:t>重大影</w:t>
      </w:r>
    </w:p>
    <w:p>
      <w:pPr>
        <w:pStyle w:val="Style27"/>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响，是指对一个企业的财务和经营决策有参与决策的权力，但并不能够控制或者与其他方一起共同控制这些政策的制定。投 资企业能够对被投资单位施加重大影响的，被投资单位为其联营企业。</w:t>
      </w:r>
    </w:p>
    <w:p>
      <w:pPr>
        <w:pStyle w:val="Style38"/>
        <w:keepNext/>
        <w:keepLines/>
        <w:widowControl w:val="0"/>
        <w:numPr>
          <w:ilvl w:val="0"/>
          <w:numId w:val="13"/>
        </w:numPr>
        <w:shd w:val="clear" w:color="auto" w:fill="auto"/>
        <w:tabs>
          <w:tab w:pos="476" w:val="left"/>
        </w:tabs>
        <w:bidi w:val="0"/>
        <w:spacing w:before="0" w:after="280" w:line="240" w:lineRule="auto"/>
        <w:ind w:left="0" w:right="0" w:firstLine="0"/>
        <w:jc w:val="both"/>
      </w:pPr>
      <w:bookmarkStart w:id="519" w:name="bookmark519"/>
      <w:bookmarkStart w:id="520" w:name="bookmark520"/>
      <w:bookmarkStart w:id="521" w:name="bookmark521"/>
      <w:bookmarkStart w:id="522" w:name="bookmark522"/>
      <w:bookmarkEnd w:id="521"/>
      <w:r>
        <w:rPr>
          <w:color w:val="000000"/>
          <w:spacing w:val="0"/>
          <w:w w:val="100"/>
          <w:position w:val="0"/>
        </w:rPr>
        <w:t>减值测试方法及减值准备计提方法</w:t>
      </w:r>
      <w:bookmarkEnd w:id="519"/>
      <w:bookmarkEnd w:id="520"/>
      <w:bookmarkEnd w:id="522"/>
    </w:p>
    <w:p>
      <w:pPr>
        <w:pStyle w:val="Style27"/>
        <w:keepNext w:val="0"/>
        <w:keepLines w:val="0"/>
        <w:widowControl w:val="0"/>
        <w:shd w:val="clear" w:color="auto" w:fill="auto"/>
        <w:tabs>
          <w:tab w:pos="6941" w:val="left"/>
        </w:tabs>
        <w:bidi w:val="0"/>
        <w:spacing w:before="0" w:after="0"/>
        <w:ind w:left="0" w:right="0" w:firstLine="380"/>
        <w:jc w:val="both"/>
      </w:pPr>
      <w:r>
        <w:rPr>
          <w:color w:val="000000"/>
          <w:spacing w:val="0"/>
          <w:w w:val="100"/>
          <w:position w:val="0"/>
        </w:rPr>
        <w:t>重大影响以下的、在活跃市场中没有报价、公允价值不能可靠计量的长期股权投资，其减值损失是根据其账面价值与按 类似金融资产当时市场收益率对未来现金流量折现确定的现值之间的差额进行确定。</w:t>
        <w:tab/>
        <w:t>除因企业合并形成的商誉以外的存</w:t>
      </w:r>
    </w:p>
    <w:p>
      <w:pPr>
        <w:pStyle w:val="Style27"/>
        <w:keepNext w:val="0"/>
        <w:keepLines w:val="0"/>
        <w:widowControl w:val="0"/>
        <w:shd w:val="clear" w:color="auto" w:fill="auto"/>
        <w:bidi w:val="0"/>
        <w:spacing w:before="0" w:after="380"/>
        <w:ind w:left="0" w:right="0" w:firstLine="0"/>
        <w:jc w:val="both"/>
      </w:pPr>
      <w:r>
        <w:rPr>
          <w:color w:val="000000"/>
          <w:spacing w:val="0"/>
          <w:w w:val="100"/>
          <w:position w:val="0"/>
        </w:rPr>
        <w:t>在减值迹象的其他长期股权投资，如果可收回金额的计量结果表明，该长期股权投资的可收回金额低于其账面价值的，将差 额确认为减值损失。长期股权投资减值损失一经确认，不再转回。</w:t>
      </w:r>
    </w:p>
    <w:p>
      <w:pPr>
        <w:pStyle w:val="Style38"/>
        <w:keepNext/>
        <w:keepLines/>
        <w:widowControl w:val="0"/>
        <w:shd w:val="clear" w:color="auto" w:fill="auto"/>
        <w:bidi w:val="0"/>
        <w:spacing w:before="0" w:after="380" w:line="240"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523"/>
      <w:bookmarkEnd w:id="524"/>
      <w:bookmarkEnd w:id="526"/>
    </w:p>
    <w:p>
      <w:pPr>
        <w:pStyle w:val="Style32"/>
        <w:keepNext w:val="0"/>
        <w:keepLines w:val="0"/>
        <w:widowControl w:val="0"/>
        <w:shd w:val="clear" w:color="auto" w:fill="auto"/>
        <w:bidi w:val="0"/>
        <w:spacing w:before="0" w:after="60" w:line="240" w:lineRule="auto"/>
        <w:ind w:left="0" w:right="0" w:firstLine="440"/>
        <w:jc w:val="both"/>
        <w:rPr>
          <w:sz w:val="20"/>
          <w:szCs w:val="20"/>
        </w:rPr>
      </w:pPr>
      <w:r>
        <w:rPr>
          <w:color w:val="000000"/>
          <w:spacing w:val="0"/>
          <w:w w:val="100"/>
          <w:position w:val="0"/>
          <w:sz w:val="20"/>
          <w:szCs w:val="20"/>
        </w:rPr>
        <w:t xml:space="preserve">投资性房地产是指为赚取租金或资本增值，或两者兼有而持有的房地产，包括已出租的土地使用权、 </w:t>
      </w:r>
      <w:r>
        <w:rPr>
          <w:color w:val="000000"/>
          <w:spacing w:val="0"/>
          <w:w w:val="100"/>
          <w:position w:val="0"/>
          <w:sz w:val="20"/>
          <w:szCs w:val="20"/>
        </w:rPr>
        <w:t>持有并准备增值后转让的土地使用权、已出租的建筑物（含自行建造或开发活动完成后用于出租的建筑物 以及正在建造或开发过程中将来用于出租的建筑物）。</w:t>
      </w:r>
    </w:p>
    <w:p>
      <w:pPr>
        <w:pStyle w:val="Style32"/>
        <w:keepNext w:val="0"/>
        <w:keepLines w:val="0"/>
        <w:widowControl w:val="0"/>
        <w:shd w:val="clear" w:color="auto" w:fill="auto"/>
        <w:bidi w:val="0"/>
        <w:spacing w:before="0" w:after="0" w:line="269" w:lineRule="exact"/>
        <w:ind w:left="0" w:right="0" w:firstLine="440"/>
        <w:jc w:val="both"/>
        <w:rPr>
          <w:sz w:val="20"/>
          <w:szCs w:val="20"/>
        </w:rPr>
      </w:pPr>
      <w:r>
        <w:rPr>
          <w:color w:val="000000"/>
          <w:spacing w:val="0"/>
          <w:w w:val="100"/>
          <w:position w:val="0"/>
          <w:sz w:val="20"/>
          <w:szCs w:val="2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2"/>
        <w:keepNext w:val="0"/>
        <w:keepLines w:val="0"/>
        <w:widowControl w:val="0"/>
        <w:shd w:val="clear" w:color="auto" w:fill="auto"/>
        <w:bidi w:val="0"/>
        <w:spacing w:before="0" w:after="380" w:line="312" w:lineRule="exact"/>
        <w:ind w:left="440" w:right="0" w:firstLine="0"/>
        <w:jc w:val="both"/>
        <w:rPr>
          <w:sz w:val="20"/>
          <w:szCs w:val="20"/>
        </w:rPr>
      </w:pPr>
      <w:r>
        <w:rPr>
          <w:color w:val="000000"/>
          <w:spacing w:val="0"/>
          <w:w w:val="100"/>
          <w:position w:val="0"/>
          <w:sz w:val="20"/>
          <w:szCs w:val="20"/>
        </w:rPr>
        <w:t>公司对存在减值迹象的，估计其可收回金额，可收回金额低于其账面价值的，确认相应的减值损失。 投资性房地产减值损失一经确认，不再转回。</w:t>
      </w:r>
    </w:p>
    <w:p>
      <w:pPr>
        <w:pStyle w:val="Style38"/>
        <w:keepNext/>
        <w:keepLines/>
        <w:widowControl w:val="0"/>
        <w:shd w:val="clear" w:color="auto" w:fill="auto"/>
        <w:bidi w:val="0"/>
        <w:spacing w:before="0" w:after="220" w:line="326"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527"/>
      <w:bookmarkEnd w:id="528"/>
      <w:bookmarkEnd w:id="530"/>
    </w:p>
    <w:p>
      <w:pPr>
        <w:pStyle w:val="Style38"/>
        <w:keepNext/>
        <w:keepLines/>
        <w:widowControl w:val="0"/>
        <w:shd w:val="clear" w:color="auto" w:fill="auto"/>
        <w:tabs>
          <w:tab w:pos="493" w:val="left"/>
        </w:tabs>
        <w:bidi w:val="0"/>
        <w:spacing w:before="0" w:after="300" w:line="312" w:lineRule="exact"/>
        <w:ind w:left="0" w:right="0" w:firstLine="0"/>
        <w:jc w:val="left"/>
      </w:pPr>
      <w:bookmarkStart w:id="527" w:name="bookmark527"/>
      <w:bookmarkStart w:id="528" w:name="bookmark528"/>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27"/>
      <w:bookmarkEnd w:id="528"/>
      <w:bookmarkEnd w:id="532"/>
    </w:p>
    <w:p>
      <w:pPr>
        <w:pStyle w:val="Style27"/>
        <w:keepNext w:val="0"/>
        <w:keepLines w:val="0"/>
        <w:widowControl w:val="0"/>
        <w:shd w:val="clear" w:color="auto" w:fill="auto"/>
        <w:tabs>
          <w:tab w:pos="3216" w:val="left"/>
          <w:tab w:pos="7761" w:val="left"/>
        </w:tabs>
        <w:bidi w:val="0"/>
        <w:spacing w:before="0" w:after="0"/>
        <w:ind w:left="0" w:right="0" w:firstLine="560"/>
        <w:jc w:val="both"/>
      </w:pPr>
      <w:r>
        <w:rPr>
          <w:color w:val="000000"/>
          <w:spacing w:val="0"/>
          <w:w w:val="100"/>
          <w:position w:val="0"/>
        </w:rPr>
        <w:t>固定资产指为生产商品、提供劳务、出租或经营管理而持有，并且使用寿命超过一个会计年度的有形资产。固定资产 分类为：房屋及建筑物、机器设备、电子设备、运输设备、其他设备。固定资产在同时满足下列条件时予以确认：固定资产 在同时满足下列条件时予以确认：</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w:t>
      </w:r>
    </w:p>
    <w:p>
      <w:pPr>
        <w:pStyle w:val="Style27"/>
        <w:keepNext w:val="0"/>
        <w:keepLines w:val="0"/>
        <w:widowControl w:val="0"/>
        <w:shd w:val="clear" w:color="auto" w:fill="auto"/>
        <w:bidi w:val="0"/>
        <w:spacing w:before="0" w:after="300"/>
        <w:ind w:left="0" w:right="0" w:firstLine="0"/>
        <w:jc w:val="left"/>
      </w:pPr>
      <w:r>
        <w:rPr>
          <w:color w:val="000000"/>
          <w:spacing w:val="0"/>
          <w:w w:val="100"/>
          <w:position w:val="0"/>
        </w:rPr>
        <w:t>能够可靠地计量。</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33"/>
      <w:bookmarkEnd w:id="534"/>
      <w:bookmarkEnd w:id="536"/>
    </w:p>
    <w:p>
      <w:pPr>
        <w:pStyle w:val="Style27"/>
        <w:keepNext w:val="0"/>
        <w:keepLines w:val="0"/>
        <w:widowControl w:val="0"/>
        <w:shd w:val="clear" w:color="auto" w:fill="auto"/>
        <w:tabs>
          <w:tab w:pos="7761" w:val="left"/>
        </w:tabs>
        <w:bidi w:val="0"/>
        <w:spacing w:before="0" w:after="0"/>
        <w:ind w:left="0" w:right="0" w:firstLine="440"/>
        <w:jc w:val="both"/>
      </w:pPr>
      <w:r>
        <w:rPr>
          <w:color w:val="000000"/>
          <w:spacing w:val="0"/>
          <w:w w:val="100"/>
          <w:position w:val="0"/>
        </w:rPr>
        <w:t>公司与租赁方所签订的租赁协议条款中规定了下列条件之一的，确认为融资租入资产：</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w:t>
      </w:r>
    </w:p>
    <w:p>
      <w:pPr>
        <w:pStyle w:val="Style27"/>
        <w:keepNext w:val="0"/>
        <w:keepLines w:val="0"/>
        <w:widowControl w:val="0"/>
        <w:shd w:val="clear" w:color="auto" w:fill="auto"/>
        <w:tabs>
          <w:tab w:pos="2362" w:val="left"/>
          <w:tab w:pos="9336" w:val="left"/>
        </w:tabs>
        <w:bidi w:val="0"/>
        <w:spacing w:before="0" w:after="0"/>
        <w:ind w:left="0" w:right="0" w:firstLine="0"/>
        <w:jc w:val="left"/>
      </w:pPr>
      <w:r>
        <w:rPr>
          <w:color w:val="000000"/>
          <w:spacing w:val="0"/>
          <w:w w:val="100"/>
          <w:position w:val="0"/>
        </w:rPr>
        <w:t>的所有权归属于本公司；</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tab/>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tabs>
          <w:tab w:pos="3701" w:val="left"/>
        </w:tabs>
        <w:bidi w:val="0"/>
        <w:spacing w:before="0" w:after="0"/>
        <w:ind w:left="0" w:right="0" w:firstLine="0"/>
        <w:jc w:val="left"/>
      </w:pPr>
      <w:r>
        <w:rPr>
          <w:color w:val="000000"/>
          <w:spacing w:val="0"/>
          <w:w w:val="100"/>
          <w:position w:val="0"/>
        </w:rPr>
        <w:t>租赁期占所租赁资产使用寿命的大部分；</w:t>
        <w:tab/>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w:t>
      </w:r>
    </w:p>
    <w:p>
      <w:pPr>
        <w:pStyle w:val="Style27"/>
        <w:keepNext w:val="0"/>
        <w:keepLines w:val="0"/>
        <w:widowControl w:val="0"/>
        <w:shd w:val="clear" w:color="auto" w:fill="auto"/>
        <w:tabs>
          <w:tab w:pos="1056" w:val="left"/>
        </w:tabs>
        <w:bidi w:val="0"/>
        <w:spacing w:before="0" w:after="0"/>
        <w:ind w:left="0" w:right="0" w:firstLine="0"/>
        <w:jc w:val="left"/>
      </w:pPr>
      <w:r>
        <w:rPr>
          <w:color w:val="000000"/>
          <w:spacing w:val="0"/>
          <w:w w:val="100"/>
          <w:position w:val="0"/>
        </w:rPr>
        <w:t>差异。</w:t>
        <w:tab/>
        <w:t>公司在承租开始日，将租赁资产公允价值与最低租赁付款额现值两者中较低者作为租入资产的入账价值，将最</w:t>
      </w:r>
    </w:p>
    <w:p>
      <w:pPr>
        <w:pStyle w:val="Style27"/>
        <w:keepNext w:val="0"/>
        <w:keepLines w:val="0"/>
        <w:widowControl w:val="0"/>
        <w:shd w:val="clear" w:color="auto" w:fill="auto"/>
        <w:bidi w:val="0"/>
        <w:spacing w:before="0" w:after="300"/>
        <w:ind w:left="0" w:right="0" w:firstLine="0"/>
        <w:jc w:val="left"/>
      </w:pPr>
      <w:r>
        <w:rPr>
          <w:color w:val="000000"/>
          <w:spacing w:val="0"/>
          <w:w w:val="100"/>
          <w:position w:val="0"/>
        </w:rPr>
        <w:t>低租赁付款额作为长期应付款的入账价值，其差额作为未确认的融资费。</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537"/>
      <w:bookmarkEnd w:id="538"/>
      <w:bookmarkEnd w:id="540"/>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固定资产折旧采用年限平均法计提，根据固定资产类别、预计使用寿命和预计净残值率确定折旧率。 如固定资产各组成部分的使用寿命不同或者以不同方式为企业提供经济利益，则选择不同折旧率或折旧方 法，分别计提折旧。</w:t>
      </w:r>
    </w:p>
    <w:p>
      <w:pPr>
        <w:pStyle w:val="Style32"/>
        <w:keepNext w:val="0"/>
        <w:keepLines w:val="0"/>
        <w:widowControl w:val="0"/>
        <w:shd w:val="clear" w:color="auto" w:fill="auto"/>
        <w:bidi w:val="0"/>
        <w:spacing w:before="0" w:after="60" w:line="312" w:lineRule="exact"/>
        <w:ind w:left="0" w:right="0" w:firstLine="440"/>
        <w:jc w:val="both"/>
        <w:rPr>
          <w:sz w:val="20"/>
          <w:szCs w:val="20"/>
        </w:rPr>
      </w:pPr>
      <w:r>
        <w:rPr>
          <w:color w:val="000000"/>
          <w:spacing w:val="0"/>
          <w:w w:val="100"/>
          <w:position w:val="0"/>
          <w:sz w:val="20"/>
          <w:szCs w:val="2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35"/>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各类固定资产预计使用寿命和年折旧率如下: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4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541"/>
      <w:bookmarkEnd w:id="542"/>
      <w:bookmarkEnd w:id="544"/>
    </w:p>
    <w:p>
      <w:pPr>
        <w:pStyle w:val="Style32"/>
        <w:keepNext w:val="0"/>
        <w:keepLines w:val="0"/>
        <w:widowControl w:val="0"/>
        <w:shd w:val="clear" w:color="auto" w:fill="auto"/>
        <w:bidi w:val="0"/>
        <w:spacing w:before="0" w:after="300" w:line="240" w:lineRule="auto"/>
        <w:ind w:left="0" w:right="0" w:firstLine="440"/>
        <w:jc w:val="left"/>
        <w:rPr>
          <w:sz w:val="20"/>
          <w:szCs w:val="20"/>
        </w:rPr>
      </w:pPr>
      <w:r>
        <w:rPr>
          <w:color w:val="000000"/>
          <w:spacing w:val="0"/>
          <w:w w:val="100"/>
          <w:position w:val="0"/>
          <w:sz w:val="20"/>
          <w:szCs w:val="20"/>
        </w:rPr>
        <w:t>公司在每期末判断固定资产是否存在可能发生减值的迹象。</w:t>
      </w:r>
    </w:p>
    <w:p>
      <w:pPr>
        <w:pStyle w:val="Style32"/>
        <w:keepNext w:val="0"/>
        <w:keepLines w:val="0"/>
        <w:widowControl w:val="0"/>
        <w:shd w:val="clear" w:color="auto" w:fill="auto"/>
        <w:bidi w:val="0"/>
        <w:spacing w:before="0" w:after="0" w:line="319" w:lineRule="exact"/>
        <w:ind w:left="0" w:right="0" w:firstLine="420"/>
        <w:jc w:val="both"/>
        <w:rPr>
          <w:sz w:val="20"/>
          <w:szCs w:val="20"/>
        </w:rPr>
      </w:pPr>
      <w:r>
        <w:rPr>
          <w:color w:val="000000"/>
          <w:spacing w:val="0"/>
          <w:w w:val="100"/>
          <w:position w:val="0"/>
          <w:sz w:val="20"/>
          <w:szCs w:val="20"/>
        </w:rPr>
        <w:t>固定资产存在减值迹象的，估计其可收回金额。可收回金额根据固定资产的公允价值减去处置费用后 的净额与固定资产预计未来现金流量的现值两者之间较高者确定。</w:t>
      </w:r>
    </w:p>
    <w:p>
      <w:pPr>
        <w:pStyle w:val="Style32"/>
        <w:keepNext w:val="0"/>
        <w:keepLines w:val="0"/>
        <w:widowControl w:val="0"/>
        <w:shd w:val="clear" w:color="auto" w:fill="auto"/>
        <w:bidi w:val="0"/>
        <w:spacing w:before="0" w:after="0" w:line="319" w:lineRule="exact"/>
        <w:ind w:left="0" w:right="0" w:firstLine="420"/>
        <w:jc w:val="both"/>
        <w:rPr>
          <w:sz w:val="20"/>
          <w:szCs w:val="20"/>
        </w:rPr>
      </w:pPr>
      <w:r>
        <w:rPr>
          <w:color w:val="000000"/>
          <w:spacing w:val="0"/>
          <w:w w:val="100"/>
          <w:position w:val="0"/>
          <w:sz w:val="20"/>
          <w:szCs w:val="20"/>
        </w:rPr>
        <w:t>当固定资产的可收回金额低于其账面价值的，将固定资产的账面价值减记至可收回金额，减记的金额 确认为固定资产减值损失，计入当期损益，同时计提相应的固定资产减值准备。</w:t>
      </w:r>
    </w:p>
    <w:p>
      <w:pPr>
        <w:pStyle w:val="Style32"/>
        <w:keepNext w:val="0"/>
        <w:keepLines w:val="0"/>
        <w:widowControl w:val="0"/>
        <w:shd w:val="clear" w:color="auto" w:fill="auto"/>
        <w:bidi w:val="0"/>
        <w:spacing w:before="0" w:after="0" w:line="319" w:lineRule="exact"/>
        <w:ind w:left="0" w:right="0" w:firstLine="420"/>
        <w:jc w:val="both"/>
        <w:rPr>
          <w:sz w:val="20"/>
          <w:szCs w:val="20"/>
        </w:rPr>
      </w:pPr>
      <w:r>
        <w:rPr>
          <w:color w:val="000000"/>
          <w:spacing w:val="0"/>
          <w:w w:val="100"/>
          <w:position w:val="0"/>
          <w:sz w:val="20"/>
          <w:szCs w:val="20"/>
        </w:rPr>
        <w:t>固定资产减值损失确认后，减值固定资产的折旧在未来期间作相应调整，以使该固定资产在剩余使用 寿命内，系统地分摊调整后的固定资产账面价值（扣除预计净残值）。</w:t>
      </w:r>
    </w:p>
    <w:p>
      <w:pPr>
        <w:pStyle w:val="Style32"/>
        <w:keepNext w:val="0"/>
        <w:keepLines w:val="0"/>
        <w:widowControl w:val="0"/>
        <w:shd w:val="clear" w:color="auto" w:fill="auto"/>
        <w:bidi w:val="0"/>
        <w:spacing w:before="0" w:after="0" w:line="319" w:lineRule="exact"/>
        <w:ind w:left="0" w:right="0" w:firstLine="420"/>
        <w:jc w:val="both"/>
        <w:rPr>
          <w:sz w:val="20"/>
          <w:szCs w:val="20"/>
        </w:rPr>
      </w:pPr>
      <w:r>
        <w:rPr>
          <w:color w:val="000000"/>
          <w:spacing w:val="0"/>
          <w:w w:val="100"/>
          <w:position w:val="0"/>
          <w:sz w:val="20"/>
          <w:szCs w:val="20"/>
        </w:rPr>
        <w:t>固定资产的减值损失一经确认，在以后会计期间不再转回。</w:t>
      </w:r>
    </w:p>
    <w:p>
      <w:pPr>
        <w:pStyle w:val="Style32"/>
        <w:keepNext w:val="0"/>
        <w:keepLines w:val="0"/>
        <w:widowControl w:val="0"/>
        <w:shd w:val="clear" w:color="auto" w:fill="auto"/>
        <w:bidi w:val="0"/>
        <w:spacing w:before="0" w:after="360" w:line="319" w:lineRule="exact"/>
        <w:ind w:left="0" w:right="0" w:firstLine="420"/>
        <w:jc w:val="both"/>
        <w:rPr>
          <w:sz w:val="20"/>
          <w:szCs w:val="20"/>
        </w:rPr>
      </w:pPr>
      <w:r>
        <w:rPr>
          <w:color w:val="000000"/>
          <w:spacing w:val="0"/>
          <w:w w:val="100"/>
          <w:position w:val="0"/>
          <w:sz w:val="20"/>
          <w:szCs w:val="2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38"/>
        <w:keepNext/>
        <w:keepLines/>
        <w:widowControl w:val="0"/>
        <w:shd w:val="clear" w:color="auto" w:fill="auto"/>
        <w:tabs>
          <w:tab w:pos="474" w:val="left"/>
        </w:tabs>
        <w:bidi w:val="0"/>
        <w:spacing w:before="0" w:after="200" w:line="329"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545"/>
      <w:bookmarkEnd w:id="546"/>
      <w:bookmarkEnd w:id="548"/>
    </w:p>
    <w:p>
      <w:pPr>
        <w:pStyle w:val="Style38"/>
        <w:keepNext/>
        <w:keepLines/>
        <w:widowControl w:val="0"/>
        <w:shd w:val="clear" w:color="auto" w:fill="auto"/>
        <w:tabs>
          <w:tab w:pos="493" w:val="left"/>
        </w:tabs>
        <w:bidi w:val="0"/>
        <w:spacing w:before="0" w:after="280" w:line="316" w:lineRule="exact"/>
        <w:ind w:left="0" w:right="0" w:firstLine="0"/>
        <w:jc w:val="both"/>
      </w:pPr>
      <w:bookmarkStart w:id="545" w:name="bookmark545"/>
      <w:bookmarkStart w:id="546" w:name="bookmark546"/>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545"/>
      <w:bookmarkEnd w:id="546"/>
      <w:bookmarkEnd w:id="550"/>
    </w:p>
    <w:p>
      <w:pPr>
        <w:pStyle w:val="Style27"/>
        <w:keepNext w:val="0"/>
        <w:keepLines w:val="0"/>
        <w:widowControl w:val="0"/>
        <w:shd w:val="clear" w:color="auto" w:fill="auto"/>
        <w:bidi w:val="0"/>
        <w:spacing w:before="0" w:after="280"/>
        <w:ind w:left="0" w:right="0" w:firstLine="380"/>
        <w:jc w:val="both"/>
      </w:pPr>
      <w:r>
        <w:rPr>
          <w:color w:val="000000"/>
          <w:spacing w:val="0"/>
          <w:w w:val="100"/>
          <w:position w:val="0"/>
        </w:rPr>
        <w:t>在建工程以立项项目分类核算。</w:t>
      </w:r>
    </w:p>
    <w:p>
      <w:pPr>
        <w:pStyle w:val="Style38"/>
        <w:keepNext/>
        <w:keepLines/>
        <w:widowControl w:val="0"/>
        <w:shd w:val="clear" w:color="auto" w:fill="auto"/>
        <w:tabs>
          <w:tab w:pos="493" w:val="left"/>
        </w:tabs>
        <w:bidi w:val="0"/>
        <w:spacing w:before="0" w:after="280" w:line="316" w:lineRule="exact"/>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551"/>
      <w:bookmarkEnd w:id="552"/>
      <w:bookmarkEnd w:id="554"/>
    </w:p>
    <w:p>
      <w:pPr>
        <w:pStyle w:val="Style27"/>
        <w:keepNext w:val="0"/>
        <w:keepLines w:val="0"/>
        <w:widowControl w:val="0"/>
        <w:shd w:val="clear" w:color="auto" w:fill="auto"/>
        <w:bidi w:val="0"/>
        <w:spacing w:before="0" w:after="280"/>
        <w:ind w:left="0" w:right="0" w:firstLine="42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8"/>
        <w:keepNext/>
        <w:keepLines/>
        <w:widowControl w:val="0"/>
        <w:shd w:val="clear" w:color="auto" w:fill="auto"/>
        <w:tabs>
          <w:tab w:pos="493" w:val="left"/>
        </w:tabs>
        <w:bidi w:val="0"/>
        <w:spacing w:before="0" w:after="280" w:line="316" w:lineRule="exact"/>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555"/>
      <w:bookmarkEnd w:id="556"/>
      <w:bookmarkEnd w:id="558"/>
    </w:p>
    <w:p>
      <w:pPr>
        <w:pStyle w:val="Style32"/>
        <w:keepNext w:val="0"/>
        <w:keepLines w:val="0"/>
        <w:widowControl w:val="0"/>
        <w:shd w:val="clear" w:color="auto" w:fill="auto"/>
        <w:bidi w:val="0"/>
        <w:spacing w:before="0" w:after="0" w:line="316" w:lineRule="exact"/>
        <w:ind w:left="0" w:right="0" w:firstLine="420"/>
        <w:jc w:val="both"/>
        <w:rPr>
          <w:sz w:val="20"/>
          <w:szCs w:val="20"/>
        </w:rPr>
      </w:pPr>
      <w:r>
        <w:rPr>
          <w:color w:val="000000"/>
          <w:spacing w:val="0"/>
          <w:w w:val="100"/>
          <w:position w:val="0"/>
          <w:sz w:val="20"/>
          <w:szCs w:val="20"/>
        </w:rPr>
        <w:t>公司在每期末判断在建工程是否存在可能发生减值的迹象。</w:t>
      </w:r>
    </w:p>
    <w:p>
      <w:pPr>
        <w:pStyle w:val="Style32"/>
        <w:keepNext w:val="0"/>
        <w:keepLines w:val="0"/>
        <w:widowControl w:val="0"/>
        <w:shd w:val="clear" w:color="auto" w:fill="auto"/>
        <w:bidi w:val="0"/>
        <w:spacing w:before="0" w:after="0" w:line="316" w:lineRule="exact"/>
        <w:ind w:left="0" w:right="0" w:firstLine="420"/>
        <w:jc w:val="both"/>
        <w:rPr>
          <w:sz w:val="20"/>
          <w:szCs w:val="20"/>
        </w:rPr>
      </w:pPr>
      <w:r>
        <w:rPr>
          <w:color w:val="000000"/>
          <w:spacing w:val="0"/>
          <w:w w:val="100"/>
          <w:position w:val="0"/>
          <w:sz w:val="20"/>
          <w:szCs w:val="20"/>
        </w:rPr>
        <w:t>在建工程存在减值迹象的，估计其可收回金额。有迹象表明一项在建工程可能发生减值的，企业以单 项在建工程为基础估计其可收回金额。企业难以对单项在建工程的可收回金额进行估计的，以该在建工程 所属的资产组为基础确定资产组的可收回金额。</w:t>
      </w:r>
    </w:p>
    <w:p>
      <w:pPr>
        <w:pStyle w:val="Style32"/>
        <w:keepNext w:val="0"/>
        <w:keepLines w:val="0"/>
        <w:widowControl w:val="0"/>
        <w:shd w:val="clear" w:color="auto" w:fill="auto"/>
        <w:bidi w:val="0"/>
        <w:spacing w:before="0" w:after="0" w:line="316" w:lineRule="exact"/>
        <w:ind w:left="0" w:right="0" w:firstLine="420"/>
        <w:jc w:val="both"/>
        <w:rPr>
          <w:sz w:val="20"/>
          <w:szCs w:val="20"/>
        </w:rPr>
      </w:pPr>
      <w:r>
        <w:rPr>
          <w:color w:val="000000"/>
          <w:spacing w:val="0"/>
          <w:w w:val="100"/>
          <w:position w:val="0"/>
          <w:sz w:val="20"/>
          <w:szCs w:val="20"/>
        </w:rPr>
        <w:t>可收回金额根据在建工程的公允价值减去处置费用后的净额与在建工程预计未来现金流量的现值两 者之间较高者确定。</w:t>
      </w:r>
    </w:p>
    <w:p>
      <w:pPr>
        <w:pStyle w:val="Style32"/>
        <w:keepNext w:val="0"/>
        <w:keepLines w:val="0"/>
        <w:widowControl w:val="0"/>
        <w:shd w:val="clear" w:color="auto" w:fill="auto"/>
        <w:bidi w:val="0"/>
        <w:spacing w:before="0" w:after="0" w:line="316" w:lineRule="exact"/>
        <w:ind w:left="0" w:right="0" w:firstLine="420"/>
        <w:jc w:val="both"/>
        <w:rPr>
          <w:sz w:val="20"/>
          <w:szCs w:val="20"/>
        </w:rPr>
      </w:pPr>
      <w:r>
        <w:rPr>
          <w:color w:val="000000"/>
          <w:spacing w:val="0"/>
          <w:w w:val="100"/>
          <w:position w:val="0"/>
          <w:sz w:val="20"/>
          <w:szCs w:val="20"/>
        </w:rPr>
        <w:t>当在建工程的可收回金额低于其账面价值的，将在建工程的账面价值减记至可收回金额，减记的金额 确认为在建工程减值损失，计入当期损益，同时计提相应的在建工程减值准备。</w:t>
      </w:r>
    </w:p>
    <w:p>
      <w:pPr>
        <w:pStyle w:val="Style32"/>
        <w:keepNext w:val="0"/>
        <w:keepLines w:val="0"/>
        <w:widowControl w:val="0"/>
        <w:shd w:val="clear" w:color="auto" w:fill="auto"/>
        <w:bidi w:val="0"/>
        <w:spacing w:before="0" w:after="360" w:line="316" w:lineRule="exact"/>
        <w:ind w:left="0" w:right="0" w:firstLine="420"/>
        <w:jc w:val="both"/>
        <w:rPr>
          <w:sz w:val="20"/>
          <w:szCs w:val="20"/>
        </w:rPr>
      </w:pPr>
      <w:r>
        <w:rPr>
          <w:color w:val="000000"/>
          <w:spacing w:val="0"/>
          <w:w w:val="100"/>
          <w:position w:val="0"/>
          <w:sz w:val="20"/>
          <w:szCs w:val="20"/>
        </w:rPr>
        <w:t>在建工程的减值损失一经确认，在以后会计期间不再转回。</w:t>
      </w:r>
    </w:p>
    <w:p>
      <w:pPr>
        <w:pStyle w:val="Style38"/>
        <w:keepNext/>
        <w:keepLines/>
        <w:widowControl w:val="0"/>
        <w:shd w:val="clear" w:color="auto" w:fill="auto"/>
        <w:tabs>
          <w:tab w:pos="474" w:val="left"/>
        </w:tabs>
        <w:bidi w:val="0"/>
        <w:spacing w:before="0" w:after="200" w:line="329"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559"/>
      <w:bookmarkEnd w:id="560"/>
      <w:bookmarkEnd w:id="562"/>
    </w:p>
    <w:p>
      <w:pPr>
        <w:pStyle w:val="Style38"/>
        <w:keepNext/>
        <w:keepLines/>
        <w:widowControl w:val="0"/>
        <w:shd w:val="clear" w:color="auto" w:fill="auto"/>
        <w:bidi w:val="0"/>
        <w:spacing w:before="0" w:after="280" w:line="316" w:lineRule="exact"/>
        <w:ind w:left="0" w:right="0" w:firstLine="0"/>
        <w:jc w:val="both"/>
      </w:pPr>
      <w:bookmarkStart w:id="559" w:name="bookmark559"/>
      <w:bookmarkStart w:id="560" w:name="bookmark560"/>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559"/>
      <w:bookmarkEnd w:id="560"/>
      <w:bookmarkEnd w:id="564"/>
    </w:p>
    <w:p>
      <w:pPr>
        <w:pStyle w:val="Style32"/>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借款费用，包括借款利息、折价或者溢价的摊销、辅助费用以及因外币借款而发生的汇兑差额等。</w:t>
      </w:r>
    </w:p>
    <w:p>
      <w:pPr>
        <w:pStyle w:val="Style32"/>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公司发生的借款费用，可直接归属于符合资本化条件的资产的购建或者生产的，予以资本化，计入相 关资产成本；其他借款费用，在发生时根据其发生额确认为费用，计入当期损益。</w:t>
      </w:r>
    </w:p>
    <w:p>
      <w:pPr>
        <w:pStyle w:val="Style32"/>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 售状态的固定资产、投资性房地产和存货等资产。</w:t>
      </w:r>
    </w:p>
    <w:p>
      <w:pPr>
        <w:pStyle w:val="Style32"/>
        <w:keepNext w:val="0"/>
        <w:keepLines w:val="0"/>
        <w:widowControl w:val="0"/>
        <w:shd w:val="clear" w:color="auto" w:fill="auto"/>
        <w:bidi w:val="0"/>
        <w:spacing w:before="0" w:after="280" w:line="314" w:lineRule="exact"/>
        <w:ind w:left="0" w:right="0" w:firstLine="420"/>
        <w:jc w:val="both"/>
        <w:rPr>
          <w:sz w:val="20"/>
          <w:szCs w:val="20"/>
        </w:rPr>
      </w:pPr>
      <w:r>
        <w:rPr>
          <w:color w:val="000000"/>
          <w:spacing w:val="0"/>
          <w:w w:val="100"/>
          <w:position w:val="0"/>
          <w:sz w:val="20"/>
          <w:szCs w:val="20"/>
        </w:rPr>
        <w:t>借款费用同时满足下列条件时开始资本化：</w:t>
      </w:r>
    </w:p>
    <w:p>
      <w:pPr>
        <w:pStyle w:val="Style32"/>
        <w:keepNext w:val="0"/>
        <w:keepLines w:val="0"/>
        <w:widowControl w:val="0"/>
        <w:shd w:val="clear" w:color="auto" w:fill="auto"/>
        <w:tabs>
          <w:tab w:pos="1016" w:val="left"/>
        </w:tabs>
        <w:bidi w:val="0"/>
        <w:spacing w:before="0" w:after="0" w:line="322" w:lineRule="exact"/>
        <w:ind w:left="0" w:right="0" w:firstLine="440"/>
        <w:jc w:val="both"/>
        <w:rPr>
          <w:sz w:val="20"/>
          <w:szCs w:val="20"/>
        </w:rPr>
      </w:pPr>
      <w:bookmarkStart w:id="565" w:name="bookmark565"/>
      <w:r>
        <w:rPr>
          <w:color w:val="000000"/>
          <w:spacing w:val="0"/>
          <w:w w:val="100"/>
          <w:position w:val="0"/>
          <w:sz w:val="20"/>
          <w:szCs w:val="20"/>
        </w:rPr>
        <w:t>（</w:t>
      </w:r>
      <w:bookmarkEnd w:id="56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资产支出已经发生，资产支出包括为购建或者生产符合资本化条件的资产而以支付现金、转移 非现金资产或者承担带息债务形式发生的支出；</w:t>
      </w:r>
    </w:p>
    <w:p>
      <w:pPr>
        <w:pStyle w:val="Style32"/>
        <w:keepNext w:val="0"/>
        <w:keepLines w:val="0"/>
        <w:widowControl w:val="0"/>
        <w:shd w:val="clear" w:color="auto" w:fill="auto"/>
        <w:tabs>
          <w:tab w:pos="928" w:val="left"/>
        </w:tabs>
        <w:bidi w:val="0"/>
        <w:spacing w:before="0" w:after="0" w:line="312" w:lineRule="exact"/>
        <w:ind w:left="0" w:right="0" w:firstLine="440"/>
        <w:jc w:val="left"/>
        <w:rPr>
          <w:sz w:val="20"/>
          <w:szCs w:val="20"/>
        </w:rPr>
      </w:pPr>
      <w:bookmarkStart w:id="566" w:name="bookmark566"/>
      <w:r>
        <w:rPr>
          <w:color w:val="000000"/>
          <w:spacing w:val="0"/>
          <w:w w:val="100"/>
          <w:position w:val="0"/>
          <w:sz w:val="20"/>
          <w:szCs w:val="20"/>
        </w:rPr>
        <w:t>（</w:t>
      </w:r>
      <w:bookmarkEnd w:id="56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32"/>
        <w:keepNext w:val="0"/>
        <w:keepLines w:val="0"/>
        <w:widowControl w:val="0"/>
        <w:shd w:val="clear" w:color="auto" w:fill="auto"/>
        <w:bidi w:val="0"/>
        <w:spacing w:before="0" w:after="300" w:line="312" w:lineRule="exact"/>
        <w:ind w:left="0" w:right="0" w:firstLine="340"/>
        <w:jc w:val="left"/>
        <w:rPr>
          <w:sz w:val="20"/>
          <w:szCs w:val="20"/>
        </w:rPr>
      </w:pPr>
      <w:bookmarkStart w:id="567" w:name="bookmark567"/>
      <w:r>
        <w:rPr>
          <w:color w:val="000000"/>
          <w:spacing w:val="0"/>
          <w:w w:val="100"/>
          <w:position w:val="0"/>
          <w:sz w:val="20"/>
          <w:szCs w:val="20"/>
        </w:rPr>
        <w:t>（</w:t>
      </w:r>
      <w:bookmarkEnd w:id="56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）为使资产达到预定可使用或者可销售状态所必要的购建或者生产活动已经开始。</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568"/>
      <w:bookmarkEnd w:id="569"/>
      <w:bookmarkEnd w:id="571"/>
    </w:p>
    <w:p>
      <w:pPr>
        <w:pStyle w:val="Style32"/>
        <w:keepNext w:val="0"/>
        <w:keepLines w:val="0"/>
        <w:widowControl w:val="0"/>
        <w:shd w:val="clear" w:color="auto" w:fill="auto"/>
        <w:bidi w:val="0"/>
        <w:spacing w:before="0" w:after="0" w:line="309" w:lineRule="exact"/>
        <w:ind w:left="0" w:right="0" w:firstLine="440"/>
        <w:jc w:val="both"/>
        <w:rPr>
          <w:sz w:val="20"/>
          <w:szCs w:val="20"/>
        </w:rPr>
      </w:pPr>
      <w:r>
        <w:rPr>
          <w:color w:val="000000"/>
          <w:spacing w:val="0"/>
          <w:w w:val="100"/>
          <w:position w:val="0"/>
          <w:sz w:val="20"/>
          <w:szCs w:val="20"/>
        </w:rPr>
        <w:t>资本化期间，指从借款费用开始资本化时点到停止资本化时点的期间，借款费用暂停资本化的期间不 包括在内。</w:t>
      </w:r>
    </w:p>
    <w:p>
      <w:pPr>
        <w:pStyle w:val="Style32"/>
        <w:keepNext w:val="0"/>
        <w:keepLines w:val="0"/>
        <w:widowControl w:val="0"/>
        <w:shd w:val="clear" w:color="auto" w:fill="auto"/>
        <w:bidi w:val="0"/>
        <w:spacing w:before="0" w:after="0" w:line="309" w:lineRule="exact"/>
        <w:ind w:left="0" w:right="0" w:firstLine="440"/>
        <w:jc w:val="both"/>
        <w:rPr>
          <w:sz w:val="20"/>
          <w:szCs w:val="20"/>
        </w:rPr>
      </w:pPr>
      <w:r>
        <w:rPr>
          <w:color w:val="000000"/>
          <w:spacing w:val="0"/>
          <w:w w:val="100"/>
          <w:position w:val="0"/>
          <w:sz w:val="20"/>
          <w:szCs w:val="20"/>
        </w:rPr>
        <w:t>当购建或者生产符合资本化条件的资产达到预定可使用或者可销售状态时，借款费用停止资本化。</w:t>
      </w:r>
    </w:p>
    <w:p>
      <w:pPr>
        <w:pStyle w:val="Style32"/>
        <w:keepNext w:val="0"/>
        <w:keepLines w:val="0"/>
        <w:widowControl w:val="0"/>
        <w:shd w:val="clear" w:color="auto" w:fill="auto"/>
        <w:bidi w:val="0"/>
        <w:spacing w:before="0" w:after="0" w:line="309" w:lineRule="exact"/>
        <w:ind w:left="0" w:right="0" w:firstLine="440"/>
        <w:jc w:val="both"/>
        <w:rPr>
          <w:sz w:val="20"/>
          <w:szCs w:val="20"/>
        </w:rPr>
      </w:pPr>
      <w:r>
        <w:rPr>
          <w:color w:val="000000"/>
          <w:spacing w:val="0"/>
          <w:w w:val="100"/>
          <w:position w:val="0"/>
          <w:sz w:val="20"/>
          <w:szCs w:val="20"/>
        </w:rPr>
        <w:t>当购建或者生产符合资本化条件的资产中部分项目分别完工且可单独使用时，该部分资产借款费用停 止资本化。</w:t>
      </w:r>
    </w:p>
    <w:p>
      <w:pPr>
        <w:pStyle w:val="Style32"/>
        <w:keepNext w:val="0"/>
        <w:keepLines w:val="0"/>
        <w:widowControl w:val="0"/>
        <w:shd w:val="clear" w:color="auto" w:fill="auto"/>
        <w:bidi w:val="0"/>
        <w:spacing w:before="0" w:after="300" w:line="309" w:lineRule="exact"/>
        <w:ind w:left="0" w:right="0" w:firstLine="0"/>
        <w:jc w:val="left"/>
        <w:rPr>
          <w:sz w:val="20"/>
          <w:szCs w:val="20"/>
        </w:rPr>
      </w:pPr>
      <w:r>
        <w:rPr>
          <w:color w:val="000000"/>
          <w:spacing w:val="0"/>
          <w:w w:val="100"/>
          <w:position w:val="0"/>
          <w:sz w:val="20"/>
          <w:szCs w:val="20"/>
        </w:rPr>
        <w:t>购建或者生产的资产的各部分分别完工，但必须等到整体完工后才可使用或可对外销售的，在该资产整体 完工时停止借款费用资本化。</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572"/>
      <w:bookmarkEnd w:id="573"/>
      <w:bookmarkEnd w:id="575"/>
    </w:p>
    <w:p>
      <w:pPr>
        <w:pStyle w:val="Style32"/>
        <w:keepNext w:val="0"/>
        <w:keepLines w:val="0"/>
        <w:widowControl w:val="0"/>
        <w:shd w:val="clear" w:color="auto" w:fill="auto"/>
        <w:bidi w:val="0"/>
        <w:spacing w:before="0" w:after="300" w:line="317" w:lineRule="exact"/>
        <w:ind w:left="0" w:right="0" w:firstLine="44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576"/>
      <w:bookmarkEnd w:id="577"/>
      <w:bookmarkEnd w:id="579"/>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对于为购建或者生产符合资本化条件的资产而占用的一般借款，根据累计资产支出超过专门借款部分 的资产支出加权平均数乘以所占用一般借款的资本化率，计算确定一般借款应予资本化的利息金额。资本 化率根据一般借款加权平均利率计算确定。</w:t>
      </w:r>
    </w:p>
    <w:p>
      <w:pPr>
        <w:pStyle w:val="Style32"/>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借款存在折价或者溢价的，按照实际利率法确定每一会计期间应摊销的折价或者溢价金额，调整每期利息 金额。</w:t>
      </w:r>
    </w:p>
    <w:p>
      <w:pPr>
        <w:pStyle w:val="Style38"/>
        <w:keepNext/>
        <w:keepLines/>
        <w:widowControl w:val="0"/>
        <w:shd w:val="clear" w:color="auto" w:fill="auto"/>
        <w:bidi w:val="0"/>
        <w:spacing w:before="0" w:after="300" w:line="312" w:lineRule="exact"/>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580"/>
      <w:bookmarkEnd w:id="581"/>
      <w:bookmarkEnd w:id="583"/>
    </w:p>
    <w:p>
      <w:pPr>
        <w:pStyle w:val="Style38"/>
        <w:keepNext/>
        <w:keepLines/>
        <w:widowControl w:val="0"/>
        <w:shd w:val="clear" w:color="auto" w:fill="auto"/>
        <w:bidi w:val="0"/>
        <w:spacing w:before="0" w:after="300" w:line="312" w:lineRule="exact"/>
        <w:ind w:left="0" w:right="0" w:firstLine="0"/>
        <w:jc w:val="left"/>
      </w:pPr>
      <w:bookmarkStart w:id="580" w:name="bookmark580"/>
      <w:bookmarkStart w:id="581" w:name="bookmark581"/>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580"/>
      <w:bookmarkEnd w:id="581"/>
      <w:bookmarkEnd w:id="585"/>
    </w:p>
    <w:p>
      <w:pPr>
        <w:pStyle w:val="Style32"/>
        <w:keepNext w:val="0"/>
        <w:keepLines w:val="0"/>
        <w:widowControl w:val="0"/>
        <w:shd w:val="clear" w:color="auto" w:fill="auto"/>
        <w:bidi w:val="0"/>
        <w:spacing w:before="0" w:after="200" w:line="312" w:lineRule="exact"/>
        <w:ind w:left="0" w:right="0" w:firstLine="440"/>
        <w:jc w:val="both"/>
        <w:rPr>
          <w:sz w:val="20"/>
          <w:szCs w:val="20"/>
        </w:rPr>
      </w:pPr>
      <w:bookmarkStart w:id="586" w:name="bookmark586"/>
      <w:r>
        <w:rPr>
          <w:color w:val="000000"/>
          <w:spacing w:val="0"/>
          <w:w w:val="100"/>
          <w:position w:val="0"/>
          <w:sz w:val="20"/>
          <w:szCs w:val="20"/>
        </w:rPr>
        <w:t>（</w:t>
      </w:r>
      <w:bookmarkEnd w:id="58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）公司取得无形资产时按成本进行初始计量</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债务重组取得债务人用以抵债的无形资产，以该无形资产的公允价值为基础确定其入账价值，并将重 组债务的账面价值与该用以抵债的无形资产公允价值之间的差额，计入当期损益；</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在非货币性资产交换具备商业实质且换入资产或换出资产的公允价值能够可靠计量的前提下，非货币 </w:t>
      </w:r>
      <w:r>
        <w:rPr>
          <w:color w:val="000000"/>
          <w:spacing w:val="0"/>
          <w:w w:val="100"/>
          <w:position w:val="0"/>
          <w:sz w:val="20"/>
          <w:szCs w:val="20"/>
        </w:rPr>
        <w:t>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以同一控制下的企业吸收合并方式取得的无形资产按被合并方的账面价值确定其入账价值；以非同一 控制下的企业吸收合并方式取得的无形资产按公允价值确定其入账价值。</w:t>
      </w:r>
    </w:p>
    <w:p>
      <w:pPr>
        <w:pStyle w:val="Style32"/>
        <w:keepNext w:val="0"/>
        <w:keepLines w:val="0"/>
        <w:widowControl w:val="0"/>
        <w:shd w:val="clear" w:color="auto" w:fill="auto"/>
        <w:bidi w:val="0"/>
        <w:spacing w:before="0" w:after="220" w:line="313" w:lineRule="exact"/>
        <w:ind w:left="0" w:right="0" w:firstLine="440"/>
        <w:jc w:val="both"/>
        <w:rPr>
          <w:sz w:val="20"/>
          <w:szCs w:val="20"/>
        </w:rPr>
      </w:pPr>
      <w:r>
        <w:rPr>
          <w:color w:val="000000"/>
          <w:spacing w:val="0"/>
          <w:w w:val="100"/>
          <w:position w:val="0"/>
          <w:sz w:val="20"/>
          <w:szCs w:val="2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2"/>
        <w:keepNext w:val="0"/>
        <w:keepLines w:val="0"/>
        <w:widowControl w:val="0"/>
        <w:shd w:val="clear" w:color="auto" w:fill="auto"/>
        <w:bidi w:val="0"/>
        <w:spacing w:before="0" w:after="220" w:line="312" w:lineRule="exact"/>
        <w:ind w:left="0" w:right="0" w:firstLine="440"/>
        <w:jc w:val="left"/>
        <w:rPr>
          <w:sz w:val="20"/>
          <w:szCs w:val="20"/>
        </w:rPr>
      </w:pPr>
      <w:bookmarkStart w:id="587" w:name="bookmark587"/>
      <w:r>
        <w:rPr>
          <w:color w:val="000000"/>
          <w:spacing w:val="0"/>
          <w:w w:val="100"/>
          <w:position w:val="0"/>
          <w:sz w:val="20"/>
          <w:szCs w:val="20"/>
        </w:rPr>
        <w:t>（</w:t>
      </w:r>
      <w:bookmarkEnd w:id="58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）后续计量</w:t>
      </w:r>
    </w:p>
    <w:p>
      <w:pPr>
        <w:pStyle w:val="Style32"/>
        <w:keepNext w:val="0"/>
        <w:keepLines w:val="0"/>
        <w:widowControl w:val="0"/>
        <w:shd w:val="clear" w:color="auto" w:fill="auto"/>
        <w:bidi w:val="0"/>
        <w:spacing w:before="0" w:after="300" w:line="307" w:lineRule="exact"/>
        <w:ind w:left="0" w:right="0" w:firstLine="440"/>
        <w:jc w:val="both"/>
        <w:rPr>
          <w:sz w:val="20"/>
          <w:szCs w:val="20"/>
        </w:rPr>
      </w:pPr>
      <w:r>
        <w:rPr>
          <w:color w:val="000000"/>
          <w:spacing w:val="0"/>
          <w:w w:val="100"/>
          <w:position w:val="0"/>
          <w:sz w:val="20"/>
          <w:szCs w:val="20"/>
        </w:rPr>
        <w:t>对于使用寿命有限的无形资产，在为企业带来经济利益的期限内按直线法摊销；无法预见无形资产为 企业带来经济利益期限的，视为使用寿命不确定的无形资产，不予摊销。</w:t>
      </w:r>
    </w:p>
    <w:p>
      <w:pPr>
        <w:pStyle w:val="Style38"/>
        <w:keepNext/>
        <w:keepLines/>
        <w:widowControl w:val="0"/>
        <w:shd w:val="clear" w:color="auto" w:fill="auto"/>
        <w:bidi w:val="0"/>
        <w:spacing w:before="0" w:after="300" w:line="312" w:lineRule="exact"/>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588"/>
      <w:bookmarkEnd w:id="589"/>
      <w:bookmarkEnd w:id="591"/>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在取得无形资产时分析判断其使用寿命。对使用寿命有限的无形资产，估计其使用寿命时通常考虑以 下因素：运用该资产生产的产品通常的寿命周期、可获得的类似资产使用寿命的信息；技术、工艺等方面 的现阶段情况及对未来发展趋势的估计；以该资产生产的产品或提供劳务的市场需求情况；现在或潜在的 竞争者预期采取的行动；为维持该资产带来经济利益能力的预期维护支出，以及公司预计支付有关支出的 能力；对该资产控制期限的相关法律规定或类似限制，如特许使用期、租赁期等；与公司持有其他资产使 用寿命的关联性等。</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使用寿命有限的无形资产，在使用寿命内按照与该项无形资产有关的经济利益的预期实现方式系统合 理地摊销，无法可靠确定预期实现方式的，采用直线法摊销。土地使用权按使用年限平均摊销。外购土地 及建筑物的价款难以在土地使用权与建筑物之间合理分配的，全部作为固定资产。</w:t>
      </w:r>
    </w:p>
    <w:p>
      <w:pPr>
        <w:pStyle w:val="Style3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软件使用费按预计使用年限平均摊销。</w:t>
      </w:r>
    </w:p>
    <w:p>
      <w:pPr>
        <w:pStyle w:val="Style32"/>
        <w:keepNext w:val="0"/>
        <w:keepLines w:val="0"/>
        <w:widowControl w:val="0"/>
        <w:shd w:val="clear" w:color="auto" w:fill="auto"/>
        <w:bidi w:val="0"/>
        <w:spacing w:before="0" w:after="220" w:line="312" w:lineRule="exact"/>
        <w:ind w:left="440" w:right="0" w:firstLine="0"/>
        <w:jc w:val="left"/>
        <w:rPr>
          <w:sz w:val="20"/>
          <w:szCs w:val="20"/>
        </w:rPr>
      </w:pPr>
      <w:r>
        <w:rPr>
          <w:color w:val="000000"/>
          <w:spacing w:val="0"/>
          <w:w w:val="100"/>
          <w:position w:val="0"/>
          <w:sz w:val="20"/>
          <w:szCs w:val="20"/>
        </w:rPr>
        <w:t>每期末，对使用寿命有限的无形资产的使用寿命及摊销方法进行复核。 经复核，本年期末无形资产的使用寿命及摊销方法与以前估计未有不同。</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土地使用年限</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8"/>
        <w:keepNext/>
        <w:keepLines/>
        <w:widowControl w:val="0"/>
        <w:shd w:val="clear" w:color="auto" w:fill="auto"/>
        <w:tabs>
          <w:tab w:pos="489" w:val="left"/>
        </w:tabs>
        <w:bidi w:val="0"/>
        <w:spacing w:before="0" w:after="300" w:line="312" w:lineRule="exact"/>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w:t>
      </w:r>
      <w:bookmarkEnd w:id="594"/>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592"/>
      <w:bookmarkEnd w:id="593"/>
      <w:bookmarkEnd w:id="595"/>
    </w:p>
    <w:p>
      <w:pPr>
        <w:pStyle w:val="Style32"/>
        <w:keepNext w:val="0"/>
        <w:keepLines w:val="0"/>
        <w:widowControl w:val="0"/>
        <w:shd w:val="clear" w:color="auto" w:fill="auto"/>
        <w:bidi w:val="0"/>
        <w:spacing w:before="0" w:after="300" w:line="312" w:lineRule="exact"/>
        <w:ind w:left="0" w:right="0" w:firstLine="340"/>
        <w:jc w:val="left"/>
        <w:rPr>
          <w:sz w:val="20"/>
          <w:szCs w:val="20"/>
        </w:rPr>
      </w:pPr>
      <w:r>
        <w:rPr>
          <w:color w:val="000000"/>
          <w:spacing w:val="0"/>
          <w:w w:val="100"/>
          <w:position w:val="0"/>
          <w:sz w:val="20"/>
          <w:szCs w:val="20"/>
        </w:rPr>
        <w:t>截至资产负债表日</w:t>
      </w:r>
      <w:r>
        <w:rPr>
          <w:color w:val="000000"/>
          <w:spacing w:val="0"/>
          <w:w w:val="100"/>
          <w:position w:val="0"/>
          <w:sz w:val="20"/>
          <w:szCs w:val="20"/>
        </w:rPr>
        <w:t>，</w:t>
      </w:r>
      <w:r>
        <w:rPr>
          <w:color w:val="000000"/>
          <w:spacing w:val="0"/>
          <w:w w:val="100"/>
          <w:position w:val="0"/>
          <w:sz w:val="20"/>
          <w:szCs w:val="20"/>
        </w:rPr>
        <w:t>本公司无使用寿命不确定的无形资产。</w:t>
      </w:r>
    </w:p>
    <w:p>
      <w:pPr>
        <w:pStyle w:val="Style38"/>
        <w:keepNext/>
        <w:keepLines/>
        <w:widowControl w:val="0"/>
        <w:shd w:val="clear" w:color="auto" w:fill="auto"/>
        <w:tabs>
          <w:tab w:pos="489" w:val="left"/>
        </w:tabs>
        <w:bidi w:val="0"/>
        <w:spacing w:before="0" w:after="300" w:line="312" w:lineRule="exact"/>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596"/>
      <w:bookmarkEnd w:id="597"/>
      <w:bookmarkEnd w:id="599"/>
    </w:p>
    <w:p>
      <w:pPr>
        <w:pStyle w:val="Style32"/>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对于使用寿命确定的无形资产，如有明显减值迹象的，期末进行减值测试。</w:t>
      </w:r>
    </w:p>
    <w:p>
      <w:pPr>
        <w:pStyle w:val="Style32"/>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对于使用寿命不确定的无形资产，每期末进行减值测试。</w:t>
      </w:r>
    </w:p>
    <w:p>
      <w:pPr>
        <w:pStyle w:val="Style3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对无形资产进行减值测试，估计其可收回金额。有迹象表明一项无形资产可能发生减值的，公司以单 项无形资产为基础估计其可收回金额。公司难以对单项资产的可收回金额进行估计的，以该无形资产所属 的资产组为基础确定无形资产组的可收回金额。</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可收回金额根据无形资产的公允价值减去处置费用后的净额与无形资产预计未来现金流量的现值两 者之间较高者确定。</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当无形资产的可收回金额低于其账面价值的，将无形资产的账面价值减记至可收回金额，减记的金额 确认为无形资产减值损失，计入当期损益，同时计提相应的无形资产减值准备。</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无形资产减值损失确认后，减值无形资产的折耗或者摊销费用在未来期间作相应调整，以使该无形资 产在剩余使用寿命内，系统地分摊调整后的无形资产账面价值（扣除预计净残值）。</w:t>
      </w:r>
    </w:p>
    <w:p>
      <w:pPr>
        <w:pStyle w:val="Style32"/>
        <w:keepNext w:val="0"/>
        <w:keepLines w:val="0"/>
        <w:widowControl w:val="0"/>
        <w:shd w:val="clear" w:color="auto" w:fill="auto"/>
        <w:bidi w:val="0"/>
        <w:spacing w:before="0" w:after="280" w:line="315" w:lineRule="exact"/>
        <w:ind w:left="0" w:right="0" w:firstLine="440"/>
        <w:jc w:val="both"/>
        <w:rPr>
          <w:sz w:val="20"/>
          <w:szCs w:val="20"/>
        </w:rPr>
      </w:pPr>
      <w:r>
        <w:rPr>
          <w:color w:val="000000"/>
          <w:spacing w:val="0"/>
          <w:w w:val="100"/>
          <w:position w:val="0"/>
          <w:sz w:val="20"/>
          <w:szCs w:val="20"/>
        </w:rPr>
        <w:t>无形资产的减值损失一经确认，在以后会计期间不再转回。</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00"/>
      <w:bookmarkEnd w:id="601"/>
      <w:bookmarkEnd w:id="603"/>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公司内部研究开发项目的支出分为研究阶段支出和开发阶段支出。</w:t>
      </w:r>
    </w:p>
    <w:p>
      <w:pPr>
        <w:pStyle w:val="Style32"/>
        <w:keepNext w:val="0"/>
        <w:keepLines w:val="0"/>
        <w:widowControl w:val="0"/>
        <w:shd w:val="clear" w:color="auto" w:fill="auto"/>
        <w:bidi w:val="0"/>
        <w:spacing w:before="0" w:after="280" w:line="314" w:lineRule="exact"/>
        <w:ind w:left="0" w:right="0" w:firstLine="440"/>
        <w:jc w:val="left"/>
        <w:rPr>
          <w:sz w:val="20"/>
          <w:szCs w:val="20"/>
        </w:rPr>
      </w:pPr>
      <w:r>
        <w:rPr>
          <w:color w:val="000000"/>
          <w:spacing w:val="0"/>
          <w:w w:val="100"/>
          <w:position w:val="0"/>
          <w:sz w:val="20"/>
          <w:szCs w:val="2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04"/>
      <w:bookmarkEnd w:id="605"/>
      <w:bookmarkEnd w:id="607"/>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内部研究开发项目开发阶段的支出，同时满足下列条件时确认为无形资产：</w:t>
      </w:r>
    </w:p>
    <w:p>
      <w:pPr>
        <w:pStyle w:val="Style32"/>
        <w:keepNext w:val="0"/>
        <w:keepLines w:val="0"/>
        <w:widowControl w:val="0"/>
        <w:shd w:val="clear" w:color="auto" w:fill="auto"/>
        <w:tabs>
          <w:tab w:pos="928" w:val="left"/>
        </w:tabs>
        <w:bidi w:val="0"/>
        <w:spacing w:before="0" w:after="0" w:line="314" w:lineRule="exact"/>
        <w:ind w:left="0" w:right="0" w:firstLine="440"/>
        <w:jc w:val="left"/>
        <w:rPr>
          <w:sz w:val="20"/>
          <w:szCs w:val="20"/>
        </w:rPr>
      </w:pPr>
      <w:bookmarkStart w:id="608" w:name="bookmark608"/>
      <w:r>
        <w:rPr>
          <w:color w:val="000000"/>
          <w:spacing w:val="0"/>
          <w:w w:val="100"/>
          <w:position w:val="0"/>
          <w:sz w:val="20"/>
          <w:szCs w:val="20"/>
        </w:rPr>
        <w:t>（</w:t>
      </w:r>
      <w:bookmarkEnd w:id="60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完成该无形资产以使其能够使用或出售在技术上具有可行性；</w:t>
      </w:r>
    </w:p>
    <w:p>
      <w:pPr>
        <w:pStyle w:val="Style32"/>
        <w:keepNext w:val="0"/>
        <w:keepLines w:val="0"/>
        <w:widowControl w:val="0"/>
        <w:shd w:val="clear" w:color="auto" w:fill="auto"/>
        <w:tabs>
          <w:tab w:pos="928" w:val="left"/>
        </w:tabs>
        <w:bidi w:val="0"/>
        <w:spacing w:before="0" w:after="0" w:line="314" w:lineRule="exact"/>
        <w:ind w:left="0" w:right="0" w:firstLine="440"/>
        <w:jc w:val="left"/>
        <w:rPr>
          <w:sz w:val="20"/>
          <w:szCs w:val="20"/>
        </w:rPr>
      </w:pPr>
      <w:bookmarkStart w:id="609" w:name="bookmark609"/>
      <w:r>
        <w:rPr>
          <w:color w:val="000000"/>
          <w:spacing w:val="0"/>
          <w:w w:val="100"/>
          <w:position w:val="0"/>
          <w:sz w:val="20"/>
          <w:szCs w:val="20"/>
        </w:rPr>
        <w:t>（</w:t>
      </w:r>
      <w:bookmarkEnd w:id="60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具有完成该无形资产并使用或出售的意图；</w:t>
      </w:r>
    </w:p>
    <w:p>
      <w:pPr>
        <w:pStyle w:val="Style32"/>
        <w:keepNext w:val="0"/>
        <w:keepLines w:val="0"/>
        <w:widowControl w:val="0"/>
        <w:shd w:val="clear" w:color="auto" w:fill="auto"/>
        <w:bidi w:val="0"/>
        <w:spacing w:before="0" w:after="0" w:line="331" w:lineRule="exact"/>
        <w:ind w:left="0" w:right="0" w:firstLine="440"/>
        <w:jc w:val="left"/>
        <w:rPr>
          <w:sz w:val="20"/>
          <w:szCs w:val="20"/>
        </w:rPr>
      </w:pPr>
      <w:bookmarkStart w:id="610" w:name="bookmark610"/>
      <w:r>
        <w:rPr>
          <w:color w:val="000000"/>
          <w:spacing w:val="0"/>
          <w:w w:val="100"/>
          <w:position w:val="0"/>
          <w:sz w:val="20"/>
          <w:szCs w:val="20"/>
        </w:rPr>
        <w:t>（</w:t>
      </w:r>
      <w:bookmarkEnd w:id="61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无形资产产生经济利益的方式，包括能够证明运用该无形资产生产的产品存在市场或无形资产 自身存在市场，无形资产将在内部使用的，能够证明其有用性；</w:t>
      </w:r>
    </w:p>
    <w:p>
      <w:pPr>
        <w:pStyle w:val="Style32"/>
        <w:keepNext w:val="0"/>
        <w:keepLines w:val="0"/>
        <w:widowControl w:val="0"/>
        <w:shd w:val="clear" w:color="auto" w:fill="auto"/>
        <w:tabs>
          <w:tab w:pos="1016" w:val="left"/>
        </w:tabs>
        <w:bidi w:val="0"/>
        <w:spacing w:before="0" w:after="0" w:line="307" w:lineRule="exact"/>
        <w:ind w:left="0" w:right="0" w:firstLine="440"/>
        <w:jc w:val="left"/>
        <w:rPr>
          <w:sz w:val="20"/>
          <w:szCs w:val="20"/>
        </w:rPr>
      </w:pPr>
      <w:bookmarkStart w:id="611" w:name="bookmark611"/>
      <w:r>
        <w:rPr>
          <w:color w:val="000000"/>
          <w:spacing w:val="0"/>
          <w:w w:val="100"/>
          <w:position w:val="0"/>
          <w:sz w:val="20"/>
          <w:szCs w:val="20"/>
        </w:rPr>
        <w:t>（</w:t>
      </w:r>
      <w:bookmarkEnd w:id="61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有足够的技术、财务资源和其他资源支持，以完成该无形资产的开发，并有能力使用或出售该 无形资产；</w:t>
      </w:r>
    </w:p>
    <w:p>
      <w:pPr>
        <w:pStyle w:val="Style32"/>
        <w:keepNext w:val="0"/>
        <w:keepLines w:val="0"/>
        <w:widowControl w:val="0"/>
        <w:shd w:val="clear" w:color="auto" w:fill="auto"/>
        <w:tabs>
          <w:tab w:pos="928" w:val="left"/>
        </w:tabs>
        <w:bidi w:val="0"/>
        <w:spacing w:before="0" w:after="80" w:line="307" w:lineRule="exact"/>
        <w:ind w:left="0" w:right="0" w:firstLine="440"/>
        <w:jc w:val="left"/>
        <w:rPr>
          <w:sz w:val="20"/>
          <w:szCs w:val="20"/>
        </w:rPr>
      </w:pPr>
      <w:bookmarkStart w:id="612" w:name="bookmark612"/>
      <w:r>
        <w:rPr>
          <w:color w:val="000000"/>
          <w:spacing w:val="0"/>
          <w:w w:val="100"/>
          <w:position w:val="0"/>
          <w:sz w:val="20"/>
          <w:szCs w:val="20"/>
        </w:rPr>
        <w:t>（</w:t>
      </w:r>
      <w:bookmarkEnd w:id="61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归属于该无形资产开发阶段的支出能够可靠地计量。</w:t>
      </w:r>
    </w:p>
    <w:p>
      <w:pPr>
        <w:pStyle w:val="Style32"/>
        <w:keepNext w:val="0"/>
        <w:keepLines w:val="0"/>
        <w:widowControl w:val="0"/>
        <w:shd w:val="clear" w:color="auto" w:fill="auto"/>
        <w:bidi w:val="0"/>
        <w:spacing w:before="0" w:after="0" w:line="178" w:lineRule="exact"/>
        <w:ind w:left="0" w:right="0" w:firstLine="0"/>
        <w:jc w:val="both"/>
        <w:rPr>
          <w:sz w:val="20"/>
          <w:szCs w:val="20"/>
        </w:rPr>
      </w:pPr>
      <w:r>
        <w:rPr>
          <w:color w:val="000000"/>
          <w:spacing w:val="0"/>
          <w:w w:val="100"/>
          <w:position w:val="0"/>
          <w:sz w:val="20"/>
          <w:szCs w:val="20"/>
        </w:rPr>
        <w:t xml:space="preserve">开发阶段的支出，若不满足上列条件的，于发生时计入当期损益。研究阶段的支出，在发生时计入当期损 </w:t>
      </w: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2"/>
        <w:keepNext w:val="0"/>
        <w:keepLines w:val="0"/>
        <w:widowControl w:val="0"/>
        <w:shd w:val="clear" w:color="auto" w:fill="auto"/>
        <w:bidi w:val="0"/>
        <w:spacing w:before="0" w:after="420" w:line="240" w:lineRule="auto"/>
        <w:ind w:left="0" w:right="0" w:firstLine="0"/>
        <w:jc w:val="left"/>
        <w:rPr>
          <w:sz w:val="20"/>
          <w:szCs w:val="20"/>
        </w:rPr>
      </w:pPr>
      <w:r>
        <w:rPr>
          <w:color w:val="000000"/>
          <w:spacing w:val="0"/>
          <w:w w:val="100"/>
          <w:position w:val="0"/>
          <w:sz w:val="20"/>
          <w:szCs w:val="20"/>
        </w:rPr>
        <w:t>益。</w:t>
      </w:r>
    </w:p>
    <w:p>
      <w:pPr>
        <w:pStyle w:val="Style38"/>
        <w:keepNext/>
        <w:keepLines/>
        <w:widowControl w:val="0"/>
        <w:shd w:val="clear" w:color="auto" w:fill="auto"/>
        <w:tabs>
          <w:tab w:pos="474" w:val="left"/>
        </w:tabs>
        <w:bidi w:val="0"/>
        <w:spacing w:before="0" w:after="200" w:line="329"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rFonts w:ascii="Times New Roman" w:eastAsia="Times New Roman" w:hAnsi="Times New Roman" w:cs="Times New Roman"/>
          <w:color w:val="000000"/>
          <w:spacing w:val="0"/>
          <w:w w:val="100"/>
          <w:position w:val="0"/>
        </w:rPr>
        <w:t>8</w:t>
      </w:r>
      <w:r>
        <w:rPr>
          <w:color w:val="000000"/>
          <w:spacing w:val="0"/>
          <w:w w:val="100"/>
          <w:position w:val="0"/>
        </w:rPr>
        <w:t>、</w:t>
        <w:tab/>
        <w:t>附回购条件的资产转让</w:t>
      </w:r>
      <w:bookmarkEnd w:id="613"/>
      <w:bookmarkEnd w:id="614"/>
      <w:bookmarkEnd w:id="616"/>
    </w:p>
    <w:p>
      <w:pPr>
        <w:pStyle w:val="Style32"/>
        <w:keepNext w:val="0"/>
        <w:keepLines w:val="0"/>
        <w:widowControl w:val="0"/>
        <w:shd w:val="clear" w:color="auto" w:fill="auto"/>
        <w:bidi w:val="0"/>
        <w:spacing w:before="0" w:after="360" w:line="312" w:lineRule="exact"/>
        <w:ind w:left="0" w:right="0" w:firstLine="440"/>
        <w:jc w:val="left"/>
        <w:rPr>
          <w:sz w:val="20"/>
          <w:szCs w:val="20"/>
        </w:rPr>
      </w:pPr>
      <w:r>
        <w:rPr>
          <w:color w:val="000000"/>
          <w:spacing w:val="0"/>
          <w:w w:val="100"/>
          <w:position w:val="0"/>
          <w:sz w:val="20"/>
          <w:szCs w:val="20"/>
        </w:rPr>
        <w:t>公司销售产品或转让其他资产时，与购买方签订了所销售的产品或转让资产回购协议，根据协议条款 判断销售商品是否满足收入确认条件。如售后回购属于融资交易，则在交付产品或资产时，本公司不确认 销售收入。回购价款大于销售价款的差额，在回购期间按期计提利息，计入财务费用。</w:t>
      </w:r>
    </w:p>
    <w:p>
      <w:pPr>
        <w:pStyle w:val="Style38"/>
        <w:keepNext/>
        <w:keepLines/>
        <w:widowControl w:val="0"/>
        <w:shd w:val="clear" w:color="auto" w:fill="auto"/>
        <w:tabs>
          <w:tab w:pos="474" w:val="left"/>
        </w:tabs>
        <w:bidi w:val="0"/>
        <w:spacing w:before="0" w:after="200" w:line="329"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617"/>
      <w:bookmarkEnd w:id="618"/>
      <w:bookmarkEnd w:id="620"/>
    </w:p>
    <w:p>
      <w:pPr>
        <w:pStyle w:val="Style38"/>
        <w:keepNext/>
        <w:keepLines/>
        <w:widowControl w:val="0"/>
        <w:shd w:val="clear" w:color="auto" w:fill="auto"/>
        <w:tabs>
          <w:tab w:pos="493" w:val="left"/>
        </w:tabs>
        <w:bidi w:val="0"/>
        <w:spacing w:before="0" w:after="280" w:line="314" w:lineRule="exact"/>
        <w:ind w:left="0" w:right="0" w:firstLine="0"/>
        <w:jc w:val="left"/>
      </w:pPr>
      <w:bookmarkStart w:id="617" w:name="bookmark617"/>
      <w:bookmarkStart w:id="618" w:name="bookmark618"/>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617"/>
      <w:bookmarkEnd w:id="618"/>
      <w:bookmarkEnd w:id="622"/>
    </w:p>
    <w:p>
      <w:pPr>
        <w:pStyle w:val="Style32"/>
        <w:keepNext w:val="0"/>
        <w:keepLines w:val="0"/>
        <w:widowControl w:val="0"/>
        <w:shd w:val="clear" w:color="auto" w:fill="auto"/>
        <w:bidi w:val="0"/>
        <w:spacing w:before="0" w:after="280" w:line="317" w:lineRule="exact"/>
        <w:ind w:left="0" w:right="0" w:firstLine="0"/>
        <w:jc w:val="left"/>
        <w:rPr>
          <w:sz w:val="20"/>
          <w:szCs w:val="20"/>
        </w:rPr>
      </w:pPr>
      <w:r>
        <w:rPr>
          <w:color w:val="000000"/>
          <w:spacing w:val="0"/>
          <w:w w:val="100"/>
          <w:position w:val="0"/>
          <w:sz w:val="20"/>
          <w:szCs w:val="20"/>
        </w:rPr>
        <w:t>本公司涉及诉讼、债务担保、亏损合同、重组事项时，如该等事项很可能需要未来以交付资产或提供劳务、 其金额能够可靠计量的，确认为预计负债。</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623"/>
      <w:bookmarkEnd w:id="624"/>
      <w:bookmarkEnd w:id="626"/>
    </w:p>
    <w:p>
      <w:pPr>
        <w:pStyle w:val="Style32"/>
        <w:keepNext w:val="0"/>
        <w:keepLines w:val="0"/>
        <w:widowControl w:val="0"/>
        <w:shd w:val="clear" w:color="auto" w:fill="auto"/>
        <w:bidi w:val="0"/>
        <w:spacing w:before="0" w:after="0" w:line="307" w:lineRule="exact"/>
        <w:ind w:left="0" w:right="0" w:firstLine="440"/>
        <w:jc w:val="left"/>
        <w:rPr>
          <w:sz w:val="20"/>
          <w:szCs w:val="20"/>
        </w:rPr>
      </w:pPr>
      <w:r>
        <w:rPr>
          <w:color w:val="000000"/>
          <w:spacing w:val="0"/>
          <w:w w:val="100"/>
          <w:position w:val="0"/>
          <w:sz w:val="20"/>
          <w:szCs w:val="20"/>
        </w:rPr>
        <w:t xml:space="preserve">预计负债按照履行相关现时义务所需支出的最佳估计数进行初始计量，并综合考虑与或有事项有关的 风险、不确定性和货币时间价值等因素。货币时间价值影响重大的，通过对相关未来现金流出进行折现后 </w:t>
      </w:r>
      <w:r>
        <w:rPr>
          <w:color w:val="000000"/>
          <w:spacing w:val="0"/>
          <w:w w:val="100"/>
          <w:position w:val="0"/>
          <w:sz w:val="20"/>
          <w:szCs w:val="20"/>
        </w:rPr>
        <w:t>确定最佳估计数；因随着时间推移所进行的折现还原而导致的预计负债账面价值的增加金额，确认为利息 费用。</w:t>
      </w:r>
    </w:p>
    <w:p>
      <w:pPr>
        <w:pStyle w:val="Style32"/>
        <w:keepNext w:val="0"/>
        <w:keepLines w:val="0"/>
        <w:widowControl w:val="0"/>
        <w:shd w:val="clear" w:color="auto" w:fill="auto"/>
        <w:bidi w:val="0"/>
        <w:spacing w:before="0" w:after="820" w:line="322" w:lineRule="exact"/>
        <w:ind w:left="0" w:right="0" w:firstLine="440"/>
        <w:jc w:val="left"/>
        <w:rPr>
          <w:sz w:val="20"/>
          <w:szCs w:val="20"/>
        </w:rPr>
      </w:pPr>
      <w:r>
        <w:rPr>
          <w:color w:val="000000"/>
          <w:spacing w:val="0"/>
          <w:w w:val="100"/>
          <w:position w:val="0"/>
          <w:sz w:val="20"/>
          <w:szCs w:val="20"/>
        </w:rPr>
        <w:t>于资产负债表日，对预计负债的账面价值进行复核并作适当调整，以反映当前的最佳估计数。</w:t>
      </w:r>
    </w:p>
    <w:p>
      <w:pPr>
        <w:pStyle w:val="Style38"/>
        <w:keepNext/>
        <w:keepLines/>
        <w:widowControl w:val="0"/>
        <w:shd w:val="clear" w:color="auto" w:fill="auto"/>
        <w:bidi w:val="0"/>
        <w:spacing w:before="0" w:after="280" w:line="318" w:lineRule="exact"/>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rFonts w:ascii="Times New Roman" w:eastAsia="Times New Roman" w:hAnsi="Times New Roman" w:cs="Times New Roman"/>
          <w:color w:val="000000"/>
          <w:spacing w:val="0"/>
          <w:w w:val="100"/>
          <w:position w:val="0"/>
        </w:rPr>
        <w:t>0</w:t>
      </w:r>
      <w:r>
        <w:rPr>
          <w:color w:val="000000"/>
          <w:spacing w:val="0"/>
          <w:w w:val="100"/>
          <w:position w:val="0"/>
        </w:rPr>
        <w:t>、股份支付及权益工具</w:t>
      </w:r>
      <w:bookmarkEnd w:id="627"/>
      <w:bookmarkEnd w:id="628"/>
      <w:bookmarkEnd w:id="630"/>
    </w:p>
    <w:p>
      <w:pPr>
        <w:pStyle w:val="Style38"/>
        <w:keepNext/>
        <w:keepLines/>
        <w:widowControl w:val="0"/>
        <w:shd w:val="clear" w:color="auto" w:fill="auto"/>
        <w:tabs>
          <w:tab w:pos="462" w:val="left"/>
        </w:tabs>
        <w:bidi w:val="0"/>
        <w:spacing w:before="0" w:after="280" w:line="318" w:lineRule="exact"/>
        <w:ind w:left="0" w:right="0" w:firstLine="0"/>
        <w:jc w:val="left"/>
      </w:pPr>
      <w:bookmarkStart w:id="627" w:name="bookmark627"/>
      <w:bookmarkStart w:id="628" w:name="bookmark628"/>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627"/>
      <w:bookmarkEnd w:id="628"/>
      <w:bookmarkEnd w:id="632"/>
    </w:p>
    <w:p>
      <w:pPr>
        <w:pStyle w:val="Style27"/>
        <w:keepNext w:val="0"/>
        <w:keepLines w:val="0"/>
        <w:widowControl w:val="0"/>
        <w:shd w:val="clear" w:color="auto" w:fill="auto"/>
        <w:bidi w:val="0"/>
        <w:spacing w:before="0" w:after="280"/>
        <w:ind w:left="0" w:right="0" w:firstLine="0"/>
        <w:jc w:val="left"/>
      </w:pPr>
      <w:r>
        <w:rPr>
          <w:color w:val="000000"/>
          <w:spacing w:val="0"/>
          <w:w w:val="100"/>
          <w:position w:val="0"/>
        </w:rPr>
        <w:t>股份支付是公司为了获取职工提供服务而授予权益工具或者承担以权益工具为基础确定的负债的交易。股份支付分为以权益 结算的股份支付和以现金结算的股份支付。（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）以权益结算的股份支付公司的股票期权计划为用以换取职工提供服务的权益 结算的股份支付，以授予职工的权益工具在授予日的公允价值计量。在完成等待期内的服务或达到规定业绩条件才可行权， 在等待期内以对可行权权益工具数量的最佳估计为基础，按照权益工具授予日的公允价值，将当期取得的服务计入相关成本 或费用，相应增加资本公积。（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）以现金结算的股份支付公司的股票期权计划为以现金结算的股份支付，按照公司承担的以 本公司股份数量为基础确定的负债的公允价值计量。该以现金结算的股份支付须完成等待期内的服务或达到规定业绩条件以 后才可行权，在等待期的每个资产负债表日以对可行权情况的最佳估计为基础，按照公司承担负债的公允价值金额，将当期 取得的服务计入成本或费用，相应增加负债。在相关负债结算前的每个资产负债表日以及结算日，对负债的公允价值重新计 量，其变动计入当期损益。</w:t>
      </w:r>
    </w:p>
    <w:p>
      <w:pPr>
        <w:pStyle w:val="Style38"/>
        <w:keepNext/>
        <w:keepLines/>
        <w:widowControl w:val="0"/>
        <w:shd w:val="clear" w:color="auto" w:fill="auto"/>
        <w:tabs>
          <w:tab w:pos="462" w:val="left"/>
        </w:tabs>
        <w:bidi w:val="0"/>
        <w:spacing w:before="0" w:after="280" w:line="318" w:lineRule="exact"/>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633"/>
      <w:bookmarkEnd w:id="634"/>
      <w:bookmarkEnd w:id="636"/>
    </w:p>
    <w:p>
      <w:pPr>
        <w:pStyle w:val="Style32"/>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对于授予的期权等权益工具存在活跃市场的，按照活跃市场中的报价确定其公允价值。对于授予的期 权等权益工具不存在活跃市场的，采用考虑</w:t>
      </w:r>
      <w:r>
        <w:rPr>
          <w:rFonts w:ascii="Times New Roman" w:eastAsia="Times New Roman" w:hAnsi="Times New Roman" w:cs="Times New Roman"/>
          <w:color w:val="000000"/>
          <w:spacing w:val="0"/>
          <w:w w:val="100"/>
          <w:position w:val="0"/>
          <w:sz w:val="20"/>
          <w:szCs w:val="20"/>
        </w:rPr>
        <w:t>Black-Schol es</w:t>
      </w:r>
      <w:r>
        <w:rPr>
          <w:color w:val="000000"/>
          <w:spacing w:val="0"/>
          <w:w w:val="100"/>
          <w:position w:val="0"/>
          <w:sz w:val="20"/>
          <w:szCs w:val="20"/>
        </w:rPr>
        <w:t>期权定价模型确定其公允价值，选用的期权定价 模型至少应当考虑以下因素：①期权的行权价格；②期权的有效期；③标的股份的现行价格；④股价预计 波动率；⑤股份的预计股利；⑥期权有效期内的无风险利率；⑦分期行权的股份支付。</w:t>
      </w:r>
    </w:p>
    <w:p>
      <w:pPr>
        <w:pStyle w:val="Style38"/>
        <w:keepNext/>
        <w:keepLines/>
        <w:widowControl w:val="0"/>
        <w:shd w:val="clear" w:color="auto" w:fill="auto"/>
        <w:tabs>
          <w:tab w:pos="462" w:val="left"/>
        </w:tabs>
        <w:bidi w:val="0"/>
        <w:spacing w:before="0" w:after="280" w:line="318" w:lineRule="exact"/>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637"/>
      <w:bookmarkEnd w:id="638"/>
      <w:bookmarkEnd w:id="640"/>
    </w:p>
    <w:p>
      <w:pPr>
        <w:pStyle w:val="Style27"/>
        <w:keepNext w:val="0"/>
        <w:keepLines w:val="0"/>
        <w:widowControl w:val="0"/>
        <w:shd w:val="clear" w:color="auto" w:fill="auto"/>
        <w:bidi w:val="0"/>
        <w:spacing w:before="0" w:after="280"/>
        <w:ind w:left="0" w:right="0" w:firstLine="560"/>
        <w:jc w:val="both"/>
      </w:pPr>
      <w:r>
        <w:rPr>
          <w:color w:val="000000"/>
          <w:spacing w:val="0"/>
          <w:w w:val="100"/>
          <w:position w:val="0"/>
        </w:rPr>
        <w:t>在等待期内每个资产负债表日，公司根据最新取得的可行权职工人数变动等后续信息做出最佳估计，修正预计可行权 的权益工具数量。</w:t>
      </w:r>
    </w:p>
    <w:p>
      <w:pPr>
        <w:pStyle w:val="Style38"/>
        <w:keepNext/>
        <w:keepLines/>
        <w:widowControl w:val="0"/>
        <w:shd w:val="clear" w:color="auto" w:fill="auto"/>
        <w:tabs>
          <w:tab w:pos="462" w:val="left"/>
        </w:tabs>
        <w:bidi w:val="0"/>
        <w:spacing w:before="0" w:after="280" w:line="318" w:lineRule="exact"/>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641"/>
      <w:bookmarkEnd w:id="642"/>
      <w:bookmarkEnd w:id="644"/>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如果股份支付计划的修改增加了所授予的权益工具的公允价值，应按照权益工具公允价值的增加相应 地确认取得服务的增加。</w:t>
      </w:r>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如果股份支付计划的修改增加了所授予的权益工具的数量，应将增加的权益工具的公允价值相应地确 认为取得服务的增加。</w:t>
      </w:r>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如果公司按照有利于职工的方式修改可行权条件，如缩短等待期、变更或取消业绩条件（而非市场条 件），公司在处理可行权条件时，应当考虑修改后的可行权条件。</w:t>
      </w:r>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如果公司以减少股份支付公允价值总额的方式或其他不利于职工的方式修改条款和条件，公司仍应继 续对取得的服务进行会计处理，如同该变更从未发生，除非公司取消了部分或全部已授予的权益工具。</w:t>
      </w:r>
    </w:p>
    <w:p>
      <w:pPr>
        <w:pStyle w:val="Style32"/>
        <w:keepNext w:val="0"/>
        <w:keepLines w:val="0"/>
        <w:widowControl w:val="0"/>
        <w:shd w:val="clear" w:color="auto" w:fill="auto"/>
        <w:bidi w:val="0"/>
        <w:spacing w:before="0" w:after="280" w:line="318" w:lineRule="exact"/>
        <w:ind w:left="0" w:right="0" w:firstLine="440"/>
        <w:jc w:val="both"/>
        <w:rPr>
          <w:sz w:val="20"/>
          <w:szCs w:val="20"/>
        </w:rPr>
      </w:pPr>
      <w:r>
        <w:rPr>
          <w:color w:val="000000"/>
          <w:spacing w:val="0"/>
          <w:w w:val="100"/>
          <w:position w:val="0"/>
          <w:sz w:val="20"/>
          <w:szCs w:val="20"/>
        </w:rPr>
        <w:t>在等待期内如果取消了授予的权益工具，对取消所授予的权益性工具作为加速行权处理，剩余等待期 内应确认的金额立即计入当期损益，同时确认资本公积。职工或其他方能够选择满足非可行权条件但在等 待期内未满足的，将其作为授予权益工具的取消处理。</w:t>
      </w:r>
    </w:p>
    <w:p>
      <w:pPr>
        <w:pStyle w:val="Style38"/>
        <w:keepNext/>
        <w:keepLines/>
        <w:widowControl w:val="0"/>
        <w:shd w:val="clear" w:color="auto" w:fill="auto"/>
        <w:tabs>
          <w:tab w:pos="483" w:val="left"/>
        </w:tabs>
        <w:bidi w:val="0"/>
        <w:spacing w:before="0" w:after="280" w:line="317" w:lineRule="exact"/>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rFonts w:ascii="Times New Roman" w:eastAsia="Times New Roman" w:hAnsi="Times New Roman" w:cs="Times New Roman"/>
          <w:color w:val="000000"/>
          <w:spacing w:val="0"/>
          <w:w w:val="100"/>
          <w:position w:val="0"/>
        </w:rPr>
        <w:t>1</w:t>
      </w:r>
      <w:r>
        <w:rPr>
          <w:color w:val="000000"/>
          <w:spacing w:val="0"/>
          <w:w w:val="100"/>
          <w:position w:val="0"/>
        </w:rPr>
        <w:t>、</w:t>
        <w:tab/>
        <w:t>收入</w:t>
      </w:r>
      <w:bookmarkEnd w:id="645"/>
      <w:bookmarkEnd w:id="646"/>
      <w:bookmarkEnd w:id="648"/>
    </w:p>
    <w:p>
      <w:pPr>
        <w:pStyle w:val="Style38"/>
        <w:keepNext/>
        <w:keepLines/>
        <w:widowControl w:val="0"/>
        <w:shd w:val="clear" w:color="auto" w:fill="auto"/>
        <w:tabs>
          <w:tab w:pos="493" w:val="left"/>
        </w:tabs>
        <w:bidi w:val="0"/>
        <w:spacing w:before="0" w:after="280" w:line="317" w:lineRule="exact"/>
        <w:ind w:left="0" w:right="0" w:firstLine="0"/>
        <w:jc w:val="left"/>
      </w:pPr>
      <w:bookmarkStart w:id="645" w:name="bookmark645"/>
      <w:bookmarkStart w:id="646" w:name="bookmark646"/>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645"/>
      <w:bookmarkEnd w:id="646"/>
      <w:bookmarkEnd w:id="650"/>
    </w:p>
    <w:p>
      <w:pPr>
        <w:pStyle w:val="Style27"/>
        <w:keepNext w:val="0"/>
        <w:keepLines w:val="0"/>
        <w:widowControl w:val="0"/>
        <w:shd w:val="clear" w:color="auto" w:fill="auto"/>
        <w:bidi w:val="0"/>
        <w:spacing w:before="0" w:after="280" w:line="314" w:lineRule="exact"/>
        <w:ind w:left="0" w:right="0" w:firstLine="560"/>
        <w:jc w:val="both"/>
      </w:pPr>
      <w:r>
        <w:rPr>
          <w:color w:val="000000"/>
          <w:spacing w:val="0"/>
          <w:w w:val="100"/>
          <w:position w:val="0"/>
        </w:rPr>
        <w:t>公司已将商品所有权上的主要风险和报酬转移给购买方；公司既没有保留与所有权相联系的继续管理权，也没有对已 售出的商品实施有效控制；收入的金额能够可靠地计量；相关的经济利益很可能流入企业；相关的已发生或将发生的成本能 够可靠地计量时，确认商品销售收入实现。</w:t>
      </w:r>
    </w:p>
    <w:p>
      <w:pPr>
        <w:pStyle w:val="Style38"/>
        <w:keepNext/>
        <w:keepLines/>
        <w:widowControl w:val="0"/>
        <w:shd w:val="clear" w:color="auto" w:fill="auto"/>
        <w:tabs>
          <w:tab w:pos="493" w:val="left"/>
        </w:tabs>
        <w:bidi w:val="0"/>
        <w:spacing w:before="0" w:after="280" w:line="317" w:lineRule="exact"/>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651"/>
      <w:bookmarkEnd w:id="652"/>
      <w:bookmarkEnd w:id="654"/>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与交易相关的经济利益很可能流入企业，收入的金额能够可靠地计量时。分别下列情况确定让渡资产 使用权收入金额：</w:t>
      </w:r>
    </w:p>
    <w:p>
      <w:pPr>
        <w:pStyle w:val="Style32"/>
        <w:keepNext w:val="0"/>
        <w:keepLines w:val="0"/>
        <w:widowControl w:val="0"/>
        <w:shd w:val="clear" w:color="auto" w:fill="auto"/>
        <w:tabs>
          <w:tab w:pos="928" w:val="left"/>
        </w:tabs>
        <w:bidi w:val="0"/>
        <w:spacing w:before="0" w:after="0" w:line="317" w:lineRule="exact"/>
        <w:ind w:left="0" w:right="0" w:firstLine="440"/>
        <w:jc w:val="left"/>
        <w:rPr>
          <w:sz w:val="20"/>
          <w:szCs w:val="20"/>
        </w:rPr>
      </w:pPr>
      <w:bookmarkStart w:id="655" w:name="bookmark655"/>
      <w:r>
        <w:rPr>
          <w:color w:val="000000"/>
          <w:spacing w:val="0"/>
          <w:w w:val="100"/>
          <w:position w:val="0"/>
          <w:sz w:val="20"/>
          <w:szCs w:val="20"/>
        </w:rPr>
        <w:t>（</w:t>
      </w:r>
      <w:bookmarkEnd w:id="65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利息收入金额，按照他人使用本企业货币资金的时间和实际利率计算确定。</w:t>
      </w:r>
    </w:p>
    <w:p>
      <w:pPr>
        <w:pStyle w:val="Style32"/>
        <w:keepNext w:val="0"/>
        <w:keepLines w:val="0"/>
        <w:widowControl w:val="0"/>
        <w:shd w:val="clear" w:color="auto" w:fill="auto"/>
        <w:tabs>
          <w:tab w:pos="928" w:val="left"/>
        </w:tabs>
        <w:bidi w:val="0"/>
        <w:spacing w:before="0" w:after="280" w:line="317" w:lineRule="exact"/>
        <w:ind w:left="0" w:right="0" w:firstLine="440"/>
        <w:jc w:val="left"/>
        <w:rPr>
          <w:sz w:val="20"/>
          <w:szCs w:val="20"/>
        </w:rPr>
      </w:pPr>
      <w:bookmarkStart w:id="656" w:name="bookmark656"/>
      <w:r>
        <w:rPr>
          <w:color w:val="000000"/>
          <w:spacing w:val="0"/>
          <w:w w:val="100"/>
          <w:position w:val="0"/>
          <w:sz w:val="20"/>
          <w:szCs w:val="20"/>
        </w:rPr>
        <w:t>（</w:t>
      </w:r>
      <w:bookmarkEnd w:id="65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使用费收入金额，按照有关合同或协议约定的收费时间和方法计算确定。</w:t>
      </w:r>
    </w:p>
    <w:p>
      <w:pPr>
        <w:pStyle w:val="Style38"/>
        <w:keepNext/>
        <w:keepLines/>
        <w:widowControl w:val="0"/>
        <w:shd w:val="clear" w:color="auto" w:fill="auto"/>
        <w:tabs>
          <w:tab w:pos="493" w:val="left"/>
        </w:tabs>
        <w:bidi w:val="0"/>
        <w:spacing w:before="0" w:after="280" w:line="317" w:lineRule="exact"/>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657"/>
      <w:bookmarkEnd w:id="658"/>
      <w:bookmarkEnd w:id="660"/>
    </w:p>
    <w:p>
      <w:pPr>
        <w:pStyle w:val="Style32"/>
        <w:keepNext w:val="0"/>
        <w:keepLines w:val="0"/>
        <w:widowControl w:val="0"/>
        <w:shd w:val="clear" w:color="auto" w:fill="auto"/>
        <w:bidi w:val="0"/>
        <w:spacing w:before="0" w:after="0" w:line="320" w:lineRule="exact"/>
        <w:ind w:left="0" w:right="0" w:firstLine="440"/>
        <w:jc w:val="both"/>
        <w:rPr>
          <w:sz w:val="20"/>
          <w:szCs w:val="20"/>
        </w:rPr>
      </w:pPr>
      <w:r>
        <w:rPr>
          <w:color w:val="000000"/>
          <w:spacing w:val="0"/>
          <w:w w:val="100"/>
          <w:position w:val="0"/>
          <w:sz w:val="20"/>
          <w:szCs w:val="20"/>
        </w:rPr>
        <w:t>在资产负债表日提供劳务交易的结果能够可靠估计的，采用完工百分比法确认提供劳务收入。提供劳 务交易的完工进度，依据已经发生的成本占估计总成本的比例确定。</w:t>
      </w:r>
    </w:p>
    <w:p>
      <w:pPr>
        <w:pStyle w:val="Style32"/>
        <w:keepNext w:val="0"/>
        <w:keepLines w:val="0"/>
        <w:widowControl w:val="0"/>
        <w:shd w:val="clear" w:color="auto" w:fill="auto"/>
        <w:bidi w:val="0"/>
        <w:spacing w:before="0" w:after="0" w:line="320" w:lineRule="exact"/>
        <w:ind w:left="0" w:right="0" w:firstLine="440"/>
        <w:jc w:val="left"/>
        <w:rPr>
          <w:sz w:val="20"/>
          <w:szCs w:val="20"/>
        </w:rPr>
      </w:pPr>
      <w:r>
        <w:rPr>
          <w:color w:val="000000"/>
          <w:spacing w:val="0"/>
          <w:w w:val="100"/>
          <w:position w:val="0"/>
          <w:sz w:val="20"/>
          <w:szCs w:val="20"/>
        </w:rPr>
        <w:t>本公司在资产负债表日提供劳务交易结果不能够可靠估计的，分别下列情况处理：</w:t>
      </w:r>
    </w:p>
    <w:p>
      <w:pPr>
        <w:pStyle w:val="Style32"/>
        <w:keepNext w:val="0"/>
        <w:keepLines w:val="0"/>
        <w:widowControl w:val="0"/>
        <w:shd w:val="clear" w:color="auto" w:fill="auto"/>
        <w:tabs>
          <w:tab w:pos="1021" w:val="left"/>
        </w:tabs>
        <w:bidi w:val="0"/>
        <w:spacing w:before="0" w:after="0" w:line="320" w:lineRule="exact"/>
        <w:ind w:left="0" w:right="0" w:firstLine="440"/>
        <w:jc w:val="both"/>
        <w:rPr>
          <w:sz w:val="20"/>
          <w:szCs w:val="20"/>
        </w:rPr>
      </w:pPr>
      <w:bookmarkStart w:id="661" w:name="bookmark661"/>
      <w:r>
        <w:rPr>
          <w:color w:val="000000"/>
          <w:spacing w:val="0"/>
          <w:w w:val="100"/>
          <w:position w:val="0"/>
          <w:sz w:val="20"/>
          <w:szCs w:val="20"/>
        </w:rPr>
        <w:t>（</w:t>
      </w:r>
      <w:bookmarkEnd w:id="66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已发生的劳务成本预计能够得到补偿，应按已经发生的劳务成本金额确认提供劳务收入，并按 相同金额结转劳务成本。</w:t>
      </w:r>
    </w:p>
    <w:p>
      <w:pPr>
        <w:pStyle w:val="Style32"/>
        <w:keepNext w:val="0"/>
        <w:keepLines w:val="0"/>
        <w:widowControl w:val="0"/>
        <w:shd w:val="clear" w:color="auto" w:fill="auto"/>
        <w:tabs>
          <w:tab w:pos="1021" w:val="left"/>
        </w:tabs>
        <w:bidi w:val="0"/>
        <w:spacing w:before="0" w:after="280" w:line="320" w:lineRule="exact"/>
        <w:ind w:left="0" w:right="0" w:firstLine="440"/>
        <w:jc w:val="both"/>
        <w:rPr>
          <w:sz w:val="20"/>
          <w:szCs w:val="20"/>
        </w:rPr>
      </w:pPr>
      <w:bookmarkStart w:id="662" w:name="bookmark662"/>
      <w:r>
        <w:rPr>
          <w:color w:val="000000"/>
          <w:spacing w:val="0"/>
          <w:w w:val="100"/>
          <w:position w:val="0"/>
          <w:sz w:val="20"/>
          <w:szCs w:val="20"/>
        </w:rPr>
        <w:t>（</w:t>
      </w:r>
      <w:bookmarkEnd w:id="66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已经发生的劳务成本预计不能够得到补偿的，将已经发生的劳务成本计入当期损益，不确认提 供劳务收入。</w:t>
      </w:r>
    </w:p>
    <w:p>
      <w:pPr>
        <w:pStyle w:val="Style38"/>
        <w:keepNext/>
        <w:keepLines/>
        <w:widowControl w:val="0"/>
        <w:shd w:val="clear" w:color="auto" w:fill="auto"/>
        <w:tabs>
          <w:tab w:pos="483" w:val="left"/>
        </w:tabs>
        <w:bidi w:val="0"/>
        <w:spacing w:before="0" w:after="280" w:line="317" w:lineRule="exact"/>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663"/>
      <w:bookmarkEnd w:id="664"/>
      <w:bookmarkEnd w:id="666"/>
    </w:p>
    <w:p>
      <w:pPr>
        <w:pStyle w:val="Style38"/>
        <w:keepNext/>
        <w:keepLines/>
        <w:widowControl w:val="0"/>
        <w:shd w:val="clear" w:color="auto" w:fill="auto"/>
        <w:tabs>
          <w:tab w:pos="493" w:val="left"/>
        </w:tabs>
        <w:bidi w:val="0"/>
        <w:spacing w:before="0" w:after="280" w:line="317" w:lineRule="exact"/>
        <w:ind w:left="0" w:right="0" w:firstLine="0"/>
        <w:jc w:val="left"/>
      </w:pPr>
      <w:bookmarkStart w:id="663" w:name="bookmark663"/>
      <w:bookmarkStart w:id="664" w:name="bookmark664"/>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663"/>
      <w:bookmarkEnd w:id="664"/>
      <w:bookmarkEnd w:id="668"/>
    </w:p>
    <w:p>
      <w:pPr>
        <w:pStyle w:val="Style27"/>
        <w:keepNext w:val="0"/>
        <w:keepLines w:val="0"/>
        <w:widowControl w:val="0"/>
        <w:shd w:val="clear" w:color="auto" w:fill="auto"/>
        <w:bidi w:val="0"/>
        <w:spacing w:before="0" w:after="280"/>
        <w:ind w:left="0" w:right="0" w:firstLine="560"/>
        <w:jc w:val="both"/>
      </w:pPr>
      <w:r>
        <w:rPr>
          <w:color w:val="000000"/>
          <w:spacing w:val="0"/>
          <w:w w:val="100"/>
          <w:position w:val="0"/>
        </w:rPr>
        <w:t>政府补助分为与资产相关的政府补助和与收益相关的政府补助。公司取得的、用于购建或以其他方式形成长期资产的 政府补助属于与资产相关的政府补助；除与资产相关的政府补助之外的政府补助为与收益相关的政府补助。</w:t>
      </w:r>
    </w:p>
    <w:p>
      <w:pPr>
        <w:pStyle w:val="Style38"/>
        <w:keepNext/>
        <w:keepLines/>
        <w:widowControl w:val="0"/>
        <w:shd w:val="clear" w:color="auto" w:fill="auto"/>
        <w:tabs>
          <w:tab w:pos="493" w:val="left"/>
        </w:tabs>
        <w:bidi w:val="0"/>
        <w:spacing w:before="0" w:after="280" w:line="317" w:lineRule="exact"/>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669"/>
      <w:bookmarkEnd w:id="670"/>
      <w:bookmarkEnd w:id="672"/>
    </w:p>
    <w:p>
      <w:pPr>
        <w:pStyle w:val="Style32"/>
        <w:keepNext w:val="0"/>
        <w:keepLines w:val="0"/>
        <w:widowControl w:val="0"/>
        <w:shd w:val="clear" w:color="auto" w:fill="auto"/>
        <w:bidi w:val="0"/>
        <w:spacing w:before="0" w:after="0" w:line="314" w:lineRule="exact"/>
        <w:ind w:left="440" w:right="0" w:firstLine="0"/>
        <w:jc w:val="left"/>
        <w:rPr>
          <w:sz w:val="20"/>
          <w:szCs w:val="20"/>
        </w:rPr>
      </w:pPr>
      <w:r>
        <w:rPr>
          <w:color w:val="000000"/>
          <w:spacing w:val="0"/>
          <w:w w:val="100"/>
          <w:position w:val="0"/>
          <w:sz w:val="20"/>
          <w:szCs w:val="20"/>
        </w:rPr>
        <w:t>与资产相关的政府补助，确认为递延收益，并在相关资产使用寿命内平均分配，计入当期损益。 与收益相关的政府补助，分别下列情况处理：</w:t>
      </w:r>
    </w:p>
    <w:p>
      <w:pPr>
        <w:pStyle w:val="Style32"/>
        <w:keepNext w:val="0"/>
        <w:keepLines w:val="0"/>
        <w:widowControl w:val="0"/>
        <w:shd w:val="clear" w:color="auto" w:fill="auto"/>
        <w:tabs>
          <w:tab w:pos="1021" w:val="left"/>
        </w:tabs>
        <w:bidi w:val="0"/>
        <w:spacing w:before="0" w:after="0" w:line="314" w:lineRule="exact"/>
        <w:ind w:left="0" w:right="0" w:firstLine="440"/>
        <w:jc w:val="both"/>
        <w:rPr>
          <w:sz w:val="20"/>
          <w:szCs w:val="20"/>
        </w:rPr>
      </w:pPr>
      <w:bookmarkStart w:id="673" w:name="bookmark673"/>
      <w:r>
        <w:rPr>
          <w:color w:val="000000"/>
          <w:spacing w:val="0"/>
          <w:w w:val="100"/>
          <w:position w:val="0"/>
          <w:sz w:val="20"/>
          <w:szCs w:val="20"/>
        </w:rPr>
        <w:t>（</w:t>
      </w:r>
      <w:bookmarkEnd w:id="67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用于补偿公司以后期间的相关费用或损失的，确认为递延收益，并在确认相关费用的期间，计 入当期损益。</w:t>
      </w:r>
    </w:p>
    <w:p>
      <w:pPr>
        <w:pStyle w:val="Style32"/>
        <w:keepNext w:val="0"/>
        <w:keepLines w:val="0"/>
        <w:widowControl w:val="0"/>
        <w:shd w:val="clear" w:color="auto" w:fill="auto"/>
        <w:tabs>
          <w:tab w:pos="928" w:val="left"/>
        </w:tabs>
        <w:bidi w:val="0"/>
        <w:spacing w:before="0" w:after="280" w:line="314" w:lineRule="exact"/>
        <w:ind w:left="0" w:right="0" w:firstLine="440"/>
        <w:jc w:val="left"/>
        <w:rPr>
          <w:sz w:val="20"/>
          <w:szCs w:val="20"/>
        </w:rPr>
      </w:pPr>
      <w:bookmarkStart w:id="674" w:name="bookmark674"/>
      <w:r>
        <w:rPr>
          <w:color w:val="000000"/>
          <w:spacing w:val="0"/>
          <w:w w:val="100"/>
          <w:position w:val="0"/>
          <w:sz w:val="20"/>
          <w:szCs w:val="20"/>
        </w:rPr>
        <w:t>（</w:t>
      </w:r>
      <w:bookmarkEnd w:id="67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用于补偿公司已发生的相关费用或损失的，直接计入当期损益。</w:t>
      </w:r>
    </w:p>
    <w:p>
      <w:pPr>
        <w:pStyle w:val="Style38"/>
        <w:keepNext/>
        <w:keepLines/>
        <w:widowControl w:val="0"/>
        <w:shd w:val="clear" w:color="auto" w:fill="auto"/>
        <w:tabs>
          <w:tab w:pos="483" w:val="left"/>
        </w:tabs>
        <w:bidi w:val="0"/>
        <w:spacing w:before="0" w:after="280" w:line="314" w:lineRule="exact"/>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递延所得税资产和递延所得税负债</w:t>
      </w:r>
      <w:bookmarkEnd w:id="675"/>
      <w:bookmarkEnd w:id="676"/>
      <w:bookmarkEnd w:id="678"/>
    </w:p>
    <w:p>
      <w:pPr>
        <w:pStyle w:val="Style38"/>
        <w:keepNext/>
        <w:keepLines/>
        <w:widowControl w:val="0"/>
        <w:shd w:val="clear" w:color="auto" w:fill="auto"/>
        <w:tabs>
          <w:tab w:pos="493" w:val="left"/>
        </w:tabs>
        <w:bidi w:val="0"/>
        <w:spacing w:before="0" w:after="280" w:line="314" w:lineRule="exact"/>
        <w:ind w:left="0" w:right="0" w:firstLine="0"/>
        <w:jc w:val="left"/>
      </w:pPr>
      <w:bookmarkStart w:id="675" w:name="bookmark675"/>
      <w:bookmarkStart w:id="676" w:name="bookmark676"/>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675"/>
      <w:bookmarkEnd w:id="676"/>
      <w:bookmarkEnd w:id="680"/>
    </w:p>
    <w:p>
      <w:pPr>
        <w:pStyle w:val="Style27"/>
        <w:keepNext w:val="0"/>
        <w:keepLines w:val="0"/>
        <w:widowControl w:val="0"/>
        <w:shd w:val="clear" w:color="auto" w:fill="auto"/>
        <w:bidi w:val="0"/>
        <w:spacing w:before="0" w:after="280"/>
        <w:ind w:left="0" w:right="0" w:firstLine="0"/>
        <w:jc w:val="left"/>
      </w:pPr>
      <w:r>
        <w:rPr>
          <w:color w:val="000000"/>
          <w:spacing w:val="0"/>
          <w:w w:val="100"/>
          <w:position w:val="0"/>
        </w:rPr>
        <w:t>对于某些资产项目的账面价值与其计税基础之间的差额，以及未作为资产确认但按照税法规定可以确定其计税基础的项目的 账面价值与计税基础之间的差额产生的暂时性差异，采用资产负债表债务法确认递延所得税资产。</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681"/>
      <w:bookmarkEnd w:id="682"/>
      <w:bookmarkEnd w:id="684"/>
    </w:p>
    <w:p>
      <w:pPr>
        <w:pStyle w:val="Style27"/>
        <w:keepNext w:val="0"/>
        <w:keepLines w:val="0"/>
        <w:widowControl w:val="0"/>
        <w:shd w:val="clear" w:color="auto" w:fill="auto"/>
        <w:bidi w:val="0"/>
        <w:spacing w:before="0" w:after="280"/>
        <w:ind w:left="0" w:right="0" w:firstLine="0"/>
        <w:jc w:val="left"/>
      </w:pPr>
      <w:r>
        <w:rPr>
          <w:color w:val="000000"/>
          <w:spacing w:val="0"/>
          <w:w w:val="100"/>
          <w:position w:val="0"/>
        </w:rPr>
        <w:t>对于某些负债项目的账面价值与其计税基础之间的差额，以及未作为负债确认但按照税法规定可以确定其计税基础的项目的 账面价值与计税基础之间的差额产生的暂时性差异，采用资产负债表债务法确认递延所得税负债。</w:t>
      </w:r>
    </w:p>
    <w:p>
      <w:pPr>
        <w:pStyle w:val="Style38"/>
        <w:keepNext/>
        <w:keepLines/>
        <w:widowControl w:val="0"/>
        <w:shd w:val="clear" w:color="auto" w:fill="auto"/>
        <w:tabs>
          <w:tab w:pos="483" w:val="left"/>
        </w:tabs>
        <w:bidi w:val="0"/>
        <w:spacing w:before="0" w:after="280" w:line="314" w:lineRule="exact"/>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rFonts w:ascii="Times New Roman" w:eastAsia="Times New Roman" w:hAnsi="Times New Roman" w:cs="Times New Roman"/>
          <w:color w:val="000000"/>
          <w:spacing w:val="0"/>
          <w:w w:val="100"/>
          <w:position w:val="0"/>
        </w:rPr>
        <w:t>4</w:t>
      </w:r>
      <w:r>
        <w:rPr>
          <w:color w:val="000000"/>
          <w:spacing w:val="0"/>
          <w:w w:val="100"/>
          <w:position w:val="0"/>
        </w:rPr>
        <w:t>、</w:t>
        <w:tab/>
        <w:t>经营租赁、融资租赁</w:t>
      </w:r>
      <w:bookmarkEnd w:id="685"/>
      <w:bookmarkEnd w:id="686"/>
      <w:bookmarkEnd w:id="688"/>
    </w:p>
    <w:p>
      <w:pPr>
        <w:pStyle w:val="Style38"/>
        <w:keepNext/>
        <w:keepLines/>
        <w:widowControl w:val="0"/>
        <w:shd w:val="clear" w:color="auto" w:fill="auto"/>
        <w:tabs>
          <w:tab w:pos="493" w:val="left"/>
        </w:tabs>
        <w:bidi w:val="0"/>
        <w:spacing w:before="0" w:after="280" w:line="314" w:lineRule="exact"/>
        <w:ind w:left="0" w:right="0" w:firstLine="0"/>
        <w:jc w:val="left"/>
      </w:pPr>
      <w:bookmarkStart w:id="685" w:name="bookmark685"/>
      <w:bookmarkStart w:id="686" w:name="bookmark686"/>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685"/>
      <w:bookmarkEnd w:id="686"/>
      <w:bookmarkEnd w:id="690"/>
    </w:p>
    <w:p>
      <w:pPr>
        <w:pStyle w:val="Style32"/>
        <w:keepNext w:val="0"/>
        <w:keepLines w:val="0"/>
        <w:widowControl w:val="0"/>
        <w:shd w:val="clear" w:color="auto" w:fill="auto"/>
        <w:tabs>
          <w:tab w:pos="1016" w:val="left"/>
        </w:tabs>
        <w:bidi w:val="0"/>
        <w:spacing w:before="0" w:after="0" w:line="314" w:lineRule="exact"/>
        <w:ind w:left="0" w:right="0" w:firstLine="440"/>
        <w:jc w:val="both"/>
        <w:rPr>
          <w:sz w:val="20"/>
          <w:szCs w:val="20"/>
        </w:rPr>
      </w:pPr>
      <w:bookmarkStart w:id="691" w:name="bookmark691"/>
      <w:r>
        <w:rPr>
          <w:color w:val="000000"/>
          <w:spacing w:val="0"/>
          <w:w w:val="100"/>
          <w:position w:val="0"/>
          <w:sz w:val="20"/>
          <w:szCs w:val="20"/>
        </w:rPr>
        <w:t>（</w:t>
      </w:r>
      <w:bookmarkEnd w:id="69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公司租入资产所支付的租赁费，在不扣除免租期的整个租赁期内，按直线法进行分摊，计入当 期费用。公司支付的与租赁交易相关的初始直接费用，计入当期费用。</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资产出租方承担了应由公司承担的与租赁相关的费用时，公司将该部分费用从租金总额中扣除，按扣 除后的租金费用在租赁期内分摊，计入当期费用。</w:t>
      </w:r>
    </w:p>
    <w:p>
      <w:pPr>
        <w:pStyle w:val="Style32"/>
        <w:keepNext w:val="0"/>
        <w:keepLines w:val="0"/>
        <w:widowControl w:val="0"/>
        <w:shd w:val="clear" w:color="auto" w:fill="auto"/>
        <w:tabs>
          <w:tab w:pos="1021" w:val="left"/>
        </w:tabs>
        <w:bidi w:val="0"/>
        <w:spacing w:before="0" w:after="0" w:line="314" w:lineRule="exact"/>
        <w:ind w:left="0" w:right="0" w:firstLine="440"/>
        <w:jc w:val="both"/>
        <w:rPr>
          <w:sz w:val="20"/>
          <w:szCs w:val="20"/>
        </w:rPr>
      </w:pPr>
      <w:bookmarkStart w:id="692" w:name="bookmark692"/>
      <w:r>
        <w:rPr>
          <w:color w:val="000000"/>
          <w:spacing w:val="0"/>
          <w:w w:val="100"/>
          <w:position w:val="0"/>
          <w:sz w:val="20"/>
          <w:szCs w:val="20"/>
        </w:rPr>
        <w:t>（</w:t>
      </w:r>
      <w:bookmarkEnd w:id="69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Style32"/>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公司承担了应由承租方承担的与租赁相关的费用时，公司将该部分费用从租金收入总额中扣除，按扣 除后的租金费用在租赁期内分配。</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693"/>
      <w:bookmarkEnd w:id="694"/>
      <w:bookmarkEnd w:id="696"/>
    </w:p>
    <w:p>
      <w:pPr>
        <w:pStyle w:val="Style32"/>
        <w:keepNext w:val="0"/>
        <w:keepLines w:val="0"/>
        <w:widowControl w:val="0"/>
        <w:shd w:val="clear" w:color="auto" w:fill="auto"/>
        <w:tabs>
          <w:tab w:pos="1021" w:val="left"/>
        </w:tabs>
        <w:bidi w:val="0"/>
        <w:spacing w:before="0" w:after="0" w:line="313" w:lineRule="exact"/>
        <w:ind w:left="0" w:right="0" w:firstLine="440"/>
        <w:jc w:val="both"/>
        <w:rPr>
          <w:sz w:val="20"/>
          <w:szCs w:val="20"/>
        </w:rPr>
      </w:pPr>
      <w:bookmarkStart w:id="697" w:name="bookmark697"/>
      <w:r>
        <w:rPr>
          <w:color w:val="000000"/>
          <w:spacing w:val="0"/>
          <w:w w:val="100"/>
          <w:position w:val="0"/>
          <w:sz w:val="20"/>
          <w:szCs w:val="20"/>
        </w:rPr>
        <w:t>（</w:t>
      </w:r>
      <w:bookmarkEnd w:id="69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公司采用实际利率法对未确认的融资费用，在资产租赁期间内摊销，计入财务费用。公司发生的初始 直接费用，计入租入资产价值。</w:t>
      </w:r>
    </w:p>
    <w:p>
      <w:pPr>
        <w:pStyle w:val="Style32"/>
        <w:keepNext w:val="0"/>
        <w:keepLines w:val="0"/>
        <w:widowControl w:val="0"/>
        <w:shd w:val="clear" w:color="auto" w:fill="auto"/>
        <w:tabs>
          <w:tab w:pos="1016" w:val="left"/>
        </w:tabs>
        <w:bidi w:val="0"/>
        <w:spacing w:before="0" w:after="280" w:line="313" w:lineRule="exact"/>
        <w:ind w:left="0" w:right="0" w:firstLine="440"/>
        <w:jc w:val="both"/>
        <w:rPr>
          <w:sz w:val="20"/>
          <w:szCs w:val="20"/>
        </w:rPr>
      </w:pPr>
      <w:bookmarkStart w:id="698" w:name="bookmark698"/>
      <w:r>
        <w:rPr>
          <w:color w:val="000000"/>
          <w:spacing w:val="0"/>
          <w:w w:val="100"/>
          <w:position w:val="0"/>
          <w:sz w:val="20"/>
          <w:szCs w:val="20"/>
        </w:rPr>
        <w:t>（</w:t>
      </w:r>
      <w:bookmarkEnd w:id="69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8"/>
        <w:keepNext/>
        <w:keepLines/>
        <w:widowControl w:val="0"/>
        <w:shd w:val="clear" w:color="auto" w:fill="auto"/>
        <w:tabs>
          <w:tab w:pos="483" w:val="left"/>
        </w:tabs>
        <w:bidi w:val="0"/>
        <w:spacing w:before="0" w:after="280" w:line="314" w:lineRule="exact"/>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699"/>
      <w:bookmarkEnd w:id="700"/>
      <w:bookmarkEnd w:id="702"/>
    </w:p>
    <w:p>
      <w:pPr>
        <w:pStyle w:val="Style38"/>
        <w:keepNext/>
        <w:keepLines/>
        <w:widowControl w:val="0"/>
        <w:shd w:val="clear" w:color="auto" w:fill="auto"/>
        <w:bidi w:val="0"/>
        <w:spacing w:before="0" w:after="280" w:line="314" w:lineRule="exact"/>
        <w:ind w:left="0" w:right="0" w:firstLine="0"/>
        <w:jc w:val="left"/>
      </w:pPr>
      <w:bookmarkStart w:id="699" w:name="bookmark699"/>
      <w:bookmarkStart w:id="700" w:name="bookmark700"/>
      <w:bookmarkStart w:id="703" w:name="bookmark7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）持有待售资产确认标准</w:t>
      </w:r>
      <w:bookmarkEnd w:id="699"/>
      <w:bookmarkEnd w:id="700"/>
      <w:bookmarkEnd w:id="703"/>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本公司将同时符合下列条件的非流动资产确认为持有待售资产：</w:t>
      </w:r>
    </w:p>
    <w:p>
      <w:pPr>
        <w:pStyle w:val="Style32"/>
        <w:keepNext w:val="0"/>
        <w:keepLines w:val="0"/>
        <w:widowControl w:val="0"/>
        <w:shd w:val="clear" w:color="auto" w:fill="auto"/>
        <w:tabs>
          <w:tab w:pos="928" w:val="left"/>
        </w:tabs>
        <w:bidi w:val="0"/>
        <w:spacing w:before="0" w:after="0" w:line="314" w:lineRule="exact"/>
        <w:ind w:left="0" w:right="0" w:firstLine="440"/>
        <w:jc w:val="left"/>
        <w:rPr>
          <w:sz w:val="20"/>
          <w:szCs w:val="20"/>
        </w:rPr>
      </w:pPr>
      <w:bookmarkStart w:id="704" w:name="bookmark704"/>
      <w:r>
        <w:rPr>
          <w:color w:val="000000"/>
          <w:spacing w:val="0"/>
          <w:w w:val="100"/>
          <w:position w:val="0"/>
          <w:sz w:val="20"/>
          <w:szCs w:val="20"/>
        </w:rPr>
        <w:t>（</w:t>
      </w:r>
      <w:bookmarkEnd w:id="70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公司已就该资产出售事项作出决议</w:t>
      </w:r>
    </w:p>
    <w:p>
      <w:pPr>
        <w:pStyle w:val="Style32"/>
        <w:keepNext w:val="0"/>
        <w:keepLines w:val="0"/>
        <w:widowControl w:val="0"/>
        <w:shd w:val="clear" w:color="auto" w:fill="auto"/>
        <w:tabs>
          <w:tab w:pos="928" w:val="left"/>
        </w:tabs>
        <w:bidi w:val="0"/>
        <w:spacing w:before="0" w:after="0" w:line="314" w:lineRule="exact"/>
        <w:ind w:left="0" w:right="0" w:firstLine="440"/>
        <w:jc w:val="left"/>
        <w:rPr>
          <w:sz w:val="20"/>
          <w:szCs w:val="20"/>
        </w:rPr>
      </w:pPr>
      <w:bookmarkStart w:id="705" w:name="bookmark705"/>
      <w:r>
        <w:rPr>
          <w:color w:val="000000"/>
          <w:spacing w:val="0"/>
          <w:w w:val="100"/>
          <w:position w:val="0"/>
          <w:sz w:val="20"/>
          <w:szCs w:val="20"/>
        </w:rPr>
        <w:t>（</w:t>
      </w:r>
      <w:bookmarkEnd w:id="70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公司已与对方签订了不可撤消的转让协议</w:t>
      </w:r>
    </w:p>
    <w:p>
      <w:pPr>
        <w:pStyle w:val="Style32"/>
        <w:keepNext w:val="0"/>
        <w:keepLines w:val="0"/>
        <w:widowControl w:val="0"/>
        <w:shd w:val="clear" w:color="auto" w:fill="auto"/>
        <w:tabs>
          <w:tab w:pos="928" w:val="left"/>
        </w:tabs>
        <w:bidi w:val="0"/>
        <w:spacing w:before="0" w:after="280" w:line="314" w:lineRule="exact"/>
        <w:ind w:left="0" w:right="0" w:firstLine="440"/>
        <w:jc w:val="left"/>
        <w:rPr>
          <w:sz w:val="20"/>
          <w:szCs w:val="20"/>
        </w:rPr>
      </w:pPr>
      <w:bookmarkStart w:id="706" w:name="bookmark706"/>
      <w:r>
        <w:rPr>
          <w:color w:val="000000"/>
          <w:spacing w:val="0"/>
          <w:w w:val="100"/>
          <w:position w:val="0"/>
          <w:sz w:val="20"/>
          <w:szCs w:val="20"/>
        </w:rPr>
        <w:t>（</w:t>
      </w:r>
      <w:bookmarkEnd w:id="70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该资产转让将在一年内完成。</w:t>
      </w:r>
    </w:p>
    <w:p>
      <w:pPr>
        <w:pStyle w:val="Style38"/>
        <w:keepNext/>
        <w:keepLines/>
        <w:widowControl w:val="0"/>
        <w:shd w:val="clear" w:color="auto" w:fill="auto"/>
        <w:bidi w:val="0"/>
        <w:spacing w:before="0" w:after="300" w:line="312" w:lineRule="exact"/>
        <w:ind w:left="0" w:right="0" w:firstLine="0"/>
        <w:jc w:val="left"/>
      </w:pPr>
      <w:bookmarkStart w:id="707" w:name="bookmark707"/>
      <w:bookmarkStart w:id="708" w:name="bookmark708"/>
      <w:bookmarkStart w:id="709" w:name="bookmark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）持有待售资产的会计处理方法</w:t>
      </w:r>
      <w:bookmarkEnd w:id="707"/>
      <w:bookmarkEnd w:id="708"/>
      <w:bookmarkEnd w:id="709"/>
    </w:p>
    <w:p>
      <w:pPr>
        <w:pStyle w:val="Style32"/>
        <w:keepNext w:val="0"/>
        <w:keepLines w:val="0"/>
        <w:widowControl w:val="0"/>
        <w:shd w:val="clear" w:color="auto" w:fill="auto"/>
        <w:bidi w:val="0"/>
        <w:spacing w:before="0" w:after="300" w:line="312" w:lineRule="exact"/>
        <w:ind w:left="0" w:right="0" w:firstLine="440"/>
        <w:jc w:val="left"/>
        <w:rPr>
          <w:sz w:val="20"/>
          <w:szCs w:val="20"/>
        </w:rPr>
      </w:pPr>
      <w:r>
        <w:rPr>
          <w:color w:val="000000"/>
          <w:spacing w:val="0"/>
          <w:w w:val="100"/>
          <w:position w:val="0"/>
          <w:sz w:val="20"/>
          <w:szCs w:val="20"/>
        </w:rPr>
        <w:t>符合持有待售条件的非流动资产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不包括金融资产及递延所得税资产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，以账面价值与公允价值减去处 置费用孰低的金额列示为其他流动资产。公允价值减去处置费用低于原账面价值的金额，确认为资产减值 损失。</w:t>
      </w:r>
    </w:p>
    <w:p>
      <w:pPr>
        <w:pStyle w:val="Style38"/>
        <w:keepNext/>
        <w:keepLines/>
        <w:widowControl w:val="0"/>
        <w:shd w:val="clear" w:color="auto" w:fill="auto"/>
        <w:tabs>
          <w:tab w:pos="483" w:val="left"/>
        </w:tabs>
        <w:bidi w:val="0"/>
        <w:spacing w:before="0" w:after="380" w:line="312" w:lineRule="exact"/>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rFonts w:ascii="Times New Roman" w:eastAsia="Times New Roman" w:hAnsi="Times New Roman" w:cs="Times New Roman"/>
          <w:color w:val="000000"/>
          <w:spacing w:val="0"/>
          <w:w w:val="100"/>
          <w:position w:val="0"/>
        </w:rPr>
        <w:t>6</w:t>
      </w:r>
      <w:r>
        <w:rPr>
          <w:color w:val="000000"/>
          <w:spacing w:val="0"/>
          <w:w w:val="100"/>
          <w:position w:val="0"/>
        </w:rPr>
        <w:t>、</w:t>
        <w:tab/>
        <w:t>主要会计政策、会计估计的变更</w:t>
      </w:r>
      <w:bookmarkEnd w:id="710"/>
      <w:bookmarkEnd w:id="711"/>
      <w:bookmarkEnd w:id="71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93" w:val="left"/>
        </w:tabs>
        <w:bidi w:val="0"/>
        <w:spacing w:before="0" w:after="380" w:line="312" w:lineRule="exact"/>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714"/>
      <w:bookmarkEnd w:id="715"/>
      <w:bookmarkEnd w:id="71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493" w:val="left"/>
        </w:tabs>
        <w:bidi w:val="0"/>
        <w:spacing w:before="0" w:after="380" w:line="312" w:lineRule="exact"/>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718"/>
      <w:bookmarkEnd w:id="719"/>
      <w:bookmarkEnd w:id="72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483" w:val="left"/>
        </w:tabs>
        <w:bidi w:val="0"/>
        <w:spacing w:before="0" w:after="380" w:line="312" w:lineRule="exact"/>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rFonts w:ascii="Times New Roman" w:eastAsia="Times New Roman" w:hAnsi="Times New Roman" w:cs="Times New Roman"/>
          <w:color w:val="000000"/>
          <w:spacing w:val="0"/>
          <w:w w:val="100"/>
          <w:position w:val="0"/>
        </w:rPr>
        <w:t>7</w:t>
      </w:r>
      <w:r>
        <w:rPr>
          <w:color w:val="000000"/>
          <w:spacing w:val="0"/>
          <w:w w:val="100"/>
          <w:position w:val="0"/>
        </w:rPr>
        <w:t>、</w:t>
        <w:tab/>
        <w:t>前期会计差错更正</w:t>
      </w:r>
      <w:bookmarkEnd w:id="722"/>
      <w:bookmarkEnd w:id="723"/>
      <w:bookmarkEnd w:id="72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bidi w:val="0"/>
        <w:spacing w:before="0" w:after="380" w:line="312" w:lineRule="exact"/>
        <w:ind w:left="0" w:right="0" w:firstLine="0"/>
        <w:jc w:val="left"/>
      </w:pPr>
      <w:bookmarkStart w:id="726" w:name="bookmark726"/>
      <w:bookmarkStart w:id="727" w:name="bookmark727"/>
      <w:bookmarkStart w:id="728" w:name="bookmark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726"/>
      <w:bookmarkEnd w:id="727"/>
      <w:bookmarkEnd w:id="72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五</w:t>
      </w:r>
      <w:bookmarkEnd w:id="731"/>
      <w:r>
        <w:rPr>
          <w:color w:val="000000"/>
          <w:spacing w:val="0"/>
          <w:w w:val="100"/>
          <w:position w:val="0"/>
        </w:rPr>
        <w:t>、税项</w:t>
      </w:r>
      <w:bookmarkEnd w:id="729"/>
      <w:bookmarkEnd w:id="730"/>
      <w:bookmarkEnd w:id="732"/>
    </w:p>
    <w:p>
      <w:pPr>
        <w:pStyle w:val="Style38"/>
        <w:keepNext/>
        <w:keepLines/>
        <w:widowControl w:val="0"/>
        <w:shd w:val="clear" w:color="auto" w:fill="auto"/>
        <w:bidi w:val="0"/>
        <w:spacing w:before="0" w:after="300" w:line="240" w:lineRule="auto"/>
        <w:ind w:left="0" w:right="0" w:firstLine="0"/>
        <w:jc w:val="left"/>
      </w:pPr>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33"/>
      <w:bookmarkEnd w:id="734"/>
      <w:bookmarkEnd w:id="735"/>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 额乘以适用税率扣除当期允许抵扣的 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119" w:line="1" w:lineRule="exact"/>
      </w:pPr>
    </w:p>
    <w:p>
      <w:pPr>
        <w:pStyle w:val="Style32"/>
        <w:keepNext w:val="0"/>
        <w:keepLines w:val="0"/>
        <w:widowControl w:val="0"/>
        <w:shd w:val="clear" w:color="auto" w:fill="auto"/>
        <w:bidi w:val="0"/>
        <w:spacing w:before="0" w:after="380" w:line="311" w:lineRule="exact"/>
        <w:ind w:left="0" w:right="0" w:firstLine="440"/>
        <w:jc w:val="both"/>
        <w:rPr>
          <w:sz w:val="20"/>
          <w:szCs w:val="20"/>
        </w:rPr>
      </w:pPr>
      <w:r>
        <w:rPr>
          <w:color w:val="000000"/>
          <w:spacing w:val="0"/>
          <w:w w:val="100"/>
          <w:position w:val="0"/>
          <w:sz w:val="20"/>
          <w:szCs w:val="20"/>
        </w:rPr>
        <w:t>企业所得税：本公司适用的企业所得税税率为</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;子公司北京数码视讯软件技术发展有限公司（以 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软件公司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，北京数码视讯通信技术发展有限公司（以下简称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通信公司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适用的企业所得税税 率为</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；子公司鼎点视讯科技有限公司（以下简称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鼎点公司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适用的企业所得税税率为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；子公 司北京完美星空建设发展有限公司（以下简称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建设公司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）、北京数码视讯投资管理有限公司（以下简称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投 资公司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、北京数码视讯媒体技术有限公司（以下简称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媒体公司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 xml:space="preserve">、完美星空传媒有限公司（以下简称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完美星空公司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）、湖南爱点信息技术有限公司（以下简称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湖南爱点公司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、北京数码视讯云平台技术 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云平台公司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、甘肃鼎点广视科技有限公司（以下简称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甘肃鼎点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）、浙江海宁完 美星空传媒有限公司（以下简称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浙江完美公司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适用的企业所得税税率为</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p>
    <w:p>
      <w:pPr>
        <w:pStyle w:val="Style38"/>
        <w:keepNext/>
        <w:keepLines/>
        <w:widowControl w:val="0"/>
        <w:shd w:val="clear" w:color="auto" w:fill="auto"/>
        <w:bidi w:val="0"/>
        <w:spacing w:before="0" w:after="300" w:line="324"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、税收优惠及批文</w:t>
      </w:r>
      <w:bookmarkEnd w:id="736"/>
      <w:bookmarkEnd w:id="737"/>
      <w:bookmarkEnd w:id="739"/>
    </w:p>
    <w:p>
      <w:pPr>
        <w:pStyle w:val="Style32"/>
        <w:keepNext w:val="0"/>
        <w:keepLines w:val="0"/>
        <w:widowControl w:val="0"/>
        <w:shd w:val="clear" w:color="auto" w:fill="auto"/>
        <w:tabs>
          <w:tab w:pos="834" w:val="left"/>
        </w:tabs>
        <w:bidi w:val="0"/>
        <w:spacing w:before="0" w:after="0" w:line="324" w:lineRule="auto"/>
        <w:ind w:left="0" w:right="0" w:firstLine="440"/>
        <w:jc w:val="both"/>
        <w:rPr>
          <w:sz w:val="20"/>
          <w:szCs w:val="20"/>
        </w:rPr>
      </w:pPr>
      <w:bookmarkStart w:id="740" w:name="bookmark740"/>
      <w:r>
        <w:rPr>
          <w:rFonts w:ascii="Times New Roman" w:eastAsia="Times New Roman" w:hAnsi="Times New Roman" w:cs="Times New Roman"/>
          <w:color w:val="000000"/>
          <w:spacing w:val="0"/>
          <w:w w:val="100"/>
          <w:position w:val="0"/>
          <w:sz w:val="20"/>
          <w:szCs w:val="20"/>
        </w:rPr>
        <w:t>1</w:t>
      </w:r>
      <w:bookmarkEnd w:id="740"/>
      <w:r>
        <w:rPr>
          <w:color w:val="000000"/>
          <w:spacing w:val="0"/>
          <w:w w:val="100"/>
          <w:position w:val="0"/>
          <w:sz w:val="20"/>
          <w:szCs w:val="20"/>
        </w:rPr>
        <w:t>、</w:t>
        <w:tab/>
        <w:t>增值税即征即退</w:t>
      </w:r>
    </w:p>
    <w:p>
      <w:pPr>
        <w:pStyle w:val="Style32"/>
        <w:keepNext w:val="0"/>
        <w:keepLines w:val="0"/>
        <w:widowControl w:val="0"/>
        <w:shd w:val="clear" w:color="auto" w:fill="auto"/>
        <w:bidi w:val="0"/>
        <w:spacing w:before="0" w:after="220" w:line="310" w:lineRule="exact"/>
        <w:ind w:left="0" w:right="0" w:firstLine="440"/>
        <w:jc w:val="both"/>
        <w:rPr>
          <w:sz w:val="20"/>
          <w:szCs w:val="20"/>
        </w:rPr>
      </w:pPr>
      <w:r>
        <w:rPr>
          <w:color w:val="000000"/>
          <w:spacing w:val="0"/>
          <w:w w:val="100"/>
          <w:position w:val="0"/>
          <w:sz w:val="20"/>
          <w:szCs w:val="20"/>
        </w:rPr>
        <w:t>依据国务院下发的《国务院关于印发进一步鼓励软件产业和集成电路产业发展的若干政策的通知》（国 发</w:t>
      </w:r>
      <w:r>
        <w:rPr>
          <w:rFonts w:ascii="Times New Roman" w:eastAsia="Times New Roman" w:hAnsi="Times New Roman" w:cs="Times New Roman"/>
          <w:color w:val="000000"/>
          <w:spacing w:val="0"/>
          <w:w w:val="100"/>
          <w:position w:val="0"/>
          <w:sz w:val="20"/>
          <w:szCs w:val="20"/>
        </w:rPr>
        <w:t>[2011]4</w:t>
      </w:r>
      <w:r>
        <w:rPr>
          <w:color w:val="000000"/>
          <w:spacing w:val="0"/>
          <w:w w:val="100"/>
          <w:position w:val="0"/>
          <w:sz w:val="20"/>
          <w:szCs w:val="20"/>
        </w:rPr>
        <w:t>号）第（一）条及第（三十三）条的规定，经北京市海淀区国家税务局审核备案，公司的软件产 品实行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即征即退''政策：即对公司销售相关自行开发生产并经税务机关备案的软件产品按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法定税率申 报缴纳增值税后，该项软件产品实际税负超过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的部分享受增值税即征即退的税收优惠政策。本报告期， 本公司、子公司软件公司、子公司鼎点公司和子公司通信公司享受此项优惠政策。</w:t>
      </w:r>
    </w:p>
    <w:p>
      <w:pPr>
        <w:pStyle w:val="Style32"/>
        <w:keepNext w:val="0"/>
        <w:keepLines w:val="0"/>
        <w:widowControl w:val="0"/>
        <w:shd w:val="clear" w:color="auto" w:fill="auto"/>
        <w:tabs>
          <w:tab w:pos="834" w:val="left"/>
        </w:tabs>
        <w:bidi w:val="0"/>
        <w:spacing w:before="0" w:after="0" w:line="324" w:lineRule="auto"/>
        <w:ind w:left="0" w:right="0" w:firstLine="440"/>
        <w:jc w:val="both"/>
        <w:rPr>
          <w:sz w:val="20"/>
          <w:szCs w:val="20"/>
        </w:rPr>
      </w:pPr>
      <w:bookmarkStart w:id="741" w:name="bookmark741"/>
      <w:r>
        <w:rPr>
          <w:rFonts w:ascii="Times New Roman" w:eastAsia="Times New Roman" w:hAnsi="Times New Roman" w:cs="Times New Roman"/>
          <w:color w:val="000000"/>
          <w:spacing w:val="0"/>
          <w:w w:val="100"/>
          <w:position w:val="0"/>
          <w:sz w:val="20"/>
          <w:szCs w:val="20"/>
        </w:rPr>
        <w:t>2</w:t>
      </w:r>
      <w:bookmarkEnd w:id="741"/>
      <w:r>
        <w:rPr>
          <w:color w:val="000000"/>
          <w:spacing w:val="0"/>
          <w:w w:val="100"/>
          <w:position w:val="0"/>
          <w:sz w:val="20"/>
          <w:szCs w:val="20"/>
        </w:rPr>
        <w:t>、</w:t>
        <w:tab/>
        <w:t>企业所得税减免</w:t>
      </w:r>
    </w:p>
    <w:p>
      <w:pPr>
        <w:pStyle w:val="Style32"/>
        <w:keepNext w:val="0"/>
        <w:keepLines w:val="0"/>
        <w:widowControl w:val="0"/>
        <w:shd w:val="clear" w:color="auto" w:fill="auto"/>
        <w:bidi w:val="0"/>
        <w:spacing w:before="0" w:after="220" w:line="310" w:lineRule="exact"/>
        <w:ind w:left="0" w:right="0" w:firstLine="440"/>
        <w:jc w:val="both"/>
        <w:rPr>
          <w:sz w:val="20"/>
          <w:szCs w:val="20"/>
        </w:rPr>
      </w:pPr>
      <w:bookmarkStart w:id="742" w:name="bookmark742"/>
      <w:r>
        <w:rPr>
          <w:color w:val="000000"/>
          <w:spacing w:val="0"/>
          <w:w w:val="100"/>
          <w:position w:val="0"/>
          <w:sz w:val="20"/>
          <w:szCs w:val="20"/>
        </w:rPr>
        <w:t>（</w:t>
      </w:r>
      <w:bookmarkEnd w:id="74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根据财政部、国家税务总局《关于企业所得部若干优惠政策的通知》（财税</w:t>
      </w:r>
      <w:r>
        <w:rPr>
          <w:rFonts w:ascii="Times New Roman" w:eastAsia="Times New Roman" w:hAnsi="Times New Roman" w:cs="Times New Roman"/>
          <w:color w:val="000000"/>
          <w:spacing w:val="0"/>
          <w:w w:val="100"/>
          <w:position w:val="0"/>
          <w:sz w:val="20"/>
          <w:szCs w:val="20"/>
        </w:rPr>
        <w:t xml:space="preserve">[2008]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号）文件的 规定，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国家规划布局内的重点软件生产企业，如当年未享受免税优惠的，减按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%的税率征收企业所得 税本公司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月取得国家规划布局内重点软件企业证书，</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年度被确认为国家规划布 局内的重点软件企业。本报告期（即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年度）企业所得税减按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的税率计算缴纳。</w:t>
      </w:r>
    </w:p>
    <w:p>
      <w:pPr>
        <w:pStyle w:val="Style32"/>
        <w:keepNext w:val="0"/>
        <w:keepLines w:val="0"/>
        <w:widowControl w:val="0"/>
        <w:shd w:val="clear" w:color="auto" w:fill="auto"/>
        <w:tabs>
          <w:tab w:pos="961" w:val="left"/>
        </w:tabs>
        <w:bidi w:val="0"/>
        <w:spacing w:before="0" w:after="220" w:line="312" w:lineRule="exact"/>
        <w:ind w:left="0" w:right="0" w:firstLine="440"/>
        <w:jc w:val="both"/>
        <w:rPr>
          <w:sz w:val="20"/>
          <w:szCs w:val="20"/>
        </w:rPr>
      </w:pPr>
      <w:bookmarkStart w:id="743" w:name="bookmark743"/>
      <w:r>
        <w:rPr>
          <w:color w:val="000000"/>
          <w:spacing w:val="0"/>
          <w:w w:val="100"/>
          <w:position w:val="0"/>
          <w:sz w:val="20"/>
          <w:szCs w:val="20"/>
        </w:rPr>
        <w:t>（</w:t>
      </w:r>
      <w:bookmarkEnd w:id="74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根据财税</w:t>
      </w:r>
      <w:r>
        <w:rPr>
          <w:rFonts w:ascii="Times New Roman" w:eastAsia="Times New Roman" w:hAnsi="Times New Roman" w:cs="Times New Roman"/>
          <w:color w:val="000000"/>
          <w:spacing w:val="0"/>
          <w:w w:val="100"/>
          <w:position w:val="0"/>
          <w:sz w:val="20"/>
          <w:szCs w:val="20"/>
        </w:rPr>
        <w:t xml:space="preserve">[2008]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号《财政部、国家税务总局关于企业所得税若干优惠政策的通知》及财税</w:t>
      </w:r>
      <w:r>
        <w:rPr>
          <w:rFonts w:ascii="Times New Roman" w:eastAsia="Times New Roman" w:hAnsi="Times New Roman" w:cs="Times New Roman"/>
          <w:color w:val="000000"/>
          <w:spacing w:val="0"/>
          <w:w w:val="100"/>
          <w:position w:val="0"/>
          <w:sz w:val="20"/>
          <w:szCs w:val="20"/>
        </w:rPr>
        <w:t xml:space="preserve">[2012]27 </w:t>
      </w:r>
      <w:r>
        <w:rPr>
          <w:color w:val="000000"/>
          <w:spacing w:val="0"/>
          <w:w w:val="100"/>
          <w:position w:val="0"/>
          <w:sz w:val="20"/>
          <w:szCs w:val="20"/>
        </w:rPr>
        <w:t>号文 《关于进一步鼓励软件产业和集成电路产业发展企业所得税政策的通知》，子公司北京数码视讯软 件技术发展有限公司</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年免征所得税，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年所得税减按</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计征。</w:t>
      </w:r>
    </w:p>
    <w:p>
      <w:pPr>
        <w:pStyle w:val="Style32"/>
        <w:keepNext w:val="0"/>
        <w:keepLines w:val="0"/>
        <w:widowControl w:val="0"/>
        <w:shd w:val="clear" w:color="auto" w:fill="auto"/>
        <w:tabs>
          <w:tab w:pos="961" w:val="left"/>
        </w:tabs>
        <w:bidi w:val="0"/>
        <w:spacing w:before="0" w:after="220" w:line="317" w:lineRule="exact"/>
        <w:ind w:left="0" w:right="0" w:firstLine="440"/>
        <w:jc w:val="both"/>
        <w:rPr>
          <w:sz w:val="20"/>
          <w:szCs w:val="20"/>
        </w:rPr>
      </w:pPr>
      <w:bookmarkStart w:id="744" w:name="bookmark744"/>
      <w:r>
        <w:rPr>
          <w:rFonts w:ascii="Arial Unicode MS" w:eastAsia="Arial Unicode MS" w:hAnsi="Arial Unicode MS" w:cs="Arial Unicode MS"/>
          <w:color w:val="000000"/>
          <w:spacing w:val="0"/>
          <w:w w:val="100"/>
          <w:position w:val="0"/>
          <w:sz w:val="18"/>
          <w:szCs w:val="18"/>
        </w:rPr>
        <w:t>（</w:t>
      </w:r>
      <w:bookmarkEnd w:id="744"/>
      <w:r>
        <w:rPr>
          <w:rFonts w:ascii="Arial Unicode MS" w:eastAsia="Arial Unicode MS" w:hAnsi="Arial Unicode MS" w:cs="Arial Unicode MS"/>
          <w:color w:val="000000"/>
          <w:spacing w:val="0"/>
          <w:w w:val="100"/>
          <w:position w:val="0"/>
          <w:sz w:val="18"/>
          <w:szCs w:val="18"/>
        </w:rPr>
        <w:t>3）</w:t>
        <w:tab/>
      </w:r>
      <w:r>
        <w:rPr>
          <w:color w:val="000000"/>
          <w:spacing w:val="0"/>
          <w:w w:val="100"/>
          <w:position w:val="0"/>
          <w:sz w:val="20"/>
          <w:szCs w:val="20"/>
        </w:rPr>
        <w:t>子公司鼎点视讯科技有限公司于</w:t>
      </w:r>
      <w:r>
        <w:rPr>
          <w:rFonts w:ascii="Arial Unicode MS" w:eastAsia="Arial Unicode MS" w:hAnsi="Arial Unicode MS" w:cs="Arial Unicode MS"/>
          <w:color w:val="000000"/>
          <w:spacing w:val="0"/>
          <w:w w:val="100"/>
          <w:position w:val="0"/>
          <w:sz w:val="18"/>
          <w:szCs w:val="18"/>
        </w:rPr>
        <w:t>2011</w:t>
      </w:r>
      <w:r>
        <w:rPr>
          <w:color w:val="000000"/>
          <w:spacing w:val="0"/>
          <w:w w:val="100"/>
          <w:position w:val="0"/>
          <w:sz w:val="20"/>
          <w:szCs w:val="20"/>
        </w:rPr>
        <w:t>年被北京市科学技术委员会认定为高新技术企业，根据《中 华人民共和国企业所得税法》第二十八条规定，“国家需要重点扶持的高新技术企业，减按</w:t>
      </w:r>
      <w:r>
        <w:rPr>
          <w:rFonts w:ascii="Arial Unicode MS" w:eastAsia="Arial Unicode MS" w:hAnsi="Arial Unicode MS" w:cs="Arial Unicode MS"/>
          <w:color w:val="000000"/>
          <w:spacing w:val="0"/>
          <w:w w:val="100"/>
          <w:position w:val="0"/>
          <w:sz w:val="18"/>
          <w:szCs w:val="18"/>
        </w:rPr>
        <w:t>15%</w:t>
      </w:r>
      <w:r>
        <w:rPr>
          <w:color w:val="000000"/>
          <w:spacing w:val="0"/>
          <w:w w:val="100"/>
          <w:position w:val="0"/>
          <w:sz w:val="20"/>
          <w:szCs w:val="20"/>
        </w:rPr>
        <w:t>的税率征 收企业所得税”。</w:t>
      </w:r>
    </w:p>
    <w:p>
      <w:pPr>
        <w:pStyle w:val="Style32"/>
        <w:keepNext w:val="0"/>
        <w:keepLines w:val="0"/>
        <w:widowControl w:val="0"/>
        <w:shd w:val="clear" w:color="auto" w:fill="auto"/>
        <w:tabs>
          <w:tab w:pos="961" w:val="left"/>
        </w:tabs>
        <w:bidi w:val="0"/>
        <w:spacing w:before="0" w:after="80" w:line="314" w:lineRule="exact"/>
        <w:ind w:left="0" w:right="0" w:firstLine="440"/>
        <w:jc w:val="both"/>
        <w:rPr>
          <w:sz w:val="20"/>
          <w:szCs w:val="20"/>
        </w:rPr>
      </w:pPr>
      <w:bookmarkStart w:id="745" w:name="bookmark745"/>
      <w:r>
        <w:rPr>
          <w:color w:val="000000"/>
          <w:spacing w:val="0"/>
          <w:w w:val="100"/>
          <w:position w:val="0"/>
          <w:sz w:val="20"/>
          <w:szCs w:val="20"/>
        </w:rPr>
        <w:t>（</w:t>
      </w:r>
      <w:bookmarkEnd w:id="74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根据财税</w:t>
      </w:r>
      <w:r>
        <w:rPr>
          <w:rFonts w:ascii="Times New Roman" w:eastAsia="Times New Roman" w:hAnsi="Times New Roman" w:cs="Times New Roman"/>
          <w:color w:val="000000"/>
          <w:spacing w:val="0"/>
          <w:w w:val="100"/>
          <w:position w:val="0"/>
          <w:sz w:val="20"/>
          <w:szCs w:val="20"/>
        </w:rPr>
        <w:t xml:space="preserve">[2008]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号《财政部、国家税务总局关于企业所得税若干优惠政策的通知》及财税</w:t>
      </w:r>
      <w:r>
        <w:rPr>
          <w:rFonts w:ascii="Times New Roman" w:eastAsia="Times New Roman" w:hAnsi="Times New Roman" w:cs="Times New Roman"/>
          <w:color w:val="000000"/>
          <w:spacing w:val="0"/>
          <w:w w:val="100"/>
          <w:position w:val="0"/>
          <w:sz w:val="20"/>
          <w:szCs w:val="20"/>
        </w:rPr>
        <w:t xml:space="preserve">[2012]27 </w:t>
      </w:r>
      <w:r>
        <w:rPr>
          <w:color w:val="000000"/>
          <w:spacing w:val="0"/>
          <w:w w:val="100"/>
          <w:position w:val="0"/>
          <w:sz w:val="20"/>
          <w:szCs w:val="20"/>
        </w:rPr>
        <w:t>号文 《关于进一步鼓励软件产业和集成电路产业发展企业所得税政策的通知》，子公司北京数码视讯通 信技术发展有限公司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日止免征所得税，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rFonts w:ascii="Arial Unicode MS" w:eastAsia="Arial Unicode MS" w:hAnsi="Arial Unicode MS" w:cs="Arial Unicode MS"/>
          <w:color w:val="000000"/>
          <w:spacing w:val="0"/>
          <w:w w:val="100"/>
          <w:position w:val="0"/>
          <w:sz w:val="18"/>
          <w:szCs w:val="18"/>
        </w:rPr>
        <w:t xml:space="preserve">0 </w:t>
      </w:r>
      <w:r>
        <w:rPr>
          <w:color w:val="000000"/>
          <w:spacing w:val="0"/>
          <w:w w:val="100"/>
          <w:position w:val="0"/>
          <w:sz w:val="20"/>
          <w:szCs w:val="20"/>
        </w:rPr>
        <w:t>至所得税减按</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计征。</w:t>
      </w:r>
    </w:p>
    <w:p>
      <w:pPr>
        <w:pStyle w:val="Style32"/>
        <w:keepNext w:val="0"/>
        <w:keepLines w:val="0"/>
        <w:widowControl w:val="0"/>
        <w:shd w:val="clear" w:color="auto" w:fill="auto"/>
        <w:bidi w:val="0"/>
        <w:spacing w:before="0" w:after="220" w:line="331" w:lineRule="exact"/>
        <w:ind w:left="0" w:right="0" w:firstLine="440"/>
        <w:jc w:val="both"/>
        <w:rPr>
          <w:sz w:val="20"/>
          <w:szCs w:val="20"/>
        </w:rPr>
      </w:pPr>
      <w:bookmarkStart w:id="746" w:name="bookmark746"/>
      <w:r>
        <w:rPr>
          <w:color w:val="000000"/>
          <w:spacing w:val="0"/>
          <w:w w:val="100"/>
          <w:position w:val="0"/>
          <w:sz w:val="20"/>
          <w:szCs w:val="20"/>
        </w:rPr>
        <w:t>（</w:t>
      </w:r>
      <w:bookmarkEnd w:id="74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公司根据国税总局《企业研究开发费用税前扣除管理办法》（国税发</w:t>
      </w:r>
      <w:r>
        <w:rPr>
          <w:rFonts w:ascii="Times New Roman" w:eastAsia="Times New Roman" w:hAnsi="Times New Roman" w:cs="Times New Roman"/>
          <w:color w:val="000000"/>
          <w:spacing w:val="0"/>
          <w:w w:val="100"/>
          <w:position w:val="0"/>
          <w:sz w:val="20"/>
          <w:szCs w:val="20"/>
        </w:rPr>
        <w:t>[2008]116</w:t>
      </w:r>
      <w:r>
        <w:rPr>
          <w:color w:val="000000"/>
          <w:spacing w:val="0"/>
          <w:w w:val="100"/>
          <w:position w:val="0"/>
          <w:sz w:val="20"/>
          <w:szCs w:val="20"/>
        </w:rPr>
        <w:t>号）之规定，对 公司当期研发支出计算企业所得税时进行了加计扣除。</w:t>
      </w:r>
      <w:r>
        <w:br w:type="page"/>
      </w:r>
    </w:p>
    <w:p>
      <w:pPr>
        <w:pStyle w:val="Style25"/>
        <w:keepNext/>
        <w:keepLines/>
        <w:widowControl w:val="0"/>
        <w:shd w:val="clear" w:color="auto" w:fill="auto"/>
        <w:bidi w:val="0"/>
        <w:spacing w:before="0" w:after="36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六</w:t>
      </w:r>
      <w:bookmarkEnd w:id="749"/>
      <w:r>
        <w:rPr>
          <w:color w:val="000000"/>
          <w:spacing w:val="0"/>
          <w:w w:val="100"/>
          <w:position w:val="0"/>
        </w:rPr>
        <w:t>、企业合并及合并财务报表</w:t>
      </w:r>
      <w:bookmarkEnd w:id="747"/>
      <w:bookmarkEnd w:id="748"/>
      <w:bookmarkEnd w:id="750"/>
    </w:p>
    <w:p>
      <w:pPr>
        <w:pStyle w:val="Style38"/>
        <w:keepNext/>
        <w:keepLines/>
        <w:widowControl w:val="0"/>
        <w:shd w:val="clear" w:color="auto" w:fill="auto"/>
        <w:bidi w:val="0"/>
        <w:spacing w:before="0" w:after="360" w:line="240" w:lineRule="auto"/>
        <w:ind w:left="0" w:right="0" w:firstLine="0"/>
        <w:jc w:val="left"/>
      </w:pPr>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51"/>
      <w:bookmarkEnd w:id="752"/>
      <w:bookmarkEnd w:id="753"/>
    </w:p>
    <w:p>
      <w:pPr>
        <w:pStyle w:val="Style38"/>
        <w:keepNext/>
        <w:keepLines/>
        <w:widowControl w:val="0"/>
        <w:shd w:val="clear" w:color="auto" w:fill="auto"/>
        <w:bidi w:val="0"/>
        <w:spacing w:before="0" w:after="360" w:line="240" w:lineRule="auto"/>
        <w:ind w:left="0" w:right="0" w:firstLine="0"/>
        <w:jc w:val="left"/>
      </w:pPr>
      <w:bookmarkStart w:id="751" w:name="bookmark751"/>
      <w:bookmarkStart w:id="752" w:name="bookmark752"/>
      <w:bookmarkStart w:id="754" w:name="bookmark7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51"/>
      <w:bookmarkEnd w:id="752"/>
      <w:bookmarkEnd w:id="75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77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 码视讯 软件技 术发展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 顺义区 文化营 村北</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(游乐 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幢 </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号 平房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生产数 字电视 条件接 收系 统；技 术开 发、技 术咨 询、技 术服 务、技 术转 让、技 术推广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鼎点视</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讯科技</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 顺义区 临空国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 发、技 术咨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79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际高新 技术产 业基地 临空一 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询、技 术交 流、技 术推</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广、技 术转 让；数 字电视 硬件产 品研</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北京完 美星空 建设发 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 顺义区 临空国 际高新 技术产 业基地 临空</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物业管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专业承 包；物 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 码视讯 投资管 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北京市 海淀区 上地信 息产业 基地开 拓路</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文化艺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组织文 化艺术 交流活 动；设 计、制 作、代 理、发 布广告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 码视讯 通信技 术发展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北京市 海淀区 上地东 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院</w:t>
            </w: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 术咨 询、技 术服 务、技 术转 让、技 术推广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5, 890,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093. </w:t>
            </w: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数码视 讯国际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香港九 龙旺角 花园街</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2-16 </w:t>
            </w:r>
            <w:r>
              <w:rPr>
                <w:color w:val="000000"/>
                <w:spacing w:val="0"/>
                <w:w w:val="100"/>
                <w:position w:val="0"/>
              </w:rPr>
              <w:t>号</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好景商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广播电 视产品 销售、 进出口 贸易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业中心</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楼</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2309 </w:t>
            </w:r>
            <w:r>
              <w:rPr>
                <w:color w:val="000000"/>
                <w:spacing w:val="0"/>
                <w:w w:val="100"/>
                <w:position w:val="0"/>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完美星 空传媒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北京市 顺义区 高丽营 镇文化 营村北</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（临空 二路</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文化艺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制作、 发行动 画片、 专题 片、电 视综 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 码视讯 媒体技 术公司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北京市 昌平区 科技园 区超前 路</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 xml:space="preserve">1166 </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 广服 务、集 成服 务、计 算机系 统服 务、货 物进出 口、技 术进出 口、代 理进出 口、销 售电子 产品、 通信设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数码视 讯（美 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美国加 利福尼 亚州硅 谷地区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 视产品 生产、 研发、 销售； 投资并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 码视讯 云平台 技术有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 顺义区 高丽营 镇文化 营村北</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（临空 二路</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发、咨 询、技 术服 务、技 术转让 与推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广；经 济贸易 咨询， 货物进 出口、 技术进 出口、 代理出 口、销 售计算 机软硬 件及外 围设备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通过设立或投资等方式取得的子公司的其他说明</w:t>
      </w:r>
    </w:p>
    <w:p>
      <w:pPr>
        <w:pStyle w:val="Style38"/>
        <w:keepNext/>
        <w:keepLines/>
        <w:widowControl w:val="0"/>
        <w:shd w:val="clear" w:color="auto" w:fill="auto"/>
        <w:bidi w:val="0"/>
        <w:spacing w:before="0" w:after="380" w:line="240" w:lineRule="auto"/>
        <w:ind w:left="0" w:right="0" w:firstLine="0"/>
        <w:jc w:val="left"/>
      </w:pPr>
      <w:bookmarkStart w:id="755" w:name="bookmark755"/>
      <w:bookmarkStart w:id="756" w:name="bookmark756"/>
      <w:bookmarkStart w:id="757" w:name="bookmark7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)非同一控制下企业合并取得的子公司</w:t>
      </w:r>
      <w:bookmarkEnd w:id="755"/>
      <w:bookmarkEnd w:id="756"/>
      <w:bookmarkEnd w:id="75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2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湖南爱 点信息 技术有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长沙高 新开发 区谷苑 路</w:t>
            </w:r>
            <w:r>
              <w:rPr>
                <w:rFonts w:ascii="Times New Roman" w:eastAsia="Times New Roman" w:hAnsi="Times New Roman" w:cs="Times New Roman"/>
                <w:color w:val="000000"/>
                <w:spacing w:val="0"/>
                <w:w w:val="100"/>
                <w:position w:val="0"/>
                <w:sz w:val="18"/>
                <w:szCs w:val="18"/>
              </w:rPr>
              <w:t xml:space="preserve">186 </w:t>
            </w:r>
            <w:r>
              <w:rPr>
                <w:color w:val="000000"/>
                <w:spacing w:val="0"/>
                <w:w w:val="100"/>
                <w:position w:val="0"/>
              </w:rPr>
              <w:t>号湖南 大学科 技园创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网络信 息技 术、电 子商务 技术的 研究、 研发及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4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业大厦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咨询服 务；计 算机软 件开 发；计 算机系 统集成 服务， 设计、 制作、 代理、 发布国 内各类 广告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通过非同一控制下企业合并取得的子公司的其他说明</w:t>
      </w:r>
    </w:p>
    <w:p>
      <w:pPr>
        <w:pStyle w:val="Style38"/>
        <w:keepNext/>
        <w:keepLines/>
        <w:widowControl w:val="0"/>
        <w:shd w:val="clear" w:color="auto" w:fill="auto"/>
        <w:bidi w:val="0"/>
        <w:spacing w:before="0" w:after="380" w:line="240" w:lineRule="auto"/>
        <w:ind w:left="0" w:right="0" w:firstLine="0"/>
        <w:jc w:val="left"/>
      </w:pPr>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r>
        <w:rPr>
          <w:color w:val="000000"/>
          <w:spacing w:val="0"/>
          <w:w w:val="100"/>
          <w:position w:val="0"/>
        </w:rPr>
        <w:t>、合并范围发生变更的说明</w:t>
      </w:r>
      <w:bookmarkEnd w:id="758"/>
      <w:bookmarkEnd w:id="759"/>
      <w:bookmarkEnd w:id="76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合并报表范围发生变更说明</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家，原因为</w:t>
      </w:r>
    </w:p>
    <w:tbl>
      <w:tblPr>
        <w:tblOverlap w:val="never"/>
        <w:jc w:val="center"/>
        <w:tblLayout w:type="fixed"/>
      </w:tblPr>
      <w:tblGrid>
        <w:gridCol w:w="2438"/>
        <w:gridCol w:w="2554"/>
        <w:gridCol w:w="1838"/>
        <w:gridCol w:w="271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对整体生产和业绩的影响</w:t>
            </w:r>
          </w:p>
        </w:tc>
      </w:tr>
      <w:tr>
        <w:trPr>
          <w:trHeight w:val="64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北京数码视讯云平台技术有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为发展云平台业务，设立专门 子公司运营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对云平台业务开展有积极影响</w:t>
            </w:r>
          </w:p>
        </w:tc>
      </w:tr>
      <w:tr>
        <w:trPr>
          <w:trHeight w:val="64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浙江海宁完美星空传媒有限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为发展影视剧业务，设立孙公 司开展相关业务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对影视剧业务开展有积极影响</w:t>
            </w:r>
          </w:p>
        </w:tc>
      </w:tr>
      <w:tr>
        <w:trPr>
          <w:trHeight w:val="9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数码视讯（美国）有限公司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为开展海外并购、重组、战略 投资，扩大公司业务和规模， 设立海外子公司运营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对海外业务开展有积极影响</w:t>
            </w:r>
          </w:p>
        </w:tc>
      </w:tr>
    </w:tbl>
    <w:p>
      <w:pPr>
        <w:widowControl w:val="0"/>
        <w:spacing w:after="3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家，原因为</w:t>
      </w:r>
    </w:p>
    <w:p>
      <w:pPr>
        <w:pStyle w:val="Style38"/>
        <w:keepNext/>
        <w:keepLines/>
        <w:widowControl w:val="0"/>
        <w:shd w:val="clear" w:color="auto" w:fill="auto"/>
        <w:bidi w:val="0"/>
        <w:spacing w:before="0" w:after="3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3</w:t>
      </w:r>
      <w:bookmarkEnd w:id="763"/>
      <w:r>
        <w:rPr>
          <w:color w:val="000000"/>
          <w:spacing w:val="0"/>
          <w:w w:val="100"/>
          <w:position w:val="0"/>
        </w:rPr>
        <w:t>、报告期内新纳入合并范围的主体和报告期内不再纳入合并范围的主体</w:t>
      </w:r>
      <w:bookmarkEnd w:id="761"/>
      <w:bookmarkEnd w:id="762"/>
      <w:bookmarkEnd w:id="76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北京数码视讯云平台技术有限公司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2,320,705.51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-7,679,294.49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数码视讯（美国）有限公司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3,435.30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浙江海宁完美星空传媒有限公司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9,984,026.13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-15,973.87</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新纳入合并范围的主体和不再纳入合并范围的主体的其他说明</w:t>
      </w:r>
    </w:p>
    <w:p>
      <w:pPr>
        <w:pStyle w:val="Style38"/>
        <w:keepNext/>
        <w:keepLines/>
        <w:widowControl w:val="0"/>
        <w:shd w:val="clear" w:color="auto" w:fill="auto"/>
        <w:bidi w:val="0"/>
        <w:spacing w:before="0" w:after="220" w:line="326"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4</w:t>
      </w:r>
      <w:bookmarkEnd w:id="767"/>
      <w:r>
        <w:rPr>
          <w:color w:val="000000"/>
          <w:spacing w:val="0"/>
          <w:w w:val="100"/>
          <w:position w:val="0"/>
        </w:rPr>
        <w:t>、境外经营实体主要报表项目的折算汇率</w:t>
      </w:r>
      <w:bookmarkEnd w:id="765"/>
      <w:bookmarkEnd w:id="766"/>
      <w:bookmarkEnd w:id="768"/>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子公司数码视讯国际有限公司以港币为记账本位币、数码视讯（美国）有限公司以美元为记账本位币， 本期对外币报表进行折算。</w:t>
      </w:r>
    </w:p>
    <w:p>
      <w:pPr>
        <w:pStyle w:val="Style32"/>
        <w:keepNext w:val="0"/>
        <w:keepLines w:val="0"/>
        <w:widowControl w:val="0"/>
        <w:shd w:val="clear" w:color="auto" w:fill="auto"/>
        <w:bidi w:val="0"/>
        <w:spacing w:before="0" w:after="360" w:line="313" w:lineRule="exact"/>
        <w:ind w:left="0" w:right="0" w:firstLine="440"/>
        <w:jc w:val="both"/>
        <w:rPr>
          <w:sz w:val="20"/>
          <w:szCs w:val="20"/>
        </w:rPr>
      </w:pPr>
      <w:r>
        <w:rPr>
          <w:color w:val="000000"/>
          <w:spacing w:val="0"/>
          <w:w w:val="100"/>
          <w:position w:val="0"/>
          <w:sz w:val="20"/>
          <w:szCs w:val="20"/>
        </w:rPr>
        <w:t>对于资产负债表中的资产和负债项目，数码视讯国际有限公司按中国人民银行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日公布的 港元对人民币的即期汇率</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.78623</w:t>
      </w:r>
      <w:r>
        <w:rPr>
          <w:color w:val="000000"/>
          <w:spacing w:val="0"/>
          <w:w w:val="100"/>
          <w:position w:val="0"/>
          <w:sz w:val="20"/>
          <w:szCs w:val="20"/>
        </w:rPr>
        <w:t>折算，数码视讯（美国）有限公司按中国人民银行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日公布的 美元对人民币的即期汇率</w:t>
      </w:r>
      <w:r>
        <w:rPr>
          <w:rFonts w:ascii="Times New Roman" w:eastAsia="Times New Roman" w:hAnsi="Times New Roman" w:cs="Times New Roman"/>
          <w:color w:val="000000"/>
          <w:spacing w:val="0"/>
          <w:w w:val="100"/>
          <w:position w:val="0"/>
          <w:sz w:val="20"/>
          <w:szCs w:val="20"/>
        </w:rPr>
        <w:t>6.096</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项目外，其他项目采用发生时的汇 率折算;利润表中的收入和费用项目，数码视讯国际有限公司采用与交易发生日即期汇率近似的汇率</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 xml:space="preserve">.7989 </w:t>
      </w:r>
      <w:r>
        <w:rPr>
          <w:color w:val="000000"/>
          <w:spacing w:val="0"/>
          <w:w w:val="100"/>
          <w:position w:val="0"/>
          <w:sz w:val="20"/>
          <w:szCs w:val="20"/>
        </w:rPr>
        <w:t>折算，数码视讯（美国）有限公司采用与交易发生日即期汇率近似的汇率</w:t>
      </w:r>
      <w:r>
        <w:rPr>
          <w:rFonts w:ascii="Times New Roman" w:eastAsia="Times New Roman" w:hAnsi="Times New Roman" w:cs="Times New Roman"/>
          <w:color w:val="000000"/>
          <w:spacing w:val="0"/>
          <w:w w:val="100"/>
          <w:position w:val="0"/>
          <w:sz w:val="20"/>
          <w:szCs w:val="20"/>
        </w:rPr>
        <w:t>6.126</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折算。</w:t>
      </w:r>
    </w:p>
    <w:p>
      <w:pPr>
        <w:pStyle w:val="Style25"/>
        <w:keepNext/>
        <w:keepLines/>
        <w:widowControl w:val="0"/>
        <w:shd w:val="clear" w:color="auto" w:fill="auto"/>
        <w:bidi w:val="0"/>
        <w:spacing w:before="0" w:after="360" w:line="240" w:lineRule="auto"/>
        <w:ind w:left="0" w:right="0" w:firstLine="0"/>
        <w:jc w:val="both"/>
      </w:pPr>
      <w:bookmarkStart w:id="769" w:name="bookmark769"/>
      <w:bookmarkStart w:id="770" w:name="bookmark770"/>
      <w:bookmarkStart w:id="771" w:name="bookmark771"/>
      <w:bookmarkStart w:id="772" w:name="bookmark772"/>
      <w:r>
        <w:rPr>
          <w:color w:val="000000"/>
          <w:spacing w:val="0"/>
          <w:w w:val="100"/>
          <w:position w:val="0"/>
        </w:rPr>
        <w:t>七</w:t>
      </w:r>
      <w:bookmarkEnd w:id="771"/>
      <w:r>
        <w:rPr>
          <w:color w:val="000000"/>
          <w:spacing w:val="0"/>
          <w:w w:val="100"/>
          <w:position w:val="0"/>
        </w:rPr>
        <w:t>、合并财务报表主要项目注释</w:t>
      </w:r>
      <w:bookmarkEnd w:id="769"/>
      <w:bookmarkEnd w:id="770"/>
      <w:bookmarkEnd w:id="772"/>
    </w:p>
    <w:p>
      <w:pPr>
        <w:pStyle w:val="Style38"/>
        <w:keepNext/>
        <w:keepLines/>
        <w:widowControl w:val="0"/>
        <w:shd w:val="clear" w:color="auto" w:fill="auto"/>
        <w:bidi w:val="0"/>
        <w:spacing w:before="0" w:after="360" w:line="240" w:lineRule="auto"/>
        <w:ind w:left="0" w:right="0" w:firstLine="0"/>
        <w:jc w:val="both"/>
      </w:pPr>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73"/>
      <w:bookmarkEnd w:id="774"/>
      <w:bookmarkEnd w:id="77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586,372.20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552,844.47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586,372.20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552,844.47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1,574,324,936.89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1,574,395,095.73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1,531,314,227.81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1,544,320,389.31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6,995,383.23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42,650,152.02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4,775,395.51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30,015,748.47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198,345.42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155,945.12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72,711.29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24,303.88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204,611.94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25,810,445.15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25,566,534.76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40,005.64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243,910.39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1,600,721,754.24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1,574,947,940.20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776"/>
      <w:bookmarkEnd w:id="777"/>
      <w:bookmarkEnd w:id="778"/>
    </w:p>
    <w:p>
      <w:pPr>
        <w:pStyle w:val="Style38"/>
        <w:keepNext/>
        <w:keepLines/>
        <w:widowControl w:val="0"/>
        <w:shd w:val="clear" w:color="auto" w:fill="auto"/>
        <w:bidi w:val="0"/>
        <w:spacing w:before="0" w:after="360" w:line="240" w:lineRule="auto"/>
        <w:ind w:left="0" w:right="0" w:firstLine="0"/>
        <w:jc w:val="both"/>
      </w:pPr>
      <w:bookmarkStart w:id="776" w:name="bookmark776"/>
      <w:bookmarkStart w:id="777" w:name="bookmark777"/>
      <w:bookmarkStart w:id="779" w:name="bookmark7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776"/>
      <w:bookmarkEnd w:id="777"/>
      <w:bookmarkEnd w:id="779"/>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36,783,748.68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14,350,981.40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36,833,748.68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14,350,981.40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780"/>
      <w:bookmarkEnd w:id="781"/>
      <w:bookmarkEnd w:id="78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3</w:t>
      </w:r>
      <w:bookmarkEnd w:id="785"/>
      <w:r>
        <w:rPr>
          <w:color w:val="000000"/>
          <w:spacing w:val="0"/>
          <w:w w:val="100"/>
          <w:position w:val="0"/>
        </w:rPr>
        <w:t>、应收利息</w:t>
      </w:r>
      <w:bookmarkEnd w:id="783"/>
      <w:bookmarkEnd w:id="784"/>
      <w:bookmarkEnd w:id="786"/>
    </w:p>
    <w:p>
      <w:pPr>
        <w:pStyle w:val="Style38"/>
        <w:keepNext/>
        <w:keepLines/>
        <w:widowControl w:val="0"/>
        <w:shd w:val="clear" w:color="auto" w:fill="auto"/>
        <w:bidi w:val="0"/>
        <w:spacing w:before="0" w:after="340" w:line="240" w:lineRule="auto"/>
        <w:ind w:left="0" w:right="0" w:firstLine="0"/>
        <w:jc w:val="left"/>
      </w:pPr>
      <w:bookmarkStart w:id="783" w:name="bookmark783"/>
      <w:bookmarkStart w:id="784" w:name="bookmark784"/>
      <w:bookmarkStart w:id="787" w:name="bookmark78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783"/>
      <w:bookmarkEnd w:id="784"/>
      <w:bookmarkEnd w:id="78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江苏银行北京分行营业 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5,738,790.50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1,133,078.73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5,738,790.50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1,133,078.73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中信银行北京上地支行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中信银行北京万柳支行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33,093.12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招商银行中关村支行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6,202.19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中国民生银行总行营业 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2,748,108.90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1,599,842.82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4,258,860.35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89,091.37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8,614,830.91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2,772,216.86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10,125,582.36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1,261,465.41</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4</w:t>
      </w:r>
      <w:bookmarkEnd w:id="790"/>
      <w:r>
        <w:rPr>
          <w:color w:val="000000"/>
          <w:spacing w:val="0"/>
          <w:w w:val="100"/>
          <w:position w:val="0"/>
        </w:rPr>
        <w:t>、应收账款</w:t>
      </w:r>
      <w:bookmarkEnd w:id="788"/>
      <w:bookmarkEnd w:id="789"/>
      <w:bookmarkEnd w:id="791"/>
    </w:p>
    <w:p>
      <w:pPr>
        <w:pStyle w:val="Style38"/>
        <w:keepNext/>
        <w:keepLines/>
        <w:widowControl w:val="0"/>
        <w:shd w:val="clear" w:color="auto" w:fill="auto"/>
        <w:bidi w:val="0"/>
        <w:spacing w:before="0" w:after="340" w:line="240" w:lineRule="auto"/>
        <w:ind w:left="0" w:right="0" w:firstLine="0"/>
        <w:jc w:val="left"/>
      </w:pPr>
      <w:bookmarkStart w:id="788" w:name="bookmark788"/>
      <w:bookmarkStart w:id="789" w:name="bookmark789"/>
      <w:bookmarkStart w:id="792" w:name="bookmark792"/>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88"/>
      <w:bookmarkEnd w:id="789"/>
      <w:bookmarkEnd w:id="79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按账龄分析法计提坏账 准备的应收账款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352,000,79</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45,147,454.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426,676,7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42,790,036.5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r>
    </w:tbl>
    <w:p>
      <w:pPr>
        <w:widowControl w:val="0"/>
        <w:spacing w:line="1" w:lineRule="exact"/>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352,000,79</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45,147,454.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426,676,7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42,790,036.5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352,000,79</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45,147,454.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426,676,7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42,790,036.5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215,923,120.80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10,796,156.04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311,388,684.12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15,569,372.49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215,923,120.80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10,796,156.04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311,388,684.12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15,569,372.49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74,385,192.23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7,438,519.22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66,810,426.90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6,681,042.69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28,447,892.18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5,689,578.44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24,268,090.68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4,853,618.14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33,244,591.27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21,223,200.90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24,209,555.01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15,686,003.26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10,770,756.48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5,385,375.16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14,638,247.51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7,319,123.76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13,272,018.11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6,636,009.06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2,408,856.00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1,204,428.00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9,201,816.68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9,201,816.68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7,162,451.50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7,162,451.50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352,000,796.48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45,147,454.60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426,676,756.71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42,790,036.58</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793"/>
      <w:bookmarkEnd w:id="794"/>
      <w:bookmarkEnd w:id="79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22,660,201.45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18,383,666.00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10,055,000.00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11,896,405.75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10,700,024.00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73,695,297.20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w:t>
            </w:r>
          </w:p>
        </w:tc>
      </w:tr>
    </w:tbl>
    <w:p>
      <w:pPr>
        <w:widowControl w:val="0"/>
        <w:spacing w:after="339" w:line="1" w:lineRule="exact"/>
      </w:pPr>
    </w:p>
    <w:p>
      <w:pPr>
        <w:pStyle w:val="Style38"/>
        <w:keepNext/>
        <w:keepLines/>
        <w:widowControl w:val="0"/>
        <w:numPr>
          <w:ilvl w:val="0"/>
          <w:numId w:val="15"/>
        </w:numPr>
        <w:shd w:val="clear" w:color="auto" w:fill="auto"/>
        <w:bidi w:val="0"/>
        <w:spacing w:before="0" w:after="340" w:line="240" w:lineRule="auto"/>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应收关联方账款情况</w:t>
      </w:r>
      <w:bookmarkEnd w:id="796"/>
      <w:bookmarkEnd w:id="797"/>
      <w:bookmarkEnd w:id="7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011"/>
        <w:gridCol w:w="2434"/>
        <w:gridCol w:w="24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安徽广行通信科技股份有限公司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10,700,024.00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5</w:t>
      </w:r>
      <w:bookmarkEnd w:id="802"/>
      <w:r>
        <w:rPr>
          <w:color w:val="000000"/>
          <w:spacing w:val="0"/>
          <w:w w:val="100"/>
          <w:position w:val="0"/>
        </w:rPr>
        <w:t>、其他应收款</w:t>
      </w:r>
      <w:bookmarkEnd w:id="800"/>
      <w:bookmarkEnd w:id="801"/>
      <w:bookmarkEnd w:id="803"/>
    </w:p>
    <w:p>
      <w:pPr>
        <w:pStyle w:val="Style38"/>
        <w:keepNext/>
        <w:keepLines/>
        <w:widowControl w:val="0"/>
        <w:shd w:val="clear" w:color="auto" w:fill="auto"/>
        <w:bidi w:val="0"/>
        <w:spacing w:before="0" w:after="340" w:line="240" w:lineRule="auto"/>
        <w:ind w:left="0" w:right="0" w:firstLine="0"/>
        <w:jc w:val="left"/>
      </w:pPr>
      <w:bookmarkStart w:id="800" w:name="bookmark800"/>
      <w:bookmarkStart w:id="801" w:name="bookmark801"/>
      <w:bookmarkStart w:id="804" w:name="bookmark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00"/>
      <w:bookmarkEnd w:id="801"/>
      <w:bookmarkEnd w:id="80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、按账龄分析法计提坏 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8,910,332.85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1,041,033.66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12,103,147.4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1,217,956.44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、职工借款、备用金等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30,458,405.6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15,883,604.8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39,368,738.5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1,041,033.66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27,986,752.2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1,217,956.44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39,368,738.5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1,041,033.66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27,986,752.2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1,217,956.44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2496"/>
        <w:gridCol w:w="1450"/>
        <w:gridCol w:w="2107"/>
        <w:gridCol w:w="16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1858"/>
        <w:gridCol w:w="1838"/>
        <w:gridCol w:w="658"/>
        <w:gridCol w:w="1450"/>
        <w:gridCol w:w="1450"/>
        <w:gridCol w:w="658"/>
        <w:gridCol w:w="16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6,117,043.42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7,054,142.85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353,101.18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6,117,043.42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7,054,142.85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1,289,870.00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4,012,162.63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401,216.26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783,537.43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156,707.49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396,260.00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719,882.00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640,582.00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384,387.00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188,290.00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358,380.00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179,092.00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128,192.00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128,192.00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8,910,332.85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1,041,033.66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12,103,147.48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1,217,956.44</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2856"/>
        <w:gridCol w:w="276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北京市海淀区地方税务局（应退的企业所得税）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3,060,287.76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北京市海淀区国家税局（出口退税）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593,553.68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中国证券登记结算有限责任公司深圳分公司（员工 股票期权行权款）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3,069,091.92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职工借款及备用金等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11,541,680.42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LARCAN INC </w:t>
            </w:r>
            <w:r>
              <w:rPr>
                <w:color w:val="000000"/>
                <w:spacing w:val="0"/>
                <w:w w:val="100"/>
                <w:position w:val="0"/>
              </w:rPr>
              <w:t>（预付的投资款）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12,193,791.88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30,458,405.66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05"/>
      <w:bookmarkEnd w:id="806"/>
      <w:bookmarkEnd w:id="80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LARCAN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拟投资公司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12,193,791.88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北京市海淀区国家税局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（应退的企业所得税）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3,060,287.76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中国证券登记结算有限 责任公司深圳分公司</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（员工股票期权行权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3,069,091.92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北京广晟信业科技有限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514,130.15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北京市海淀区国家税局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593,553.68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19,430,855.39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6</w:t>
      </w:r>
      <w:bookmarkEnd w:id="810"/>
      <w:r>
        <w:rPr>
          <w:color w:val="000000"/>
          <w:spacing w:val="0"/>
          <w:w w:val="100"/>
          <w:position w:val="0"/>
        </w:rPr>
        <w:t>、预付款项</w:t>
      </w:r>
      <w:bookmarkEnd w:id="808"/>
      <w:bookmarkEnd w:id="809"/>
      <w:bookmarkEnd w:id="811"/>
    </w:p>
    <w:p>
      <w:pPr>
        <w:pStyle w:val="Style38"/>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2" w:name="bookmark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08"/>
      <w:bookmarkEnd w:id="809"/>
      <w:bookmarkEnd w:id="81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24,765,121.15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11,234,100.37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988,560.82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8,065,937.46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25,792,986.97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19,300,037.83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8"/>
        <w:keepNext/>
        <w:keepLines/>
        <w:widowControl w:val="0"/>
        <w:shd w:val="clear" w:color="auto" w:fill="auto"/>
        <w:bidi w:val="0"/>
        <w:spacing w:before="0" w:after="360" w:line="240" w:lineRule="auto"/>
        <w:ind w:left="0" w:right="0" w:firstLine="0"/>
        <w:jc w:val="left"/>
      </w:pPr>
      <w:bookmarkStart w:id="813" w:name="bookmark813"/>
      <w:bookmarkStart w:id="814" w:name="bookmark814"/>
      <w:bookmarkStart w:id="815" w:name="bookmark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13"/>
      <w:bookmarkEnd w:id="814"/>
      <w:bookmarkEnd w:id="81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北京五矿成科置业有限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购期房，房子尚未交付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北京海为云是影视文化 工作室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INSIDE SECURE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3,084,691.31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幕轶（上海）影视文化 工作室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22,732,691.31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r>
        <w:br w:type="page"/>
      </w:r>
    </w:p>
    <w:p>
      <w:pPr>
        <w:pStyle w:val="Style38"/>
        <w:keepNext/>
        <w:keepLines/>
        <w:widowControl w:val="0"/>
        <w:shd w:val="clear" w:color="auto" w:fill="auto"/>
        <w:bidi w:val="0"/>
        <w:spacing w:before="0" w:after="3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7</w:t>
      </w:r>
      <w:bookmarkEnd w:id="818"/>
      <w:r>
        <w:rPr>
          <w:color w:val="000000"/>
          <w:spacing w:val="0"/>
          <w:w w:val="100"/>
          <w:position w:val="0"/>
        </w:rPr>
        <w:t>、存货</w:t>
      </w:r>
      <w:bookmarkEnd w:id="816"/>
      <w:bookmarkEnd w:id="817"/>
      <w:bookmarkEnd w:id="819"/>
    </w:p>
    <w:p>
      <w:pPr>
        <w:pStyle w:val="Style38"/>
        <w:keepNext/>
        <w:keepLines/>
        <w:widowControl w:val="0"/>
        <w:shd w:val="clear" w:color="auto" w:fill="auto"/>
        <w:bidi w:val="0"/>
        <w:spacing w:before="0" w:after="360" w:line="240" w:lineRule="auto"/>
        <w:ind w:left="0" w:right="0" w:firstLine="0"/>
        <w:jc w:val="left"/>
      </w:pPr>
      <w:bookmarkStart w:id="816" w:name="bookmark816"/>
      <w:bookmarkStart w:id="817" w:name="bookmark817"/>
      <w:bookmarkStart w:id="820" w:name="bookmark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16"/>
      <w:bookmarkEnd w:id="817"/>
      <w:bookmarkEnd w:id="82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34,136,932.38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34,136,932.38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29,709,667.99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29,709,667.99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18,218,079.10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18,218,079.10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3,992,248.99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3,992,248.99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71,270,617.20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71,270,617.20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43,976,561.55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43,976,561.55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2,287,362.99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2,287,362.99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7,861,354.32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7,861,354.32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131,932,991.67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131,932,991.67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85,539,832.85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85,539,832.85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8</w:t>
      </w:r>
      <w:bookmarkEnd w:id="823"/>
      <w:r>
        <w:rPr>
          <w:color w:val="000000"/>
          <w:spacing w:val="0"/>
          <w:w w:val="100"/>
          <w:position w:val="0"/>
        </w:rPr>
        <w:t>、其他流动资产</w:t>
      </w:r>
      <w:bookmarkEnd w:id="821"/>
      <w:bookmarkEnd w:id="822"/>
      <w:bookmarkEnd w:id="82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电视及电影投资款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56,800,000.00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56,800,000.00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pStyle w:val="Style32"/>
        <w:keepNext w:val="0"/>
        <w:keepLines w:val="0"/>
        <w:widowControl w:val="0"/>
        <w:shd w:val="clear" w:color="auto" w:fill="auto"/>
        <w:bidi w:val="0"/>
        <w:spacing w:before="0" w:after="980" w:line="317" w:lineRule="exact"/>
        <w:ind w:left="160" w:right="0" w:firstLine="420"/>
        <w:jc w:val="both"/>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日，公司联合投资拍摄电视及电影款</w:t>
      </w:r>
      <w:r>
        <w:rPr>
          <w:rFonts w:ascii="Times New Roman" w:eastAsia="Times New Roman" w:hAnsi="Times New Roman" w:cs="Times New Roman"/>
          <w:color w:val="000000"/>
          <w:spacing w:val="0"/>
          <w:w w:val="100"/>
          <w:position w:val="0"/>
          <w:sz w:val="20"/>
          <w:szCs w:val="20"/>
        </w:rPr>
        <w:t>5680</w:t>
      </w:r>
      <w:r>
        <w:rPr>
          <w:color w:val="000000"/>
          <w:spacing w:val="0"/>
          <w:w w:val="100"/>
          <w:position w:val="0"/>
          <w:sz w:val="20"/>
          <w:szCs w:val="20"/>
        </w:rPr>
        <w:t>万元。其中电影有：《无问西东》、《热 血天团》、《朝内</w:t>
      </w:r>
      <w:r>
        <w:rPr>
          <w:rFonts w:ascii="Times New Roman" w:eastAsia="Times New Roman" w:hAnsi="Times New Roman" w:cs="Times New Roman"/>
          <w:color w:val="000000"/>
          <w:spacing w:val="0"/>
          <w:w w:val="100"/>
          <w:position w:val="0"/>
          <w:sz w:val="20"/>
          <w:szCs w:val="20"/>
        </w:rPr>
        <w:t>81</w:t>
      </w:r>
      <w:r>
        <w:rPr>
          <w:color w:val="000000"/>
          <w:spacing w:val="0"/>
          <w:w w:val="100"/>
          <w:position w:val="0"/>
          <w:sz w:val="20"/>
          <w:szCs w:val="20"/>
        </w:rPr>
        <w:t>号》，《闺蜜》；电视剧有《猎天狼》、《天仙配后传》、《女人三十朱冬花》。</w:t>
      </w:r>
    </w:p>
    <w:p>
      <w:pPr>
        <w:pStyle w:val="Style38"/>
        <w:keepNext/>
        <w:keepLines/>
        <w:widowControl w:val="0"/>
        <w:shd w:val="clear" w:color="auto" w:fill="auto"/>
        <w:bidi w:val="0"/>
        <w:spacing w:before="0" w:after="3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9</w:t>
      </w:r>
      <w:bookmarkEnd w:id="827"/>
      <w:r>
        <w:rPr>
          <w:color w:val="000000"/>
          <w:spacing w:val="0"/>
          <w:w w:val="100"/>
          <w:position w:val="0"/>
        </w:rPr>
        <w:t>、对合营企业投资和联营企业投资</w:t>
      </w:r>
      <w:bookmarkEnd w:id="825"/>
      <w:bookmarkEnd w:id="826"/>
      <w:bookmarkEnd w:id="82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杭州宽云视讯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2,768,016.61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252,972.53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2,515,044.08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8,378,974.36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102,836.46</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北京市博汇科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150,905,200.99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28,049,447.52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122,855,753.47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100,538,017.42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17,925,990.27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安徽广行通信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205,129,501.18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186,393,639.43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18,735,861.75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207,257,795.68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6,104,775.15</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0"/>
        <w:gridCol w:w="1200"/>
        <w:gridCol w:w="1205"/>
      </w:tblGrid>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科技股份有限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8"/>
        <w:keepNext/>
        <w:keepLines/>
        <w:widowControl w:val="0"/>
        <w:shd w:val="clear" w:color="auto" w:fill="auto"/>
        <w:bidi w:val="0"/>
        <w:spacing w:before="0" w:after="3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829"/>
      <w:bookmarkEnd w:id="830"/>
      <w:bookmarkEnd w:id="832"/>
    </w:p>
    <w:p>
      <w:pPr>
        <w:pStyle w:val="Style38"/>
        <w:keepNext/>
        <w:keepLines/>
        <w:widowControl w:val="0"/>
        <w:shd w:val="clear" w:color="auto" w:fill="auto"/>
        <w:bidi w:val="0"/>
        <w:spacing w:before="0" w:after="380" w:line="240" w:lineRule="auto"/>
        <w:ind w:left="0" w:right="0" w:firstLine="0"/>
        <w:jc w:val="left"/>
      </w:pPr>
      <w:bookmarkStart w:id="829" w:name="bookmark829"/>
      <w:bookmarkStart w:id="830" w:name="bookmark830"/>
      <w:bookmarkStart w:id="833" w:name="bookmark8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829"/>
      <w:bookmarkEnd w:id="830"/>
      <w:bookmarkEnd w:id="8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本期现金 红利</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北京市博 汇科技有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38,612,61</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41,725,03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杭州宽云 视讯科技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3,752,871</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50,389.87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3,803,261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安徽广行 通信科技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3,163,286</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1,526,193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4,689,480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关村小额</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贷款股份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数字电视 国家工程 实验室</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福建新大 陆通信科 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芯联达科 技（北京）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北京九十 九网络科 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北京天空 堂科技有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139,170,0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146,198,7</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90,887,77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834"/>
      <w:bookmarkEnd w:id="835"/>
      <w:bookmarkEnd w:id="837"/>
    </w:p>
    <w:p>
      <w:pPr>
        <w:pStyle w:val="Style38"/>
        <w:keepNext/>
        <w:keepLines/>
        <w:widowControl w:val="0"/>
        <w:shd w:val="clear" w:color="auto" w:fill="auto"/>
        <w:bidi w:val="0"/>
        <w:spacing w:before="0" w:after="360" w:line="240" w:lineRule="auto"/>
        <w:ind w:left="0" w:right="0" w:firstLine="0"/>
        <w:jc w:val="left"/>
      </w:pPr>
      <w:bookmarkStart w:id="834" w:name="bookmark834"/>
      <w:bookmarkStart w:id="835" w:name="bookmark835"/>
      <w:bookmarkStart w:id="838" w:name="bookmark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834"/>
      <w:bookmarkEnd w:id="835"/>
      <w:bookmarkEnd w:id="83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18,917,131.52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18,917,131.52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18,917,131.52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18,917,131.52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336,961.41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336,961.41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三、投资性房地产账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18,580,170.11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18,580,170.11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18,580,170.11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18,580,170.11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18,580,170.11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18,580,170.11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18,580,170.11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18,580,170.11</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336,961.41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839"/>
      <w:bookmarkEnd w:id="840"/>
      <w:bookmarkEnd w:id="842"/>
    </w:p>
    <w:p>
      <w:pPr>
        <w:pStyle w:val="Style38"/>
        <w:keepNext/>
        <w:keepLines/>
        <w:widowControl w:val="0"/>
        <w:shd w:val="clear" w:color="auto" w:fill="auto"/>
        <w:bidi w:val="0"/>
        <w:spacing w:before="0" w:after="360" w:line="240" w:lineRule="auto"/>
        <w:ind w:left="0" w:right="0" w:firstLine="0"/>
        <w:jc w:val="left"/>
      </w:pPr>
      <w:bookmarkStart w:id="839" w:name="bookmark839"/>
      <w:bookmarkStart w:id="840" w:name="bookmark840"/>
      <w:bookmarkStart w:id="843" w:name="bookmark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39"/>
      <w:bookmarkEnd w:id="840"/>
      <w:bookmarkEnd w:id="84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150,397,307.97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109,949,980.20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25,042,185.42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235,305,102.75</w:t>
            </w:r>
          </w:p>
        </w:tc>
      </w:tr>
    </w:tbl>
    <w:p>
      <w:pPr>
        <w:widowControl w:val="0"/>
        <w:spacing w:line="1" w:lineRule="exact"/>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117,759,459.57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103,685,279.19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23,314,481.67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198,130,257.09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15,425,988.99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2,865,920.46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838,734.91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17,453,174.54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8,579,722.68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1,786,873.23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261,700.00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10,104,895.91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6,623,050.96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970,391.61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525,821.75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7,067,620.82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2,009,085.77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641,515.71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101,447.09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2,549,154.39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25,171,601.52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9,060,909.53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1,763,107.89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32,469,403.16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10,977,204.18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3,790,491.69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276,485.97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14,491,209.90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7,965,932.05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2,738,111.20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692,454.67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10,011,588.58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2,273,121.73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1,066,165.62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248,615.00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3,090,672.35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3,049,736.88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1,170,645.39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452,439.50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3,767,942.77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905,606.68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295,495.63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1,107,989.56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125,225,706.45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202,835,699.59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106,782,255.39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183,639,047.19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7,460,056.94</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7,441,585.96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6,306,600.95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7,014,223.56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3,573,314.08</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3,299,678.05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1,103,479.09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1,441,164.83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125,225,706.45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202,835,699.59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106,782,255.39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183,639,047.19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7,460,056.94</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7,441,585.96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6,306,600.95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7,014,223.56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3,573,314.08</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3,299,678.05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1,103,479.09</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1,441,164.83</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9,060,909.53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27,378,976.80</w:t>
      </w:r>
      <w:r>
        <w:rPr>
          <w:color w:val="000000"/>
          <w:spacing w:val="0"/>
          <w:w w:val="100"/>
          <w:position w:val="0"/>
        </w:rPr>
        <w:t>元。</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w:t>
      </w:r>
      <w:bookmarkEnd w:id="844"/>
      <w:bookmarkEnd w:id="845"/>
      <w:bookmarkEnd w:id="84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10,145,590.00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675,431.20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9,470,158.80</w:t>
            </w:r>
          </w:p>
        </w:tc>
      </w:tr>
    </w:tbl>
    <w:p>
      <w:pPr>
        <w:spacing w:lineRule="exact" w:line="1"/>
        <w:rPr>
          <w:sz w:val="2"/>
          <w:szCs w:val="2"/>
        </w:rPr>
      </w:pPr>
      <w:r>
        <w:br w:type="page"/>
      </w:r>
    </w:p>
    <w:p>
      <w:pPr>
        <w:pStyle w:val="Style38"/>
        <w:keepNext/>
        <w:keepLines/>
        <w:widowControl w:val="0"/>
        <w:numPr>
          <w:ilvl w:val="0"/>
          <w:numId w:val="17"/>
        </w:numPr>
        <w:shd w:val="clear" w:color="auto" w:fill="auto"/>
        <w:bidi w:val="0"/>
        <w:spacing w:before="0" w:after="340" w:line="240" w:lineRule="auto"/>
        <w:ind w:left="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未办妥产权证书的固定资产情况</w:t>
      </w:r>
      <w:bookmarkEnd w:id="847"/>
      <w:bookmarkEnd w:id="848"/>
      <w:bookmarkEnd w:id="85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年年底前</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851"/>
      <w:bookmarkEnd w:id="852"/>
      <w:bookmarkEnd w:id="854"/>
    </w:p>
    <w:p>
      <w:pPr>
        <w:pStyle w:val="Style38"/>
        <w:keepNext/>
        <w:keepLines/>
        <w:widowControl w:val="0"/>
        <w:shd w:val="clear" w:color="auto" w:fill="auto"/>
        <w:bidi w:val="0"/>
        <w:spacing w:before="0" w:after="340" w:line="240" w:lineRule="auto"/>
        <w:ind w:left="0" w:right="0" w:firstLine="0"/>
        <w:jc w:val="left"/>
      </w:pPr>
      <w:bookmarkStart w:id="851" w:name="bookmark851"/>
      <w:bookmarkStart w:id="852" w:name="bookmark852"/>
      <w:bookmarkStart w:id="855" w:name="bookmark85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51"/>
      <w:bookmarkEnd w:id="852"/>
      <w:bookmarkEnd w:id="8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北京数码视讯数字电视科技 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116,696,858.24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116,696,858.24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90,935,234.52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90,935,234.52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武汉光谷软件园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18,038,136.80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18,038,136.80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湖南长沙融都公寓商品房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9,340,840.00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116,696,858.24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116,696,858.24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118,314,211.32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118,314,211.32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56"/>
      <w:bookmarkEnd w:id="857"/>
      <w:bookmarkEnd w:id="8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 码视讯 数字电 视科技 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90,935,2</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25,761,6</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武汉光 谷软件 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18,038,1</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18,038,1</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湖南长 沙融都 公寓商 品房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9,340,84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9,340,84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181,500,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25,761,6</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27,378,9</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r>
        <w:br w:type="page"/>
      </w:r>
    </w:p>
    <w:p>
      <w:pPr>
        <w:pStyle w:val="Style38"/>
        <w:keepNext/>
        <w:keepLines/>
        <w:widowControl w:val="0"/>
        <w:shd w:val="clear" w:color="auto" w:fill="auto"/>
        <w:bidi w:val="0"/>
        <w:spacing w:before="0" w:after="3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859"/>
      <w:bookmarkEnd w:id="860"/>
      <w:bookmarkEnd w:id="862"/>
    </w:p>
    <w:p>
      <w:pPr>
        <w:pStyle w:val="Style38"/>
        <w:keepNext/>
        <w:keepLines/>
        <w:widowControl w:val="0"/>
        <w:shd w:val="clear" w:color="auto" w:fill="auto"/>
        <w:bidi w:val="0"/>
        <w:spacing w:before="0" w:after="360" w:line="240" w:lineRule="auto"/>
        <w:ind w:left="0" w:right="0" w:firstLine="0"/>
        <w:jc w:val="left"/>
      </w:pPr>
      <w:bookmarkStart w:id="859" w:name="bookmark859"/>
      <w:bookmarkStart w:id="860" w:name="bookmark860"/>
      <w:bookmarkStart w:id="863" w:name="bookmark8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59"/>
      <w:bookmarkEnd w:id="860"/>
      <w:bookmarkEnd w:id="8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76,580,144.38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68,229,759.60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144,809,903.98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43,292,754.00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43,292,754.00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编解码系统非专利技术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4,892,700.00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4,892,700.00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条件接收系统（数字电视子 母卡专项技术）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广播级</w:t>
            </w:r>
            <w:r>
              <w:rPr>
                <w:rFonts w:ascii="Times New Roman" w:eastAsia="Times New Roman" w:hAnsi="Times New Roman" w:cs="Times New Roman"/>
                <w:color w:val="000000"/>
                <w:spacing w:val="0"/>
                <w:w w:val="100"/>
                <w:position w:val="0"/>
                <w:sz w:val="18"/>
                <w:szCs w:val="18"/>
              </w:rPr>
              <w:t>IPQAM</w:t>
            </w:r>
            <w:r>
              <w:rPr>
                <w:color w:val="000000"/>
                <w:spacing w:val="0"/>
                <w:w w:val="100"/>
                <w:position w:val="0"/>
                <w:sz w:val="17"/>
                <w:szCs w:val="17"/>
              </w:rPr>
              <w:t>调制器系统 控制软件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7,633,286.52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7,633,286.52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视频转码系统软件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10,211,884.67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10,211,884.67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数字电视收视调查系统软 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845,936.76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爱互动四屏互动系统终端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17,356,633.32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17,356,633.32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智能终端系统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31,781,130.54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31,781,130.54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广告与业务推荐系统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3,980,370.99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3,980,370.99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数字电视中间件系统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10,111,624.75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10,111,624.75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4,403,582.43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4,403,582.43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数字电视短信互动增值业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数字电视机顶盒软件升级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彩票网源码软件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10,104,711.35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7,309,059.40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17,413,770.75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3,098,444.19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865,855.08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3,964,299.27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编解码系统非专利技术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4,199,567.50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4,688,837.50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条件接收系统（数字电视子 母卡专项技术）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649,999.74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749,999.70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广播级</w:t>
            </w:r>
            <w:r>
              <w:rPr>
                <w:rFonts w:ascii="Times New Roman" w:eastAsia="Times New Roman" w:hAnsi="Times New Roman" w:cs="Times New Roman"/>
                <w:color w:val="000000"/>
                <w:spacing w:val="0"/>
                <w:w w:val="100"/>
                <w:position w:val="0"/>
                <w:sz w:val="18"/>
                <w:szCs w:val="18"/>
              </w:rPr>
              <w:t>IPQAM</w:t>
            </w:r>
            <w:r>
              <w:rPr>
                <w:color w:val="000000"/>
                <w:spacing w:val="0"/>
                <w:w w:val="100"/>
                <w:position w:val="0"/>
                <w:sz w:val="17"/>
                <w:szCs w:val="17"/>
              </w:rPr>
              <w:t>调制器系统 控制软件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1,081,382.24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1,844,710.88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视频转码系统软件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340,396.16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1,021,188.48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1,361,584.64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数字电视收视调查系统软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433,333.29</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119,840.99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爱互动四屏互动系统终端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144,638.61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智能终端系统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1,352,293.84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1,352,293.84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广告与业务推荐系统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398,037.12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数字电视中间件系统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1,011,162.48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623,840.84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440,358.24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1,064,199.08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数字电视短信互动增值业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数字电视机顶盒软件升级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彩票网源码软件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66,475,433.03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60,920,700.20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127,396,133.23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40,194,309.81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39,328,454.73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编解码系统非专利技术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203,862.50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条件接收系统（数字电视子 母卡专项技术）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250,000.30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广播级</w:t>
            </w:r>
            <w:r>
              <w:rPr>
                <w:rFonts w:ascii="Times New Roman" w:eastAsia="Times New Roman" w:hAnsi="Times New Roman" w:cs="Times New Roman"/>
                <w:color w:val="000000"/>
                <w:spacing w:val="0"/>
                <w:w w:val="100"/>
                <w:position w:val="0"/>
                <w:sz w:val="18"/>
                <w:szCs w:val="18"/>
              </w:rPr>
              <w:t>IPQAM</w:t>
            </w:r>
            <w:r>
              <w:rPr>
                <w:color w:val="000000"/>
                <w:spacing w:val="0"/>
                <w:w w:val="100"/>
                <w:position w:val="0"/>
                <w:sz w:val="17"/>
                <w:szCs w:val="17"/>
              </w:rPr>
              <w:t>调制器系统 控制软件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6,551,904.28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5,788,575.64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视频转码系统软件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9,871,488.51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8,850,300.03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数字电视收视调查系统软 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3,566,666.71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726,095.77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爱互动四屏互动系统终端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17,211,994.70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17,211,994.71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智能终端系统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30,428,836.70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30,428,836.70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广告与业务推荐系统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3,582,333.90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3,582,333.87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数字电视中间件系统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9,100,462.30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9,100,462.27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3,779,741.59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3,339,383.35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数字电视短信互动增值业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2,875,000.00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数字电视机顶盒软件升级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1,916,666.65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彩票网源码软件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编解码系统非专利技术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条件接收系统（数字电视子 母卡专项技术）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广播级</w:t>
            </w:r>
            <w:r>
              <w:rPr>
                <w:rFonts w:ascii="Times New Roman" w:eastAsia="Times New Roman" w:hAnsi="Times New Roman" w:cs="Times New Roman"/>
                <w:color w:val="000000"/>
                <w:spacing w:val="0"/>
                <w:w w:val="100"/>
                <w:position w:val="0"/>
                <w:sz w:val="18"/>
                <w:szCs w:val="18"/>
              </w:rPr>
              <w:t>IPQAM</w:t>
            </w:r>
            <w:r>
              <w:rPr>
                <w:color w:val="000000"/>
                <w:spacing w:val="0"/>
                <w:w w:val="100"/>
                <w:position w:val="0"/>
                <w:sz w:val="17"/>
                <w:szCs w:val="17"/>
              </w:rPr>
              <w:t>调制器系统 控制软件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视频转码系统软件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数字电视收视调查系统软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爱互动四屏互动系统终端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智能终端系统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广告与业务推荐系统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数字电视中间件系统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数字电视短信互动增值业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数字电视机顶盒软件升级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彩票网源码软件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66,475,433.03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60,920,700.20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127,396,133.23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40,194,309.81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39,328,454.73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编解码系统非专利技术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203,862.50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条件接收系统（数字电视子 母卡专项技术）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250,000.30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广播级</w:t>
            </w:r>
            <w:r>
              <w:rPr>
                <w:rFonts w:ascii="Times New Roman" w:eastAsia="Times New Roman" w:hAnsi="Times New Roman" w:cs="Times New Roman"/>
                <w:color w:val="000000"/>
                <w:spacing w:val="0"/>
                <w:w w:val="100"/>
                <w:position w:val="0"/>
                <w:sz w:val="18"/>
                <w:szCs w:val="18"/>
              </w:rPr>
              <w:t>IPQAM</w:t>
            </w:r>
            <w:r>
              <w:rPr>
                <w:color w:val="000000"/>
                <w:spacing w:val="0"/>
                <w:w w:val="100"/>
                <w:position w:val="0"/>
                <w:sz w:val="17"/>
                <w:szCs w:val="17"/>
              </w:rPr>
              <w:t>调制器系统 控制软件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6,551,904.28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5,788,575.64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视频转码系统软件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9,871,488.51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8,850,300.03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数字电视收视调查系统软 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3,566,666.71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726,095.77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爱互动四屏互动系统终端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17,211,994.70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17,211,994.71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智能终端系统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30,428,836.70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30,428,836.70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广告与业务推荐系统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3,582,333.90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3,582,333.87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数字电视中间件系统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9,100,462.30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9,100,462.27</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3,779,741.59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3,339,383.35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数字电视短信互动增值业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数字电视机顶盒软件升级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1,916,666.65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彩票网源码软件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7,309,059.40</w:t>
      </w:r>
      <w:r>
        <w:rPr>
          <w:color w:val="000000"/>
          <w:spacing w:val="0"/>
          <w:w w:val="100"/>
          <w:position w:val="0"/>
        </w:rPr>
        <w:t>元。</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864"/>
      <w:bookmarkEnd w:id="865"/>
      <w:bookmarkEnd w:id="86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多屏编转码器</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xStream </w:t>
            </w: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11,582,276.47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5,590,923.47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5,991,353.00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EMR3.0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13,821,707.00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13,821,707.00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H.264</w:t>
            </w:r>
            <w:r>
              <w:rPr>
                <w:color w:val="000000"/>
                <w:spacing w:val="0"/>
                <w:w w:val="100"/>
                <w:position w:val="0"/>
              </w:rPr>
              <w:t>高清编解码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器 </w:t>
            </w:r>
            <w:r>
              <w:rPr>
                <w:rFonts w:ascii="Times New Roman" w:eastAsia="Times New Roman" w:hAnsi="Times New Roman" w:cs="Times New Roman"/>
                <w:color w:val="000000"/>
                <w:spacing w:val="0"/>
                <w:w w:val="100"/>
                <w:position w:val="0"/>
                <w:sz w:val="18"/>
                <w:szCs w:val="18"/>
              </w:rPr>
              <w:t>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6,887,319.80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6,887,319.80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IPQAM3.0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4,111,115.17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15,232,412.11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4,722,770.59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14,620,756.69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20,935,127.28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3,578,493.96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17,356,633.32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HiTV</w:t>
            </w:r>
            <w:r>
              <w:rPr>
                <w:color w:val="000000"/>
                <w:spacing w:val="0"/>
                <w:w w:val="100"/>
                <w:position w:val="0"/>
              </w:rPr>
              <w:t>融合视讯服务 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1,856,687.84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5,339,155.07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7,195,842.91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SMR</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1,172,835.47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2,601,873.08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3,774,708.55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CMMB</w:t>
            </w:r>
            <w:r>
              <w:rPr>
                <w:color w:val="000000"/>
                <w:spacing w:val="0"/>
                <w:w w:val="100"/>
                <w:position w:val="0"/>
              </w:rPr>
              <w:t>采集器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528,905.18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253,619.80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通用低端机顶盒软 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9,977,286.82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9,977,286.82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中间件</w:t>
            </w:r>
            <w:r>
              <w:rPr>
                <w:rFonts w:ascii="Times New Roman" w:eastAsia="Times New Roman" w:hAnsi="Times New Roman" w:cs="Times New Roman"/>
                <w:color w:val="000000"/>
                <w:spacing w:val="0"/>
                <w:w w:val="100"/>
                <w:position w:val="0"/>
                <w:sz w:val="18"/>
                <w:szCs w:val="18"/>
              </w:rPr>
              <w:t>V3.0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8,875,896.31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1,235,728.44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10,111,624.75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广告与业务推荐系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ESG2.0</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3,988,203.49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3,980,370.99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智能机顶盒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13,090,948.82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18,690,181.72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31,781,130.54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网管项目</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7,437,021.23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3,776,512.83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3,660,508.40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IPCAS/DRM2.0 </w:t>
            </w:r>
            <w:r>
              <w:rPr>
                <w:color w:val="000000"/>
                <w:spacing w:val="0"/>
                <w:w w:val="100"/>
                <w:position w:val="0"/>
              </w:rPr>
              <w:t>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7,689,880.59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2,895,463.11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4,794,417.48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可下载条件接收系 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 CAS</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7,914,948.10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2,465,198.60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5,449,749.50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金融智能</w:t>
            </w:r>
            <w:r>
              <w:rPr>
                <w:rFonts w:ascii="Times New Roman" w:eastAsia="Times New Roman" w:hAnsi="Times New Roman" w:cs="Times New Roman"/>
                <w:color w:val="000000"/>
                <w:spacing w:val="0"/>
                <w:w w:val="100"/>
                <w:position w:val="0"/>
                <w:sz w:val="18"/>
                <w:szCs w:val="18"/>
              </w:rPr>
              <w:t>SD</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4,252,422.99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5,009,746.71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9,262,169.70</w:t>
            </w:r>
          </w:p>
        </w:tc>
      </w:tr>
    </w:tbl>
    <w:p>
      <w:pPr>
        <w:widowControl w:val="0"/>
        <w:spacing w:line="1" w:lineRule="exact"/>
      </w:pPr>
      <w:r>
        <w:br w:type="page"/>
      </w:r>
    </w:p>
    <w:tbl>
      <w:tblPr>
        <w:tblOverlap w:val="never"/>
        <w:jc w:val="center"/>
        <w:tblLayout w:type="fixed"/>
      </w:tblPr>
      <w:tblGrid>
        <w:gridCol w:w="1608"/>
        <w:gridCol w:w="1594"/>
        <w:gridCol w:w="1594"/>
        <w:gridCol w:w="1594"/>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电视支付系统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4,169,900.07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4,169,900.07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切换卡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646,748.66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OTT</w:t>
            </w:r>
            <w:r>
              <w:rPr>
                <w:color w:val="000000"/>
                <w:spacing w:val="0"/>
                <w:w w:val="100"/>
                <w:position w:val="0"/>
                <w:sz w:val="17"/>
                <w:szCs w:val="17"/>
              </w:rPr>
              <w:t>系统平台</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3,154,288.04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3,154,288.04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Push VOD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4,107,992.49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4,107,992.49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硬件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5,533,055.29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5,533,055.29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无线局域网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4,881,560.28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4,881,560.28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无源光网络终端设 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ONU</w:t>
            </w:r>
            <w:r>
              <w:rPr>
                <w:color w:val="000000"/>
                <w:spacing w:val="0"/>
                <w:w w:val="100"/>
                <w:position w:val="0"/>
              </w:rPr>
              <w:t>）</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4,634,156.20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4,634,156.20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CCMTS</w:t>
            </w: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6,883,296.26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13,604,790.89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20,488,087.15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OLT</w:t>
            </w:r>
            <w:r>
              <w:rPr>
                <w:color w:val="000000"/>
                <w:spacing w:val="0"/>
                <w:w w:val="100"/>
                <w:position w:val="0"/>
              </w:rPr>
              <w:t>光路线终端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5,306,524.75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4,333,666.10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9,640,190.85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50,066,836.28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179,739,247.50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81,698,539.95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63,229,759.60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84,877,784.23</w:t>
            </w:r>
          </w:p>
        </w:tc>
      </w:tr>
    </w:tbl>
    <w:p>
      <w:pPr>
        <w:widowControl w:val="0"/>
        <w:spacing w:after="11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54.55%</w:t>
      </w:r>
      <w:r>
        <w:rPr>
          <w:color w:val="000000"/>
          <w:spacing w:val="0"/>
          <w:w w:val="100"/>
          <w:position w:val="0"/>
        </w:rPr>
        <w:t>。</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43.66%</w:t>
      </w:r>
      <w:r>
        <w:rPr>
          <w:color w:val="000000"/>
          <w:spacing w:val="0"/>
          <w:w w:val="100"/>
          <w:position w:val="0"/>
        </w:rPr>
        <w:t>。</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8"/>
        <w:keepNext/>
        <w:keepLines/>
        <w:widowControl w:val="0"/>
        <w:shd w:val="clear" w:color="auto" w:fill="auto"/>
        <w:bidi w:val="0"/>
        <w:spacing w:before="0" w:after="380" w:line="240" w:lineRule="auto"/>
        <w:ind w:left="0" w:right="0" w:firstLine="0"/>
        <w:jc w:val="left"/>
      </w:pPr>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867"/>
      <w:bookmarkEnd w:id="868"/>
      <w:bookmarkEnd w:id="86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湖南爱点信息技术有限公司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1,409,874.82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1,409,874.82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1,409,874.82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1,409,874.82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1,409,874.82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1,409,874.82</w:t>
            </w:r>
          </w:p>
        </w:tc>
      </w:tr>
    </w:tbl>
    <w:p>
      <w:pPr>
        <w:widowControl w:val="0"/>
        <w:spacing w:after="119" w:line="1" w:lineRule="exact"/>
      </w:pP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说明商誉的减值测试方法和减值准备计提方法</w:t>
      </w:r>
    </w:p>
    <w:p>
      <w:pPr>
        <w:pStyle w:val="Style32"/>
        <w:keepNext w:val="0"/>
        <w:keepLines w:val="0"/>
        <w:widowControl w:val="0"/>
        <w:shd w:val="clear" w:color="auto" w:fill="auto"/>
        <w:bidi w:val="0"/>
        <w:spacing w:before="0" w:after="38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日，公司对非同一控制下合并湖南爱点信息技术有限公司产生的商誉进行了减值测试，对商 誉全额计提了减值准备。</w:t>
      </w:r>
    </w:p>
    <w:p>
      <w:pPr>
        <w:pStyle w:val="Style38"/>
        <w:keepNext/>
        <w:keepLines/>
        <w:widowControl w:val="0"/>
        <w:shd w:val="clear" w:color="auto" w:fill="auto"/>
        <w:bidi w:val="0"/>
        <w:spacing w:before="0" w:after="200" w:line="336"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870"/>
      <w:bookmarkEnd w:id="871"/>
      <w:bookmarkEnd w:id="873"/>
    </w:p>
    <w:p>
      <w:pPr>
        <w:pStyle w:val="Style38"/>
        <w:keepNext/>
        <w:keepLines/>
        <w:widowControl w:val="0"/>
        <w:shd w:val="clear" w:color="auto" w:fill="auto"/>
        <w:bidi w:val="0"/>
        <w:spacing w:before="0" w:after="380" w:line="322" w:lineRule="exact"/>
        <w:ind w:left="0" w:right="0" w:firstLine="0"/>
        <w:jc w:val="left"/>
      </w:pPr>
      <w:bookmarkStart w:id="870" w:name="bookmark870"/>
      <w:bookmarkStart w:id="871" w:name="bookmark871"/>
      <w:bookmarkStart w:id="874" w:name="bookmark8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870"/>
      <w:bookmarkEnd w:id="871"/>
      <w:bookmarkEnd w:id="87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6,324,286.56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4,738,488.59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1,154,598.91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1,940,050.00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2,329,845.13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4,114,419.00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1,753,489.71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254,943.77</w:t>
            </w:r>
          </w:p>
        </w:tc>
      </w:tr>
    </w:tbl>
    <w:p>
      <w:pPr>
        <w:widowControl w:val="0"/>
        <w:spacing w:line="1" w:lineRule="exact"/>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11,562,220.31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11,047,901.36</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55,491,666.96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28,576,630.45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2,433,819.54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499,651.14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57,925,486.50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29,076,281.59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399,616.69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399,616.69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7,003,943.75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7,743,733.97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20,367,502.24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20,433,279.79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27,720,604.28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55,491,666.96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28,576,630.45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63,788,488.26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43,508,341.88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11,545,989.10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23,298,451.30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39,910,440.00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16,438,166.23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2,549,437.70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115,071,094.89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105,368,719.58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875" w:name="bookmark875"/>
      <w:bookmarkStart w:id="876" w:name="bookmark876"/>
      <w:bookmarkStart w:id="877" w:name="bookmark8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875"/>
      <w:bookmarkEnd w:id="876"/>
      <w:bookmarkEnd w:id="87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bl>
    <w:p>
      <w:pPr>
        <w:widowControl w:val="0"/>
        <w:spacing w:line="1" w:lineRule="exact"/>
      </w:pPr>
      <w:r>
        <w:br w:type="page"/>
      </w:r>
    </w:p>
    <w:tbl>
      <w:tblPr>
        <w:tblOverlap w:val="never"/>
        <w:jc w:val="center"/>
        <w:tblLayout w:type="fixed"/>
      </w:tblPr>
      <w:tblGrid>
        <w:gridCol w:w="3091"/>
        <w:gridCol w:w="797"/>
        <w:gridCol w:w="830"/>
        <w:gridCol w:w="1627"/>
        <w:gridCol w:w="1627"/>
        <w:gridCol w:w="1733"/>
      </w:tblGrid>
      <w:tr>
        <w:trPr>
          <w:trHeight w:val="341" w:hRule="exact"/>
        </w:trPr>
        <w:tc>
          <w:tcPr>
            <w:gridSpan w:val="6"/>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11,562,220.31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11,047,901.36</w:t>
            </w:r>
          </w:p>
        </w:tc>
        <w:tc>
          <w:tcPr>
            <w:tcBorders>
              <w:top w:val="single" w:sz="4"/>
              <w:left w:val="single" w:sz="4"/>
            </w:tcBorders>
            <w:shd w:val="clear" w:color="auto" w:fill="FFFFFF"/>
            <w:vAlign w:val="top"/>
          </w:tcPr>
          <w:p>
            <w:pPr>
              <w:widowControl w:val="0"/>
              <w:rPr>
                <w:sz w:val="10"/>
                <w:szCs w:val="10"/>
              </w:rPr>
            </w:pP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递延所得税资产和递延所得税负债互抵明细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8"/>
        <w:keepNext/>
        <w:keepLines/>
        <w:widowControl w:val="0"/>
        <w:shd w:val="clear" w:color="auto" w:fill="auto"/>
        <w:bidi w:val="0"/>
        <w:spacing w:before="0" w:after="3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878"/>
      <w:bookmarkEnd w:id="879"/>
      <w:bookmarkEnd w:id="88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44,007,993.02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2,180,495.24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46,188,488.26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1,409,874.82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1,409,874.82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44,007,993.02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21,190,370.06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65,198,363.08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8"/>
        <w:keepNext/>
        <w:keepLines/>
        <w:widowControl w:val="0"/>
        <w:shd w:val="clear" w:color="auto" w:fill="auto"/>
        <w:bidi w:val="0"/>
        <w:spacing w:before="0" w:after="3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882"/>
      <w:bookmarkEnd w:id="883"/>
      <w:bookmarkEnd w:id="885"/>
    </w:p>
    <w:p>
      <w:pPr>
        <w:pStyle w:val="Style38"/>
        <w:keepNext/>
        <w:keepLines/>
        <w:widowControl w:val="0"/>
        <w:shd w:val="clear" w:color="auto" w:fill="auto"/>
        <w:bidi w:val="0"/>
        <w:spacing w:before="0" w:after="380" w:line="240" w:lineRule="auto"/>
        <w:ind w:left="0" w:right="0" w:firstLine="140"/>
        <w:jc w:val="left"/>
      </w:pPr>
      <w:bookmarkStart w:id="882" w:name="bookmark882"/>
      <w:bookmarkStart w:id="883" w:name="bookmark883"/>
      <w:bookmarkStart w:id="886" w:name="bookmark88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882"/>
      <w:bookmarkEnd w:id="883"/>
      <w:bookmarkEnd w:id="88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22,248,872.24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22,248,872.24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2"/>
        <w:keepNext w:val="0"/>
        <w:keepLines w:val="0"/>
        <w:widowControl w:val="0"/>
        <w:shd w:val="clear" w:color="auto" w:fill="auto"/>
        <w:bidi w:val="0"/>
        <w:spacing w:before="0" w:after="380" w:line="317" w:lineRule="exact"/>
        <w:ind w:left="0" w:right="0" w:firstLine="360"/>
        <w:jc w:val="left"/>
        <w:rPr>
          <w:sz w:val="20"/>
          <w:szCs w:val="20"/>
        </w:rPr>
      </w:pPr>
      <w:r>
        <w:rPr>
          <w:color w:val="000000"/>
          <w:spacing w:val="0"/>
          <w:w w:val="100"/>
          <w:position w:val="0"/>
          <w:sz w:val="20"/>
          <w:szCs w:val="20"/>
        </w:rPr>
        <w:t>本公司将存于中信银行万柳支行的</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,490.00</w:t>
      </w:r>
      <w:r>
        <w:rPr>
          <w:color w:val="000000"/>
          <w:spacing w:val="0"/>
          <w:w w:val="100"/>
          <w:position w:val="0"/>
          <w:sz w:val="20"/>
          <w:szCs w:val="20"/>
        </w:rPr>
        <w:t>万元定期存款质押，为子公司数码视讯国际有限公司从中国 建设银行(亚洲)股份有限公司取得</w:t>
      </w:r>
      <w:r>
        <w:rPr>
          <w:rFonts w:ascii="Times New Roman" w:eastAsia="Times New Roman" w:hAnsi="Times New Roman" w:cs="Times New Roman"/>
          <w:color w:val="000000"/>
          <w:spacing w:val="0"/>
          <w:w w:val="100"/>
          <w:position w:val="0"/>
          <w:sz w:val="20"/>
          <w:szCs w:val="20"/>
        </w:rPr>
        <w:t>365</w:t>
      </w:r>
      <w:r>
        <w:rPr>
          <w:color w:val="000000"/>
          <w:spacing w:val="0"/>
          <w:w w:val="100"/>
          <w:position w:val="0"/>
          <w:sz w:val="20"/>
          <w:szCs w:val="20"/>
        </w:rPr>
        <w:t>万美元的短期借款担保。</w:t>
      </w:r>
    </w:p>
    <w:p>
      <w:pPr>
        <w:pStyle w:val="Style38"/>
        <w:keepNext/>
        <w:keepLines/>
        <w:widowControl w:val="0"/>
        <w:shd w:val="clear" w:color="auto" w:fill="auto"/>
        <w:bidi w:val="0"/>
        <w:spacing w:before="0" w:after="280" w:line="331"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887"/>
      <w:bookmarkEnd w:id="888"/>
      <w:bookmarkEnd w:id="89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2,441,560.00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3,830,621.89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2,441,560.00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3,830,621.89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2,441,560.00</w:t>
      </w:r>
      <w:r>
        <w:rPr>
          <w:color w:val="000000"/>
          <w:spacing w:val="0"/>
          <w:w w:val="100"/>
          <w:position w:val="0"/>
        </w:rPr>
        <w:t>元。</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应付票据的说明</w:t>
      </w:r>
      <w:r>
        <w:br w:type="page"/>
      </w:r>
    </w:p>
    <w:p>
      <w:pPr>
        <w:pStyle w:val="Style38"/>
        <w:keepNext/>
        <w:keepLines/>
        <w:widowControl w:val="0"/>
        <w:shd w:val="clear" w:color="auto" w:fill="auto"/>
        <w:bidi w:val="0"/>
        <w:spacing w:before="0" w:after="36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891"/>
      <w:bookmarkEnd w:id="892"/>
      <w:bookmarkEnd w:id="894"/>
    </w:p>
    <w:p>
      <w:pPr>
        <w:pStyle w:val="Style38"/>
        <w:keepNext/>
        <w:keepLines/>
        <w:widowControl w:val="0"/>
        <w:shd w:val="clear" w:color="auto" w:fill="auto"/>
        <w:bidi w:val="0"/>
        <w:spacing w:before="0" w:after="360" w:line="240" w:lineRule="auto"/>
        <w:ind w:left="0" w:right="0" w:firstLine="0"/>
        <w:jc w:val="left"/>
      </w:pPr>
      <w:bookmarkStart w:id="891" w:name="bookmark891"/>
      <w:bookmarkStart w:id="892" w:name="bookmark892"/>
      <w:bookmarkStart w:id="895" w:name="bookmark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891"/>
      <w:bookmarkEnd w:id="892"/>
      <w:bookmarkEnd w:id="89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36,995,129.27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31,696,093.38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4,463,046.29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150,106.28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54,363.64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380,266.93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41,477,980.14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32,280,830.23</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896"/>
      <w:bookmarkEnd w:id="897"/>
      <w:bookmarkEnd w:id="898"/>
    </w:p>
    <w:tbl>
      <w:tblPr>
        <w:tblOverlap w:val="never"/>
        <w:jc w:val="left"/>
        <w:tblLayout w:type="fixed"/>
      </w:tblPr>
      <w:tblGrid>
        <w:gridCol w:w="3240"/>
        <w:gridCol w:w="1699"/>
        <w:gridCol w:w="1982"/>
        <w:gridCol w:w="20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未结款原因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艾睿（中国）电子贸易有限公司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4,371,875.00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附带条款未执行</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8"/>
        <w:keepNext/>
        <w:keepLines/>
        <w:widowControl w:val="0"/>
        <w:shd w:val="clear" w:color="auto" w:fill="auto"/>
        <w:bidi w:val="0"/>
        <w:spacing w:before="0" w:after="3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1</w:t>
      </w:r>
      <w:r>
        <w:rPr>
          <w:color w:val="000000"/>
          <w:spacing w:val="0"/>
          <w:w w:val="100"/>
          <w:position w:val="0"/>
        </w:rPr>
        <w:t>、预收账款</w:t>
      </w:r>
      <w:bookmarkEnd w:id="899"/>
      <w:bookmarkEnd w:id="900"/>
      <w:bookmarkEnd w:id="902"/>
    </w:p>
    <w:p>
      <w:pPr>
        <w:pStyle w:val="Style38"/>
        <w:keepNext/>
        <w:keepLines/>
        <w:widowControl w:val="0"/>
        <w:shd w:val="clear" w:color="auto" w:fill="auto"/>
        <w:bidi w:val="0"/>
        <w:spacing w:before="0" w:after="360" w:line="240" w:lineRule="auto"/>
        <w:ind w:left="0" w:right="0" w:firstLine="140"/>
        <w:jc w:val="left"/>
      </w:pPr>
      <w:bookmarkStart w:id="899" w:name="bookmark899"/>
      <w:bookmarkStart w:id="900" w:name="bookmark900"/>
      <w:bookmarkStart w:id="903" w:name="bookmark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899"/>
      <w:bookmarkEnd w:id="900"/>
      <w:bookmarkEnd w:id="9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11,852,508.85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7,633,177.83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1,528,980.86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575,713.69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13,381,489.71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8,208,891.52</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904"/>
      <w:bookmarkEnd w:id="905"/>
      <w:bookmarkEnd w:id="906"/>
    </w:p>
    <w:tbl>
      <w:tblPr>
        <w:tblOverlap w:val="never"/>
        <w:jc w:val="left"/>
        <w:tblLayout w:type="fixed"/>
      </w:tblPr>
      <w:tblGrid>
        <w:gridCol w:w="2294"/>
        <w:gridCol w:w="1800"/>
        <w:gridCol w:w="1862"/>
        <w:gridCol w:w="1584"/>
      </w:tblGrid>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单位名称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!期末余祯</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未结转原因</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吉岛广信通商贸有限公司</w:t>
            </w:r>
          </w:p>
        </w:tc>
        <w:tc>
          <w:tcPr>
            <w:tcBorders>
              <w:top w:val="single" w:sz="4"/>
            </w:tcBorders>
            <w:shd w:val="clear" w:color="auto" w:fill="FFFFFF"/>
            <w:vAlign w:val="center"/>
          </w:tcPr>
          <w:p>
            <w:pPr>
              <w:pStyle w:val="Style22"/>
              <w:keepNext w:val="0"/>
              <w:keepLines w:val="0"/>
              <w:widowControl w:val="0"/>
              <w:shd w:val="clear" w:color="auto" w:fill="auto"/>
              <w:tabs>
                <w:tab w:pos="827" w:val="left"/>
              </w:tabs>
              <w:bidi w:val="0"/>
              <w:spacing w:before="0" w:after="0" w:line="240" w:lineRule="auto"/>
              <w:ind w:left="0" w:right="0" w:firstLine="2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 xml:space="preserve">305.. 650. </w:t>
            </w:r>
            <w:r>
              <w:rPr>
                <w:rFonts w:ascii="Times New Roman" w:eastAsia="Times New Roman" w:hAnsi="Times New Roman" w:cs="Times New Roman"/>
                <w:color w:val="000000"/>
                <w:spacing w:val="0"/>
                <w:w w:val="100"/>
                <w:position w:val="0"/>
                <w:sz w:val="18"/>
                <w:szCs w:val="18"/>
              </w:rPr>
              <w:t>00</w:t>
            </w:r>
          </w:p>
        </w:tc>
        <w:tc>
          <w:tcPr>
            <w:tcBorders>
              <w:top w:val="single" w:sz="4"/>
            </w:tcBorders>
            <w:shd w:val="clear" w:color="auto" w:fill="FFFFFF"/>
            <w:vAlign w:val="top"/>
          </w:tcPr>
          <w:p>
            <w:pPr>
              <w:pStyle w:val="Style22"/>
              <w:keepNext w:val="0"/>
              <w:keepLines w:val="0"/>
              <w:widowControl w:val="0"/>
              <w:shd w:val="clear" w:color="auto" w:fill="auto"/>
              <w:tabs>
                <w:tab w:pos="346" w:val="left"/>
                <w:tab w:pos="1814" w:val="left"/>
              </w:tabs>
              <w:bidi w:val="0"/>
              <w:spacing w:before="0" w:after="0" w:line="240" w:lineRule="auto"/>
              <w:ind w:left="0" w:right="0" w:firstLine="0"/>
              <w:jc w:val="left"/>
            </w:pPr>
            <w:r>
              <w:rPr>
                <w:b/>
                <w:bCs/>
                <w:color w:val="000000"/>
                <w:spacing w:val="0"/>
                <w:w w:val="100"/>
                <w:position w:val="0"/>
              </w:rPr>
              <w:t>:</w:t>
              <w:tab/>
              <w:t>合同系我行完</w:t>
              <w:tab/>
              <w:t>«</w:t>
            </w:r>
          </w:p>
        </w:tc>
        <w:tc>
          <w:tcPr>
            <w:tcBorders>
              <w:top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香港应用科技研究院</w:t>
            </w:r>
          </w:p>
        </w:tc>
        <w:tc>
          <w:tcPr>
            <w:tcBorders>
              <w:top w:val="single" w:sz="4"/>
            </w:tcBorders>
            <w:shd w:val="clear" w:color="auto" w:fill="FFFFFF"/>
            <w:vAlign w:val="center"/>
          </w:tcPr>
          <w:p>
            <w:pPr>
              <w:pStyle w:val="Style22"/>
              <w:keepNext w:val="0"/>
              <w:keepLines w:val="0"/>
              <w:widowControl w:val="0"/>
              <w:shd w:val="clear" w:color="auto" w:fill="auto"/>
              <w:tabs>
                <w:tab w:pos="851" w:val="left"/>
              </w:tabs>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 xml:space="preserve">199., 008. </w:t>
            </w:r>
            <w:r>
              <w:rPr>
                <w:rFonts w:ascii="Times New Roman" w:eastAsia="Times New Roman" w:hAnsi="Times New Roman" w:cs="Times New Roman"/>
                <w:color w:val="000000"/>
                <w:spacing w:val="0"/>
                <w:w w:val="100"/>
                <w:position w:val="0"/>
                <w:sz w:val="18"/>
                <w:szCs w:val="18"/>
              </w:rPr>
              <w:t>00</w:t>
            </w:r>
          </w:p>
        </w:tc>
        <w:tc>
          <w:tcPr>
            <w:tcBorders>
              <w:top w:val="single" w:sz="4"/>
            </w:tcBorders>
            <w:shd w:val="clear" w:color="auto" w:fill="FFFFFF"/>
            <w:vAlign w:val="top"/>
          </w:tcPr>
          <w:p>
            <w:pPr>
              <w:pStyle w:val="Style22"/>
              <w:keepNext w:val="0"/>
              <w:keepLines w:val="0"/>
              <w:widowControl w:val="0"/>
              <w:shd w:val="clear" w:color="auto" w:fill="auto"/>
              <w:tabs>
                <w:tab w:pos="1766" w:val="left"/>
              </w:tabs>
              <w:bidi w:val="0"/>
              <w:spacing w:before="0" w:after="0" w:line="240" w:lineRule="auto"/>
              <w:ind w:left="0" w:right="0" w:firstLine="360"/>
              <w:jc w:val="left"/>
            </w:pPr>
            <w:r>
              <w:rPr>
                <w:b/>
                <w:bCs/>
                <w:color w:val="000000"/>
                <w:spacing w:val="0"/>
                <w:w w:val="100"/>
                <w:position w:val="0"/>
              </w:rPr>
              <w:t>合同未执行完</w:t>
              <w:tab/>
              <w:t>:</w:t>
            </w:r>
          </w:p>
        </w:tc>
        <w:tc>
          <w:tcPr>
            <w:tcBorders>
              <w:top w:val="single" w:sz="4"/>
            </w:tcBorders>
            <w:shd w:val="clear" w:color="auto" w:fill="FFFFFF"/>
            <w:vAlign w:val="bottom"/>
          </w:tcPr>
          <w:p>
            <w:pPr>
              <w:pStyle w:val="Style22"/>
              <w:keepNext w:val="0"/>
              <w:keepLines w:val="0"/>
              <w:widowControl w:val="0"/>
              <w:shd w:val="clear" w:color="auto" w:fill="auto"/>
              <w:tabs>
                <w:tab w:leader="dot" w:pos="1536" w:val="left"/>
              </w:tabs>
              <w:bidi w:val="0"/>
              <w:spacing w:before="0" w:after="0" w:line="240" w:lineRule="auto"/>
              <w:ind w:left="0" w:right="0" w:firstLine="0"/>
              <w:jc w:val="right"/>
              <w:rPr>
                <w:sz w:val="80"/>
                <w:szCs w:val="80"/>
              </w:rPr>
            </w:pPr>
            <w:r>
              <w:rPr>
                <w:rFonts w:ascii="Courier New" w:eastAsia="Courier New" w:hAnsi="Courier New" w:cs="Courier New"/>
                <w:color w:val="000000"/>
                <w:spacing w:val="0"/>
                <w:w w:val="100"/>
                <w:position w:val="0"/>
                <w:sz w:val="80"/>
                <w:szCs w:val="80"/>
              </w:rPr>
              <w:t>:</w:t>
            </w:r>
            <w:r>
              <w:rPr>
                <w:rFonts w:ascii="Courier New" w:eastAsia="Courier New" w:hAnsi="Courier New" w:cs="Courier New"/>
                <w:color w:val="000000"/>
                <w:spacing w:val="0"/>
                <w:w w:val="100"/>
                <w:position w:val="0"/>
                <w:sz w:val="80"/>
                <w:szCs w:val="80"/>
              </w:rPr>
              <w:tab/>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tabs>
                <w:tab w:pos="827" w:val="left"/>
              </w:tabs>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tab/>
              <w:t>504,</w:t>
            </w:r>
            <w:r>
              <w:rPr>
                <w:rFonts w:ascii="Times New Roman" w:eastAsia="Times New Roman" w:hAnsi="Times New Roman" w:cs="Times New Roman"/>
                <w:color w:val="000000"/>
                <w:spacing w:val="0"/>
                <w:w w:val="100"/>
                <w:position w:val="0"/>
                <w:sz w:val="18"/>
                <w:szCs w:val="18"/>
              </w:rPr>
              <w:t>658.00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907"/>
      <w:bookmarkEnd w:id="908"/>
      <w:bookmarkEnd w:id="910"/>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424" behindDoc="0" locked="0" layoutInCell="1" allowOverlap="1">
                <wp:simplePos x="0" y="0"/>
                <wp:positionH relativeFrom="page">
                  <wp:posOffset>1099185</wp:posOffset>
                </wp:positionH>
                <wp:positionV relativeFrom="paragraph">
                  <wp:posOffset>38100</wp:posOffset>
                </wp:positionV>
                <wp:extent cx="2688590" cy="149225"/>
                <wp:wrapTopAndBottom/>
                <wp:docPr id="60" name="Shape 60"/>
                <a:graphic xmlns:a="http://schemas.openxmlformats.org/drawingml/2006/main">
                  <a:graphicData uri="http://schemas.microsoft.com/office/word/2010/wordprocessingShape">
                    <wps:wsp>
                      <wps:cNvSpPr txBox="1"/>
                      <wps:spPr>
                        <a:xfrm>
                          <a:ext cx="2688590" cy="149225"/>
                        </a:xfrm>
                        <a:prstGeom prst="rect"/>
                        <a:noFill/>
                      </wps:spPr>
                      <wps:txbx>
                        <w:txbxContent>
                          <w:p>
                            <w:pPr>
                              <w:pStyle w:val="Style27"/>
                              <w:keepNext w:val="0"/>
                              <w:keepLines w:val="0"/>
                              <w:widowControl w:val="0"/>
                              <w:pBdr>
                                <w:top w:val="single" w:sz="4" w:space="0" w:color="D3D3D3"/>
                                <w:left w:val="single" w:sz="4" w:space="19" w:color="D3D3D3"/>
                                <w:bottom w:val="single" w:sz="4" w:space="0" w:color="D3D3D3"/>
                                <w:right w:val="single" w:sz="4" w:space="19" w:color="D3D3D3"/>
                              </w:pBdr>
                              <w:shd w:val="clear" w:color="auto" w:fill="D3D3D3"/>
                              <w:tabs>
                                <w:tab w:pos="1368" w:val="left"/>
                                <w:tab w:pos="3470" w:val="left"/>
                              </w:tabs>
                              <w:bidi w:val="0"/>
                              <w:spacing w:before="0" w:after="0" w:line="240" w:lineRule="auto"/>
                              <w:ind w:left="0" w:right="0" w:firstLine="0"/>
                              <w:jc w:val="left"/>
                            </w:pPr>
                            <w:r>
                              <w:rPr>
                                <w:color w:val="000000"/>
                                <w:spacing w:val="0"/>
                                <w:w w:val="100"/>
                                <w:position w:val="0"/>
                              </w:rPr>
                              <w:t>项目</w:t>
                              <w:tab/>
                              <w:t>期初账面余额</w:t>
                              <w:tab/>
                              <w:t>本期增加</w:t>
                            </w:r>
                          </w:p>
                        </w:txbxContent>
                      </wps:txbx>
                      <wps:bodyPr wrap="none" lIns="0" tIns="0" rIns="0" bIns="0">
                        <a:noAutoFit/>
                      </wps:bodyPr>
                    </wps:wsp>
                  </a:graphicData>
                </a:graphic>
              </wp:anchor>
            </w:drawing>
          </mc:Choice>
          <mc:Fallback>
            <w:pict>
              <v:shape id="_x0000_s1086" type="#_x0000_t202" style="position:absolute;margin-left:86.549999999999997pt;margin-top:3.pt;width:211.70000000000002pt;height:11.75pt;z-index:-125829329;mso-wrap-distance-left:0;mso-wrap-distance-top:3.pt;mso-wrap-distance-right:0;mso-position-horizontal-relative:page" filled="f" stroked="f">
                <v:textbox inset="0,0,0,0">
                  <w:txbxContent>
                    <w:p>
                      <w:pPr>
                        <w:pStyle w:val="Style27"/>
                        <w:keepNext w:val="0"/>
                        <w:keepLines w:val="0"/>
                        <w:widowControl w:val="0"/>
                        <w:pBdr>
                          <w:top w:val="single" w:sz="4" w:space="0" w:color="D3D3D3"/>
                          <w:left w:val="single" w:sz="4" w:space="19" w:color="D3D3D3"/>
                          <w:bottom w:val="single" w:sz="4" w:space="0" w:color="D3D3D3"/>
                          <w:right w:val="single" w:sz="4" w:space="19" w:color="D3D3D3"/>
                        </w:pBdr>
                        <w:shd w:val="clear" w:color="auto" w:fill="D3D3D3"/>
                        <w:tabs>
                          <w:tab w:pos="1368" w:val="left"/>
                          <w:tab w:pos="3470" w:val="left"/>
                        </w:tabs>
                        <w:bidi w:val="0"/>
                        <w:spacing w:before="0" w:after="0" w:line="240" w:lineRule="auto"/>
                        <w:ind w:left="0" w:right="0" w:firstLine="0"/>
                        <w:jc w:val="left"/>
                      </w:pPr>
                      <w:r>
                        <w:rPr>
                          <w:color w:val="000000"/>
                          <w:spacing w:val="0"/>
                          <w:w w:val="100"/>
                          <w:position w:val="0"/>
                        </w:rPr>
                        <w:t>项目</w:t>
                        <w:tab/>
                        <w:t>期初账面余额</w:t>
                        <w:tab/>
                        <w:t>本期增加</w:t>
                      </w:r>
                    </w:p>
                  </w:txbxContent>
                </v:textbox>
                <w10:wrap type="topAndBottom" anchorx="page"/>
              </v:shape>
            </w:pict>
          </mc:Fallback>
        </mc:AlternateContent>
      </w:r>
      <w:r>
        <mc:AlternateContent>
          <mc:Choice Requires="wps">
            <w:drawing>
              <wp:anchor distT="38100" distB="0" distL="0" distR="0" simplePos="0" relativeHeight="125829426" behindDoc="0" locked="0" layoutInCell="1" allowOverlap="1">
                <wp:simplePos x="0" y="0"/>
                <wp:positionH relativeFrom="page">
                  <wp:posOffset>4656455</wp:posOffset>
                </wp:positionH>
                <wp:positionV relativeFrom="paragraph">
                  <wp:posOffset>38100</wp:posOffset>
                </wp:positionV>
                <wp:extent cx="1905000" cy="149225"/>
                <wp:wrapTopAndBottom/>
                <wp:docPr id="62" name="Shape 62"/>
                <a:graphic xmlns:a="http://schemas.openxmlformats.org/drawingml/2006/main">
                  <a:graphicData uri="http://schemas.microsoft.com/office/word/2010/wordprocessingShape">
                    <wps:wsp>
                      <wps:cNvSpPr txBox="1"/>
                      <wps:spPr>
                        <a:xfrm>
                          <a:ext cx="1905000" cy="149225"/>
                        </a:xfrm>
                        <a:prstGeom prst="rect"/>
                        <a:noFill/>
                      </wps:spPr>
                      <wps:txbx>
                        <w:txbxContent>
                          <w:p>
                            <w:pPr>
                              <w:pStyle w:val="Style27"/>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tabs>
                                <w:tab w:pos="1877" w:val="left"/>
                              </w:tabs>
                              <w:bidi w:val="0"/>
                              <w:spacing w:before="0" w:after="0" w:line="240" w:lineRule="auto"/>
                              <w:ind w:left="0" w:right="0" w:firstLine="0"/>
                              <w:jc w:val="left"/>
                            </w:pPr>
                            <w:r>
                              <w:rPr>
                                <w:color w:val="000000"/>
                                <w:spacing w:val="0"/>
                                <w:w w:val="100"/>
                                <w:position w:val="0"/>
                              </w:rPr>
                              <w:t>本期减少</w:t>
                              <w:tab/>
                              <w:t>期末账面余额</w:t>
                            </w:r>
                          </w:p>
                        </w:txbxContent>
                      </wps:txbx>
                      <wps:bodyPr wrap="none" lIns="0" tIns="0" rIns="0" bIns="0">
                        <a:noAutoFit/>
                      </wps:bodyPr>
                    </wps:wsp>
                  </a:graphicData>
                </a:graphic>
              </wp:anchor>
            </w:drawing>
          </mc:Choice>
          <mc:Fallback>
            <w:pict>
              <v:shape id="_x0000_s1088" type="#_x0000_t202" style="position:absolute;margin-left:366.65000000000003pt;margin-top:3.pt;width:150.pt;height:11.75pt;z-index:-125829327;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tabs>
                          <w:tab w:pos="1877" w:val="left"/>
                        </w:tabs>
                        <w:bidi w:val="0"/>
                        <w:spacing w:before="0" w:after="0" w:line="240" w:lineRule="auto"/>
                        <w:ind w:left="0" w:right="0" w:firstLine="0"/>
                        <w:jc w:val="left"/>
                      </w:pPr>
                      <w:r>
                        <w:rPr>
                          <w:color w:val="000000"/>
                          <w:spacing w:val="0"/>
                          <w:w w:val="100"/>
                          <w:position w:val="0"/>
                        </w:rPr>
                        <w:t>本期减少</w:t>
                        <w:tab/>
                        <w:t>期末账面余额</w:t>
                      </w:r>
                    </w:p>
                  </w:txbxContent>
                </v:textbox>
                <w10:wrap type="topAndBottom" anchorx="page"/>
              </v:shape>
            </w:pict>
          </mc:Fallback>
        </mc:AlternateContent>
      </w:r>
      <w:r>
        <w:br w:type="page"/>
      </w:r>
    </w:p>
    <w:tbl>
      <w:tblPr>
        <w:tblOverlap w:val="never"/>
        <w:jc w:val="center"/>
        <w:tblLayout w:type="fixed"/>
      </w:tblPr>
      <w:tblGrid>
        <w:gridCol w:w="1603"/>
        <w:gridCol w:w="1862"/>
        <w:gridCol w:w="1992"/>
        <w:gridCol w:w="2261"/>
        <w:gridCol w:w="186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22,810,308.00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184,974,105.09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179,972,606.83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27,811,806.26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6,971,051.13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6,971,051.13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670,984.23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13,366,795.15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13,353,665.95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684,113.43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10,103,597.00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377,349.00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611,838.81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580,363.18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31,475.63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23,831,258.23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216,054,770.18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210,981,284.09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28,904,744.32</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31,475.63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8"/>
        <w:keepNext/>
        <w:keepLines/>
        <w:widowControl w:val="0"/>
        <w:shd w:val="clear" w:color="auto" w:fill="auto"/>
        <w:bidi w:val="0"/>
        <w:spacing w:before="0" w:after="3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911"/>
      <w:bookmarkEnd w:id="912"/>
      <w:bookmarkEnd w:id="91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-11,217,553.96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5,272,910.28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5,367,357.71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13,138,142.33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1,917,671.11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679,616.87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466,507.13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484,528.41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315,127.15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260,686.46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159,263.22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183,790.97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-2,991,627.64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20,013,927.88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915"/>
      <w:bookmarkEnd w:id="916"/>
      <w:bookmarkEnd w:id="91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60,402.28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应付利息说明</w:t>
      </w:r>
    </w:p>
    <w:p>
      <w:pPr>
        <w:pStyle w:val="Style38"/>
        <w:keepNext/>
        <w:keepLines/>
        <w:widowControl w:val="0"/>
        <w:shd w:val="clear" w:color="auto" w:fill="auto"/>
        <w:bidi w:val="0"/>
        <w:spacing w:before="0" w:after="3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919"/>
      <w:bookmarkEnd w:id="920"/>
      <w:bookmarkEnd w:id="922"/>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widowControl w:val="0"/>
        <w:spacing w:after="821" w:line="1" w:lineRule="exact"/>
      </w:pPr>
      <w:r>
        <mc:AlternateContent>
          <mc:Choice Requires="wps">
            <w:drawing>
              <wp:anchor distT="0" distB="0" distL="0" distR="0" simplePos="0" relativeHeight="62914698" behindDoc="1" locked="0" layoutInCell="1" allowOverlap="1">
                <wp:simplePos x="0" y="0"/>
                <wp:positionH relativeFrom="page">
                  <wp:posOffset>711835</wp:posOffset>
                </wp:positionH>
                <wp:positionV relativeFrom="paragraph">
                  <wp:posOffset>0</wp:posOffset>
                </wp:positionV>
                <wp:extent cx="3051175" cy="521335"/>
                <wp:wrapNone/>
                <wp:docPr id="64" name="Shape 64"/>
                <a:graphic xmlns:a="http://schemas.openxmlformats.org/drawingml/2006/main">
                  <a:graphicData uri="http://schemas.microsoft.com/office/word/2010/wordprocessingShape">
                    <wps:wsp>
                      <wps:cNvSpPr txBox="1"/>
                      <wps:spPr>
                        <a:xfrm>
                          <a:ext cx="3051175" cy="521335"/>
                        </a:xfrm>
                        <a:prstGeom prst="rect"/>
                        <a:noFill/>
                      </wps:spPr>
                      <wps:txbx>
                        <w:txbxContent>
                          <w:tbl>
                            <w:tblPr>
                              <w:tblOverlap w:val="never"/>
                              <w:jc w:val="left"/>
                              <w:tblLayout w:type="fixed"/>
                            </w:tblPr>
                            <w:tblGrid>
                              <w:gridCol w:w="2798"/>
                              <w:gridCol w:w="2006"/>
                            </w:tblGrid>
                            <w:tr>
                              <w:trPr>
                                <w:tblHeade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90" type="#_x0000_t202" style="position:absolute;margin-left:56.050000000000004pt;margin-top:0;width:240.25pt;height:41.050000000000004pt;z-index:-188744055;mso-wrap-distance-left:0;mso-wrap-distance-right:0;mso-position-horizontal-relative:page" wrapcoords="0 0" filled="f" stroked="f">
                <v:textbox inset="0,0,0,0">
                  <w:txbxContent>
                    <w:tbl>
                      <w:tblPr>
                        <w:tblOverlap w:val="never"/>
                        <w:jc w:val="left"/>
                        <w:tblLayout w:type="fixed"/>
                      </w:tblPr>
                      <w:tblGrid>
                        <w:gridCol w:w="2798"/>
                        <w:gridCol w:w="2006"/>
                      </w:tblGrid>
                      <w:tr>
                        <w:trPr>
                          <w:tblHeade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3750945</wp:posOffset>
                </wp:positionH>
                <wp:positionV relativeFrom="paragraph">
                  <wp:posOffset>0</wp:posOffset>
                </wp:positionV>
                <wp:extent cx="3048000" cy="521335"/>
                <wp:wrapNone/>
                <wp:docPr id="66" name="Shape 66"/>
                <a:graphic xmlns:a="http://schemas.openxmlformats.org/drawingml/2006/main">
                  <a:graphicData uri="http://schemas.microsoft.com/office/word/2010/wordprocessingShape">
                    <wps:wsp>
                      <wps:cNvSpPr txBox="1"/>
                      <wps:spPr>
                        <a:xfrm>
                          <a:ext cx="3048000" cy="521335"/>
                        </a:xfrm>
                        <a:prstGeom prst="rect"/>
                        <a:noFill/>
                      </wps:spPr>
                      <wps:txbx>
                        <w:txbxContent>
                          <w:tbl>
                            <w:tblPr>
                              <w:tblOverlap w:val="never"/>
                              <w:jc w:val="left"/>
                              <w:tblLayout w:type="fixed"/>
                            </w:tblPr>
                            <w:tblGrid>
                              <w:gridCol w:w="2136"/>
                              <w:gridCol w:w="2664"/>
                            </w:tblGrid>
                            <w:tr>
                              <w:trPr>
                                <w:tblHeade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1,536,704.28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92" type="#_x0000_t202" style="position:absolute;margin-left:295.35000000000002pt;margin-top:0;width:240.pt;height:41.050000000000004pt;z-index:-188744053;mso-wrap-distance-left:0;mso-wrap-distance-right:0;mso-position-horizontal-relative:page" wrapcoords="0 0" filled="f" stroked="f">
                <v:textbox inset="0,0,0,0">
                  <w:txbxContent>
                    <w:tbl>
                      <w:tblPr>
                        <w:tblOverlap w:val="never"/>
                        <w:jc w:val="left"/>
                        <w:tblLayout w:type="fixed"/>
                      </w:tblPr>
                      <w:tblGrid>
                        <w:gridCol w:w="2136"/>
                        <w:gridCol w:w="2664"/>
                      </w:tblGrid>
                      <w:tr>
                        <w:trPr>
                          <w:tblHeade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1,536,704.28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anchorx="page"/>
              </v:shape>
            </w:pict>
          </mc:Fallback>
        </mc:AlternateContent>
      </w:r>
      <w:r>
        <w:br w:type="page"/>
      </w:r>
    </w:p>
    <w:tbl>
      <w:tblPr>
        <w:tblOverlap w:val="never"/>
        <w:jc w:val="center"/>
        <w:tblLayout w:type="fixed"/>
      </w:tblPr>
      <w:tblGrid>
        <w:gridCol w:w="2798"/>
        <w:gridCol w:w="1997"/>
        <w:gridCol w:w="2126"/>
        <w:gridCol w:w="266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北京启迪创业孵化器有限公司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2,558,882.00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4,095,586.28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8"/>
        <w:keepNext/>
        <w:keepLines/>
        <w:widowControl w:val="0"/>
        <w:shd w:val="clear" w:color="auto" w:fill="auto"/>
        <w:bidi w:val="0"/>
        <w:spacing w:before="0" w:after="36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923"/>
      <w:bookmarkEnd w:id="924"/>
      <w:bookmarkEnd w:id="926"/>
    </w:p>
    <w:p>
      <w:pPr>
        <w:pStyle w:val="Style38"/>
        <w:keepNext/>
        <w:keepLines/>
        <w:widowControl w:val="0"/>
        <w:shd w:val="clear" w:color="auto" w:fill="auto"/>
        <w:bidi w:val="0"/>
        <w:spacing w:before="0" w:after="360" w:line="240" w:lineRule="auto"/>
        <w:ind w:left="0" w:right="0" w:firstLine="140"/>
        <w:jc w:val="left"/>
      </w:pPr>
      <w:bookmarkStart w:id="923" w:name="bookmark923"/>
      <w:bookmarkStart w:id="924" w:name="bookmark924"/>
      <w:bookmarkStart w:id="927" w:name="bookmark927"/>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23"/>
      <w:bookmarkEnd w:id="924"/>
      <w:bookmarkEnd w:id="92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6,656,041.04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2,693,819.76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813,455.18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697,450.35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446,706.00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115,042.64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7,975,002.22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3,506,312.75</w:t>
            </w:r>
          </w:p>
        </w:tc>
      </w:tr>
    </w:tbl>
    <w:p>
      <w:pPr>
        <w:widowControl w:val="0"/>
        <w:spacing w:after="319" w:line="1" w:lineRule="exact"/>
      </w:pPr>
    </w:p>
    <w:p>
      <w:pPr>
        <w:pStyle w:val="Style38"/>
        <w:keepNext/>
        <w:keepLines/>
        <w:widowControl w:val="0"/>
        <w:shd w:val="clear" w:color="auto" w:fill="auto"/>
        <w:bidi w:val="0"/>
        <w:spacing w:before="0" w:after="780" w:line="240" w:lineRule="auto"/>
        <w:ind w:left="0" w:right="0" w:firstLine="140"/>
        <w:jc w:val="left"/>
      </w:pPr>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）账龄超过一年的大额其他应付款情况的说明</w:t>
      </w:r>
      <w:bookmarkEnd w:id="928"/>
      <w:bookmarkEnd w:id="929"/>
      <w:bookmarkEnd w:id="930"/>
    </w:p>
    <w:tbl>
      <w:tblPr>
        <w:tblOverlap w:val="never"/>
        <w:jc w:val="center"/>
        <w:tblLayout w:type="fixed"/>
      </w:tblPr>
      <w:tblGrid>
        <w:gridCol w:w="4402"/>
        <w:gridCol w:w="1478"/>
        <w:gridCol w:w="1930"/>
        <w:gridCol w:w="1666"/>
      </w:tblGrid>
      <w:tr>
        <w:trPr>
          <w:trHeight w:val="437" w:hRule="exact"/>
        </w:trPr>
        <w:tc>
          <w:tcPr>
            <w:tcBorders>
              <w:top w:val="single" w:sz="4"/>
            </w:tcBorders>
            <w:shd w:val="clear" w:color="auto" w:fill="FFFFFF"/>
            <w:vAlign w:val="top"/>
          </w:tcPr>
          <w:p>
            <w:pPr>
              <w:pStyle w:val="Style22"/>
              <w:keepNext w:val="0"/>
              <w:keepLines w:val="0"/>
              <w:widowControl w:val="0"/>
              <w:shd w:val="clear" w:color="auto" w:fill="auto"/>
              <w:tabs>
                <w:tab w:pos="4036" w:val="left"/>
              </w:tabs>
              <w:bidi w:val="0"/>
              <w:spacing w:before="0" w:after="0" w:line="240" w:lineRule="auto"/>
              <w:ind w:left="1660" w:right="0" w:firstLine="0"/>
              <w:jc w:val="left"/>
            </w:pPr>
            <w:r>
              <w:rPr>
                <w:b/>
                <w:bCs/>
                <w:color w:val="000000"/>
                <w:spacing w:val="0"/>
                <w:w w:val="100"/>
                <w:position w:val="0"/>
              </w:rPr>
              <w:t>单位名称</w:t>
              <w:tab/>
              <w:t>!</w:t>
            </w:r>
          </w:p>
        </w:tc>
        <w:tc>
          <w:tcPr>
            <w:tcBorders>
              <w:top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220"/>
              <w:jc w:val="left"/>
            </w:pPr>
            <w:r>
              <w:rPr>
                <w:b/>
                <w:bCs/>
                <w:color w:val="000000"/>
                <w:spacing w:val="0"/>
                <w:w w:val="100"/>
                <w:position w:val="0"/>
              </w:rPr>
              <w:t>期末余额</w:t>
            </w:r>
          </w:p>
        </w:tc>
        <w:tc>
          <w:tcPr>
            <w:tcBorders>
              <w:top w:val="single" w:sz="4"/>
            </w:tcBorders>
            <w:shd w:val="clear" w:color="auto" w:fill="FFFFFF"/>
            <w:vAlign w:val="top"/>
          </w:tcPr>
          <w:p>
            <w:pPr>
              <w:pStyle w:val="Style22"/>
              <w:keepNext w:val="0"/>
              <w:keepLines w:val="0"/>
              <w:widowControl w:val="0"/>
              <w:shd w:val="clear" w:color="auto" w:fill="auto"/>
              <w:tabs>
                <w:tab w:pos="1358" w:val="left"/>
              </w:tabs>
              <w:bidi w:val="0"/>
              <w:spacing w:before="0" w:after="0" w:line="240" w:lineRule="auto"/>
              <w:ind w:left="0" w:right="0" w:firstLine="0"/>
              <w:jc w:val="right"/>
            </w:pPr>
            <w:r>
              <w:rPr>
                <w:b/>
                <w:bCs/>
                <w:color w:val="000000"/>
                <w:spacing w:val="0"/>
                <w:w w:val="100"/>
                <w:position w:val="0"/>
              </w:rPr>
              <w:t>未结转原因</w:t>
              <w:tab/>
              <w:t>!</w:t>
            </w:r>
          </w:p>
        </w:tc>
        <w:tc>
          <w:tcPr>
            <w:tcBorders>
              <w:top w:val="single" w:sz="4"/>
            </w:tcBorders>
            <w:shd w:val="clear" w:color="auto" w:fill="FFFFFF"/>
            <w:vAlign w:val="top"/>
          </w:tcPr>
          <w:p>
            <w:pPr>
              <w:pStyle w:val="Style22"/>
              <w:keepNext w:val="0"/>
              <w:keepLines w:val="0"/>
              <w:widowControl w:val="0"/>
              <w:shd w:val="clear" w:color="auto" w:fill="auto"/>
              <w:tabs>
                <w:tab w:pos="1042" w:val="left"/>
              </w:tabs>
              <w:bidi w:val="0"/>
              <w:spacing w:before="0" w:after="0" w:line="240" w:lineRule="auto"/>
              <w:ind w:left="0" w:right="0" w:firstLine="0"/>
              <w:jc w:val="center"/>
              <w:rPr>
                <w:sz w:val="44"/>
                <w:szCs w:val="44"/>
              </w:rPr>
            </w:pPr>
            <w:r>
              <w:rPr>
                <w:b/>
                <w:bCs/>
                <w:color w:val="000000"/>
                <w:spacing w:val="0"/>
                <w:w w:val="100"/>
                <w:position w:val="0"/>
                <w:sz w:val="17"/>
                <w:szCs w:val="17"/>
              </w:rPr>
              <w:t>备注</w:t>
              <w:tab/>
            </w:r>
            <w:r>
              <w:rPr>
                <w:rFonts w:ascii="Courier New" w:eastAsia="Courier New" w:hAnsi="Courier New" w:cs="Courier New"/>
                <w:color w:val="000000"/>
                <w:spacing w:val="0"/>
                <w:w w:val="100"/>
                <w:position w:val="0"/>
                <w:sz w:val="44"/>
                <w:szCs w:val="44"/>
              </w:rPr>
              <w:t>1</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北京鑫博展展览展示有限公司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193.. 200. </w:t>
            </w:r>
            <w:r>
              <w:rPr>
                <w:rFonts w:ascii="Times New Roman" w:eastAsia="Times New Roman" w:hAnsi="Times New Roman" w:cs="Times New Roman"/>
                <w:color w:val="000000"/>
                <w:spacing w:val="0"/>
                <w:w w:val="100"/>
                <w:position w:val="0"/>
                <w:sz w:val="18"/>
                <w:szCs w:val="18"/>
              </w:rPr>
              <w:t>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保证金</w:t>
            </w:r>
          </w:p>
        </w:tc>
        <w:tc>
          <w:tcPr>
            <w:tcBorders>
              <w:top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北京中星博远信息技术有限公司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保证金</w:t>
            </w:r>
          </w:p>
        </w:tc>
        <w:tc>
          <w:tcPr>
            <w:tcBorders>
              <w:top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华盛置业集团建设工程有限公司北京第一分公司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保证金</w:t>
            </w:r>
          </w:p>
        </w:tc>
        <w:tc>
          <w:tcPr>
            <w:tcBorders>
              <w:top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合肥达美建筑装饰工程有限责任公司北京分公司!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100.. 000. </w:t>
            </w:r>
            <w:r>
              <w:rPr>
                <w:rFonts w:ascii="Times New Roman" w:eastAsia="Times New Roman" w:hAnsi="Times New Roman" w:cs="Times New Roman"/>
                <w:color w:val="000000"/>
                <w:spacing w:val="0"/>
                <w:w w:val="100"/>
                <w:position w:val="0"/>
                <w:sz w:val="18"/>
                <w:szCs w:val="18"/>
              </w:rPr>
              <w:t>00</w:t>
            </w:r>
          </w:p>
        </w:tc>
        <w:tc>
          <w:tcPr>
            <w:tcBorders>
              <w:top w:val="single" w:sz="4"/>
            </w:tcBorders>
            <w:shd w:val="clear" w:color="auto" w:fill="FFFFFF"/>
            <w:vAlign w:val="top"/>
          </w:tcPr>
          <w:p>
            <w:pPr>
              <w:pStyle w:val="Style22"/>
              <w:keepNext w:val="0"/>
              <w:keepLines w:val="0"/>
              <w:widowControl w:val="0"/>
              <w:shd w:val="clear" w:color="auto" w:fill="auto"/>
              <w:tabs>
                <w:tab w:pos="1781" w:val="left"/>
              </w:tabs>
              <w:bidi w:val="0"/>
              <w:spacing w:before="0" w:after="0" w:line="240" w:lineRule="auto"/>
              <w:ind w:left="0" w:right="0" w:firstLine="600"/>
              <w:jc w:val="left"/>
            </w:pPr>
            <w:r>
              <w:rPr>
                <w:b/>
                <w:bCs/>
                <w:color w:val="000000"/>
                <w:spacing w:val="0"/>
                <w:w w:val="100"/>
                <w:position w:val="0"/>
              </w:rPr>
              <w:t>保证金</w:t>
              <w:tab/>
              <w:t>!</w:t>
            </w:r>
          </w:p>
        </w:tc>
        <w:tc>
          <w:tcPr>
            <w:tcBorders>
              <w:top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北京五洲大城园林绿化有限公司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100.. 000. </w:t>
            </w:r>
            <w:r>
              <w:rPr>
                <w:rFonts w:ascii="Times New Roman" w:eastAsia="Times New Roman" w:hAnsi="Times New Roman" w:cs="Times New Roman"/>
                <w:color w:val="000000"/>
                <w:spacing w:val="0"/>
                <w:w w:val="100"/>
                <w:position w:val="0"/>
                <w:sz w:val="18"/>
                <w:szCs w:val="18"/>
              </w:rPr>
              <w:t>00</w:t>
            </w:r>
          </w:p>
        </w:tc>
        <w:tc>
          <w:tcPr>
            <w:tcBorders>
              <w:top w:val="single" w:sz="4"/>
            </w:tcBorders>
            <w:shd w:val="clear" w:color="auto" w:fill="FFFFFF"/>
            <w:vAlign w:val="top"/>
          </w:tcPr>
          <w:p>
            <w:pPr>
              <w:pStyle w:val="Style22"/>
              <w:keepNext w:val="0"/>
              <w:keepLines w:val="0"/>
              <w:widowControl w:val="0"/>
              <w:shd w:val="clear" w:color="auto" w:fill="auto"/>
              <w:tabs>
                <w:tab w:pos="1781" w:val="left"/>
              </w:tabs>
              <w:bidi w:val="0"/>
              <w:spacing w:before="0" w:after="0" w:line="240" w:lineRule="auto"/>
              <w:ind w:left="0" w:right="0" w:firstLine="600"/>
              <w:jc w:val="left"/>
              <w:rPr>
                <w:sz w:val="80"/>
                <w:szCs w:val="80"/>
              </w:rPr>
            </w:pPr>
            <w:r>
              <w:rPr>
                <w:b/>
                <w:bCs/>
                <w:color w:val="000000"/>
                <w:spacing w:val="0"/>
                <w:w w:val="100"/>
                <w:position w:val="0"/>
                <w:sz w:val="17"/>
                <w:szCs w:val="17"/>
              </w:rPr>
              <w:t>保证金</w:t>
              <w:tab/>
            </w:r>
            <w:r>
              <w:rPr>
                <w:rFonts w:ascii="Courier New" w:eastAsia="Courier New" w:hAnsi="Courier New" w:cs="Courier New"/>
                <w:color w:val="000000"/>
                <w:spacing w:val="0"/>
                <w:w w:val="100"/>
                <w:position w:val="0"/>
                <w:sz w:val="80"/>
                <w:szCs w:val="80"/>
              </w:rPr>
              <w:t>i</w:t>
            </w:r>
          </w:p>
        </w:tc>
        <w:tc>
          <w:tcPr>
            <w:tcBorders>
              <w:top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center"/>
            </w:pPr>
            <w:r>
              <w:rPr>
                <w:b/>
                <w:bCs/>
                <w:color w:val="000000"/>
                <w:spacing w:val="0"/>
                <w:w w:val="100"/>
                <w:position w:val="0"/>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643.. 200. </w:t>
            </w:r>
            <w:r>
              <w:rPr>
                <w:rFonts w:ascii="Times New Roman" w:eastAsia="Times New Roman" w:hAnsi="Times New Roman" w:cs="Times New Roman"/>
                <w:color w:val="000000"/>
                <w:spacing w:val="0"/>
                <w:w w:val="100"/>
                <w:position w:val="0"/>
                <w:sz w:val="18"/>
                <w:szCs w:val="18"/>
              </w:rPr>
              <w:t>00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80"/>
                <w:szCs w:val="80"/>
              </w:rPr>
            </w:pPr>
            <w:r>
              <w:rPr>
                <w:i/>
                <w:iCs/>
                <w:color w:val="000000"/>
                <w:spacing w:val="0"/>
                <w:w w:val="100"/>
                <w:position w:val="0"/>
                <w:sz w:val="50"/>
                <w:szCs w:val="50"/>
              </w:rPr>
              <w:t>:二</w:t>
            </w:r>
            <w:r>
              <w:rPr>
                <w:rFonts w:ascii="Courier New" w:eastAsia="Courier New" w:hAnsi="Courier New" w:cs="Courier New"/>
                <w:color w:val="000000"/>
                <w:spacing w:val="0"/>
                <w:w w:val="100"/>
                <w:position w:val="0"/>
                <w:sz w:val="80"/>
                <w:szCs w:val="80"/>
              </w:rPr>
              <w:t xml:space="preserve"> </w:t>
            </w:r>
            <w:r>
              <w:rPr>
                <w:rFonts w:ascii="Courier New" w:eastAsia="Courier New" w:hAnsi="Courier New" w:cs="Courier New"/>
                <w:color w:val="000000"/>
                <w:spacing w:val="0"/>
                <w:w w:val="100"/>
                <w:position w:val="0"/>
                <w:sz w:val="80"/>
                <w:szCs w:val="80"/>
              </w:rPr>
              <w:t>r</w:t>
            </w:r>
          </w:p>
        </w:tc>
        <w:tc>
          <w:tcPr>
            <w:tcBorders>
              <w:top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151" w:right="1054" w:bottom="1400" w:left="1054" w:header="0" w:footer="3" w:gutter="0"/>
          <w:cols w:space="720"/>
          <w:noEndnote/>
          <w:rtlGutter w:val="0"/>
          <w:docGrid w:linePitch="360"/>
        </w:sectPr>
      </w:pPr>
    </w:p>
    <w:p>
      <w:pPr>
        <w:pStyle w:val="Style38"/>
        <w:keepNext/>
        <w:keepLines/>
        <w:widowControl w:val="0"/>
        <w:numPr>
          <w:ilvl w:val="0"/>
          <w:numId w:val="19"/>
        </w:numPr>
        <w:shd w:val="clear" w:color="auto" w:fill="auto"/>
        <w:bidi w:val="0"/>
        <w:spacing w:before="0" w:after="460" w:line="240" w:lineRule="auto"/>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金额较大的其他应付款说明内容</w:t>
      </w:r>
      <w:bookmarkEnd w:id="931"/>
      <w:bookmarkEnd w:id="932"/>
      <w:bookmarkEnd w:id="934"/>
    </w:p>
    <w:tbl>
      <w:tblPr>
        <w:tblOverlap w:val="never"/>
        <w:jc w:val="left"/>
        <w:tblLayout w:type="fixed"/>
      </w:tblPr>
      <w:tblGrid>
        <w:gridCol w:w="2952"/>
        <w:gridCol w:w="2242"/>
        <w:gridCol w:w="1344"/>
        <w:gridCol w:w="1406"/>
      </w:tblGrid>
      <w:tr>
        <w:trPr>
          <w:trHeight w:val="437" w:hRule="exact"/>
        </w:trPr>
        <w:tc>
          <w:tcPr>
            <w:tcBorders>
              <w:top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单位名称</w:t>
            </w:r>
          </w:p>
        </w:tc>
        <w:tc>
          <w:tcPr>
            <w:tcBorders>
              <w:top w:val="single" w:sz="4"/>
            </w:tcBorders>
            <w:shd w:val="clear" w:color="auto" w:fill="FFFFFF"/>
            <w:vAlign w:val="top"/>
          </w:tcPr>
          <w:p>
            <w:pPr>
              <w:pStyle w:val="Style22"/>
              <w:keepNext w:val="0"/>
              <w:keepLines w:val="0"/>
              <w:widowControl w:val="0"/>
              <w:shd w:val="clear" w:color="auto" w:fill="auto"/>
              <w:tabs>
                <w:tab w:pos="1979" w:val="left"/>
              </w:tabs>
              <w:bidi w:val="0"/>
              <w:spacing w:before="0" w:after="0" w:line="240" w:lineRule="auto"/>
              <w:ind w:left="0" w:right="0" w:firstLine="640"/>
              <w:jc w:val="both"/>
            </w:pPr>
            <w:r>
              <w:rPr>
                <w:b/>
                <w:bCs/>
                <w:color w:val="000000"/>
                <w:spacing w:val="0"/>
                <w:w w:val="100"/>
                <w:position w:val="0"/>
              </w:rPr>
              <w:t>期末余祯</w:t>
              <w:tab/>
              <w:t>!</w:t>
            </w:r>
          </w:p>
        </w:tc>
        <w:tc>
          <w:tcPr>
            <w:tcBorders>
              <w:top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rPr>
              <w:t>性质或内容</w:t>
            </w:r>
          </w:p>
        </w:tc>
        <w:tc>
          <w:tcPr>
            <w:tcBorders>
              <w:top w:val="single" w:sz="4"/>
            </w:tcBorders>
            <w:shd w:val="clear" w:color="auto" w:fill="FFFFFF"/>
            <w:vAlign w:val="top"/>
          </w:tcPr>
          <w:p>
            <w:pPr>
              <w:pStyle w:val="Style22"/>
              <w:keepNext w:val="0"/>
              <w:keepLines w:val="0"/>
              <w:widowControl w:val="0"/>
              <w:shd w:val="clear" w:color="auto" w:fill="auto"/>
              <w:tabs>
                <w:tab w:pos="1042" w:val="left"/>
              </w:tabs>
              <w:bidi w:val="0"/>
              <w:spacing w:before="0" w:after="0" w:line="240" w:lineRule="auto"/>
              <w:ind w:left="0" w:right="0" w:firstLine="0"/>
              <w:jc w:val="center"/>
              <w:rPr>
                <w:sz w:val="44"/>
                <w:szCs w:val="44"/>
              </w:rPr>
            </w:pPr>
            <w:r>
              <w:rPr>
                <w:rFonts w:ascii="Courier New" w:eastAsia="Courier New" w:hAnsi="Courier New" w:cs="Courier New"/>
                <w:color w:val="000000"/>
                <w:spacing w:val="0"/>
                <w:w w:val="100"/>
                <w:position w:val="0"/>
                <w:sz w:val="44"/>
                <w:szCs w:val="44"/>
              </w:rPr>
              <w:t>«</w:t>
              <w:tab/>
              <w:t>1</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高斯泰克(北京)科技有限公司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 xml:space="preserve">1,334, </w:t>
            </w:r>
            <w:r>
              <w:rPr>
                <w:rFonts w:ascii="Arial" w:eastAsia="Arial" w:hAnsi="Arial" w:cs="Arial"/>
                <w:color w:val="000000"/>
                <w:spacing w:val="0"/>
                <w:w w:val="100"/>
                <w:position w:val="0"/>
                <w:sz w:val="16"/>
                <w:szCs w:val="16"/>
              </w:rPr>
              <w:t xml:space="preserve">135. </w:t>
            </w:r>
            <w:r>
              <w:rPr>
                <w:rFonts w:ascii="Arial" w:eastAsia="Arial" w:hAnsi="Arial" w:cs="Arial"/>
                <w:color w:val="000000"/>
                <w:spacing w:val="0"/>
                <w:w w:val="100"/>
                <w:position w:val="0"/>
                <w:sz w:val="16"/>
                <w:szCs w:val="16"/>
              </w:rPr>
              <w:t xml:space="preserve">33 </w:t>
            </w:r>
            <w:r>
              <w:rPr>
                <w:rFonts w:ascii="Arial" w:eastAsia="Arial" w:hAnsi="Arial" w:cs="Arial"/>
                <w:color w:val="000000"/>
                <w:spacing w:val="0"/>
                <w:w w:val="100"/>
                <w:position w:val="0"/>
                <w:sz w:val="16"/>
                <w:szCs w:val="16"/>
              </w:rPr>
              <w:t>i</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资金往来</w:t>
            </w:r>
          </w:p>
        </w:tc>
        <w:tc>
          <w:tcPr>
            <w:tcBorders>
              <w:top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北京广研广播电视高科技中心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9"/>
                <w:szCs w:val="19"/>
              </w:rPr>
            </w:pPr>
            <w:r>
              <w:rPr>
                <w:rFonts w:ascii="Arial" w:eastAsia="Arial" w:hAnsi="Arial" w:cs="Arial"/>
                <w:color w:val="000000"/>
                <w:spacing w:val="0"/>
                <w:w w:val="100"/>
                <w:position w:val="0"/>
                <w:sz w:val="16"/>
                <w:szCs w:val="16"/>
              </w:rPr>
              <w:t>86-4., 150.00</w:t>
            </w:r>
            <w:r>
              <w:rPr>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资金往来</w:t>
            </w:r>
          </w:p>
        </w:tc>
        <w:tc>
          <w:tcPr>
            <w:tcBorders>
              <w:top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22"/>
              <w:keepNext w:val="0"/>
              <w:keepLines w:val="0"/>
              <w:widowControl w:val="0"/>
              <w:shd w:val="clear" w:color="auto" w:fill="auto"/>
              <w:tabs>
                <w:tab w:pos="2808" w:val="left"/>
              </w:tabs>
              <w:bidi w:val="0"/>
              <w:spacing w:before="0" w:after="0" w:line="240" w:lineRule="auto"/>
              <w:ind w:left="0" w:right="0" w:firstLine="0"/>
              <w:jc w:val="left"/>
            </w:pPr>
            <w:r>
              <w:rPr>
                <w:b/>
                <w:bCs/>
                <w:color w:val="000000"/>
                <w:spacing w:val="0"/>
                <w:w w:val="100"/>
                <w:position w:val="0"/>
              </w:rPr>
              <w:t>浙江博尚电子有限公司</w:t>
              <w:tab/>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9"/>
                <w:szCs w:val="19"/>
              </w:rPr>
            </w:pPr>
            <w:r>
              <w:rPr>
                <w:rFonts w:ascii="Arial" w:eastAsia="Arial" w:hAnsi="Arial" w:cs="Arial"/>
                <w:color w:val="000000"/>
                <w:spacing w:val="0"/>
                <w:w w:val="100"/>
                <w:position w:val="0"/>
                <w:sz w:val="16"/>
                <w:szCs w:val="16"/>
              </w:rPr>
              <w:t xml:space="preserve">327, </w:t>
            </w:r>
            <w:r>
              <w:rPr>
                <w:rFonts w:ascii="Arial" w:eastAsia="Arial" w:hAnsi="Arial" w:cs="Arial"/>
                <w:color w:val="000000"/>
                <w:spacing w:val="0"/>
                <w:w w:val="100"/>
                <w:position w:val="0"/>
                <w:sz w:val="16"/>
                <w:szCs w:val="16"/>
              </w:rPr>
              <w:t>383.00</w:t>
            </w:r>
            <w:r>
              <w:rPr>
                <w:color w:val="000000"/>
                <w:spacing w:val="0"/>
                <w:w w:val="100"/>
                <w:position w:val="0"/>
                <w:sz w:val="19"/>
                <w:szCs w:val="19"/>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资金往来«</w:t>
            </w:r>
          </w:p>
        </w:tc>
        <w:tc>
          <w:tcPr>
            <w:tcBorders>
              <w:top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广州珠江数码集团有限公司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9"/>
                <w:szCs w:val="19"/>
              </w:rPr>
            </w:pPr>
            <w:r>
              <w:rPr>
                <w:rFonts w:ascii="Arial" w:eastAsia="Arial" w:hAnsi="Arial" w:cs="Arial"/>
                <w:color w:val="000000"/>
                <w:spacing w:val="0"/>
                <w:w w:val="100"/>
                <w:position w:val="0"/>
                <w:sz w:val="16"/>
                <w:szCs w:val="16"/>
              </w:rPr>
              <w:t xml:space="preserve">818, </w:t>
            </w:r>
            <w:r>
              <w:rPr>
                <w:rFonts w:ascii="Arial" w:eastAsia="Arial" w:hAnsi="Arial" w:cs="Arial"/>
                <w:color w:val="000000"/>
                <w:spacing w:val="0"/>
                <w:w w:val="100"/>
                <w:position w:val="0"/>
                <w:sz w:val="16"/>
                <w:szCs w:val="16"/>
              </w:rPr>
              <w:t>550.00</w:t>
            </w:r>
            <w:r>
              <w:rPr>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资金往来</w:t>
            </w:r>
          </w:p>
        </w:tc>
        <w:tc>
          <w:tcPr>
            <w:tcBorders>
              <w:top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北京中星博远信息技术有限公司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15Ll.000.00i</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保证金</w:t>
            </w:r>
          </w:p>
        </w:tc>
        <w:tc>
          <w:tcPr>
            <w:tcBorders>
              <w:top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北京鑫博展展览展示有限公司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9"/>
                <w:szCs w:val="19"/>
              </w:rPr>
            </w:pPr>
            <w:r>
              <w:rPr>
                <w:rFonts w:ascii="Arial" w:eastAsia="Arial" w:hAnsi="Arial" w:cs="Arial"/>
                <w:color w:val="000000"/>
                <w:spacing w:val="0"/>
                <w:w w:val="100"/>
                <w:position w:val="0"/>
                <w:sz w:val="16"/>
                <w:szCs w:val="16"/>
              </w:rPr>
              <w:t xml:space="preserve">193, </w:t>
            </w:r>
            <w:r>
              <w:rPr>
                <w:rFonts w:ascii="Arial" w:eastAsia="Arial" w:hAnsi="Arial" w:cs="Arial"/>
                <w:color w:val="000000"/>
                <w:spacing w:val="0"/>
                <w:w w:val="100"/>
                <w:position w:val="0"/>
                <w:sz w:val="16"/>
                <w:szCs w:val="16"/>
              </w:rPr>
              <w:t>200.00</w:t>
            </w:r>
            <w:r>
              <w:rPr>
                <w:color w:val="000000"/>
                <w:spacing w:val="0"/>
                <w:w w:val="100"/>
                <w:position w:val="0"/>
                <w:sz w:val="19"/>
                <w:szCs w:val="19"/>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保证金</w:t>
            </w:r>
          </w:p>
        </w:tc>
        <w:tc>
          <w:tcPr>
            <w:tcBorders>
              <w:top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38"/>
        <w:keepNext/>
        <w:keepLines/>
        <w:widowControl w:val="0"/>
        <w:shd w:val="clear" w:color="auto" w:fill="auto"/>
        <w:bidi w:val="0"/>
        <w:spacing w:before="0" w:after="36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7</w:t>
      </w:r>
      <w:r>
        <w:rPr>
          <w:color w:val="000000"/>
          <w:spacing w:val="0"/>
          <w:w w:val="100"/>
          <w:position w:val="0"/>
        </w:rPr>
        <w:t>、其他非流动负债</w:t>
      </w:r>
      <w:bookmarkEnd w:id="935"/>
      <w:bookmarkEnd w:id="936"/>
      <w:bookmarkEnd w:id="93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23,298,451.27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39,910,440.00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23,298,451.27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39,910,440.00</w:t>
            </w:r>
          </w:p>
        </w:tc>
      </w:tr>
    </w:tbl>
    <w:p>
      <w:pPr>
        <w:pStyle w:val="Style27"/>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其他非流动负债说明 涉及政府补助的负债项目</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基于语音识别技术 的新媒体只能互动 搜索平台项目</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2012DFG11800)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智能机顶盒及</w:t>
            </w:r>
            <w:r>
              <w:rPr>
                <w:rFonts w:ascii="Times New Roman" w:eastAsia="Times New Roman" w:hAnsi="Times New Roman" w:cs="Times New Roman"/>
                <w:color w:val="000000"/>
                <w:spacing w:val="0"/>
                <w:w w:val="100"/>
                <w:position w:val="0"/>
                <w:sz w:val="18"/>
                <w:szCs w:val="18"/>
              </w:rPr>
              <w:t xml:space="preserve">OTT </w:t>
            </w:r>
            <w:r>
              <w:rPr>
                <w:color w:val="000000"/>
                <w:spacing w:val="0"/>
                <w:w w:val="100"/>
                <w:position w:val="0"/>
              </w:rPr>
              <w:t>电视平台研发及产 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5,112,104.24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16,247,895.77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数字家庭服务综合 集成平台研发与应 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立体视频处理及裸 眼显示设备研制项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3,405,440.00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1,717,005.71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1,788,434.29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下一代体感操控技 术合作研究与体感 互动平台合作开发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654,545.46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1,745,454.54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666"/>
        <w:gridCol w:w="1406"/>
        <w:gridCol w:w="1238"/>
        <w:gridCol w:w="1435"/>
        <w:gridCol w:w="1152"/>
        <w:gridCol w:w="1114"/>
        <w:gridCol w:w="1574"/>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(2013DFA10440)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电视商务综合体新 业态运营支撑系统 开发项目</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2012BAH73F01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电视商务综合体新 业态应用示范项目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高清交互三网融合 接入平台的国际合 作研发项目</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2011DFA10500</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海淀园管委会重点 创新专项基金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NGB</w:t>
            </w:r>
            <w:r>
              <w:rPr>
                <w:color w:val="000000"/>
                <w:spacing w:val="0"/>
                <w:w w:val="100"/>
                <w:position w:val="0"/>
              </w:rPr>
              <w:t>关键系统(超光 网)研发和产业化项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数字家庭服务关键</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支撑技术研发与应</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用示范项目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1,939,167.00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2,454,167.00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新一代数字电视前</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端硬件系统开发及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2,733,333.00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数字电视业务运营 支撑系统研发及产 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39,910,440.00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6,315,000.00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22,926,988.74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23,298,451.27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939"/>
      <w:bookmarkEnd w:id="940"/>
      <w:bookmarkEnd w:id="941"/>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4,460,084.00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4,460,084.00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340,460,084.00</w:t>
            </w:r>
          </w:p>
        </w:tc>
      </w:tr>
    </w:tbl>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8"/>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942"/>
      <w:bookmarkEnd w:id="943"/>
      <w:bookmarkEnd w:id="945"/>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1,403,490,789.15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78,726,425.52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1,482,217,214.67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19,400,500.00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10,583,433.75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8,827,443.61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1,422,891,289.15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78,736,802.88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10,583,433.75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1,491,044,658.28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32"/>
        <w:keepNext w:val="0"/>
        <w:keepLines w:val="0"/>
        <w:widowControl w:val="0"/>
        <w:shd w:val="clear" w:color="auto" w:fill="auto"/>
        <w:tabs>
          <w:tab w:pos="819" w:val="left"/>
        </w:tabs>
        <w:bidi w:val="0"/>
        <w:spacing w:before="0" w:after="0" w:line="312" w:lineRule="exact"/>
        <w:ind w:left="0" w:right="0" w:firstLine="440"/>
        <w:jc w:val="left"/>
        <w:rPr>
          <w:sz w:val="20"/>
          <w:szCs w:val="20"/>
        </w:rPr>
      </w:pPr>
      <w:bookmarkStart w:id="946" w:name="bookmark946"/>
      <w:r>
        <w:rPr>
          <w:rFonts w:ascii="Times New Roman" w:eastAsia="Times New Roman" w:hAnsi="Times New Roman" w:cs="Times New Roman"/>
          <w:color w:val="000000"/>
          <w:spacing w:val="0"/>
          <w:w w:val="100"/>
          <w:position w:val="0"/>
          <w:sz w:val="20"/>
          <w:szCs w:val="20"/>
        </w:rPr>
        <w:t>1</w:t>
      </w:r>
      <w:bookmarkEnd w:id="946"/>
      <w:r>
        <w:rPr>
          <w:color w:val="000000"/>
          <w:spacing w:val="0"/>
          <w:w w:val="100"/>
          <w:position w:val="0"/>
          <w:sz w:val="20"/>
          <w:szCs w:val="20"/>
        </w:rPr>
        <w:t>、</w:t>
        <w:tab/>
        <w:t>资本溢价本年增加</w:t>
      </w:r>
      <w:r>
        <w:rPr>
          <w:rFonts w:ascii="Times New Roman" w:eastAsia="Times New Roman" w:hAnsi="Times New Roman" w:cs="Times New Roman"/>
          <w:color w:val="000000"/>
          <w:spacing w:val="0"/>
          <w:w w:val="100"/>
          <w:position w:val="0"/>
          <w:sz w:val="20"/>
          <w:szCs w:val="20"/>
        </w:rPr>
        <w:t>78,726,425.52</w:t>
      </w:r>
      <w:r>
        <w:rPr>
          <w:color w:val="000000"/>
          <w:spacing w:val="0"/>
          <w:w w:val="100"/>
          <w:position w:val="0"/>
          <w:sz w:val="20"/>
          <w:szCs w:val="20"/>
        </w:rPr>
        <w:t xml:space="preserve">元，主要系公司股票期权的激励对象在本年度行权增加 </w:t>
      </w:r>
      <w:r>
        <w:rPr>
          <w:rFonts w:ascii="Times New Roman" w:eastAsia="Times New Roman" w:hAnsi="Times New Roman" w:cs="Times New Roman"/>
          <w:color w:val="000000"/>
          <w:spacing w:val="0"/>
          <w:w w:val="100"/>
          <w:position w:val="0"/>
          <w:sz w:val="20"/>
          <w:szCs w:val="20"/>
        </w:rPr>
        <w:t>70,571,521.74</w:t>
      </w:r>
      <w:r>
        <w:rPr>
          <w:color w:val="000000"/>
          <w:spacing w:val="0"/>
          <w:w w:val="100"/>
          <w:position w:val="0"/>
          <w:sz w:val="20"/>
          <w:szCs w:val="20"/>
        </w:rPr>
        <w:t>元，因股票期权行权从资本公积一其他转入</w:t>
      </w:r>
      <w:r>
        <w:rPr>
          <w:rFonts w:ascii="Times New Roman" w:eastAsia="Times New Roman" w:hAnsi="Times New Roman" w:cs="Times New Roman"/>
          <w:color w:val="000000"/>
          <w:spacing w:val="0"/>
          <w:w w:val="100"/>
          <w:position w:val="0"/>
          <w:sz w:val="20"/>
          <w:szCs w:val="20"/>
        </w:rPr>
        <w:t>8,154,903.78</w:t>
      </w:r>
      <w:r>
        <w:rPr>
          <w:color w:val="000000"/>
          <w:spacing w:val="0"/>
          <w:w w:val="100"/>
          <w:position w:val="0"/>
          <w:sz w:val="20"/>
          <w:szCs w:val="20"/>
        </w:rPr>
        <w:t>元；</w:t>
      </w:r>
    </w:p>
    <w:p>
      <w:pPr>
        <w:pStyle w:val="Style32"/>
        <w:keepNext w:val="0"/>
        <w:keepLines w:val="0"/>
        <w:widowControl w:val="0"/>
        <w:shd w:val="clear" w:color="auto" w:fill="auto"/>
        <w:tabs>
          <w:tab w:pos="800" w:val="left"/>
        </w:tabs>
        <w:bidi w:val="0"/>
        <w:spacing w:before="0" w:after="380" w:line="312" w:lineRule="exact"/>
        <w:ind w:left="0" w:right="0" w:firstLine="440"/>
        <w:jc w:val="left"/>
        <w:rPr>
          <w:sz w:val="20"/>
          <w:szCs w:val="20"/>
        </w:rPr>
      </w:pPr>
      <w:bookmarkStart w:id="947" w:name="bookmark947"/>
      <w:r>
        <w:rPr>
          <w:rFonts w:ascii="Times New Roman" w:eastAsia="Times New Roman" w:hAnsi="Times New Roman" w:cs="Times New Roman"/>
          <w:color w:val="000000"/>
          <w:spacing w:val="0"/>
          <w:w w:val="100"/>
          <w:position w:val="0"/>
          <w:sz w:val="20"/>
          <w:szCs w:val="20"/>
        </w:rPr>
        <w:t>2</w:t>
      </w:r>
      <w:bookmarkEnd w:id="947"/>
      <w:r>
        <w:rPr>
          <w:color w:val="000000"/>
          <w:spacing w:val="0"/>
          <w:w w:val="100"/>
          <w:position w:val="0"/>
          <w:sz w:val="20"/>
          <w:szCs w:val="20"/>
        </w:rPr>
        <w:t>、</w:t>
        <w:tab/>
        <w:t>其他资本公积本期增加</w:t>
      </w:r>
      <w:r>
        <w:rPr>
          <w:rFonts w:ascii="Times New Roman" w:eastAsia="Times New Roman" w:hAnsi="Times New Roman" w:cs="Times New Roman"/>
          <w:color w:val="000000"/>
          <w:spacing w:val="0"/>
          <w:w w:val="100"/>
          <w:position w:val="0"/>
          <w:sz w:val="20"/>
          <w:szCs w:val="20"/>
        </w:rPr>
        <w:t>10,377.36</w:t>
      </w:r>
      <w:r>
        <w:rPr>
          <w:color w:val="000000"/>
          <w:spacing w:val="0"/>
          <w:w w:val="100"/>
          <w:position w:val="0"/>
          <w:sz w:val="20"/>
          <w:szCs w:val="20"/>
        </w:rPr>
        <w:t>元，为小股东对本公司的技术补贴款。本期减少</w:t>
      </w:r>
      <w:r>
        <w:rPr>
          <w:rFonts w:ascii="Times New Roman" w:eastAsia="Times New Roman" w:hAnsi="Times New Roman" w:cs="Times New Roman"/>
          <w:color w:val="000000"/>
          <w:spacing w:val="0"/>
          <w:w w:val="100"/>
          <w:position w:val="0"/>
          <w:sz w:val="20"/>
          <w:szCs w:val="20"/>
        </w:rPr>
        <w:t>10,583,433.75</w:t>
      </w:r>
      <w:r>
        <w:rPr>
          <w:color w:val="000000"/>
          <w:spacing w:val="0"/>
          <w:w w:val="100"/>
          <w:position w:val="0"/>
          <w:sz w:val="20"/>
          <w:szCs w:val="20"/>
        </w:rPr>
        <w:t>元， 系本年度公司授予的部分股票期权因未满足业绩指标作废而冲减</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年度计提的股票期权成本、确认</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年的期权成本及本年度部分股票期权激励对象行权转入资本溢价减少</w:t>
      </w:r>
      <w:r>
        <w:rPr>
          <w:rFonts w:ascii="Times New Roman" w:eastAsia="Times New Roman" w:hAnsi="Times New Roman" w:cs="Times New Roman"/>
          <w:color w:val="000000"/>
          <w:spacing w:val="0"/>
          <w:w w:val="100"/>
          <w:position w:val="0"/>
          <w:sz w:val="20"/>
          <w:szCs w:val="20"/>
        </w:rPr>
        <w:t>8,169,310.84</w:t>
      </w:r>
      <w:r>
        <w:rPr>
          <w:color w:val="000000"/>
          <w:spacing w:val="0"/>
          <w:w w:val="100"/>
          <w:position w:val="0"/>
          <w:sz w:val="20"/>
          <w:szCs w:val="20"/>
        </w:rPr>
        <w:t xml:space="preserve">元；购买子公司北京数 码视讯投资管理有限公司的少数股东股权及子公司数码视讯国际有限公司投资比例发生变化减少资本公 积 </w:t>
      </w:r>
      <w:r>
        <w:rPr>
          <w:rFonts w:ascii="Times New Roman" w:eastAsia="Times New Roman" w:hAnsi="Times New Roman" w:cs="Times New Roman"/>
          <w:color w:val="000000"/>
          <w:spacing w:val="0"/>
          <w:w w:val="100"/>
          <w:position w:val="0"/>
          <w:sz w:val="20"/>
          <w:szCs w:val="20"/>
        </w:rPr>
        <w:t xml:space="preserve">2,414,122.91 </w:t>
      </w:r>
      <w:r>
        <w:rPr>
          <w:color w:val="000000"/>
          <w:spacing w:val="0"/>
          <w:w w:val="100"/>
          <w:position w:val="0"/>
          <w:sz w:val="20"/>
          <w:szCs w:val="20"/>
        </w:rPr>
        <w:t>元。</w:t>
      </w:r>
    </w:p>
    <w:p>
      <w:pPr>
        <w:pStyle w:val="Style38"/>
        <w:keepNext/>
        <w:keepLines/>
        <w:widowControl w:val="0"/>
        <w:shd w:val="clear" w:color="auto" w:fill="auto"/>
        <w:bidi w:val="0"/>
        <w:spacing w:before="0" w:after="280" w:line="326"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948"/>
      <w:bookmarkEnd w:id="949"/>
      <w:bookmarkEnd w:id="95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53,358,030.75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11,298,780.19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64,656,810.94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53,358,030.75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11,298,780.19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64,656,810.94</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38"/>
        <w:keepNext/>
        <w:keepLines/>
        <w:widowControl w:val="0"/>
        <w:shd w:val="clear" w:color="auto" w:fill="auto"/>
        <w:bidi w:val="0"/>
        <w:spacing w:before="0" w:after="3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952"/>
      <w:bookmarkEnd w:id="953"/>
      <w:bookmarkEnd w:id="9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714,784,935.21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714,784,935.21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136,767,203.59</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11,298,780.19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67,199,975.70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773,053,382.91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调整年初未分配利润明细：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956" w:name="bookmark956"/>
      <w:r>
        <w:rPr>
          <w:rFonts w:ascii="Times New Roman" w:eastAsia="Times New Roman" w:hAnsi="Times New Roman" w:cs="Times New Roman"/>
          <w:color w:val="000000"/>
          <w:spacing w:val="0"/>
          <w:w w:val="100"/>
          <w:position w:val="0"/>
          <w:sz w:val="18"/>
          <w:szCs w:val="18"/>
        </w:rPr>
        <w:t>1</w:t>
      </w:r>
      <w:bookmarkEnd w:id="9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957" w:name="bookmark957"/>
      <w:r>
        <w:rPr>
          <w:rFonts w:ascii="Times New Roman" w:eastAsia="Times New Roman" w:hAnsi="Times New Roman" w:cs="Times New Roman"/>
          <w:color w:val="000000"/>
          <w:spacing w:val="0"/>
          <w:w w:val="100"/>
          <w:position w:val="0"/>
          <w:sz w:val="18"/>
          <w:szCs w:val="18"/>
        </w:rPr>
        <w:t>2</w:t>
      </w:r>
      <w:bookmarkEnd w:id="9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958" w:name="bookmark958"/>
      <w:r>
        <w:rPr>
          <w:rFonts w:ascii="Times New Roman" w:eastAsia="Times New Roman" w:hAnsi="Times New Roman" w:cs="Times New Roman"/>
          <w:color w:val="000000"/>
          <w:spacing w:val="0"/>
          <w:w w:val="100"/>
          <w:position w:val="0"/>
          <w:sz w:val="18"/>
          <w:szCs w:val="18"/>
        </w:rPr>
        <w:t>3</w:t>
      </w:r>
      <w:bookmarkEnd w:id="9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959" w:name="bookmark959"/>
      <w:r>
        <w:rPr>
          <w:rFonts w:ascii="Times New Roman" w:eastAsia="Times New Roman" w:hAnsi="Times New Roman" w:cs="Times New Roman"/>
          <w:color w:val="000000"/>
          <w:spacing w:val="0"/>
          <w:w w:val="100"/>
          <w:position w:val="0"/>
          <w:sz w:val="18"/>
          <w:szCs w:val="18"/>
        </w:rPr>
        <w:t>4</w:t>
      </w:r>
      <w:bookmarkEnd w:id="9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960" w:name="bookmark960"/>
      <w:r>
        <w:rPr>
          <w:rFonts w:ascii="Times New Roman" w:eastAsia="Times New Roman" w:hAnsi="Times New Roman" w:cs="Times New Roman"/>
          <w:color w:val="000000"/>
          <w:spacing w:val="0"/>
          <w:w w:val="100"/>
          <w:position w:val="0"/>
          <w:sz w:val="18"/>
          <w:szCs w:val="18"/>
        </w:rPr>
        <w:t>5</w:t>
      </w:r>
      <w:bookmarkEnd w:id="9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未分配利润说明，对于首次公开发行证券的公司，如果发行前的滚存利润经股东大会决议由新老股东共同享有，应明确予以</w:t>
        <w:br w:type="page"/>
      </w:r>
      <w:r>
        <w:rPr>
          <w:color w:val="000000"/>
          <w:spacing w:val="0"/>
          <w:w w:val="100"/>
          <w:position w:val="0"/>
        </w:rPr>
        <w:t>说明；如果发行前的滚存利润经股东大会决议在发行前进行分配并由老股东享有，公司应明确披露应付股利中老股东享有的 经审计的利润数</w:t>
      </w:r>
    </w:p>
    <w:p>
      <w:pPr>
        <w:pStyle w:val="Style38"/>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2</w:t>
      </w:r>
      <w:r>
        <w:rPr>
          <w:color w:val="000000"/>
          <w:spacing w:val="0"/>
          <w:w w:val="100"/>
          <w:position w:val="0"/>
        </w:rPr>
        <w:t>、营业收入、营业成本</w:t>
      </w:r>
      <w:bookmarkEnd w:id="961"/>
      <w:bookmarkEnd w:id="962"/>
      <w:bookmarkEnd w:id="964"/>
    </w:p>
    <w:p>
      <w:pPr>
        <w:pStyle w:val="Style38"/>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5" w:name="bookmark9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61"/>
      <w:bookmarkEnd w:id="962"/>
      <w:bookmarkEnd w:id="96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385,840,849.55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524,159,496.67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710,199.70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660,171.93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105,456,055.55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126,629,895.48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966"/>
      <w:bookmarkEnd w:id="967"/>
      <w:bookmarkEnd w:id="9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数字电视、软件行业及硬件供应 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385,840,849.55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104,824,885.49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524,159,496.67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126,192,739.83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385,840,849.55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104,824,885.49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524,159,496.67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126,192,739.83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w:t>
      </w:r>
      <w:bookmarkEnd w:id="971"/>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969"/>
      <w:bookmarkEnd w:id="970"/>
      <w:bookmarkEnd w:id="97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软件开发、服务及终端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186,745,898.38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52,410,233.82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267,036,458.73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33,689,207.39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流媒体技术服务与应用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179,457,977.50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37,521,876.54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216,661,296.41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48,838,083.80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14,070,801.47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12,953,455.99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38,198,852.03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28,161,476.01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5,566,172.20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1,939,319.14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2,262,889.50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15,503,972.63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385,840,849.55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104,824,885.49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524,159,496.67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126,192,739.83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w:t>
      </w:r>
      <w:bookmarkEnd w:id="975"/>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973"/>
      <w:bookmarkEnd w:id="974"/>
      <w:bookmarkEnd w:id="97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27,669,946.91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7,715,197.91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35,377,304.23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7,048,596.21</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59,598,081.45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16,802,186.75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74,801,945.94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35,186,388.87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72,635,433.64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10,440,977.09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92,493,315.06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16,944,338.01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124,031,523.81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39,017,629.82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144,245,350.52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30,230,449.98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29,492,557.29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7,362,734.83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55,402,543.50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11,080,251.24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25,304,780.92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8,333,725.87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48,794,550.49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9,695,144.92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24,145,932.17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8,043,607.20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23,658,860.13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5,325,422.51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22,962,593.36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7,108,826.02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49,385,626.80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10,682,148.09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385,840,849.55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104,824,885.49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524,159,496.67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126,192,739.83</w:t>
            </w:r>
          </w:p>
        </w:tc>
      </w:tr>
    </w:tbl>
    <w:p>
      <w:pPr>
        <w:widowControl w:val="0"/>
        <w:spacing w:after="319" w:line="1" w:lineRule="exact"/>
      </w:pPr>
    </w:p>
    <w:p>
      <w:pPr>
        <w:pStyle w:val="Style38"/>
        <w:keepNext/>
        <w:keepLines/>
        <w:widowControl w:val="0"/>
        <w:numPr>
          <w:ilvl w:val="0"/>
          <w:numId w:val="21"/>
        </w:numPr>
        <w:shd w:val="clear" w:color="auto" w:fill="auto"/>
        <w:bidi w:val="0"/>
        <w:spacing w:before="0" w:after="380" w:line="240" w:lineRule="auto"/>
        <w:ind w:left="0" w:right="0" w:firstLine="140"/>
        <w:jc w:val="left"/>
      </w:pPr>
      <w:bookmarkStart w:id="977" w:name="bookmark977"/>
      <w:bookmarkStart w:id="978" w:name="bookmark978"/>
      <w:bookmarkStart w:id="979" w:name="bookmark979"/>
      <w:bookmarkStart w:id="980" w:name="bookmark980"/>
      <w:bookmarkEnd w:id="979"/>
      <w:r>
        <w:rPr>
          <w:color w:val="000000"/>
          <w:spacing w:val="0"/>
          <w:w w:val="100"/>
          <w:position w:val="0"/>
        </w:rPr>
        <w:t>公司来自前五名客户的营业收入情况</w:t>
      </w:r>
      <w:bookmarkEnd w:id="977"/>
      <w:bookmarkEnd w:id="978"/>
      <w:bookmarkEnd w:id="98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3120"/>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22,170,358.83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17,189,743.56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14,309,085.55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12,160,723.13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8,838,461.50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74,668,372.57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8"/>
        <w:keepNext/>
        <w:keepLines/>
        <w:widowControl w:val="0"/>
        <w:shd w:val="clear" w:color="auto" w:fill="auto"/>
        <w:bidi w:val="0"/>
        <w:spacing w:before="0" w:after="3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3</w:t>
      </w:r>
      <w:r>
        <w:rPr>
          <w:color w:val="000000"/>
          <w:spacing w:val="0"/>
          <w:w w:val="100"/>
          <w:position w:val="0"/>
        </w:rPr>
        <w:t>、营业税金及附加</w:t>
      </w:r>
      <w:bookmarkEnd w:id="981"/>
      <w:bookmarkEnd w:id="982"/>
      <w:bookmarkEnd w:id="9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150,887.42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3,274,219.43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3,649,669.73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1,492,569.13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1,918,594.95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997,747.71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1,322,811.69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5,825,055.50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7,041,963.79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8"/>
        <w:keepNext/>
        <w:keepLines/>
        <w:widowControl w:val="0"/>
        <w:shd w:val="clear" w:color="auto" w:fill="auto"/>
        <w:bidi w:val="0"/>
        <w:spacing w:before="0" w:after="1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985"/>
      <w:bookmarkEnd w:id="986"/>
      <w:bookmarkEnd w:id="988"/>
    </w:p>
    <w:p>
      <w:pPr>
        <w:pStyle w:val="Style27"/>
        <w:keepNext w:val="0"/>
        <w:keepLines w:val="0"/>
        <w:widowControl w:val="0"/>
        <w:pBdr>
          <w:top w:val="single" w:sz="0" w:space="0" w:color="D3D3D3"/>
          <w:left w:val="single" w:sz="0" w:space="0" w:color="D3D3D3"/>
          <w:bottom w:val="single" w:sz="0" w:space="2" w:color="D3D3D3"/>
          <w:right w:val="single" w:sz="0" w:space="0" w:color="D3D3D3"/>
        </w:pBdr>
        <w:shd w:val="clear" w:color="auto" w:fill="D3D3D3"/>
        <w:tabs>
          <w:tab w:pos="4318" w:val="left"/>
          <w:tab w:pos="7506" w:val="left"/>
        </w:tabs>
        <w:bidi w:val="0"/>
        <w:spacing w:before="0" w:after="298" w:line="418" w:lineRule="exact"/>
        <w:ind w:left="1400" w:right="0" w:firstLine="0"/>
        <w:jc w:val="right"/>
      </w:pPr>
      <w:r>
        <w:rPr>
          <w:color w:val="000000"/>
          <w:spacing w:val="0"/>
          <w:w w:val="100"/>
          <w:position w:val="0"/>
        </w:rPr>
        <w:t>单位： 元 项目</w:t>
        <w:tab/>
        <w:t>本期发生额</w:t>
        <w:tab/>
        <w:t>上期发生额</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35,467,368.42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26,483,640.62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17,840,064.85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9,951,555.78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7,558,018.90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6,634,469.03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9,743,930.66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8,988,206.86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市场拓展费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18,703,671.41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14,920,225.79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10,900,691.91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9,651,647.98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100,213,746.15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76,629,746.06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989"/>
      <w:bookmarkEnd w:id="990"/>
      <w:bookmarkEnd w:id="99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81,698,539.95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90,195,893.10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25,694,931.79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19,965,813.60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3,754,648.00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3,816,147.30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3,691,608.15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2,492,239.84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19,400,500.00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19,679,046.68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13,537,511.21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134,504,367.51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149,408,105.05</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993"/>
      <w:bookmarkEnd w:id="994"/>
      <w:bookmarkEnd w:id="99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-45,046,908.95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-67,684,994.45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378,298.55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163,318.10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268,844.95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123,529.17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-44,338,389.79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-67,398,147.18</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000"/>
      <w:bookmarkEnd w:id="997"/>
      <w:bookmarkEnd w:id="998"/>
    </w:p>
    <w:p>
      <w:pPr>
        <w:pStyle w:val="Style38"/>
        <w:keepNext/>
        <w:keepLines/>
        <w:widowControl w:val="0"/>
        <w:shd w:val="clear" w:color="auto" w:fill="auto"/>
        <w:bidi w:val="0"/>
        <w:spacing w:before="0" w:after="360" w:line="240" w:lineRule="auto"/>
        <w:ind w:left="0" w:right="0" w:firstLine="0"/>
        <w:jc w:val="left"/>
      </w:pPr>
      <w:bookmarkStart w:id="1001" w:name="bookmark1001"/>
      <w:bookmarkStart w:id="997" w:name="bookmark997"/>
      <w:bookmarkStart w:id="998" w:name="bookmark9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001"/>
      <w:bookmarkEnd w:id="997"/>
      <w:bookmarkEnd w:id="99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5,161,781.71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15,688,240.26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21,481,321.97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002"/>
      <w:bookmarkEnd w:id="1003"/>
      <w:bookmarkEnd w:id="100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北京市中关村小额贷款股份有限公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被投资单位本期分红</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631,300.00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numPr>
          <w:ilvl w:val="0"/>
          <w:numId w:val="23"/>
        </w:numPr>
        <w:shd w:val="clear" w:color="auto" w:fill="auto"/>
        <w:bidi w:val="0"/>
        <w:spacing w:before="0" w:after="340" w:line="240" w:lineRule="auto"/>
        <w:ind w:left="0" w:right="0" w:firstLine="14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按权益法核算的长期股权投资收益</w:t>
      </w:r>
      <w:bookmarkEnd w:id="1005"/>
      <w:bookmarkEnd w:id="1006"/>
      <w:bookmarkEnd w:id="100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北京市博汇科技股份有限公司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3,585,198.05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3,927,241.47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被投资单位本期盈利</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安徽广行通信科技股份有限公司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1,526,193.79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663,286.53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被投资单位本期盈利</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杭州宽云视讯科技有限公司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-2,247,128.43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被投资单位本期盈利</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5,161,781.71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2,343,399.57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009"/>
      <w:bookmarkEnd w:id="1010"/>
      <w:bookmarkEnd w:id="101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2,191,302.90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7,272,186.49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二、长期股权投资减值损失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1,409,874.82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21,201,177.72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7,272,186.49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013"/>
      <w:bookmarkEnd w:id="1014"/>
      <w:bookmarkEnd w:id="1016"/>
    </w:p>
    <w:p>
      <w:pPr>
        <w:pStyle w:val="Style38"/>
        <w:keepNext/>
        <w:keepLines/>
        <w:widowControl w:val="0"/>
        <w:shd w:val="clear" w:color="auto" w:fill="auto"/>
        <w:bidi w:val="0"/>
        <w:spacing w:before="0" w:after="340" w:line="240" w:lineRule="auto"/>
        <w:ind w:left="0" w:right="0" w:firstLine="140"/>
        <w:jc w:val="left"/>
      </w:pPr>
      <w:bookmarkStart w:id="1013" w:name="bookmark1013"/>
      <w:bookmarkStart w:id="1014" w:name="bookmark1014"/>
      <w:bookmarkStart w:id="1017" w:name="bookmark1017"/>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13"/>
      <w:bookmarkEnd w:id="1014"/>
      <w:bookmarkEnd w:id="1017"/>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161290" distB="354330" distL="0" distR="0" simplePos="0" relativeHeight="125829428" behindDoc="0" locked="0" layoutInCell="1" allowOverlap="1">
                <wp:simplePos x="0" y="0"/>
                <wp:positionH relativeFrom="page">
                  <wp:posOffset>1633220</wp:posOffset>
                </wp:positionH>
                <wp:positionV relativeFrom="paragraph">
                  <wp:posOffset>161290</wp:posOffset>
                </wp:positionV>
                <wp:extent cx="252730" cy="146050"/>
                <wp:wrapTopAndBottom/>
                <wp:docPr id="68" name="Shape 68"/>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94" type="#_x0000_t202" style="position:absolute;margin-left:128.59999999999999pt;margin-top:12.700000000000001pt;width:19.900000000000002pt;height:11.5pt;z-index:-125829325;mso-wrap-distance-left:0;mso-wrap-distance-top:12.700000000000001pt;mso-wrap-distance-right:0;mso-wrap-distance-bottom:27.900000000000002pt;mso-position-horizontal-relative:page" filled="f" stroked="f">
                <v:textbox inset="0,0,0,0">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58750" distB="353695" distL="0" distR="0" simplePos="0" relativeHeight="125829430" behindDoc="0" locked="0" layoutInCell="1" allowOverlap="1">
                <wp:simplePos x="0" y="0"/>
                <wp:positionH relativeFrom="page">
                  <wp:posOffset>3126740</wp:posOffset>
                </wp:positionH>
                <wp:positionV relativeFrom="paragraph">
                  <wp:posOffset>158750</wp:posOffset>
                </wp:positionV>
                <wp:extent cx="597535" cy="149225"/>
                <wp:wrapTopAndBottom/>
                <wp:docPr id="70" name="Shape 70"/>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096" type="#_x0000_t202" style="position:absolute;margin-left:246.20000000000002pt;margin-top:12.5pt;width:47.050000000000004pt;height:11.75pt;z-index:-125829323;mso-wrap-distance-left:0;mso-wrap-distance-top:12.5pt;mso-wrap-distance-right:0;mso-wrap-distance-bottom:27.850000000000001pt;mso-position-horizontal-relative:page" filled="f" stroked="f">
                <v:textbox inset="0,0,0,0">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158750" distB="353695" distL="0" distR="0" simplePos="0" relativeHeight="125829432" behindDoc="0" locked="0" layoutInCell="1" allowOverlap="1">
                <wp:simplePos x="0" y="0"/>
                <wp:positionH relativeFrom="page">
                  <wp:posOffset>4434205</wp:posOffset>
                </wp:positionH>
                <wp:positionV relativeFrom="paragraph">
                  <wp:posOffset>158750</wp:posOffset>
                </wp:positionV>
                <wp:extent cx="597535" cy="149225"/>
                <wp:wrapTopAndBottom/>
                <wp:docPr id="72" name="Shape 72"/>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098" type="#_x0000_t202" style="position:absolute;margin-left:349.15000000000003pt;margin-top:12.5pt;width:47.050000000000004pt;height:11.75pt;z-index:-125829321;mso-wrap-distance-left:0;mso-wrap-distance-top:12.5pt;mso-wrap-distance-right:0;mso-wrap-distance-bottom:27.850000000000001pt;mso-position-horizontal-relative:page" filled="f" stroked="f">
                <v:textbox inset="0,0,0,0">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r>
        <mc:AlternateContent>
          <mc:Choice Requires="wps">
            <w:drawing>
              <wp:anchor distT="0" distB="259080" distL="0" distR="0" simplePos="0" relativeHeight="125829434" behindDoc="0" locked="0" layoutInCell="1" allowOverlap="1">
                <wp:simplePos x="0" y="0"/>
                <wp:positionH relativeFrom="page">
                  <wp:posOffset>5464810</wp:posOffset>
                </wp:positionH>
                <wp:positionV relativeFrom="paragraph">
                  <wp:posOffset>0</wp:posOffset>
                </wp:positionV>
                <wp:extent cx="1280160" cy="402590"/>
                <wp:wrapTopAndBottom/>
                <wp:docPr id="74" name="Shape 74"/>
                <a:graphic xmlns:a="http://schemas.openxmlformats.org/drawingml/2006/main">
                  <a:graphicData uri="http://schemas.microsoft.com/office/word/2010/wordprocessingShape">
                    <wps:wsp>
                      <wps:cNvSpPr txBox="1"/>
                      <wps:spPr>
                        <a:xfrm>
                          <a:ext cx="1280160" cy="402590"/>
                        </a:xfrm>
                        <a:prstGeom prst="rect"/>
                        <a:noFill/>
                      </wps:spPr>
                      <wps:txbx>
                        <w:txbxContent>
                          <w:p>
                            <w:pPr>
                              <w:pStyle w:val="Style27"/>
                              <w:keepNext w:val="0"/>
                              <w:keepLines w:val="0"/>
                              <w:widowControl w:val="0"/>
                              <w:pBdr>
                                <w:top w:val="single" w:sz="4" w:space="0" w:color="D3D3D3"/>
                                <w:left w:val="single" w:sz="4" w:space="1" w:color="D3D3D3"/>
                                <w:bottom w:val="single" w:sz="4" w:space="0" w:color="D3D3D3"/>
                                <w:right w:val="single" w:sz="4" w:space="1" w:color="D3D3D3"/>
                              </w:pBdr>
                              <w:shd w:val="clear" w:color="auto" w:fill="D3D3D3"/>
                              <w:bidi w:val="0"/>
                              <w:spacing w:before="0" w:after="0" w:line="307" w:lineRule="exact"/>
                              <w:ind w:left="0" w:right="0" w:firstLine="0"/>
                              <w:jc w:val="center"/>
                            </w:pPr>
                            <w:r>
                              <w:rPr>
                                <w:color w:val="000000"/>
                                <w:spacing w:val="0"/>
                                <w:w w:val="100"/>
                                <w:position w:val="0"/>
                              </w:rPr>
                              <w:t>计入当期非经常性损益的</w:t>
                              <w:br/>
                              <w:t>金额</w:t>
                            </w:r>
                          </w:p>
                        </w:txbxContent>
                      </wps:txbx>
                      <wps:bodyPr lIns="0" tIns="0" rIns="0" bIns="0">
                        <a:noAutoFit/>
                      </wps:bodyPr>
                    </wps:wsp>
                  </a:graphicData>
                </a:graphic>
              </wp:anchor>
            </w:drawing>
          </mc:Choice>
          <mc:Fallback>
            <w:pict>
              <v:shape id="_x0000_s1100" type="#_x0000_t202" style="position:absolute;margin-left:430.30000000000001pt;margin-top:0;width:100.8pt;height:31.699999999999999pt;z-index:-125829319;mso-wrap-distance-left:0;mso-wrap-distance-right:0;mso-wrap-distance-bottom:20.400000000000002pt;mso-position-horizontal-relative:page" filled="f" stroked="f">
                <v:textbox inset="0,0,0,0">
                  <w:txbxContent>
                    <w:p>
                      <w:pPr>
                        <w:pStyle w:val="Style27"/>
                        <w:keepNext w:val="0"/>
                        <w:keepLines w:val="0"/>
                        <w:widowControl w:val="0"/>
                        <w:pBdr>
                          <w:top w:val="single" w:sz="4" w:space="0" w:color="D3D3D3"/>
                          <w:left w:val="single" w:sz="4" w:space="1" w:color="D3D3D3"/>
                          <w:bottom w:val="single" w:sz="4" w:space="0" w:color="D3D3D3"/>
                          <w:right w:val="single" w:sz="4" w:space="1" w:color="D3D3D3"/>
                        </w:pBdr>
                        <w:shd w:val="clear" w:color="auto" w:fill="D3D3D3"/>
                        <w:bidi w:val="0"/>
                        <w:spacing w:before="0" w:after="0" w:line="307" w:lineRule="exact"/>
                        <w:ind w:left="0" w:right="0" w:firstLine="0"/>
                        <w:jc w:val="center"/>
                      </w:pPr>
                      <w:r>
                        <w:rPr>
                          <w:color w:val="000000"/>
                          <w:spacing w:val="0"/>
                          <w:w w:val="100"/>
                          <w:position w:val="0"/>
                        </w:rPr>
                        <w:t>计入当期非经常性损益的</w:t>
                        <w:br/>
                        <w:t>金额</w:t>
                      </w:r>
                    </w:p>
                  </w:txbxContent>
                </v:textbox>
                <w10:wrap type="topAndBottom" anchorx="page"/>
              </v:shape>
            </w:pict>
          </mc:Fallback>
        </mc:AlternateContent>
      </w:r>
      <w:r>
        <mc:AlternateContent>
          <mc:Choice Requires="wps">
            <w:drawing>
              <wp:anchor distT="511810" distB="635" distL="0" distR="0" simplePos="0" relativeHeight="125829436" behindDoc="0" locked="0" layoutInCell="1" allowOverlap="1">
                <wp:simplePos x="0" y="0"/>
                <wp:positionH relativeFrom="page">
                  <wp:posOffset>718820</wp:posOffset>
                </wp:positionH>
                <wp:positionV relativeFrom="paragraph">
                  <wp:posOffset>511810</wp:posOffset>
                </wp:positionV>
                <wp:extent cx="1283335" cy="149225"/>
                <wp:wrapTopAndBottom/>
                <wp:docPr id="76" name="Shape 7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非流动资产处置利得合计</w:t>
                            </w:r>
                          </w:p>
                        </w:txbxContent>
                      </wps:txbx>
                      <wps:bodyPr wrap="none" lIns="0" tIns="0" rIns="0" bIns="0">
                        <a:noAutoFit/>
                      </wps:bodyPr>
                    </wps:wsp>
                  </a:graphicData>
                </a:graphic>
              </wp:anchor>
            </w:drawing>
          </mc:Choice>
          <mc:Fallback>
            <w:pict>
              <v:shape id="_x0000_s1102" type="#_x0000_t202" style="position:absolute;margin-left:56.600000000000001pt;margin-top:40.300000000000004pt;width:101.05pt;height:11.75pt;z-index:-125829317;mso-wrap-distance-left:0;mso-wrap-distance-top:40.300000000000004pt;mso-wrap-distance-right:0;mso-wrap-distance-bottom:5.0000000000000003e-002pt;mso-position-horizontal-relative:page" filled="f" stroked="f">
                <v:textbox inset="0,0,0,0">
                  <w:txbxContent>
                    <w:p>
                      <w:pPr>
                        <w:pStyle w:val="Style2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非流动资产处置利得合计</w:t>
                      </w:r>
                    </w:p>
                  </w:txbxContent>
                </v:textbox>
                <w10:wrap type="topAndBottom" anchorx="page"/>
              </v:shape>
            </w:pict>
          </mc:Fallback>
        </mc:AlternateContent>
      </w:r>
      <w:r>
        <mc:AlternateContent>
          <mc:Choice Requires="wps">
            <w:drawing>
              <wp:anchor distT="518160" distB="0" distL="0" distR="0" simplePos="0" relativeHeight="125829438" behindDoc="0" locked="0" layoutInCell="1" allowOverlap="1">
                <wp:simplePos x="0" y="0"/>
                <wp:positionH relativeFrom="page">
                  <wp:posOffset>3495675</wp:posOffset>
                </wp:positionH>
                <wp:positionV relativeFrom="paragraph">
                  <wp:posOffset>518160</wp:posOffset>
                </wp:positionV>
                <wp:extent cx="545465" cy="143510"/>
                <wp:wrapTopAndBottom/>
                <wp:docPr id="78" name="Shape 78"/>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7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226,764.05</w:t>
                            </w:r>
                          </w:p>
                        </w:txbxContent>
                      </wps:txbx>
                      <wps:bodyPr wrap="none" lIns="0" tIns="0" rIns="0" bIns="0">
                        <a:noAutoFit/>
                      </wps:bodyPr>
                    </wps:wsp>
                  </a:graphicData>
                </a:graphic>
              </wp:anchor>
            </w:drawing>
          </mc:Choice>
          <mc:Fallback>
            <w:pict>
              <v:shape id="_x0000_s1104" type="#_x0000_t202" style="position:absolute;margin-left:275.25pt;margin-top:40.800000000000004pt;width:42.950000000000003pt;height:11.300000000000001pt;z-index:-125829315;mso-wrap-distance-left:0;mso-wrap-distance-top:40.800000000000004pt;mso-wrap-distance-right:0;mso-position-horizontal-relative:page" filled="f" stroked="f">
                <v:textbox inset="0,0,0,0">
                  <w:txbxContent>
                    <w:p>
                      <w:pPr>
                        <w:pStyle w:val="Style7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226,764.05</w:t>
                      </w:r>
                    </w:p>
                  </w:txbxContent>
                </v:textbox>
                <w10:wrap type="topAndBottom" anchorx="page"/>
              </v:shape>
            </w:pict>
          </mc:Fallback>
        </mc:AlternateContent>
      </w:r>
      <w:r>
        <mc:AlternateContent>
          <mc:Choice Requires="wps">
            <w:drawing>
              <wp:anchor distT="518160" distB="0" distL="0" distR="0" simplePos="0" relativeHeight="125829440" behindDoc="0" locked="0" layoutInCell="1" allowOverlap="1">
                <wp:simplePos x="0" y="0"/>
                <wp:positionH relativeFrom="page">
                  <wp:posOffset>4937125</wp:posOffset>
                </wp:positionH>
                <wp:positionV relativeFrom="paragraph">
                  <wp:posOffset>518160</wp:posOffset>
                </wp:positionV>
                <wp:extent cx="478790" cy="143510"/>
                <wp:wrapTopAndBottom/>
                <wp:docPr id="80" name="Shape 80"/>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7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18,832.80</w:t>
                            </w:r>
                          </w:p>
                        </w:txbxContent>
                      </wps:txbx>
                      <wps:bodyPr wrap="none" lIns="0" tIns="0" rIns="0" bIns="0">
                        <a:noAutoFit/>
                      </wps:bodyPr>
                    </wps:wsp>
                  </a:graphicData>
                </a:graphic>
              </wp:anchor>
            </w:drawing>
          </mc:Choice>
          <mc:Fallback>
            <w:pict>
              <v:shape id="_x0000_s1106" type="#_x0000_t202" style="position:absolute;margin-left:388.75pt;margin-top:40.800000000000004pt;width:37.700000000000003pt;height:11.300000000000001pt;z-index:-125829313;mso-wrap-distance-left:0;mso-wrap-distance-top:40.800000000000004pt;mso-wrap-distance-right:0;mso-position-horizontal-relative:page" filled="f" stroked="f">
                <v:textbox inset="0,0,0,0">
                  <w:txbxContent>
                    <w:p>
                      <w:pPr>
                        <w:pStyle w:val="Style7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18,832.80</w:t>
                      </w:r>
                    </w:p>
                  </w:txbxContent>
                </v:textbox>
                <w10:wrap type="topAndBottom" anchorx="page"/>
              </v:shape>
            </w:pict>
          </mc:Fallback>
        </mc:AlternateContent>
      </w:r>
      <w:r>
        <mc:AlternateContent>
          <mc:Choice Requires="wps">
            <w:drawing>
              <wp:anchor distT="518160" distB="0" distL="0" distR="0" simplePos="0" relativeHeight="125829442" behindDoc="0" locked="0" layoutInCell="1" allowOverlap="1">
                <wp:simplePos x="0" y="0"/>
                <wp:positionH relativeFrom="page">
                  <wp:posOffset>6238875</wp:posOffset>
                </wp:positionH>
                <wp:positionV relativeFrom="paragraph">
                  <wp:posOffset>518160</wp:posOffset>
                </wp:positionV>
                <wp:extent cx="545465" cy="143510"/>
                <wp:wrapTopAndBottom/>
                <wp:docPr id="82" name="Shape 82"/>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7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right"/>
                            </w:pPr>
                            <w:r>
                              <w:rPr>
                                <w:color w:val="000000"/>
                                <w:spacing w:val="0"/>
                                <w:w w:val="100"/>
                                <w:position w:val="0"/>
                              </w:rPr>
                              <w:t>226,764.05</w:t>
                            </w:r>
                          </w:p>
                        </w:txbxContent>
                      </wps:txbx>
                      <wps:bodyPr wrap="none" lIns="0" tIns="0" rIns="0" bIns="0">
                        <a:noAutoFit/>
                      </wps:bodyPr>
                    </wps:wsp>
                  </a:graphicData>
                </a:graphic>
              </wp:anchor>
            </w:drawing>
          </mc:Choice>
          <mc:Fallback>
            <w:pict>
              <v:shape id="_x0000_s1108" type="#_x0000_t202" style="position:absolute;margin-left:491.25pt;margin-top:40.800000000000004pt;width:42.950000000000003pt;height:11.300000000000001pt;z-index:-125829311;mso-wrap-distance-left:0;mso-wrap-distance-top:40.800000000000004pt;mso-wrap-distance-right:0;mso-position-horizontal-relative:page" filled="f" stroked="f">
                <v:textbox inset="0,0,0,0">
                  <w:txbxContent>
                    <w:p>
                      <w:pPr>
                        <w:pStyle w:val="Style77"/>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right"/>
                      </w:pPr>
                      <w:r>
                        <w:rPr>
                          <w:color w:val="000000"/>
                          <w:spacing w:val="0"/>
                          <w:w w:val="100"/>
                          <w:position w:val="0"/>
                        </w:rPr>
                        <w:t>226,764.05</w:t>
                      </w:r>
                    </w:p>
                  </w:txbxContent>
                </v:textbox>
                <w10:wrap type="topAndBottom" anchorx="page"/>
              </v:shape>
            </w:pict>
          </mc:Fallback>
        </mc:AlternateContent>
      </w:r>
      <w:r>
        <w:br w:type="page"/>
      </w:r>
    </w:p>
    <w:tbl>
      <w:tblPr>
        <w:tblOverlap w:val="never"/>
        <w:jc w:val="center"/>
        <w:tblLayout w:type="fixed"/>
      </w:tblPr>
      <w:tblGrid>
        <w:gridCol w:w="3302"/>
        <w:gridCol w:w="1954"/>
        <w:gridCol w:w="2160"/>
        <w:gridCol w:w="217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65,952,281.71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68,624,778.13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27,226,371.73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409,452.39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161,133.36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409,452.39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66,588,498.15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68,804,744.29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27,862,588.17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8"/>
        <w:keepNext/>
        <w:keepLines/>
        <w:widowControl w:val="0"/>
        <w:shd w:val="clear" w:color="auto" w:fill="auto"/>
        <w:bidi w:val="0"/>
        <w:spacing w:before="0" w:after="380" w:line="240" w:lineRule="auto"/>
        <w:ind w:left="0" w:right="0" w:firstLine="0"/>
        <w:jc w:val="left"/>
      </w:pPr>
      <w:bookmarkStart w:id="1018" w:name="bookmark1018"/>
      <w:bookmarkStart w:id="1019" w:name="bookmark1019"/>
      <w:bookmarkStart w:id="1020" w:name="bookmark10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18"/>
      <w:bookmarkEnd w:id="1019"/>
      <w:bookmarkEnd w:id="102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软件退税收入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38,725,909.98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46,435,786.13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数字家庭服务关键支撑 技术研发与应用示范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1,979,833.00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高清交互三网融合接入 平台国际合作研发 </w:t>
            </w:r>
            <w:r>
              <w:rPr>
                <w:rFonts w:ascii="Times New Roman" w:eastAsia="Times New Roman" w:hAnsi="Times New Roman" w:cs="Times New Roman"/>
                <w:color w:val="000000"/>
                <w:spacing w:val="0"/>
                <w:w w:val="100"/>
                <w:position w:val="0"/>
                <w:sz w:val="18"/>
                <w:szCs w:val="18"/>
              </w:rPr>
              <w:t>011DFA10500</w:t>
            </w:r>
            <w:r>
              <w:rPr>
                <w:color w:val="000000"/>
                <w:spacing w:val="0"/>
                <w:w w:val="100"/>
                <w:position w:val="0"/>
              </w:rPr>
              <w:t>)</w:t>
            </w:r>
            <w:r>
              <w:rPr>
                <w:color w:val="000000"/>
                <w:spacing w:val="0"/>
                <w:w w:val="100"/>
                <w:position w:val="0"/>
              </w:rPr>
              <w:t>项目资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基于语音识别技术的新 媒体智能互动搜索平台 研发(</w:t>
            </w:r>
            <w:r>
              <w:rPr>
                <w:rFonts w:ascii="Times New Roman" w:eastAsia="Times New Roman" w:hAnsi="Times New Roman" w:cs="Times New Roman"/>
                <w:color w:val="000000"/>
                <w:spacing w:val="0"/>
                <w:w w:val="100"/>
                <w:position w:val="0"/>
                <w:sz w:val="18"/>
                <w:szCs w:val="18"/>
              </w:rPr>
              <w:t xml:space="preserve">2012DFG11800) </w:t>
            </w:r>
            <w:r>
              <w:rPr>
                <w:color w:val="000000"/>
                <w:spacing w:val="0"/>
                <w:w w:val="100"/>
                <w:position w:val="0"/>
              </w:rPr>
              <w:t>项目专项经费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93" w:lineRule="exact"/>
              <w:ind w:left="0" w:right="0" w:firstLine="0"/>
              <w:jc w:val="both"/>
            </w:pPr>
            <w:r>
              <w:rPr>
                <w:color w:val="000000"/>
                <w:spacing w:val="0"/>
                <w:w w:val="100"/>
                <w:position w:val="0"/>
              </w:rPr>
              <w:t>下一代体感操控技术合 作研究与体感互动平台 合作开发项目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2013DFA10440</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数字家庭服务关键支撑 技术研发与应用示范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2,454,167.00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电视商务综合体新业态 运营支撑系统开发</w:t>
            </w:r>
          </w:p>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2012BAH73F01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电视商务综合体新业态 应用示范</w:t>
            </w:r>
          </w:p>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2012BAH73F02</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数字家庭服务综合集成 平台研发与应用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三网融合视频交互系统 核心设备边缘调制器的 产业化项目资金支持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高清交互三网融合接入 平台研发及产业化项目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彩信综合接入系统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多网融合数字生活服务 运营平台示范工程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新一代数字电视前端硬 件系统开发及产业化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3,833,333.00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5,466,667.00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信息产业和信息化专项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年中关村国际化发 展专项资金补贴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数字电视业务运营支撑 系统研发及产业化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国际市场开拓资金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中央文化产业发展专项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第一批中小地方资金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中小企业国际市场开拓 资金补贴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2D</w:t>
            </w:r>
            <w:r>
              <w:rPr>
                <w:color w:val="000000"/>
                <w:spacing w:val="0"/>
                <w:w w:val="100"/>
                <w:position w:val="0"/>
              </w:rPr>
              <w:t>转</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视频处理设备</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研制项目资金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1,717,005.71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数字电视海外条件接收 系统研发及产业化项目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年数字电视新媒体业 务推介系统研发及产业 化补贴收入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年数字电视</w:t>
            </w:r>
          </w:p>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PushVOD</w:t>
            </w:r>
            <w:r>
              <w:rPr>
                <w:color w:val="000000"/>
                <w:spacing w:val="0"/>
                <w:w w:val="100"/>
                <w:position w:val="0"/>
              </w:rPr>
              <w:t>系统研发及产 业化项目补贴收入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智能机顶盒及</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电视 平台研发及产业化项目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5,112,104.23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文化创业资金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北京市高新技术成果转 化服务中心产业发展专 项资助金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NGB</w:t>
            </w:r>
            <w:r>
              <w:rPr>
                <w:color w:val="000000"/>
                <w:spacing w:val="0"/>
                <w:w w:val="100"/>
                <w:position w:val="0"/>
              </w:rPr>
              <w:t>关键系统（超光网） 研发和产业化项目资金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根据《中关村开放实验 室实施办法》的补贴款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65,952,281.71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68,624,778.13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021"/>
      <w:bookmarkEnd w:id="1022"/>
      <w:bookmarkEnd w:id="102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174,792.31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269,817.51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174,792.31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174,792.31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269,817.51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174,792.31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311,666.68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67,503.09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242,295.40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581,484.19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242,295.40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8"/>
        <w:keepNext/>
        <w:keepLines/>
        <w:widowControl w:val="0"/>
        <w:shd w:val="clear" w:color="auto" w:fill="auto"/>
        <w:bidi w:val="0"/>
        <w:spacing w:before="0" w:after="34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025"/>
      <w:bookmarkEnd w:id="1026"/>
      <w:bookmarkEnd w:id="102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8,483,991.02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30,041,431.42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-514,318.95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-3,456,001.13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7,969,672.07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26,585,430.29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4</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、基本每股收益和稀释每股收益的计算过程</w:t>
      </w:r>
      <w:bookmarkEnd w:id="1029"/>
      <w:bookmarkEnd w:id="1030"/>
      <w:bookmarkEnd w:id="1032"/>
    </w:p>
    <w:tbl>
      <w:tblPr>
        <w:tblOverlap w:val="never"/>
        <w:jc w:val="left"/>
        <w:tblLayout w:type="fixed"/>
      </w:tblPr>
      <w:tblGrid>
        <w:gridCol w:w="5352"/>
        <w:gridCol w:w="1114"/>
        <w:gridCol w:w="2472"/>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r>
              <w:rPr>
                <w:rFonts w:ascii="Times New Roman" w:eastAsia="Times New Roman" w:hAnsi="Times New Roman" w:cs="Times New Roman"/>
                <w:color w:val="000000"/>
                <w:spacing w:val="0"/>
                <w:w w:val="100"/>
                <w:position w:val="0"/>
              </w:rPr>
              <w:t>I</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136,767,203.59</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扣除非经常性损益后归属于普通股股东的净利润（</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95,526,251.79</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 xml:space="preserve">336, 000,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报告期因公积金转增股本或股票股利分配等增加股份数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报告期因发行新股或债转股等平均增加股份数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 xml:space="preserve">2,177, </w:t>
            </w:r>
            <w:r>
              <w:rPr>
                <w:rFonts w:ascii="Times New Roman" w:eastAsia="Times New Roman" w:hAnsi="Times New Roman" w:cs="Times New Roman"/>
                <w:color w:val="000000"/>
                <w:spacing w:val="0"/>
                <w:w w:val="100"/>
                <w:position w:val="0"/>
              </w:rPr>
              <w:t xml:space="preserve">077. </w:t>
            </w: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 xml:space="preserve">4, 460, </w:t>
            </w:r>
            <w:r>
              <w:rPr>
                <w:rFonts w:ascii="Times New Roman" w:eastAsia="Times New Roman" w:hAnsi="Times New Roman" w:cs="Times New Roman"/>
                <w:color w:val="000000"/>
                <w:spacing w:val="0"/>
                <w:w w:val="100"/>
                <w:position w:val="0"/>
              </w:rPr>
              <w:t xml:space="preserve">084. </w:t>
            </w: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Sj</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Sk</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12. </w:t>
            </w:r>
            <w:r>
              <w:rPr>
                <w:rFonts w:ascii="Times New Roman" w:eastAsia="Times New Roman" w:hAnsi="Times New Roman" w:cs="Times New Roman"/>
                <w:color w:val="000000"/>
                <w:spacing w:val="0"/>
                <w:w w:val="100"/>
                <w:position w:val="0"/>
              </w:rPr>
              <w:t>00</w:t>
            </w:r>
          </w:p>
        </w:tc>
      </w:tr>
      <w:tr>
        <w:trPr>
          <w:trHeight w:val="41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Mi</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366"/>
        <w:gridCol w:w="1114"/>
        <w:gridCol w:w="2477"/>
      </w:tblGrid>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Mj</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 xml:space="preserve">338,177, </w:t>
            </w:r>
            <w:r>
              <w:rPr>
                <w:rFonts w:ascii="Times New Roman" w:eastAsia="Times New Roman" w:hAnsi="Times New Roman" w:cs="Times New Roman"/>
                <w:color w:val="000000"/>
                <w:spacing w:val="0"/>
                <w:w w:val="100"/>
                <w:position w:val="0"/>
              </w:rPr>
              <w:t xml:space="preserve">077. </w:t>
            </w: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r>
              <w:rPr>
                <w:color w:val="000000"/>
                <w:spacing w:val="0"/>
                <w:w w:val="100"/>
                <w:position w:val="0"/>
              </w:rPr>
              <w:t>（</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0.40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r>
              <w:rPr>
                <w:color w:val="000000"/>
                <w:spacing w:val="0"/>
                <w:w w:val="100"/>
                <w:position w:val="0"/>
              </w:rPr>
              <w:t>（</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28</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调整后的归属于普通股股东的当期净利润（</w:t>
            </w:r>
            <w:r>
              <w:rPr>
                <w:rFonts w:ascii="Times New Roman" w:eastAsia="Times New Roman" w:hAnsi="Times New Roman" w:cs="Times New Roman"/>
                <w:color w:val="000000"/>
                <w:spacing w:val="0"/>
                <w:w w:val="100"/>
                <w:position w:val="0"/>
              </w:rPr>
              <w:t>I</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136,767,203.59</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调整后扣除非经常性损益后归属于普通股股东的净利润（</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95,526,251.79</w:t>
            </w:r>
          </w:p>
        </w:tc>
      </w:tr>
      <w:tr>
        <w:trPr>
          <w:trHeight w:val="403"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认股权证、股份期权、可转换债券等增加的普通股加权平均数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1,089,793.00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稀释后的发行在外普通股的加权平均数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 xml:space="preserve">339,266, </w:t>
            </w:r>
            <w:r>
              <w:rPr>
                <w:rFonts w:ascii="Times New Roman" w:eastAsia="Times New Roman" w:hAnsi="Times New Roman" w:cs="Times New Roman"/>
                <w:color w:val="000000"/>
                <w:spacing w:val="0"/>
                <w:w w:val="100"/>
                <w:position w:val="0"/>
              </w:rPr>
              <w:t xml:space="preserve">870. </w:t>
            </w:r>
            <w:r>
              <w:rPr>
                <w:rFonts w:ascii="Times New Roman" w:eastAsia="Times New Roman" w:hAnsi="Times New Roman" w:cs="Times New Roman"/>
                <w:color w:val="000000"/>
                <w:spacing w:val="0"/>
                <w:w w:val="100"/>
                <w:position w:val="0"/>
              </w:rPr>
              <w:t>00</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w:t>
            </w:r>
            <w:r>
              <w:rPr>
                <w:color w:val="000000"/>
                <w:spacing w:val="0"/>
                <w:w w:val="100"/>
                <w:position w:val="0"/>
              </w:rPr>
              <w:t>（</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0.40</w:t>
            </w:r>
          </w:p>
        </w:tc>
      </w:tr>
      <w:tr>
        <w:trPr>
          <w:trHeight w:val="43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w:t>
            </w:r>
            <w:r>
              <w:rPr>
                <w:color w:val="000000"/>
                <w:spacing w:val="0"/>
                <w:w w:val="100"/>
                <w:position w:val="0"/>
              </w:rPr>
              <w:t>（</w:t>
            </w:r>
            <w:r>
              <w:rPr>
                <w:rFonts w:ascii="Times New Roman" w:eastAsia="Times New Roman" w:hAnsi="Times New Roman" w:cs="Times New Roman"/>
                <w:color w:val="000000"/>
                <w:spacing w:val="0"/>
                <w:w w:val="100"/>
                <w:position w:val="0"/>
              </w:rPr>
              <w:t>II）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28</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4</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033"/>
      <w:bookmarkEnd w:id="1034"/>
      <w:bookmarkEnd w:id="103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-79,991.07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-887,038.26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-79,991.07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rFonts w:ascii="Times New Roman" w:eastAsia="Times New Roman" w:hAnsi="Times New Roman" w:cs="Times New Roman"/>
          <w:color w:val="000000"/>
          <w:spacing w:val="0"/>
          <w:w w:val="100"/>
          <w:position w:val="0"/>
        </w:rPr>
        <w:t>4</w:t>
      </w:r>
      <w:r>
        <w:rPr>
          <w:color w:val="000000"/>
          <w:spacing w:val="0"/>
          <w:w w:val="100"/>
          <w:position w:val="0"/>
        </w:rPr>
        <w:t>、现金流量表附注</w:t>
      </w:r>
      <w:bookmarkEnd w:id="1037"/>
      <w:bookmarkEnd w:id="1038"/>
      <w:bookmarkEnd w:id="1040"/>
    </w:p>
    <w:p>
      <w:pPr>
        <w:pStyle w:val="Style38"/>
        <w:keepNext/>
        <w:keepLines/>
        <w:widowControl w:val="0"/>
        <w:shd w:val="clear" w:color="auto" w:fill="auto"/>
        <w:bidi w:val="0"/>
        <w:spacing w:before="0" w:after="360" w:line="240" w:lineRule="auto"/>
        <w:ind w:left="0" w:right="0" w:firstLine="260"/>
        <w:jc w:val="left"/>
      </w:pPr>
      <w:bookmarkStart w:id="1037" w:name="bookmark1037"/>
      <w:bookmarkStart w:id="1038" w:name="bookmark1038"/>
      <w:bookmarkStart w:id="1041" w:name="bookmark1041"/>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37"/>
      <w:bookmarkEnd w:id="1038"/>
      <w:bookmarkEnd w:id="104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12,358,463.76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53,034,393.41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53,137,069.61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118,529,926.78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299" w:line="1" w:lineRule="exact"/>
      </w:pPr>
    </w:p>
    <w:p>
      <w:pPr>
        <w:pStyle w:val="Style32"/>
        <w:keepNext w:val="0"/>
        <w:keepLines w:val="0"/>
        <w:widowControl w:val="0"/>
        <w:shd w:val="clear" w:color="auto" w:fill="auto"/>
        <w:bidi w:val="0"/>
        <w:spacing w:before="0" w:after="360" w:line="240" w:lineRule="auto"/>
        <w:ind w:left="0" w:right="0" w:firstLine="560"/>
        <w:jc w:val="left"/>
        <w:rPr>
          <w:sz w:val="20"/>
          <w:szCs w:val="20"/>
        </w:rPr>
      </w:pPr>
      <w:r>
        <w:rPr>
          <w:color w:val="000000"/>
          <w:spacing w:val="0"/>
          <w:w w:val="100"/>
          <w:position w:val="0"/>
          <w:sz w:val="20"/>
          <w:szCs w:val="20"/>
        </w:rPr>
        <w:t>注：其他主要为本期收到的押金保证金、备用金、影视投资款及往来款等。</w:t>
      </w:r>
    </w:p>
    <w:p>
      <w:pPr>
        <w:pStyle w:val="Style38"/>
        <w:keepNext/>
        <w:keepLines/>
        <w:widowControl w:val="0"/>
        <w:shd w:val="clear" w:color="auto" w:fill="auto"/>
        <w:bidi w:val="0"/>
        <w:spacing w:before="0" w:after="360" w:line="240" w:lineRule="auto"/>
        <w:ind w:left="0" w:right="0" w:firstLine="260"/>
        <w:jc w:val="left"/>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42"/>
      <w:bookmarkEnd w:id="1043"/>
      <w:bookmarkEnd w:id="104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付现期间费用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53,878,203.88</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90,551,380.29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144,429,584.17</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注：其他主要为本期支付的保证金及备用金、代付代收往来款等。</w:t>
      </w:r>
    </w:p>
    <w:p>
      <w:pPr>
        <w:pStyle w:val="Style38"/>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w:t>
      </w:r>
      <w:bookmarkEnd w:id="104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045"/>
      <w:bookmarkEnd w:id="1046"/>
      <w:bookmarkEnd w:id="104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小股东北京启迪创业孵化器有限公司知识产权补贴款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049"/>
      <w:bookmarkEnd w:id="1050"/>
      <w:bookmarkEnd w:id="105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053"/>
      <w:bookmarkEnd w:id="1054"/>
      <w:bookmarkEnd w:id="105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股票期权行权款产生的利息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16,921.80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16,921.80</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057"/>
      <w:bookmarkEnd w:id="1058"/>
      <w:bookmarkEnd w:id="106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为子公司担保短期贷款质押的定期存款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24,900,000.00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转股及派息手续费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144,078.89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25,044,078.89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8"/>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061"/>
      <w:bookmarkEnd w:id="1062"/>
      <w:bookmarkEnd w:id="1064"/>
    </w:p>
    <w:p>
      <w:pPr>
        <w:pStyle w:val="Style38"/>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61"/>
      <w:bookmarkEnd w:id="1062"/>
      <w:bookmarkEnd w:id="106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143,546,889.26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269,217,148.29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21,201,177.72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7,272,186.49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9,397,870.94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7,420,492.17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7,309,059.40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3,105,255.45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250,984.71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61,375.66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-21,481,321.97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-2,343,399.57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-514,318.95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-3,456,001.13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-46,393,158.82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-15,568,301.26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-41,803,661.59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-142,735,162.49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-1,235,080.49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33,952,810.00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70,036,859.42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157,116,012.66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1,574,911,309.09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1,574,447,940.20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1,574,447,940.20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1,576,920,444.09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463,368.89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-2,472,503.89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066"/>
      <w:bookmarkEnd w:id="1067"/>
      <w:bookmarkEnd w:id="10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1,574,911,309.09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1,574,447,940.20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586,372.20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552,844.47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1,574,324,936.89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1,573,895,095.73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1,574,911,309.09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1,574,447,940.20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r>
        <w:br w:type="page"/>
      </w:r>
    </w:p>
    <w:p>
      <w:pPr>
        <w:pStyle w:val="Style25"/>
        <w:keepNext/>
        <w:keepLines/>
        <w:widowControl w:val="0"/>
        <w:shd w:val="clear" w:color="auto" w:fill="auto"/>
        <w:bidi w:val="0"/>
        <w:spacing w:before="0" w:after="34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八</w:t>
      </w:r>
      <w:bookmarkEnd w:id="1071"/>
      <w:r>
        <w:rPr>
          <w:color w:val="000000"/>
          <w:spacing w:val="0"/>
          <w:w w:val="100"/>
          <w:position w:val="0"/>
        </w:rPr>
        <w:t>、关联方及关联交易</w:t>
      </w:r>
      <w:bookmarkEnd w:id="1069"/>
      <w:bookmarkEnd w:id="1070"/>
      <w:bookmarkEnd w:id="1072"/>
    </w:p>
    <w:p>
      <w:pPr>
        <w:pStyle w:val="Style38"/>
        <w:keepNext/>
        <w:keepLines/>
        <w:widowControl w:val="0"/>
        <w:shd w:val="clear" w:color="auto" w:fill="auto"/>
        <w:bidi w:val="0"/>
        <w:spacing w:before="0" w:after="340" w:line="240" w:lineRule="auto"/>
        <w:ind w:left="0" w:right="0" w:firstLine="0"/>
        <w:jc w:val="left"/>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073"/>
      <w:bookmarkEnd w:id="1074"/>
      <w:bookmarkEnd w:id="1075"/>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after="9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340" w:line="240" w:lineRule="auto"/>
        <w:ind w:left="0" w:right="0" w:firstLine="440"/>
        <w:jc w:val="left"/>
        <w:rPr>
          <w:sz w:val="20"/>
          <w:szCs w:val="20"/>
        </w:rPr>
      </w:pPr>
      <w:r>
        <w:rPr>
          <w:color w:val="000000"/>
          <w:spacing w:val="0"/>
          <w:w w:val="100"/>
          <w:position w:val="0"/>
          <w:sz w:val="20"/>
          <w:szCs w:val="20"/>
        </w:rPr>
        <w:t>本公司的实际控制人为郑海涛，持股比例为</w:t>
      </w:r>
      <w:r>
        <w:rPr>
          <w:rFonts w:ascii="Times New Roman" w:eastAsia="Times New Roman" w:hAnsi="Times New Roman" w:cs="Times New Roman"/>
          <w:color w:val="000000"/>
          <w:spacing w:val="0"/>
          <w:w w:val="100"/>
          <w:position w:val="0"/>
          <w:sz w:val="20"/>
          <w:szCs w:val="20"/>
        </w:rPr>
        <w:t>18.21%</w:t>
      </w:r>
      <w:r>
        <w:rPr>
          <w:color w:val="000000"/>
          <w:spacing w:val="0"/>
          <w:w w:val="100"/>
          <w:position w:val="0"/>
          <w:sz w:val="20"/>
          <w:szCs w:val="20"/>
        </w:rPr>
        <w:t>，没有母公司。</w:t>
      </w:r>
    </w:p>
    <w:p>
      <w:pPr>
        <w:pStyle w:val="Style38"/>
        <w:keepNext/>
        <w:keepLines/>
        <w:widowControl w:val="0"/>
        <w:shd w:val="clear" w:color="auto" w:fill="auto"/>
        <w:bidi w:val="0"/>
        <w:spacing w:before="0" w:after="340" w:line="240" w:lineRule="auto"/>
        <w:ind w:left="0" w:right="0" w:firstLine="0"/>
        <w:jc w:val="left"/>
      </w:pPr>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076"/>
      <w:bookmarkEnd w:id="1077"/>
      <w:bookmarkEnd w:id="1078"/>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北京数码视 讯软件技术 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境内非金融 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北京市顺义 区文化营村 北(游乐园)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号 平房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技术咨询、 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68285511</w:t>
              <w:softHyphen/>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北京数码视 讯投资管理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境内非金融 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北京市海淀 区上地信息 产业基地开 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幢 </w:t>
            </w:r>
            <w:r>
              <w:rPr>
                <w:rFonts w:ascii="Times New Roman" w:eastAsia="Times New Roman" w:hAnsi="Times New Roman" w:cs="Times New Roman"/>
                <w:color w:val="000000"/>
                <w:spacing w:val="0"/>
                <w:w w:val="100"/>
                <w:position w:val="0"/>
                <w:sz w:val="18"/>
                <w:szCs w:val="18"/>
              </w:rPr>
              <w:t>4011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张怀雨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组织文化艺 术交流活 动；设计、 制作、代理、 发布广告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56362535-4</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鼎点视讯科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境内非金融 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北京市顺义 区临空国际 高新技术产 业基地临空 一路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 技术咨询、 技术交流、 技术推广、 技术转让； 数字电视硬 件产品研 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56367622-3</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北京数码视 讯通信技术 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境内非金融 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 xml:space="preserve">北京市海淀 区上地东路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院</w:t>
            </w: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 技术咨询、 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56362534-6</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北京完美星 空建设发展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境内非金融 子企业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北京市顺义 区临空国际 高新技术产 业基地临空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56749903-3</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完美星空传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境内非金融 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北京市顺义 区高丽营镇 文化营村北</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（临空二路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制作、发行 动画片、专 题片、电视 综艺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59386360-1</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数码视讯国 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香港九龙旺 角花园街</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号好景</w:t>
            </w:r>
          </w:p>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商业中心</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2309</w:t>
            </w:r>
          </w:p>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广播电视产 品销售、进 出口贸易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数码视讯 （美国）有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美国加利福 尼亚州硅谷 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数字电视产 品生产、研 发、销售； 投资并购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北京数码视 讯媒体技术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境内非金融 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北京市昌平 区科技园区 超前路</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1166</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技术推广服 务、集成服 务、计算机 系统服务、 货物进出 口、技术进 出口、代理 进出口、销 售电子产 品、通信设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05736507-8</w:t>
            </w:r>
          </w:p>
        </w:tc>
      </w:tr>
      <w:tr>
        <w:trPr>
          <w:trHeight w:val="3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湖南爱点信 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境内非金融 子企业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长沙高新开 发区谷苑路 </w:t>
            </w:r>
            <w:r>
              <w:rPr>
                <w:rFonts w:ascii="Times New Roman" w:eastAsia="Times New Roman" w:hAnsi="Times New Roman" w:cs="Times New Roman"/>
                <w:color w:val="000000"/>
                <w:spacing w:val="0"/>
                <w:w w:val="100"/>
                <w:position w:val="0"/>
                <w:sz w:val="18"/>
                <w:szCs w:val="18"/>
              </w:rPr>
              <w:t>186</w:t>
            </w:r>
            <w:r>
              <w:rPr>
                <w:color w:val="000000"/>
                <w:spacing w:val="0"/>
                <w:w w:val="100"/>
                <w:position w:val="0"/>
              </w:rPr>
              <w:t>号湖南 大学科技园 创业大厦六 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付元杰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网络信息技 术、电子商 务技术的研 究、研发及 咨询服务； 计算机软件 开发；计算 机系统集成 服务,设计、 制作、代理、 发布国内各 类广告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925.00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55764677-3</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 讯云平台技 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境内非金融 子企业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北京市顺义 区高丽营镇 文化营村北</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（临空二路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郑海涛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技术平台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08051672-7</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color w:val="000000"/>
          <w:spacing w:val="0"/>
          <w:w w:val="100"/>
          <w:position w:val="0"/>
        </w:rPr>
        <w:t>、本企业的合营和联营企业情况</w:t>
      </w:r>
      <w:bookmarkEnd w:id="1079"/>
      <w:bookmarkEnd w:id="1080"/>
      <w:bookmarkEnd w:id="1082"/>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杭州宽云 视讯科技 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 技术服务、 技术转让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共同控制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58651747</w:t>
            </w:r>
            <w:r>
              <w:rPr>
                <w:color w:val="000000"/>
                <w:spacing w:val="0"/>
                <w:w w:val="100"/>
                <w:position w:val="0"/>
              </w:rPr>
              <w:softHyphen/>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北京市博 汇科技股 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郭忠民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视音频产品 研发和制造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10202736</w:t>
            </w:r>
            <w:r>
              <w:rPr>
                <w:color w:val="000000"/>
                <w:spacing w:val="0"/>
                <w:w w:val="100"/>
                <w:position w:val="0"/>
              </w:rPr>
              <w:softHyphen/>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安徽广行 通信科技 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三网融合创 新技术研发 和产品销售 及数字电视 产品研发和 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59706324-9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color w:val="000000"/>
          <w:spacing w:val="0"/>
          <w:w w:val="100"/>
          <w:position w:val="0"/>
        </w:rPr>
        <w:t>、关联方交易</w:t>
      </w:r>
      <w:bookmarkEnd w:id="1083"/>
      <w:bookmarkEnd w:id="1084"/>
      <w:bookmarkEnd w:id="1086"/>
    </w:p>
    <w:p>
      <w:pPr>
        <w:pStyle w:val="Style38"/>
        <w:keepNext/>
        <w:keepLines/>
        <w:widowControl w:val="0"/>
        <w:shd w:val="clear" w:color="auto" w:fill="auto"/>
        <w:bidi w:val="0"/>
        <w:spacing w:before="0" w:after="340" w:line="240" w:lineRule="auto"/>
        <w:ind w:left="0" w:right="0" w:firstLine="0"/>
        <w:jc w:val="left"/>
      </w:pPr>
      <w:bookmarkStart w:id="1083" w:name="bookmark1083"/>
      <w:bookmarkStart w:id="1084" w:name="bookmark1084"/>
      <w:bookmarkStart w:id="1087" w:name="bookmark1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083"/>
      <w:bookmarkEnd w:id="1084"/>
      <w:bookmarkEnd w:id="108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北京市博汇科技有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347,777.78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203,846.13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福建新大陆通信科 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1,271,570.51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bl>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北京市博汇科技有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70,085.47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安徽广行通信科技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14,309,085.63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5,831,726.49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福建新大陆通信科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3,463,658.96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李易南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出售房产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23,282,220.00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5</w:t>
      </w:r>
      <w:bookmarkEnd w:id="1090"/>
      <w:r>
        <w:rPr>
          <w:color w:val="000000"/>
          <w:spacing w:val="0"/>
          <w:w w:val="100"/>
          <w:position w:val="0"/>
        </w:rPr>
        <w:t>、关联方应收应付款项</w:t>
      </w:r>
      <w:bookmarkEnd w:id="1088"/>
      <w:bookmarkEnd w:id="1089"/>
      <w:bookmarkEnd w:id="109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安徽广行通信科技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732,690.38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8,788,283.63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439,414.18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福建新大陆通信科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19,122,647.00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2,313,507.05</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北京市博汇科技有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240,798.89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北京市博汇科技有限公司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福建新大陆通信科技股份有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1,441,538.46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北京市博汇科技有限公司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九</w:t>
      </w:r>
      <w:bookmarkEnd w:id="1094"/>
      <w:r>
        <w:rPr>
          <w:color w:val="000000"/>
          <w:spacing w:val="0"/>
          <w:w w:val="100"/>
          <w:position w:val="0"/>
        </w:rPr>
        <w:t>、股份支付</w:t>
      </w:r>
      <w:bookmarkEnd w:id="1092"/>
      <w:bookmarkEnd w:id="1093"/>
      <w:bookmarkEnd w:id="1095"/>
    </w:p>
    <w:p>
      <w:pPr>
        <w:pStyle w:val="Style38"/>
        <w:keepNext/>
        <w:keepLines/>
        <w:widowControl w:val="0"/>
        <w:shd w:val="clear" w:color="auto" w:fill="auto"/>
        <w:bidi w:val="0"/>
        <w:spacing w:before="0" w:after="340" w:line="240" w:lineRule="auto"/>
        <w:ind w:left="0" w:right="0" w:firstLine="0"/>
        <w:jc w:val="left"/>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096"/>
      <w:bookmarkEnd w:id="1097"/>
      <w:bookmarkEnd w:id="1098"/>
    </w:p>
    <w:p>
      <w:pPr>
        <w:pStyle w:val="Style2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510" w:val="left"/>
        </w:tabs>
        <w:bidi w:val="0"/>
        <w:spacing w:before="0" w:after="200" w:line="240" w:lineRule="auto"/>
        <w:ind w:left="0" w:right="0" w:firstLine="0"/>
        <w:jc w:val="left"/>
        <w:rPr>
          <w:sz w:val="18"/>
          <w:szCs w:val="18"/>
        </w:rPr>
      </w:pPr>
      <w:r>
        <w:rPr>
          <w:color w:val="000000"/>
          <w:spacing w:val="0"/>
          <w:w w:val="100"/>
          <w:position w:val="0"/>
          <w:sz w:val="17"/>
          <w:szCs w:val="17"/>
        </w:rPr>
        <w:t>公司本期行权的各项权益工具总额</w:t>
        <w:tab/>
      </w:r>
      <w:r>
        <w:rPr>
          <w:rFonts w:ascii="Times New Roman" w:eastAsia="Times New Roman" w:hAnsi="Times New Roman" w:cs="Times New Roman"/>
          <w:color w:val="000000"/>
          <w:spacing w:val="0"/>
          <w:w w:val="100"/>
          <w:position w:val="0"/>
          <w:sz w:val="18"/>
          <w:szCs w:val="18"/>
        </w:rPr>
        <w:t>4,460,084.00</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510" w:val="left"/>
        </w:tabs>
        <w:bidi w:val="0"/>
        <w:spacing w:before="0" w:after="340" w:line="240" w:lineRule="auto"/>
        <w:ind w:left="0" w:right="0" w:firstLine="0"/>
        <w:jc w:val="left"/>
        <w:rPr>
          <w:sz w:val="18"/>
          <w:szCs w:val="18"/>
        </w:rPr>
      </w:pPr>
      <w:r>
        <w:rPr>
          <w:color w:val="000000"/>
          <w:spacing w:val="0"/>
          <w:w w:val="100"/>
          <w:position w:val="0"/>
          <w:sz w:val="17"/>
          <w:szCs w:val="17"/>
        </w:rPr>
        <w:t>公司本期失效的各项权益工具总额</w:t>
        <w:tab/>
      </w:r>
      <w:r>
        <w:rPr>
          <w:rFonts w:ascii="Times New Roman" w:eastAsia="Times New Roman" w:hAnsi="Times New Roman" w:cs="Times New Roman"/>
          <w:color w:val="000000"/>
          <w:spacing w:val="0"/>
          <w:w w:val="100"/>
          <w:position w:val="0"/>
          <w:sz w:val="18"/>
          <w:szCs w:val="18"/>
        </w:rPr>
        <w:t>7,832,918.00</w:t>
      </w:r>
    </w:p>
    <w:p>
      <w:pPr>
        <w:pStyle w:val="Style27"/>
        <w:keepNext w:val="0"/>
        <w:keepLines w:val="0"/>
        <w:widowControl w:val="0"/>
        <w:shd w:val="clear" w:color="auto" w:fill="auto"/>
        <w:bidi w:val="0"/>
        <w:spacing w:before="0" w:after="1160" w:line="240" w:lineRule="auto"/>
        <w:ind w:left="0" w:right="0" w:firstLine="0"/>
        <w:jc w:val="left"/>
      </w:pPr>
      <w:r>
        <w:rPr>
          <w:color w:val="000000"/>
          <w:spacing w:val="0"/>
          <w:w w:val="100"/>
          <w:position w:val="0"/>
        </w:rPr>
        <w:t>股份支付情况的说明</w:t>
      </w:r>
    </w:p>
    <w:p>
      <w:pPr>
        <w:pStyle w:val="Style38"/>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099"/>
      <w:bookmarkEnd w:id="1100"/>
      <w:bookmarkEnd w:id="110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在等待期内每个资产负债表日，根据最新取得的可行权职工 人数变动等后续信息做出最佳估计，修正预计可行权的权益 工具数量</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年授予激励对象的股票期权首期第三个可行权的股 票期权和股票期权预留部分第二个可行权的股票期权由于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年未满足行权的业绩条件而失效，导致本期将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年确 认的股份支付费用冲回。</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11,545,989.10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-14,407.06</w:t>
            </w:r>
          </w:p>
        </w:tc>
      </w:tr>
    </w:tbl>
    <w:p>
      <w:pPr>
        <w:pStyle w:val="Style35"/>
        <w:keepNext w:val="0"/>
        <w:keepLines w:val="0"/>
        <w:widowControl w:val="0"/>
        <w:shd w:val="clear" w:color="auto" w:fill="auto"/>
        <w:bidi w:val="0"/>
        <w:spacing w:before="0" w:after="0" w:line="240" w:lineRule="auto"/>
        <w:ind w:left="10" w:right="0" w:firstLine="0"/>
        <w:jc w:val="left"/>
      </w:pPr>
      <w:r>
        <w:rPr>
          <w:color w:val="000000"/>
          <w:spacing w:val="0"/>
          <w:w w:val="100"/>
          <w:position w:val="0"/>
        </w:rPr>
        <w:t>以权益结算的股份支付的说明</w:t>
      </w:r>
    </w:p>
    <w:p>
      <w:pPr>
        <w:widowControl w:val="0"/>
        <w:spacing w:after="279" w:line="1" w:lineRule="exact"/>
      </w:pPr>
    </w:p>
    <w:p>
      <w:pPr>
        <w:pStyle w:val="Style38"/>
        <w:keepNext/>
        <w:keepLines/>
        <w:widowControl w:val="0"/>
        <w:shd w:val="clear" w:color="auto" w:fill="auto"/>
        <w:bidi w:val="0"/>
        <w:spacing w:before="0" w:after="280" w:line="313" w:lineRule="exact"/>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color w:val="000000"/>
          <w:spacing w:val="0"/>
          <w:w w:val="100"/>
          <w:position w:val="0"/>
        </w:rPr>
        <w:t>、股份支付的修改、终止情况</w:t>
      </w:r>
      <w:bookmarkEnd w:id="1102"/>
      <w:bookmarkEnd w:id="1103"/>
      <w:bookmarkEnd w:id="1105"/>
    </w:p>
    <w:p>
      <w:pPr>
        <w:pStyle w:val="Style32"/>
        <w:keepNext w:val="0"/>
        <w:keepLines w:val="0"/>
        <w:widowControl w:val="0"/>
        <w:shd w:val="clear" w:color="auto" w:fill="auto"/>
        <w:tabs>
          <w:tab w:pos="742" w:val="left"/>
        </w:tabs>
        <w:bidi w:val="0"/>
        <w:spacing w:before="0" w:after="120" w:line="314" w:lineRule="exact"/>
        <w:ind w:left="0" w:right="0" w:firstLine="440"/>
        <w:jc w:val="both"/>
        <w:rPr>
          <w:sz w:val="20"/>
          <w:szCs w:val="20"/>
        </w:rPr>
      </w:pPr>
      <w:bookmarkStart w:id="1106" w:name="bookmark1106"/>
      <w:r>
        <w:rPr>
          <w:rFonts w:ascii="Times New Roman" w:eastAsia="Times New Roman" w:hAnsi="Times New Roman" w:cs="Times New Roman"/>
          <w:color w:val="000000"/>
          <w:spacing w:val="0"/>
          <w:w w:val="100"/>
          <w:position w:val="0"/>
          <w:sz w:val="20"/>
          <w:szCs w:val="20"/>
        </w:rPr>
        <w:t>1</w:t>
      </w:r>
      <w:bookmarkEnd w:id="1106"/>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日，股权激励对象罗明离职，公司股票期权首次期权的激励对象由</w:t>
      </w:r>
      <w:r>
        <w:rPr>
          <w:rFonts w:ascii="Times New Roman" w:eastAsia="Times New Roman" w:hAnsi="Times New Roman" w:cs="Times New Roman"/>
          <w:color w:val="000000"/>
          <w:spacing w:val="0"/>
          <w:w w:val="100"/>
          <w:position w:val="0"/>
          <w:sz w:val="20"/>
          <w:szCs w:val="20"/>
        </w:rPr>
        <w:t>199</w:t>
      </w:r>
      <w:r>
        <w:rPr>
          <w:color w:val="000000"/>
          <w:spacing w:val="0"/>
          <w:w w:val="100"/>
          <w:position w:val="0"/>
          <w:sz w:val="20"/>
          <w:szCs w:val="20"/>
        </w:rPr>
        <w:t>人调整为</w:t>
      </w:r>
      <w:r>
        <w:rPr>
          <w:rFonts w:ascii="Times New Roman" w:eastAsia="Times New Roman" w:hAnsi="Times New Roman" w:cs="Times New Roman"/>
          <w:color w:val="000000"/>
          <w:spacing w:val="0"/>
          <w:w w:val="100"/>
          <w:position w:val="0"/>
          <w:sz w:val="20"/>
          <w:szCs w:val="20"/>
        </w:rPr>
        <w:t xml:space="preserve">198 </w:t>
      </w:r>
      <w:r>
        <w:rPr>
          <w:color w:val="000000"/>
          <w:spacing w:val="0"/>
          <w:w w:val="100"/>
          <w:position w:val="0"/>
          <w:sz w:val="20"/>
          <w:szCs w:val="20"/>
        </w:rPr>
        <w:t>人，首次股票期权数量由</w:t>
      </w:r>
      <w:r>
        <w:rPr>
          <w:rFonts w:ascii="Times New Roman" w:eastAsia="Times New Roman" w:hAnsi="Times New Roman" w:cs="Times New Roman"/>
          <w:color w:val="000000"/>
          <w:spacing w:val="0"/>
          <w:w w:val="100"/>
          <w:position w:val="0"/>
          <w:sz w:val="20"/>
          <w:szCs w:val="20"/>
        </w:rPr>
        <w:t>1,127</w:t>
      </w:r>
      <w:r>
        <w:rPr>
          <w:color w:val="000000"/>
          <w:spacing w:val="0"/>
          <w:w w:val="100"/>
          <w:position w:val="0"/>
          <w:sz w:val="20"/>
          <w:szCs w:val="20"/>
        </w:rPr>
        <w:t>万份调整为</w:t>
      </w:r>
      <w:r>
        <w:rPr>
          <w:rFonts w:ascii="Times New Roman" w:eastAsia="Times New Roman" w:hAnsi="Times New Roman" w:cs="Times New Roman"/>
          <w:color w:val="000000"/>
          <w:spacing w:val="0"/>
          <w:w w:val="100"/>
          <w:position w:val="0"/>
          <w:sz w:val="20"/>
          <w:szCs w:val="20"/>
        </w:rPr>
        <w:t>1,124</w:t>
      </w:r>
      <w:r>
        <w:rPr>
          <w:color w:val="000000"/>
          <w:spacing w:val="0"/>
          <w:w w:val="100"/>
          <w:position w:val="0"/>
          <w:sz w:val="20"/>
          <w:szCs w:val="20"/>
        </w:rPr>
        <w:t>万份；</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日，股权激励对象周微、徐福刚辞职, 公司股票期权首次期权的激励对象由</w:t>
      </w:r>
      <w:r>
        <w:rPr>
          <w:rFonts w:ascii="Times New Roman" w:eastAsia="Times New Roman" w:hAnsi="Times New Roman" w:cs="Times New Roman"/>
          <w:color w:val="000000"/>
          <w:spacing w:val="0"/>
          <w:w w:val="100"/>
          <w:position w:val="0"/>
          <w:sz w:val="20"/>
          <w:szCs w:val="20"/>
        </w:rPr>
        <w:t>198</w:t>
      </w:r>
      <w:r>
        <w:rPr>
          <w:color w:val="000000"/>
          <w:spacing w:val="0"/>
          <w:w w:val="100"/>
          <w:position w:val="0"/>
          <w:sz w:val="20"/>
          <w:szCs w:val="20"/>
        </w:rPr>
        <w:t>人调整至</w:t>
      </w: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人，首次股票期权数量由</w:t>
      </w:r>
      <w:r>
        <w:rPr>
          <w:rFonts w:ascii="Times New Roman" w:eastAsia="Times New Roman" w:hAnsi="Times New Roman" w:cs="Times New Roman"/>
          <w:color w:val="000000"/>
          <w:spacing w:val="0"/>
          <w:w w:val="100"/>
          <w:position w:val="0"/>
          <w:sz w:val="20"/>
          <w:szCs w:val="20"/>
        </w:rPr>
        <w:t>1,124</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1,118</w:t>
      </w:r>
      <w:r>
        <w:rPr>
          <w:color w:val="000000"/>
          <w:spacing w:val="0"/>
          <w:w w:val="100"/>
          <w:position w:val="0"/>
          <w:sz w:val="20"/>
          <w:szCs w:val="20"/>
        </w:rPr>
        <w:t>万份;</w:t>
      </w:r>
    </w:p>
    <w:p>
      <w:pPr>
        <w:pStyle w:val="Style32"/>
        <w:keepNext w:val="0"/>
        <w:keepLines w:val="0"/>
        <w:widowControl w:val="0"/>
        <w:shd w:val="clear" w:color="auto" w:fill="auto"/>
        <w:tabs>
          <w:tab w:pos="742" w:val="left"/>
        </w:tabs>
        <w:bidi w:val="0"/>
        <w:spacing w:before="0" w:after="120" w:line="313" w:lineRule="exact"/>
        <w:ind w:left="0" w:right="0" w:firstLine="440"/>
        <w:jc w:val="both"/>
        <w:rPr>
          <w:sz w:val="20"/>
          <w:szCs w:val="20"/>
        </w:rPr>
      </w:pPr>
      <w:bookmarkStart w:id="1107" w:name="bookmark1107"/>
      <w:r>
        <w:rPr>
          <w:rFonts w:ascii="Times New Roman" w:eastAsia="Times New Roman" w:hAnsi="Times New Roman" w:cs="Times New Roman"/>
          <w:color w:val="000000"/>
          <w:spacing w:val="0"/>
          <w:w w:val="100"/>
          <w:position w:val="0"/>
          <w:sz w:val="20"/>
          <w:szCs w:val="20"/>
        </w:rPr>
        <w:t>2</w:t>
      </w:r>
      <w:bookmarkEnd w:id="1107"/>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日实施了</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年度权益分派方案，以公司现有总股本</w:t>
      </w:r>
      <w:r>
        <w:rPr>
          <w:rFonts w:ascii="Times New Roman" w:eastAsia="Times New Roman" w:hAnsi="Times New Roman" w:cs="Times New Roman"/>
          <w:color w:val="000000"/>
          <w:spacing w:val="0"/>
          <w:w w:val="100"/>
          <w:position w:val="0"/>
          <w:sz w:val="20"/>
          <w:szCs w:val="20"/>
        </w:rPr>
        <w:t>22,400</w:t>
      </w:r>
      <w:r>
        <w:rPr>
          <w:color w:val="000000"/>
          <w:spacing w:val="0"/>
          <w:w w:val="100"/>
          <w:position w:val="0"/>
          <w:sz w:val="20"/>
          <w:szCs w:val="20"/>
        </w:rPr>
        <w:t>万股为基数，向全体股东 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元人民币现金（含税），同时以资本公积金向全体股东每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股，根据公司《股票期权 激励计划》，在公司出现除息、资本公积金转增股本事宜时，需对股票期权激励计划的期权数量和行权价 格作调整，调整后的首期期权数量为</w:t>
      </w:r>
      <w:r>
        <w:rPr>
          <w:rFonts w:ascii="Times New Roman" w:eastAsia="Times New Roman" w:hAnsi="Times New Roman" w:cs="Times New Roman"/>
          <w:color w:val="000000"/>
          <w:spacing w:val="0"/>
          <w:w w:val="100"/>
          <w:position w:val="0"/>
          <w:sz w:val="20"/>
          <w:szCs w:val="20"/>
        </w:rPr>
        <w:t>1,677</w:t>
      </w:r>
      <w:r>
        <w:rPr>
          <w:color w:val="000000"/>
          <w:spacing w:val="0"/>
          <w:w w:val="100"/>
          <w:position w:val="0"/>
          <w:sz w:val="20"/>
          <w:szCs w:val="20"/>
        </w:rPr>
        <w:t>万份，预留的股票期权数量为</w:t>
      </w:r>
      <w:r>
        <w:rPr>
          <w:rFonts w:ascii="Times New Roman" w:eastAsia="Times New Roman" w:hAnsi="Times New Roman" w:cs="Times New Roman"/>
          <w:color w:val="000000"/>
          <w:spacing w:val="0"/>
          <w:w w:val="100"/>
          <w:position w:val="0"/>
          <w:sz w:val="20"/>
          <w:szCs w:val="20"/>
        </w:rPr>
        <w:t>187.50</w:t>
      </w:r>
      <w:r>
        <w:rPr>
          <w:color w:val="000000"/>
          <w:spacing w:val="0"/>
          <w:w w:val="100"/>
          <w:position w:val="0"/>
          <w:sz w:val="20"/>
          <w:szCs w:val="20"/>
        </w:rPr>
        <w:t>万份，调整后的首期股票期 权行权价格为</w:t>
      </w:r>
      <w:r>
        <w:rPr>
          <w:rFonts w:ascii="Times New Roman" w:eastAsia="Times New Roman" w:hAnsi="Times New Roman" w:cs="Times New Roman"/>
          <w:color w:val="000000"/>
          <w:spacing w:val="0"/>
          <w:w w:val="100"/>
          <w:position w:val="0"/>
          <w:sz w:val="20"/>
          <w:szCs w:val="20"/>
        </w:rPr>
        <w:t>16.91</w:t>
      </w:r>
      <w:r>
        <w:rPr>
          <w:color w:val="000000"/>
          <w:spacing w:val="0"/>
          <w:w w:val="100"/>
          <w:position w:val="0"/>
          <w:sz w:val="20"/>
          <w:szCs w:val="20"/>
        </w:rPr>
        <w:t>元。</w:t>
      </w:r>
    </w:p>
    <w:p>
      <w:pPr>
        <w:pStyle w:val="Style32"/>
        <w:keepNext w:val="0"/>
        <w:keepLines w:val="0"/>
        <w:widowControl w:val="0"/>
        <w:shd w:val="clear" w:color="auto" w:fill="auto"/>
        <w:bidi w:val="0"/>
        <w:spacing w:before="0" w:after="120" w:line="307" w:lineRule="exact"/>
        <w:ind w:left="0" w:right="0" w:firstLine="440"/>
        <w:jc w:val="both"/>
        <w:rPr>
          <w:sz w:val="20"/>
          <w:szCs w:val="20"/>
        </w:rPr>
      </w:pPr>
      <w:bookmarkStart w:id="1108" w:name="bookmark1108"/>
      <w:r>
        <w:rPr>
          <w:rFonts w:ascii="Times New Roman" w:eastAsia="Times New Roman" w:hAnsi="Times New Roman" w:cs="Times New Roman"/>
          <w:color w:val="000000"/>
          <w:spacing w:val="0"/>
          <w:w w:val="100"/>
          <w:position w:val="0"/>
          <w:sz w:val="20"/>
          <w:szCs w:val="20"/>
        </w:rPr>
        <w:t>3</w:t>
      </w:r>
      <w:bookmarkEnd w:id="1108"/>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月，股权激励对象牟大伟、潘策等人辞职，公司股票期权首次期权的激励对象由</w:t>
      </w: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人 调整至</w:t>
      </w:r>
      <w:r>
        <w:rPr>
          <w:rFonts w:ascii="Times New Roman" w:eastAsia="Times New Roman" w:hAnsi="Times New Roman" w:cs="Times New Roman"/>
          <w:color w:val="000000"/>
          <w:spacing w:val="0"/>
          <w:w w:val="100"/>
          <w:position w:val="0"/>
          <w:sz w:val="20"/>
          <w:szCs w:val="20"/>
        </w:rPr>
        <w:t>183</w:t>
      </w:r>
      <w:r>
        <w:rPr>
          <w:color w:val="000000"/>
          <w:spacing w:val="0"/>
          <w:w w:val="100"/>
          <w:position w:val="0"/>
          <w:sz w:val="20"/>
          <w:szCs w:val="20"/>
        </w:rPr>
        <w:t>人，首次股票期权数量由</w:t>
      </w:r>
      <w:r>
        <w:rPr>
          <w:rFonts w:ascii="Times New Roman" w:eastAsia="Times New Roman" w:hAnsi="Times New Roman" w:cs="Times New Roman"/>
          <w:color w:val="000000"/>
          <w:spacing w:val="0"/>
          <w:w w:val="100"/>
          <w:position w:val="0"/>
          <w:sz w:val="20"/>
          <w:szCs w:val="20"/>
        </w:rPr>
        <w:t>1,677</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1,588.50</w:t>
      </w:r>
      <w:r>
        <w:rPr>
          <w:color w:val="000000"/>
          <w:spacing w:val="0"/>
          <w:w w:val="100"/>
          <w:position w:val="0"/>
          <w:sz w:val="20"/>
          <w:szCs w:val="20"/>
        </w:rPr>
        <w:t>万份。</w:t>
      </w:r>
    </w:p>
    <w:p>
      <w:pPr>
        <w:pStyle w:val="Style32"/>
        <w:keepNext w:val="0"/>
        <w:keepLines w:val="0"/>
        <w:widowControl w:val="0"/>
        <w:shd w:val="clear" w:color="auto" w:fill="auto"/>
        <w:tabs>
          <w:tab w:pos="742" w:val="left"/>
        </w:tabs>
        <w:bidi w:val="0"/>
        <w:spacing w:before="0" w:after="120" w:line="317" w:lineRule="exact"/>
        <w:ind w:left="0" w:right="0" w:firstLine="440"/>
        <w:jc w:val="both"/>
        <w:rPr>
          <w:sz w:val="20"/>
          <w:szCs w:val="20"/>
        </w:rPr>
      </w:pPr>
      <w:bookmarkStart w:id="1109" w:name="bookmark1109"/>
      <w:r>
        <w:rPr>
          <w:rFonts w:ascii="Times New Roman" w:eastAsia="Times New Roman" w:hAnsi="Times New Roman" w:cs="Times New Roman"/>
          <w:color w:val="000000"/>
          <w:spacing w:val="0"/>
          <w:w w:val="100"/>
          <w:position w:val="0"/>
          <w:sz w:val="20"/>
          <w:szCs w:val="20"/>
        </w:rPr>
        <w:t>4</w:t>
      </w:r>
      <w:bookmarkEnd w:id="1109"/>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月，股权激励对象韩飞等</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人辞职，公司股票期权首次期权的激励对象由</w:t>
      </w:r>
      <w:r>
        <w:rPr>
          <w:rFonts w:ascii="Times New Roman" w:eastAsia="Times New Roman" w:hAnsi="Times New Roman" w:cs="Times New Roman"/>
          <w:color w:val="000000"/>
          <w:spacing w:val="0"/>
          <w:w w:val="100"/>
          <w:position w:val="0"/>
          <w:sz w:val="20"/>
          <w:szCs w:val="20"/>
        </w:rPr>
        <w:t>183</w:t>
      </w:r>
      <w:r>
        <w:rPr>
          <w:color w:val="000000"/>
          <w:spacing w:val="0"/>
          <w:w w:val="100"/>
          <w:position w:val="0"/>
          <w:sz w:val="20"/>
          <w:szCs w:val="20"/>
        </w:rPr>
        <w:t>人调整至</w:t>
      </w:r>
      <w:r>
        <w:rPr>
          <w:rFonts w:ascii="Times New Roman" w:eastAsia="Times New Roman" w:hAnsi="Times New Roman" w:cs="Times New Roman"/>
          <w:color w:val="000000"/>
          <w:spacing w:val="0"/>
          <w:w w:val="100"/>
          <w:position w:val="0"/>
          <w:sz w:val="20"/>
          <w:szCs w:val="20"/>
        </w:rPr>
        <w:t xml:space="preserve">179 </w:t>
      </w:r>
      <w:r>
        <w:rPr>
          <w:color w:val="000000"/>
          <w:spacing w:val="0"/>
          <w:w w:val="100"/>
          <w:position w:val="0"/>
          <w:sz w:val="20"/>
          <w:szCs w:val="20"/>
        </w:rPr>
        <w:t>人，首次股票期权数量由</w:t>
      </w:r>
      <w:r>
        <w:rPr>
          <w:rFonts w:ascii="Times New Roman" w:eastAsia="Times New Roman" w:hAnsi="Times New Roman" w:cs="Times New Roman"/>
          <w:color w:val="000000"/>
          <w:spacing w:val="0"/>
          <w:w w:val="100"/>
          <w:position w:val="0"/>
          <w:sz w:val="20"/>
          <w:szCs w:val="20"/>
        </w:rPr>
        <w:t>1,588.50</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,560.00</w:t>
      </w:r>
      <w:r>
        <w:rPr>
          <w:color w:val="000000"/>
          <w:spacing w:val="0"/>
          <w:w w:val="100"/>
          <w:position w:val="0"/>
          <w:sz w:val="20"/>
          <w:szCs w:val="20"/>
        </w:rPr>
        <w:t>万份。</w:t>
      </w:r>
    </w:p>
    <w:p>
      <w:pPr>
        <w:pStyle w:val="Style32"/>
        <w:keepNext w:val="0"/>
        <w:keepLines w:val="0"/>
        <w:widowControl w:val="0"/>
        <w:shd w:val="clear" w:color="auto" w:fill="auto"/>
        <w:bidi w:val="0"/>
        <w:spacing w:before="0" w:after="120" w:line="312" w:lineRule="exact"/>
        <w:ind w:left="0" w:right="0" w:firstLine="440"/>
        <w:jc w:val="both"/>
        <w:rPr>
          <w:sz w:val="20"/>
          <w:szCs w:val="20"/>
        </w:rPr>
      </w:pPr>
      <w:bookmarkStart w:id="1110" w:name="bookmark1110"/>
      <w:r>
        <w:rPr>
          <w:rFonts w:ascii="Times New Roman" w:eastAsia="Times New Roman" w:hAnsi="Times New Roman" w:cs="Times New Roman"/>
          <w:color w:val="000000"/>
          <w:spacing w:val="0"/>
          <w:w w:val="100"/>
          <w:position w:val="0"/>
          <w:sz w:val="20"/>
          <w:szCs w:val="20"/>
        </w:rPr>
        <w:t>5</w:t>
      </w:r>
      <w:bookmarkEnd w:id="1110"/>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日，公司实施了</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年度权益分派方案，以公司现有总股本</w:t>
      </w:r>
      <w:r>
        <w:rPr>
          <w:rFonts w:ascii="Times New Roman" w:eastAsia="Times New Roman" w:hAnsi="Times New Roman" w:cs="Times New Roman"/>
          <w:color w:val="000000"/>
          <w:spacing w:val="0"/>
          <w:w w:val="100"/>
          <w:position w:val="0"/>
          <w:sz w:val="20"/>
          <w:szCs w:val="20"/>
        </w:rPr>
        <w:t>338,956,768</w:t>
      </w:r>
      <w:r>
        <w:rPr>
          <w:color w:val="000000"/>
          <w:spacing w:val="0"/>
          <w:w w:val="100"/>
          <w:position w:val="0"/>
          <w:sz w:val="20"/>
          <w:szCs w:val="20"/>
        </w:rPr>
        <w:t>股为基数，向 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.982553</w:t>
      </w:r>
      <w:r>
        <w:rPr>
          <w:color w:val="000000"/>
          <w:spacing w:val="0"/>
          <w:w w:val="100"/>
          <w:position w:val="0"/>
          <w:sz w:val="20"/>
          <w:szCs w:val="20"/>
        </w:rPr>
        <w:t>元人民币现金。根据公司《股票期权激励计划》，在公司出现除息事宜时，需 对股票期权激励计划的行权价格作调整，调整后的首期股票期权行权价格为</w:t>
      </w:r>
      <w:r>
        <w:rPr>
          <w:rFonts w:ascii="Times New Roman" w:eastAsia="Times New Roman" w:hAnsi="Times New Roman" w:cs="Times New Roman"/>
          <w:color w:val="000000"/>
          <w:spacing w:val="0"/>
          <w:w w:val="100"/>
          <w:position w:val="0"/>
          <w:sz w:val="20"/>
          <w:szCs w:val="20"/>
        </w:rPr>
        <w:t>16.7</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元，预留部分期权行权价 格为</w:t>
      </w:r>
      <w:r>
        <w:rPr>
          <w:rFonts w:ascii="Times New Roman" w:eastAsia="Times New Roman" w:hAnsi="Times New Roman" w:cs="Times New Roman"/>
          <w:color w:val="000000"/>
          <w:spacing w:val="0"/>
          <w:w w:val="100"/>
          <w:position w:val="0"/>
          <w:sz w:val="20"/>
          <w:szCs w:val="20"/>
        </w:rPr>
        <w:t>15.96</w:t>
      </w:r>
      <w:r>
        <w:rPr>
          <w:color w:val="000000"/>
          <w:spacing w:val="0"/>
          <w:w w:val="100"/>
          <w:position w:val="0"/>
          <w:sz w:val="20"/>
          <w:szCs w:val="20"/>
        </w:rPr>
        <w:t>元。</w:t>
      </w:r>
    </w:p>
    <w:p>
      <w:pPr>
        <w:pStyle w:val="Style32"/>
        <w:keepNext w:val="0"/>
        <w:keepLines w:val="0"/>
        <w:widowControl w:val="0"/>
        <w:shd w:val="clear" w:color="auto" w:fill="auto"/>
        <w:tabs>
          <w:tab w:pos="742" w:val="left"/>
        </w:tabs>
        <w:bidi w:val="0"/>
        <w:spacing w:before="0" w:after="200" w:line="310" w:lineRule="exact"/>
        <w:ind w:left="0" w:right="0" w:firstLine="440"/>
        <w:jc w:val="both"/>
        <w:rPr>
          <w:sz w:val="20"/>
          <w:szCs w:val="20"/>
        </w:rPr>
      </w:pPr>
      <w:bookmarkStart w:id="1111" w:name="bookmark1111"/>
      <w:r>
        <w:rPr>
          <w:rFonts w:ascii="Times New Roman" w:eastAsia="Times New Roman" w:hAnsi="Times New Roman" w:cs="Times New Roman"/>
          <w:color w:val="000000"/>
          <w:spacing w:val="0"/>
          <w:w w:val="100"/>
          <w:position w:val="0"/>
          <w:sz w:val="20"/>
          <w:szCs w:val="20"/>
        </w:rPr>
        <w:t>6</w:t>
      </w:r>
      <w:bookmarkEnd w:id="1111"/>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月，因激励对象聂方兴等人离职，股票期权首次授予期权份额由原来的</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,560.00</w:t>
      </w:r>
      <w:r>
        <w:rPr>
          <w:color w:val="000000"/>
          <w:spacing w:val="0"/>
          <w:w w:val="100"/>
          <w:position w:val="0"/>
          <w:sz w:val="20"/>
          <w:szCs w:val="20"/>
        </w:rPr>
        <w:t>万份调整 至</w:t>
      </w:r>
      <w:r>
        <w:rPr>
          <w:rFonts w:ascii="Times New Roman" w:eastAsia="Times New Roman" w:hAnsi="Times New Roman" w:cs="Times New Roman"/>
          <w:color w:val="000000"/>
          <w:spacing w:val="0"/>
          <w:w w:val="100"/>
          <w:position w:val="0"/>
          <w:sz w:val="20"/>
          <w:szCs w:val="20"/>
        </w:rPr>
        <w:t>1,533.00</w:t>
      </w:r>
      <w:r>
        <w:rPr>
          <w:color w:val="000000"/>
          <w:spacing w:val="0"/>
          <w:w w:val="100"/>
          <w:position w:val="0"/>
          <w:sz w:val="20"/>
          <w:szCs w:val="20"/>
        </w:rPr>
        <w:t>万份，首次授予激励对象人数调整至</w:t>
      </w:r>
      <w:r>
        <w:rPr>
          <w:rFonts w:ascii="Times New Roman" w:eastAsia="Times New Roman" w:hAnsi="Times New Roman" w:cs="Times New Roman"/>
          <w:color w:val="000000"/>
          <w:spacing w:val="0"/>
          <w:w w:val="100"/>
          <w:position w:val="0"/>
          <w:sz w:val="20"/>
          <w:szCs w:val="20"/>
        </w:rPr>
        <w:t>173</w:t>
      </w:r>
      <w:r>
        <w:rPr>
          <w:color w:val="000000"/>
          <w:spacing w:val="0"/>
          <w:w w:val="100"/>
          <w:position w:val="0"/>
          <w:sz w:val="20"/>
          <w:szCs w:val="20"/>
        </w:rPr>
        <w:t>人，预留期权份额由原来的</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87.50</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162.5</w:t>
      </w:r>
      <w:r>
        <w:rPr>
          <w:color w:val="000000"/>
          <w:spacing w:val="0"/>
          <w:w w:val="100"/>
          <w:position w:val="0"/>
          <w:sz w:val="20"/>
          <w:szCs w:val="20"/>
        </w:rPr>
        <w:t>万份， 激励对象人数调整至</w:t>
      </w: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人。</w:t>
      </w:r>
    </w:p>
    <w:p>
      <w:pPr>
        <w:pStyle w:val="Style32"/>
        <w:keepNext w:val="0"/>
        <w:keepLines w:val="0"/>
        <w:widowControl w:val="0"/>
        <w:shd w:val="clear" w:color="auto" w:fill="auto"/>
        <w:tabs>
          <w:tab w:pos="790" w:val="left"/>
        </w:tabs>
        <w:bidi w:val="0"/>
        <w:spacing w:before="0" w:after="120" w:line="314" w:lineRule="exact"/>
        <w:ind w:left="0" w:right="0" w:firstLine="460"/>
        <w:jc w:val="left"/>
        <w:rPr>
          <w:sz w:val="20"/>
          <w:szCs w:val="20"/>
        </w:rPr>
      </w:pPr>
      <w:bookmarkStart w:id="1112" w:name="bookmark1112"/>
      <w:r>
        <w:rPr>
          <w:rFonts w:ascii="Times New Roman" w:eastAsia="Times New Roman" w:hAnsi="Times New Roman" w:cs="Times New Roman"/>
          <w:color w:val="000000"/>
          <w:spacing w:val="0"/>
          <w:w w:val="100"/>
          <w:position w:val="0"/>
          <w:sz w:val="20"/>
          <w:szCs w:val="20"/>
        </w:rPr>
        <w:t>7</w:t>
      </w:r>
      <w:bookmarkEnd w:id="1112"/>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月，因激励对象宫正等</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人离职，股票期权首次授予期权份额由原来的</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,533.00</w:t>
      </w:r>
      <w:r>
        <w:rPr>
          <w:color w:val="000000"/>
          <w:spacing w:val="0"/>
          <w:w w:val="100"/>
          <w:position w:val="0"/>
          <w:sz w:val="20"/>
          <w:szCs w:val="20"/>
        </w:rPr>
        <w:t>万份调整 至</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,523.55</w:t>
      </w:r>
      <w:r>
        <w:rPr>
          <w:color w:val="000000"/>
          <w:spacing w:val="0"/>
          <w:w w:val="100"/>
          <w:position w:val="0"/>
          <w:sz w:val="20"/>
          <w:szCs w:val="20"/>
        </w:rPr>
        <w:t>万份，首次授予激励对象人数调整至</w:t>
      </w:r>
      <w:r>
        <w:rPr>
          <w:rFonts w:ascii="Times New Roman" w:eastAsia="Times New Roman" w:hAnsi="Times New Roman" w:cs="Times New Roman"/>
          <w:color w:val="000000"/>
          <w:spacing w:val="0"/>
          <w:w w:val="100"/>
          <w:position w:val="0"/>
          <w:sz w:val="20"/>
          <w:szCs w:val="20"/>
        </w:rPr>
        <w:t>171</w:t>
      </w:r>
      <w:r>
        <w:rPr>
          <w:color w:val="000000"/>
          <w:spacing w:val="0"/>
          <w:w w:val="100"/>
          <w:position w:val="0"/>
          <w:sz w:val="20"/>
          <w:szCs w:val="20"/>
        </w:rPr>
        <w:t>人，预留期权份额由原来的</w:t>
      </w:r>
      <w:r>
        <w:rPr>
          <w:rFonts w:ascii="Times New Roman" w:eastAsia="Times New Roman" w:hAnsi="Times New Roman" w:cs="Times New Roman"/>
          <w:color w:val="000000"/>
          <w:spacing w:val="0"/>
          <w:w w:val="100"/>
          <w:position w:val="0"/>
          <w:sz w:val="20"/>
          <w:szCs w:val="20"/>
        </w:rPr>
        <w:t>162.50</w:t>
      </w:r>
      <w:r>
        <w:rPr>
          <w:color w:val="000000"/>
          <w:spacing w:val="0"/>
          <w:w w:val="100"/>
          <w:position w:val="0"/>
          <w:sz w:val="20"/>
          <w:szCs w:val="20"/>
        </w:rPr>
        <w:t>万份调整至</w:t>
      </w:r>
      <w:r>
        <w:rPr>
          <w:rFonts w:ascii="Times New Roman" w:eastAsia="Times New Roman" w:hAnsi="Times New Roman" w:cs="Times New Roman"/>
          <w:color w:val="000000"/>
          <w:spacing w:val="0"/>
          <w:w w:val="100"/>
          <w:position w:val="0"/>
          <w:sz w:val="20"/>
          <w:szCs w:val="20"/>
        </w:rPr>
        <w:t>148.60</w:t>
      </w:r>
      <w:r>
        <w:rPr>
          <w:color w:val="000000"/>
          <w:spacing w:val="0"/>
          <w:w w:val="100"/>
          <w:position w:val="0"/>
          <w:sz w:val="20"/>
          <w:szCs w:val="20"/>
        </w:rPr>
        <w:t>万 份，激励对象人数调整至</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人。</w:t>
      </w:r>
    </w:p>
    <w:p>
      <w:pPr>
        <w:pStyle w:val="Style32"/>
        <w:keepNext w:val="0"/>
        <w:keepLines w:val="0"/>
        <w:widowControl w:val="0"/>
        <w:shd w:val="clear" w:color="auto" w:fill="auto"/>
        <w:tabs>
          <w:tab w:pos="790" w:val="left"/>
        </w:tabs>
        <w:bidi w:val="0"/>
        <w:spacing w:before="0" w:after="780" w:line="331" w:lineRule="exact"/>
        <w:ind w:left="0" w:right="0" w:firstLine="460"/>
        <w:jc w:val="left"/>
        <w:rPr>
          <w:sz w:val="20"/>
          <w:szCs w:val="20"/>
        </w:rPr>
      </w:pPr>
      <w:bookmarkStart w:id="1113" w:name="bookmark1113"/>
      <w:r>
        <w:rPr>
          <w:rFonts w:ascii="Times New Roman" w:eastAsia="Times New Roman" w:hAnsi="Times New Roman" w:cs="Times New Roman"/>
          <w:color w:val="000000"/>
          <w:spacing w:val="0"/>
          <w:w w:val="100"/>
          <w:position w:val="0"/>
          <w:sz w:val="20"/>
          <w:szCs w:val="20"/>
        </w:rPr>
        <w:t>8</w:t>
      </w:r>
      <w:bookmarkEnd w:id="1113"/>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年度，因公司业绩未满足股票期权行权的业绩条件，股票期权首次授予的第三个可行权的期 权份额和预留部分第二个可行权的期权份额失效。</w:t>
      </w:r>
    </w:p>
    <w:p>
      <w:pPr>
        <w:pStyle w:val="Style25"/>
        <w:keepNext/>
        <w:keepLines/>
        <w:widowControl w:val="0"/>
        <w:shd w:val="clear" w:color="auto" w:fill="auto"/>
        <w:bidi w:val="0"/>
        <w:spacing w:before="0" w:after="300" w:line="240" w:lineRule="auto"/>
        <w:ind w:left="0" w:right="0" w:firstLine="0"/>
        <w:jc w:val="left"/>
      </w:pPr>
      <w:bookmarkStart w:id="1114" w:name="bookmark1114"/>
      <w:bookmarkStart w:id="1115" w:name="bookmark1115"/>
      <w:bookmarkStart w:id="1116" w:name="bookmark1116"/>
      <w:r>
        <w:rPr>
          <w:color w:val="000000"/>
          <w:spacing w:val="0"/>
          <w:w w:val="100"/>
          <w:position w:val="0"/>
        </w:rPr>
        <w:t>十、资产负债表日后事项</w:t>
      </w:r>
      <w:bookmarkEnd w:id="1114"/>
      <w:bookmarkEnd w:id="1115"/>
      <w:bookmarkEnd w:id="1116"/>
    </w:p>
    <w:p>
      <w:pPr>
        <w:pStyle w:val="Style38"/>
        <w:keepNext/>
        <w:keepLines/>
        <w:widowControl w:val="0"/>
        <w:shd w:val="clear" w:color="auto" w:fill="auto"/>
        <w:bidi w:val="0"/>
        <w:spacing w:before="0" w:after="360" w:line="323" w:lineRule="exact"/>
        <w:ind w:left="0" w:right="0" w:firstLine="0"/>
        <w:jc w:val="left"/>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117"/>
      <w:bookmarkEnd w:id="1118"/>
      <w:bookmarkEnd w:id="11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34,046,008.40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34,046,008.40</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2" w:name="bookmark1122"/>
      <w:r>
        <w:rPr>
          <w:color w:val="000000"/>
          <w:spacing w:val="0"/>
          <w:w w:val="100"/>
          <w:position w:val="0"/>
        </w:rPr>
        <w:t>十一、母公司财务报表主要项目注释</w:t>
      </w:r>
      <w:bookmarkEnd w:id="1120"/>
      <w:bookmarkEnd w:id="1121"/>
      <w:bookmarkEnd w:id="1122"/>
    </w:p>
    <w:p>
      <w:pPr>
        <w:pStyle w:val="Style38"/>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23"/>
      <w:bookmarkEnd w:id="1124"/>
      <w:bookmarkEnd w:id="1125"/>
    </w:p>
    <w:p>
      <w:pPr>
        <w:pStyle w:val="Style38"/>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23"/>
      <w:bookmarkEnd w:id="1124"/>
      <w:bookmarkEnd w:id="112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313,202,052.53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94.87</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43,143,603.58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179,681,132.82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27,052,848.45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：集团内关联方组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16,952,218.85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21,810,944.90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330,154,271.38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43,143,603.58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201,492,077.72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27,052,848.45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330,154,271.38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43,143,603.58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201,492,077.72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27,052,848.45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178,402,715.07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8,920,135.75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107,303,007.30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5,365,150.37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178,402,715.07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8,920,135.75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107,303,007.30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5,365,150.37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73,106,854.01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7,310,685.40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31,878,392.83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3,187,839.28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28,447,892.18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5,689,578.44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17,770,777.68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3,554,155.54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33,244,591.27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21,223,203.99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22,728,955.01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14,945,703.26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10,770,756.48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5,385,378.25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13,157,647.51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6,578,823.76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13,272,018.11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6,636,009.06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2,408,856.00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1,204,428.00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9,201,816.68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9,201,816.68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7,162,451.50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7,162,451.50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313,202,052.53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43,143,603.58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179,681,132.82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27,052,848.45</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254"/>
        <w:gridCol w:w="32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16,952,218.85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16,952,218.85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127"/>
      <w:bookmarkEnd w:id="1128"/>
      <w:bookmarkEnd w:id="112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86"/>
        <w:gridCol w:w="1416"/>
        <w:gridCol w:w="1704"/>
        <w:gridCol w:w="1560"/>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11,584,405.75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18,383,666.00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10,055,000.00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10,700,024.00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bl>
    <w:p>
      <w:pPr>
        <w:widowControl w:val="0"/>
        <w:spacing w:line="1" w:lineRule="exact"/>
      </w:pPr>
      <w:r>
        <w:br w:type="page"/>
      </w:r>
    </w:p>
    <w:tbl>
      <w:tblPr>
        <w:tblOverlap w:val="never"/>
        <w:jc w:val="center"/>
        <w:tblLayout w:type="fixed"/>
      </w:tblPr>
      <w:tblGrid>
        <w:gridCol w:w="2986"/>
        <w:gridCol w:w="1416"/>
        <w:gridCol w:w="1704"/>
        <w:gridCol w:w="1560"/>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8,546,975.73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59,270,071.48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w:t>
            </w:r>
          </w:p>
        </w:tc>
      </w:tr>
    </w:tbl>
    <w:p>
      <w:pPr>
        <w:widowControl w:val="0"/>
        <w:spacing w:after="339" w:line="1" w:lineRule="exact"/>
      </w:pPr>
    </w:p>
    <w:p>
      <w:pPr>
        <w:pStyle w:val="Style38"/>
        <w:keepNext/>
        <w:keepLines/>
        <w:widowControl w:val="0"/>
        <w:numPr>
          <w:ilvl w:val="0"/>
          <w:numId w:val="25"/>
        </w:numPr>
        <w:shd w:val="clear" w:color="auto" w:fill="auto"/>
        <w:bidi w:val="0"/>
        <w:spacing w:before="0" w:after="34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应收关联方账款情况</w:t>
      </w:r>
      <w:bookmarkEnd w:id="1130"/>
      <w:bookmarkEnd w:id="1131"/>
      <w:bookmarkEnd w:id="11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安徽广行通信科技股份有限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北京数码视讯通信技术发展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2,844,100.00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数码视讯国际有限公司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8,546,975.73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甘肃鼎点广视科技有限公司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5,427,643.12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北京数码视讯媒体技术有限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27,652,242.85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34"/>
      <w:bookmarkEnd w:id="1135"/>
      <w:bookmarkEnd w:id="1136"/>
    </w:p>
    <w:p>
      <w:pPr>
        <w:pStyle w:val="Style38"/>
        <w:keepNext/>
        <w:keepLines/>
        <w:widowControl w:val="0"/>
        <w:shd w:val="clear" w:color="auto" w:fill="auto"/>
        <w:bidi w:val="0"/>
        <w:spacing w:before="0" w:after="340" w:line="240" w:lineRule="auto"/>
        <w:ind w:left="0" w:right="0" w:firstLine="0"/>
        <w:jc w:val="left"/>
      </w:pPr>
      <w:bookmarkStart w:id="1134" w:name="bookmark1134"/>
      <w:bookmarkStart w:id="1135" w:name="bookmark1135"/>
      <w:bookmarkStart w:id="1137" w:name="bookmark1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34"/>
      <w:bookmarkEnd w:id="1135"/>
      <w:bookmarkEnd w:id="113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7,343,939.42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962,533.99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7,075,010.66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949,317.31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：职工借款及备用金 等组合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16,110,294.32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35.12</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15,401,969.92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22,420,905.02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70,139,605.54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45,875,138.76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962,533.99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92,616,586.12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949,317.31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45,875,138.76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962,533.99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92,616,586.12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949,317.31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4,551,849.99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227,592.50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2,240,831.03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4,551,849.99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227,592.50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2,240,831.03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1,289,870.00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128,987.00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3,858,307.63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385,830.76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782,337.43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156,467.49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335,290.00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719,882.00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449,487.00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640,582.00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384,387.00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188,290.00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358,380.00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176,250.00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154,010.00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179,092.00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179,092.00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128,192.00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128,192.00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7,343,939.42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962,533.99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7,075,010.66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949,317.31</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70"/>
        <w:gridCol w:w="2856"/>
        <w:gridCol w:w="276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：集团内关联方组合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22,420,905.02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：职工借款及备用金等组合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16,110,294.32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38,531,199.34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138"/>
      <w:bookmarkEnd w:id="1139"/>
      <w:bookmarkEnd w:id="114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完美星空传媒有限公司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17,294,372.65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浙江海宁完美星空传媒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中国证券登记结算有限 责任公司深圳分公司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3,069,091.92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北京市海淀区地方税务 局(应退的企业所得税)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3,060,287.76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北京市海淀区国家税务 局进出口税收管理科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593,553.68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28,817,306.01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w:t>
            </w:r>
          </w:p>
        </w:tc>
      </w:tr>
    </w:tbl>
    <w:p>
      <w:pPr>
        <w:widowControl w:val="0"/>
        <w:spacing w:after="319" w:line="1" w:lineRule="exact"/>
      </w:pPr>
    </w:p>
    <w:p>
      <w:pPr>
        <w:pStyle w:val="Style38"/>
        <w:keepNext/>
        <w:keepLines/>
        <w:widowControl w:val="0"/>
        <w:numPr>
          <w:ilvl w:val="0"/>
          <w:numId w:val="27"/>
        </w:numPr>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其他应收关联方账款情况</w:t>
      </w:r>
      <w:bookmarkEnd w:id="1141"/>
      <w:bookmarkEnd w:id="1142"/>
      <w:bookmarkEnd w:id="114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完美星空传媒有限公司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17,294,372.65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北京数码视讯媒体技术有限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326,532.37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浙江海宁完美星空传媒有限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22,420,905.02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color w:val="000000"/>
          <w:spacing w:val="0"/>
          <w:w w:val="100"/>
          <w:position w:val="0"/>
        </w:rPr>
        <w:t>、长期股权投资</w:t>
      </w:r>
      <w:bookmarkEnd w:id="1145"/>
      <w:bookmarkEnd w:id="1146"/>
      <w:bookmarkEnd w:id="114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北京市博 汇科技有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38,612,61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41,725,03</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杭州宽云 视讯科技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3,752,871</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50,389.87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3,803,261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安徽广行 通信科技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3,163,286</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1,526,193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4,689,480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视讯软件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技术发展</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北京数码 视讯投资 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鼎点视讯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北京数码 视讯通信 技术发展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北京完美 星空建设 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完美星空 传媒有限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数码视讯 国际有限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44,112.20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50,412.80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44,111.20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北京数码 视讯媒体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北京数码 视讯云平 台技术有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数码视讯 （美国）</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湖南爱点 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北京市中 关村小额 贷款股份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数字电视 国家工程 实验室</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福建新大 陆通信科 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芯联达科 技（北京）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北京九十 九网络科 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北京天空 堂科技有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906,875,5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903,849,1</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-43,255,8</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860,593,3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8"/>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4</w:t>
      </w:r>
      <w:bookmarkEnd w:id="1151"/>
      <w:r>
        <w:rPr>
          <w:color w:val="000000"/>
          <w:spacing w:val="0"/>
          <w:w w:val="100"/>
          <w:position w:val="0"/>
        </w:rPr>
        <w:t>、营业收入和营业成本</w:t>
      </w:r>
      <w:bookmarkEnd w:id="1149"/>
      <w:bookmarkEnd w:id="1150"/>
      <w:bookmarkEnd w:id="1152"/>
    </w:p>
    <w:p>
      <w:pPr>
        <w:pStyle w:val="Style38"/>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3" w:name="bookmark1153"/>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49"/>
      <w:bookmarkEnd w:id="1150"/>
      <w:bookmarkEnd w:id="115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386,955,519.49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213,534,394.67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7,159,262.36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1,030,655.09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394,114,781.85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214,565,049.76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191,814,806.22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65,432,371.98</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54"/>
      <w:bookmarkEnd w:id="1155"/>
      <w:bookmarkEnd w:id="115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widowControl w:val="0"/>
        <w:spacing w:line="1" w:lineRule="exact"/>
      </w:pPr>
      <w:r>
        <w:br w:type="page"/>
      </w: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数字电视、软硬件供应商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386,955,519.49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184,862,401.50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213,534,394.67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64,682,717.38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386,955,519.49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184,862,401.50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213,534,394.67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64,682,717.38</w:t>
            </w:r>
          </w:p>
        </w:tc>
      </w:tr>
    </w:tbl>
    <w:p>
      <w:pPr>
        <w:widowControl w:val="0"/>
        <w:spacing w:after="319" w:line="1" w:lineRule="exact"/>
      </w:pPr>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主营业务(分产品)</w:t>
      </w:r>
      <w:bookmarkEnd w:id="1157"/>
      <w:bookmarkEnd w:id="1158"/>
      <w:bookmarkEnd w:id="116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软件开发、服务及终端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185,294,567.16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127,053,235.13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3,387,532.85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560,747.34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流媒体技术服务与应用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191,785,070.12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48,832,937.53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183,063,557.69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40,419,360.37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9,875,882.21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8,976,228.84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27,083,304.13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23,702,609.67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386,955,519.49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184,862,401.50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213,534,394.67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64,682,717.38</w:t>
            </w:r>
          </w:p>
        </w:tc>
      </w:tr>
    </w:tbl>
    <w:p>
      <w:pPr>
        <w:widowControl w:val="0"/>
        <w:spacing w:after="319" w:line="1" w:lineRule="exact"/>
      </w:pPr>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主营业务(分地区)</w:t>
      </w:r>
      <w:bookmarkEnd w:id="1161"/>
      <w:bookmarkEnd w:id="1162"/>
      <w:bookmarkEnd w:id="116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30,483,262.22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12,562,937.54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10,539,199.99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3,192,479.11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26,870,447.11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10,836,967.38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32,374,181.77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9,806,617.12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74,355,686.32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65,522,353.46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59,459,054.33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18,011,024.47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141,867,711.52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53,775,246.83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51,778,148.57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15,684,364.83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29,131,531.75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7,917,167.86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16,271,371.40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4,928,838.37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29,407,644.98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12,049,076.96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11,557,797.44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3,501,027.30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27,794,465.62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11,278,403.86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11,138,045.67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3,373,878.30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27,044,769.97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10,920,247.61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20,416,595.50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6,184,487.88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386,955,519.49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184,862,401.50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213,534,394.67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64,682,717.38</w:t>
            </w:r>
          </w:p>
        </w:tc>
      </w:tr>
    </w:tbl>
    <w:p>
      <w:pPr>
        <w:widowControl w:val="0"/>
        <w:spacing w:after="319" w:line="1" w:lineRule="exact"/>
      </w:pPr>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公司来自前五名客户的营业收入情况</w:t>
      </w:r>
      <w:bookmarkEnd w:id="1165"/>
      <w:bookmarkEnd w:id="1166"/>
      <w:bookmarkEnd w:id="11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18,736,888.58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17,189,743.56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14,309,085.55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8,838,461.50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bl>
    <w:p>
      <w:pPr>
        <w:widowControl w:val="0"/>
        <w:spacing w:line="1" w:lineRule="exact"/>
      </w:pPr>
      <w:r>
        <w:br w:type="page"/>
      </w:r>
    </w:p>
    <w:tbl>
      <w:tblPr>
        <w:tblOverlap w:val="never"/>
        <w:jc w:val="center"/>
        <w:tblLayout w:type="fixed"/>
      </w:tblPr>
      <w:tblGrid>
        <w:gridCol w:w="4790"/>
        <w:gridCol w:w="2923"/>
        <w:gridCol w:w="187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8,776,752.28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67,850,931.47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r>
    </w:tbl>
    <w:p>
      <w:pPr>
        <w:widowControl w:val="0"/>
        <w:spacing w:after="43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8"/>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5</w:t>
      </w:r>
      <w:bookmarkEnd w:id="1171"/>
      <w:r>
        <w:rPr>
          <w:color w:val="000000"/>
          <w:spacing w:val="0"/>
          <w:w w:val="100"/>
          <w:position w:val="0"/>
        </w:rPr>
        <w:t>、投资收益</w:t>
      </w:r>
      <w:bookmarkEnd w:id="1169"/>
      <w:bookmarkEnd w:id="1170"/>
      <w:bookmarkEnd w:id="1172"/>
    </w:p>
    <w:p>
      <w:pPr>
        <w:pStyle w:val="Style38"/>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169"/>
      <w:bookmarkEnd w:id="1170"/>
      <w:bookmarkEnd w:id="11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5,161,781.71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15,688,240.26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21,481,321.97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74"/>
      <w:bookmarkEnd w:id="1175"/>
      <w:bookmarkEnd w:id="117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北京市中关村小额贷款股份有限公司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被投资单位本期分红</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numPr>
          <w:ilvl w:val="0"/>
          <w:numId w:val="31"/>
        </w:numPr>
        <w:shd w:val="clear" w:color="auto" w:fill="auto"/>
        <w:bidi w:val="0"/>
        <w:spacing w:before="0" w:after="380" w:line="240" w:lineRule="auto"/>
        <w:ind w:left="0" w:right="0" w:firstLine="14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按权益法核算的长期股权投资收益</w:t>
      </w:r>
      <w:bookmarkEnd w:id="1177"/>
      <w:bookmarkEnd w:id="1178"/>
      <w:bookmarkEnd w:id="118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北京市博汇科技股份有限公司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3,585,198.05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3,927,241.47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被投资单位本期盈利</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安徽广行通信科技股份有限公司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1,526,193.79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663,286.53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被投资单位本期盈利</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杭州宽云视讯科技有限公司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-2,247,128.43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被投资单位本期盈利</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5,161,781.71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2,343,399.57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w:t>
      </w:r>
    </w:p>
    <w:p>
      <w:pPr>
        <w:pStyle w:val="Style38"/>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6</w:t>
      </w:r>
      <w:bookmarkEnd w:id="1183"/>
      <w:r>
        <w:rPr>
          <w:color w:val="000000"/>
          <w:spacing w:val="0"/>
          <w:w w:val="100"/>
          <w:position w:val="0"/>
        </w:rPr>
        <w:t>、现金流量表补充资料</w:t>
      </w:r>
      <w:bookmarkEnd w:id="1181"/>
      <w:bookmarkEnd w:id="1182"/>
      <w:bookmarkEnd w:id="11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112,987,801.85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79,621,827.19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18,197,795.73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6,302,439.34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4,994,285.98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6,204,870.97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1,769,042.13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174,477.05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183,075.70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-21,481,321.97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-2,343,399.57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1,137,899.80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-2,939,943.90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-35,386,331.64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-1,529,364.14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-24,169,960.17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110,633,639.05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70,116,005.65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152,993,086.51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134,083,676.61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343,261,743.55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1,167,036,480.35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1,019,455,676.36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1,019,455,676.36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1,069,828,077.62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147,580,803.99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-50,372,401.26</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1185" w:name="bookmark1185"/>
      <w:bookmarkStart w:id="1186" w:name="bookmark1186"/>
      <w:bookmarkStart w:id="1187" w:name="bookmark1187"/>
      <w:r>
        <w:rPr>
          <w:color w:val="000000"/>
          <w:spacing w:val="0"/>
          <w:w w:val="100"/>
          <w:position w:val="0"/>
        </w:rPr>
        <w:t>十二、补充资料</w:t>
      </w:r>
      <w:bookmarkEnd w:id="1185"/>
      <w:bookmarkEnd w:id="1186"/>
      <w:bookmarkEnd w:id="1187"/>
    </w:p>
    <w:p>
      <w:pPr>
        <w:pStyle w:val="Style38"/>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88"/>
      <w:bookmarkEnd w:id="1189"/>
      <w:bookmarkEnd w:id="119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15,740,212.00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27,226,371.73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341,949.30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1,999,383.78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41,240,951.80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191"/>
      <w:bookmarkEnd w:id="1192"/>
      <w:bookmarkEnd w:id="1193"/>
    </w:p>
    <w:p>
      <w:pPr>
        <w:pStyle w:val="Style38"/>
        <w:keepNext/>
        <w:keepLines/>
        <w:widowControl w:val="0"/>
        <w:shd w:val="clear" w:color="auto" w:fill="auto"/>
        <w:bidi w:val="0"/>
        <w:spacing w:before="0" w:after="340" w:line="240" w:lineRule="auto"/>
        <w:ind w:left="0" w:right="0" w:firstLine="0"/>
        <w:jc w:val="left"/>
      </w:pPr>
      <w:bookmarkStart w:id="1191" w:name="bookmark1191"/>
      <w:bookmarkStart w:id="1192" w:name="bookmark1192"/>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191"/>
      <w:bookmarkEnd w:id="1192"/>
      <w:bookmarkEnd w:id="119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136,767,203.59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267,695,130.07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2,668,529,858.02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2,526,970,262.13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16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195"/>
      <w:bookmarkEnd w:id="1196"/>
      <w:bookmarkEnd w:id="11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136,767,203.59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267,695,130.07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2,668,529,858.02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2,526,970,262.13</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color w:val="000000"/>
          <w:spacing w:val="0"/>
          <w:w w:val="100"/>
          <w:position w:val="0"/>
        </w:rPr>
        <w:t>、净资产收益率及每股收益</w:t>
      </w:r>
      <w:bookmarkEnd w:id="1198"/>
      <w:bookmarkEnd w:id="1199"/>
      <w:bookmarkEnd w:id="120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4</w:t>
      </w:r>
      <w:bookmarkEnd w:id="1204"/>
      <w:r>
        <w:rPr>
          <w:color w:val="000000"/>
          <w:spacing w:val="0"/>
          <w:w w:val="100"/>
          <w:position w:val="0"/>
        </w:rPr>
        <w:t>、公司主要会计报表项目的异常情况及原因的说明</w:t>
      </w:r>
      <w:bookmarkEnd w:id="1202"/>
      <w:bookmarkEnd w:id="1203"/>
      <w:bookmarkEnd w:id="1205"/>
    </w:p>
    <w:p>
      <w:pPr>
        <w:pStyle w:val="Style27"/>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）、合并资产负债表的报表项目异动情况及原因说明:</w:t>
      </w:r>
    </w:p>
    <w:tbl>
      <w:tblPr>
        <w:tblOverlap w:val="never"/>
        <w:jc w:val="center"/>
        <w:tblLayout w:type="fixed"/>
      </w:tblPr>
      <w:tblGrid>
        <w:gridCol w:w="1872"/>
        <w:gridCol w:w="1622"/>
        <w:gridCol w:w="1642"/>
        <w:gridCol w:w="878"/>
        <w:gridCol w:w="3610"/>
      </w:tblGrid>
      <w:tr>
        <w:trPr>
          <w:trHeight w:val="8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rPr>
              <w:t>期末金额（元）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年初金额（元）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b/>
                <w:bCs/>
                <w:color w:val="000000"/>
                <w:spacing w:val="0"/>
                <w:w w:val="100"/>
                <w:position w:val="0"/>
                <w:sz w:val="19"/>
                <w:szCs w:val="19"/>
              </w:rPr>
              <w:t>变动率</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36, </w:t>
            </w:r>
            <w:r>
              <w:rPr>
                <w:rFonts w:ascii="Times New Roman" w:eastAsia="Times New Roman" w:hAnsi="Times New Roman" w:cs="Times New Roman"/>
                <w:color w:val="000000"/>
                <w:spacing w:val="0"/>
                <w:w w:val="100"/>
                <w:position w:val="0"/>
              </w:rPr>
              <w:t>833,748.68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14, 350, </w:t>
            </w:r>
            <w:r>
              <w:rPr>
                <w:rFonts w:ascii="Times New Roman" w:eastAsia="Times New Roman" w:hAnsi="Times New Roman" w:cs="Times New Roman"/>
                <w:color w:val="000000"/>
                <w:spacing w:val="0"/>
                <w:w w:val="100"/>
                <w:position w:val="0"/>
              </w:rPr>
              <w:t>981.40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156. </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主要系本报告期调整部分高信用客户 的付款结算政策，采用银行承兑汇票结 算模式代替现金结算模式引起</w:t>
            </w:r>
          </w:p>
        </w:tc>
      </w:tr>
      <w:tr>
        <w:trPr>
          <w:trHeight w:val="64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预付款项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25,792,986.97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19, 300, </w:t>
            </w:r>
            <w:r>
              <w:rPr>
                <w:rFonts w:ascii="Times New Roman" w:eastAsia="Times New Roman" w:hAnsi="Times New Roman" w:cs="Times New Roman"/>
                <w:color w:val="000000"/>
                <w:spacing w:val="0"/>
                <w:w w:val="100"/>
                <w:position w:val="0"/>
              </w:rPr>
              <w:t>037.83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主要系本报告期购买期房预付款</w:t>
            </w:r>
            <w:r>
              <w:rPr>
                <w:color w:val="000000"/>
                <w:spacing w:val="0"/>
                <w:w w:val="100"/>
                <w:position w:val="0"/>
                <w:sz w:val="20"/>
                <w:szCs w:val="20"/>
              </w:rPr>
              <w:t xml:space="preserve">1390 </w:t>
            </w:r>
            <w:r>
              <w:rPr>
                <w:color w:val="000000"/>
                <w:spacing w:val="0"/>
                <w:w w:val="100"/>
                <w:position w:val="0"/>
                <w:sz w:val="19"/>
                <w:szCs w:val="19"/>
              </w:rPr>
              <w:t>万元所致。</w:t>
            </w:r>
          </w:p>
        </w:tc>
      </w:tr>
    </w:tbl>
    <w:p>
      <w:pPr>
        <w:widowControl w:val="0"/>
        <w:spacing w:line="1" w:lineRule="exact"/>
      </w:pPr>
      <w:r>
        <w:br w:type="page"/>
      </w:r>
    </w:p>
    <w:tbl>
      <w:tblPr>
        <w:tblOverlap w:val="never"/>
        <w:jc w:val="center"/>
        <w:tblLayout w:type="fixed"/>
      </w:tblPr>
      <w:tblGrid>
        <w:gridCol w:w="1872"/>
        <w:gridCol w:w="1622"/>
        <w:gridCol w:w="1642"/>
        <w:gridCol w:w="878"/>
        <w:gridCol w:w="3610"/>
      </w:tblGrid>
      <w:tr>
        <w:trPr>
          <w:trHeight w:val="9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其他应收款</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 xml:space="preserve">38,327,704. </w:t>
            </w: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26,768,795.84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43. </w:t>
            </w: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主要系本报告期期末预付</w:t>
            </w:r>
            <w:r>
              <w:rPr>
                <w:color w:val="000000"/>
                <w:spacing w:val="0"/>
                <w:w w:val="100"/>
                <w:position w:val="0"/>
                <w:sz w:val="20"/>
                <w:szCs w:val="20"/>
              </w:rPr>
              <w:t xml:space="preserve">LARCAN INC </w:t>
            </w:r>
            <w:r>
              <w:rPr>
                <w:color w:val="000000"/>
                <w:spacing w:val="0"/>
                <w:w w:val="100"/>
                <w:position w:val="0"/>
                <w:sz w:val="19"/>
                <w:szCs w:val="19"/>
              </w:rPr>
              <w:t>公司投资款所致，此投资尚未最终完成 交割手续。</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 xml:space="preserve">131,932, </w:t>
            </w:r>
            <w:r>
              <w:rPr>
                <w:rFonts w:ascii="Times New Roman" w:eastAsia="Times New Roman" w:hAnsi="Times New Roman" w:cs="Times New Roman"/>
                <w:color w:val="000000"/>
                <w:spacing w:val="0"/>
                <w:w w:val="100"/>
                <w:position w:val="0"/>
              </w:rPr>
              <w:t xml:space="preserve">991. </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85,539, </w:t>
            </w:r>
            <w:r>
              <w:rPr>
                <w:rFonts w:ascii="Times New Roman" w:eastAsia="Times New Roman" w:hAnsi="Times New Roman" w:cs="Times New Roman"/>
                <w:color w:val="000000"/>
                <w:spacing w:val="0"/>
                <w:w w:val="100"/>
                <w:position w:val="0"/>
              </w:rPr>
              <w:t>832.85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54. </w:t>
            </w: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主要系本报告期对新订单进行提前备 货所致。</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73,287,776.86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146, </w:t>
            </w:r>
            <w:r>
              <w:rPr>
                <w:rFonts w:ascii="Times New Roman" w:eastAsia="Times New Roman" w:hAnsi="Times New Roman" w:cs="Times New Roman"/>
                <w:color w:val="000000"/>
                <w:spacing w:val="0"/>
                <w:w w:val="100"/>
                <w:position w:val="0"/>
              </w:rPr>
              <w:t xml:space="preserve">198,775. </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—49. </w:t>
            </w: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主要系报告期内处置股权及计提减值 准备所致。</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 xml:space="preserve">18,580, </w:t>
            </w:r>
            <w:r>
              <w:rPr>
                <w:rFonts w:ascii="Times New Roman" w:eastAsia="Times New Roman" w:hAnsi="Times New Roman" w:cs="Times New Roman"/>
                <w:color w:val="000000"/>
                <w:spacing w:val="0"/>
                <w:w w:val="100"/>
                <w:position w:val="0"/>
              </w:rPr>
              <w:t xml:space="preserve">170.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主要系本报告期将原有办公用房临时 出租引起。</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 xml:space="preserve">202,835, </w:t>
            </w:r>
            <w:r>
              <w:rPr>
                <w:rFonts w:ascii="Times New Roman" w:eastAsia="Times New Roman" w:hAnsi="Times New Roman" w:cs="Times New Roman"/>
                <w:color w:val="000000"/>
                <w:spacing w:val="0"/>
                <w:w w:val="100"/>
                <w:position w:val="0"/>
              </w:rPr>
              <w:t xml:space="preserve">699. </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125,225,706. </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主要系本报告期在建工程转固及购买 办公用房及培训中心引起。</w:t>
            </w:r>
          </w:p>
        </w:tc>
      </w:tr>
      <w:tr>
        <w:trPr>
          <w:trHeight w:val="15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 xml:space="preserve">127,396, </w:t>
            </w:r>
            <w:r>
              <w:rPr>
                <w:rFonts w:ascii="Times New Roman" w:eastAsia="Times New Roman" w:hAnsi="Times New Roman" w:cs="Times New Roman"/>
                <w:color w:val="000000"/>
                <w:spacing w:val="0"/>
                <w:w w:val="100"/>
                <w:position w:val="0"/>
              </w:rPr>
              <w:t xml:space="preserve">133. </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66, </w:t>
            </w:r>
            <w:r>
              <w:rPr>
                <w:rFonts w:ascii="Times New Roman" w:eastAsia="Times New Roman" w:hAnsi="Times New Roman" w:cs="Times New Roman"/>
                <w:color w:val="000000"/>
                <w:spacing w:val="0"/>
                <w:w w:val="100"/>
                <w:position w:val="0"/>
              </w:rPr>
              <w:t>475,433.03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主要系本报告期自主研发的爱互动四 屏互动系统终端软件、</w:t>
            </w:r>
            <w:r>
              <w:rPr>
                <w:color w:val="000000"/>
                <w:spacing w:val="0"/>
                <w:w w:val="100"/>
                <w:position w:val="0"/>
                <w:sz w:val="20"/>
                <w:szCs w:val="20"/>
              </w:rPr>
              <w:t>Android</w:t>
            </w:r>
            <w:r>
              <w:rPr>
                <w:color w:val="000000"/>
                <w:spacing w:val="0"/>
                <w:w w:val="100"/>
                <w:position w:val="0"/>
                <w:sz w:val="19"/>
                <w:szCs w:val="19"/>
              </w:rPr>
              <w:t>智能终 端、数字电视中间件系统等处于开发阶 段的研发项目达到预定可使用状态转 入无形资产引起。</w:t>
            </w:r>
          </w:p>
        </w:tc>
      </w:tr>
      <w:tr>
        <w:trPr>
          <w:trHeight w:val="15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 xml:space="preserve">84, 877, </w:t>
            </w:r>
            <w:r>
              <w:rPr>
                <w:rFonts w:ascii="Times New Roman" w:eastAsia="Times New Roman" w:hAnsi="Times New Roman" w:cs="Times New Roman"/>
                <w:color w:val="000000"/>
                <w:spacing w:val="0"/>
                <w:w w:val="100"/>
                <w:position w:val="0"/>
              </w:rPr>
              <w:t xml:space="preserve">784. </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50, 066, </w:t>
            </w:r>
            <w:r>
              <w:rPr>
                <w:rFonts w:ascii="Times New Roman" w:eastAsia="Times New Roman" w:hAnsi="Times New Roman" w:cs="Times New Roman"/>
                <w:color w:val="000000"/>
                <w:spacing w:val="0"/>
                <w:w w:val="100"/>
                <w:position w:val="0"/>
              </w:rPr>
              <w:t>836.28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 xml:space="preserve">主要系本报告期继续加大研发力度，在 原已资本化项目进行继续攻关的基础 上，新立的项目可下载条件接收系统及 </w:t>
            </w:r>
            <w:r>
              <w:rPr>
                <w:color w:val="000000"/>
                <w:spacing w:val="0"/>
                <w:w w:val="100"/>
                <w:position w:val="0"/>
                <w:sz w:val="20"/>
                <w:szCs w:val="20"/>
              </w:rPr>
              <w:t xml:space="preserve">IPCAS/DRM2. </w:t>
            </w:r>
            <w:r>
              <w:rPr>
                <w:color w:val="000000"/>
                <w:spacing w:val="0"/>
                <w:w w:val="100"/>
                <w:position w:val="0"/>
                <w:sz w:val="20"/>
                <w:szCs w:val="20"/>
              </w:rPr>
              <w:t>0</w:t>
            </w:r>
            <w:r>
              <w:rPr>
                <w:color w:val="000000"/>
                <w:spacing w:val="0"/>
                <w:w w:val="100"/>
                <w:position w:val="0"/>
                <w:sz w:val="19"/>
                <w:szCs w:val="19"/>
              </w:rPr>
              <w:t>系统等也进入开发阶段 所致。</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1,409, </w:t>
            </w:r>
            <w:r>
              <w:rPr>
                <w:rFonts w:ascii="Times New Roman" w:eastAsia="Times New Roman" w:hAnsi="Times New Roman" w:cs="Times New Roman"/>
                <w:color w:val="000000"/>
                <w:spacing w:val="0"/>
                <w:w w:val="100"/>
                <w:position w:val="0"/>
              </w:rPr>
              <w:t xml:space="preserve">874. </w:t>
            </w: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主要系本报告期末对湖南爱点信息技 术有限公司的商誉减值测试后计提了 减值准备所致。</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 xml:space="preserve">22,248, </w:t>
            </w:r>
            <w:r>
              <w:rPr>
                <w:rFonts w:ascii="Times New Roman" w:eastAsia="Times New Roman" w:hAnsi="Times New Roman" w:cs="Times New Roman"/>
                <w:color w:val="000000"/>
                <w:spacing w:val="0"/>
                <w:w w:val="100"/>
                <w:position w:val="0"/>
              </w:rPr>
              <w:t xml:space="preserve">872. </w:t>
            </w: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主要系本报告期为便于海外业务拓展 的资金流动新增的短期借款所致。</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2,441,560.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3,830, </w:t>
            </w:r>
            <w:r>
              <w:rPr>
                <w:rFonts w:ascii="Times New Roman" w:eastAsia="Times New Roman" w:hAnsi="Times New Roman" w:cs="Times New Roman"/>
                <w:color w:val="000000"/>
                <w:spacing w:val="0"/>
                <w:w w:val="100"/>
                <w:position w:val="0"/>
              </w:rPr>
              <w:t xml:space="preserve">621. </w:t>
            </w: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—36. </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主要系本报告期以银行承兑方式结算 供应商材料款的未到期金额较上年报 告期期末减少所致。</w:t>
            </w:r>
          </w:p>
        </w:tc>
      </w:tr>
      <w:tr>
        <w:trPr>
          <w:trHeight w:val="6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 xml:space="preserve">13,381,489. </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8, 208, </w:t>
            </w:r>
            <w:r>
              <w:rPr>
                <w:rFonts w:ascii="Times New Roman" w:eastAsia="Times New Roman" w:hAnsi="Times New Roman" w:cs="Times New Roman"/>
                <w:color w:val="000000"/>
                <w:spacing w:val="0"/>
                <w:w w:val="100"/>
                <w:position w:val="0"/>
              </w:rPr>
              <w:t xml:space="preserve">891. </w:t>
            </w: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主要系本报告期期末预收货款增加引 起。</w:t>
            </w:r>
          </w:p>
        </w:tc>
      </w:tr>
      <w:tr>
        <w:trPr>
          <w:trHeight w:val="15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—2,991,627.64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20,013,927.88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 114. </w:t>
            </w: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主要系本报告期为大额订单进行提前 备货采购量增多，从而引起进项税留抵 额增多；同时，本报告期收入额较去年 同期有所下滑，应交所得税额也同时减 少所致</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 xml:space="preserve">60,402. </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本要系本报告期新增短期借款相应计 提利息所致。</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4, 095, </w:t>
            </w:r>
            <w:r>
              <w:rPr>
                <w:rFonts w:ascii="Times New Roman" w:eastAsia="Times New Roman" w:hAnsi="Times New Roman" w:cs="Times New Roman"/>
                <w:color w:val="000000"/>
                <w:spacing w:val="0"/>
                <w:w w:val="100"/>
                <w:position w:val="0"/>
              </w:rPr>
              <w:t xml:space="preserve">586. </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主要系本报告期支付上年未支付的股 利所致。</w:t>
            </w:r>
          </w:p>
        </w:tc>
      </w:tr>
      <w:tr>
        <w:trPr>
          <w:trHeight w:val="126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7,975, </w:t>
            </w:r>
            <w:r>
              <w:rPr>
                <w:rFonts w:ascii="Times New Roman" w:eastAsia="Times New Roman" w:hAnsi="Times New Roman" w:cs="Times New Roman"/>
                <w:color w:val="000000"/>
                <w:spacing w:val="0"/>
                <w:w w:val="100"/>
                <w:position w:val="0"/>
              </w:rPr>
              <w:t xml:space="preserve">002. </w:t>
            </w: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3,506,312.75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主要系本报告期收到的第三方业务代 收代付款增多的同时，基建项目收取的 投标保证金和履约保证金也有所增加 所致</w:t>
            </w:r>
          </w:p>
        </w:tc>
      </w:tr>
    </w:tbl>
    <w:p>
      <w:pPr>
        <w:widowControl w:val="0"/>
        <w:spacing w:line="1" w:lineRule="exact"/>
      </w:pPr>
      <w:r>
        <w:br w:type="page"/>
      </w:r>
    </w:p>
    <w:tbl>
      <w:tblPr>
        <w:tblOverlap w:val="never"/>
        <w:jc w:val="center"/>
        <w:tblLayout w:type="fixed"/>
      </w:tblPr>
      <w:tblGrid>
        <w:gridCol w:w="1872"/>
        <w:gridCol w:w="1622"/>
        <w:gridCol w:w="1642"/>
        <w:gridCol w:w="878"/>
        <w:gridCol w:w="3610"/>
      </w:tblGrid>
      <w:tr>
        <w:trPr>
          <w:trHeight w:val="66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其他非流动负债</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23,298, </w:t>
            </w:r>
            <w:r>
              <w:rPr>
                <w:rFonts w:ascii="Times New Roman" w:eastAsia="Times New Roman" w:hAnsi="Times New Roman" w:cs="Times New Roman"/>
                <w:color w:val="000000"/>
                <w:spacing w:val="0"/>
                <w:w w:val="100"/>
                <w:position w:val="0"/>
              </w:rPr>
              <w:t xml:space="preserve">451. </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39,910, </w:t>
            </w:r>
            <w:r>
              <w:rPr>
                <w:rFonts w:ascii="Times New Roman" w:eastAsia="Times New Roman" w:hAnsi="Times New Roman" w:cs="Times New Roman"/>
                <w:color w:val="000000"/>
                <w:spacing w:val="0"/>
                <w:w w:val="100"/>
                <w:position w:val="0"/>
              </w:rPr>
              <w:t>440.00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 xml:space="preserve">-41. </w:t>
            </w: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主要系本报告期递延收益按项目期进 行分摊转入损益所致</w:t>
            </w:r>
          </w:p>
        </w:tc>
      </w:tr>
      <w:tr>
        <w:trPr>
          <w:trHeight w:val="64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少数股东权益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28,433,903.71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21,499, </w:t>
            </w:r>
            <w:r>
              <w:rPr>
                <w:rFonts w:ascii="Times New Roman" w:eastAsia="Times New Roman" w:hAnsi="Times New Roman" w:cs="Times New Roman"/>
                <w:color w:val="000000"/>
                <w:spacing w:val="0"/>
                <w:w w:val="100"/>
                <w:position w:val="0"/>
              </w:rPr>
              <w:t xml:space="preserve">746. </w:t>
            </w: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主要系非全资子公司本报告期较上年 同期净利润增加所致。</w:t>
            </w:r>
          </w:p>
        </w:tc>
      </w:tr>
    </w:tbl>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6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、合并损益表的报表项目异动情况及原因说明:</w:t>
      </w:r>
    </w:p>
    <w:tbl>
      <w:tblPr>
        <w:tblOverlap w:val="never"/>
        <w:jc w:val="center"/>
        <w:tblLayout w:type="fixed"/>
      </w:tblPr>
      <w:tblGrid>
        <w:gridCol w:w="1872"/>
        <w:gridCol w:w="1622"/>
        <w:gridCol w:w="1642"/>
        <w:gridCol w:w="878"/>
        <w:gridCol w:w="3610"/>
      </w:tblGrid>
      <w:tr>
        <w:trPr>
          <w:trHeight w:val="8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本期金额（元）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b/>
                <w:bCs/>
                <w:color w:val="000000"/>
                <w:spacing w:val="0"/>
                <w:w w:val="100"/>
                <w:position w:val="0"/>
                <w:sz w:val="19"/>
                <w:szCs w:val="19"/>
              </w:rPr>
              <w:t>变动率</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w:t>
            </w:r>
          </w:p>
        </w:tc>
      </w:tr>
      <w:tr>
        <w:trPr>
          <w:trHeight w:val="15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386,551,049.25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524,819, </w:t>
            </w:r>
            <w:r>
              <w:rPr>
                <w:rFonts w:ascii="Times New Roman" w:eastAsia="Times New Roman" w:hAnsi="Times New Roman" w:cs="Times New Roman"/>
                <w:color w:val="000000"/>
                <w:spacing w:val="0"/>
                <w:w w:val="100"/>
                <w:position w:val="0"/>
              </w:rPr>
              <w:t xml:space="preserve">668. </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 xml:space="preserve">-26. </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9"/>
                <w:szCs w:val="19"/>
              </w:rPr>
            </w:pPr>
            <w:r>
              <w:rPr>
                <w:color w:val="000000"/>
                <w:spacing w:val="0"/>
                <w:w w:val="100"/>
                <w:position w:val="0"/>
                <w:sz w:val="19"/>
                <w:szCs w:val="19"/>
              </w:rPr>
              <w:t>主要系本报告期内随着广电运营商逐 步整合完成，公司项目执行周期也随之 延长，从而收入确认周期相应变长，引 起报告期内收入出现了同比下降的情 况。</w:t>
            </w:r>
          </w:p>
        </w:tc>
      </w:tr>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100,213, </w:t>
            </w:r>
            <w:r>
              <w:rPr>
                <w:rFonts w:ascii="Times New Roman" w:eastAsia="Times New Roman" w:hAnsi="Times New Roman" w:cs="Times New Roman"/>
                <w:color w:val="000000"/>
                <w:spacing w:val="0"/>
                <w:w w:val="100"/>
                <w:position w:val="0"/>
              </w:rPr>
              <w:t xml:space="preserve">746. </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76, 629, </w:t>
            </w:r>
            <w:r>
              <w:rPr>
                <w:rFonts w:ascii="Times New Roman" w:eastAsia="Times New Roman" w:hAnsi="Times New Roman" w:cs="Times New Roman"/>
                <w:color w:val="000000"/>
                <w:spacing w:val="0"/>
                <w:w w:val="100"/>
                <w:position w:val="0"/>
              </w:rPr>
              <w:t xml:space="preserve">746. </w:t>
            </w: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本报告期内继续拓宽销售渠道，引起人 工成本、差旅费及市场拓展费增长所致</w:t>
            </w:r>
          </w:p>
        </w:tc>
      </w:tr>
      <w:tr>
        <w:trPr>
          <w:trHeight w:val="12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-44, </w:t>
            </w:r>
            <w:r>
              <w:rPr>
                <w:rFonts w:ascii="Times New Roman" w:eastAsia="Times New Roman" w:hAnsi="Times New Roman" w:cs="Times New Roman"/>
                <w:color w:val="000000"/>
                <w:spacing w:val="0"/>
                <w:w w:val="100"/>
                <w:position w:val="0"/>
              </w:rPr>
              <w:t xml:space="preserve">338, </w:t>
            </w:r>
            <w:r>
              <w:rPr>
                <w:rFonts w:ascii="Times New Roman" w:eastAsia="Times New Roman" w:hAnsi="Times New Roman" w:cs="Times New Roman"/>
                <w:color w:val="000000"/>
                <w:spacing w:val="0"/>
                <w:w w:val="100"/>
                <w:position w:val="0"/>
              </w:rPr>
              <w:t xml:space="preserve">389. </w:t>
            </w: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-67,398, 147. </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本报告期末由于定期存款持有至到期 具有不确定性，未到期的定期存款利息 按照中国人民银行活期存款利率计提， 导到利息收入下降所致。</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21,201, </w:t>
            </w:r>
            <w:r>
              <w:rPr>
                <w:rFonts w:ascii="Times New Roman" w:eastAsia="Times New Roman" w:hAnsi="Times New Roman" w:cs="Times New Roman"/>
                <w:color w:val="000000"/>
                <w:spacing w:val="0"/>
                <w:w w:val="100"/>
                <w:position w:val="0"/>
              </w:rPr>
              <w:t xml:space="preserve">177. </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7,272, </w:t>
            </w:r>
            <w:r>
              <w:rPr>
                <w:rFonts w:ascii="Times New Roman" w:eastAsia="Times New Roman" w:hAnsi="Times New Roman" w:cs="Times New Roman"/>
                <w:color w:val="000000"/>
                <w:spacing w:val="0"/>
                <w:w w:val="100"/>
                <w:position w:val="0"/>
              </w:rPr>
              <w:t xml:space="preserve">186. </w:t>
            </w: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 xml:space="preserve">191. </w:t>
            </w: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本报告期内计提长期股权投资减值准 备</w:t>
            </w:r>
            <w:r>
              <w:rPr>
                <w:color w:val="000000"/>
                <w:spacing w:val="0"/>
                <w:w w:val="100"/>
                <w:position w:val="0"/>
                <w:sz w:val="20"/>
                <w:szCs w:val="20"/>
              </w:rPr>
              <w:t>1760</w:t>
            </w:r>
            <w:r>
              <w:rPr>
                <w:color w:val="000000"/>
                <w:spacing w:val="0"/>
                <w:w w:val="100"/>
                <w:position w:val="0"/>
                <w:sz w:val="19"/>
                <w:szCs w:val="19"/>
              </w:rPr>
              <w:t>万元及计提商誉减值准备</w:t>
            </w:r>
            <w:r>
              <w:rPr>
                <w:color w:val="000000"/>
                <w:spacing w:val="0"/>
                <w:w w:val="100"/>
                <w:position w:val="0"/>
                <w:sz w:val="20"/>
                <w:szCs w:val="20"/>
              </w:rPr>
              <w:t xml:space="preserve">141 </w:t>
            </w:r>
            <w:r>
              <w:rPr>
                <w:color w:val="000000"/>
                <w:spacing w:val="0"/>
                <w:w w:val="100"/>
                <w:position w:val="0"/>
                <w:sz w:val="19"/>
                <w:szCs w:val="19"/>
              </w:rPr>
              <w:t>万元所致。</w:t>
            </w:r>
          </w:p>
        </w:tc>
      </w:tr>
      <w:tr>
        <w:trPr>
          <w:trHeight w:val="15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21,481,321.97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2, 343, </w:t>
            </w:r>
            <w:r>
              <w:rPr>
                <w:rFonts w:ascii="Times New Roman" w:eastAsia="Times New Roman" w:hAnsi="Times New Roman" w:cs="Times New Roman"/>
                <w:color w:val="000000"/>
                <w:spacing w:val="0"/>
                <w:w w:val="100"/>
                <w:position w:val="0"/>
              </w:rPr>
              <w:t xml:space="preserve">399. </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 xml:space="preserve">816. </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9"/>
                <w:szCs w:val="19"/>
              </w:rPr>
            </w:pPr>
            <w:r>
              <w:rPr>
                <w:color w:val="000000"/>
                <w:spacing w:val="0"/>
                <w:w w:val="100"/>
                <w:position w:val="0"/>
                <w:sz w:val="19"/>
                <w:szCs w:val="19"/>
              </w:rPr>
              <w:t xml:space="preserve">主要系本报告期内收回福建新大陆通 信科技有限公司投资产生投资收益 </w:t>
            </w:r>
            <w:r>
              <w:rPr>
                <w:color w:val="000000"/>
                <w:spacing w:val="0"/>
                <w:w w:val="100"/>
                <w:position w:val="0"/>
                <w:sz w:val="20"/>
                <w:szCs w:val="20"/>
              </w:rPr>
              <w:t>1569</w:t>
            </w:r>
            <w:r>
              <w:rPr>
                <w:color w:val="000000"/>
                <w:spacing w:val="0"/>
                <w:w w:val="100"/>
                <w:position w:val="0"/>
                <w:sz w:val="19"/>
                <w:szCs w:val="19"/>
              </w:rPr>
              <w:t>万元；同时联营与合营公司本年较 上年同期的净利润均有所增长确认投 资收益所致。</w:t>
            </w:r>
          </w:p>
        </w:tc>
      </w:tr>
      <w:tr>
        <w:trPr>
          <w:trHeight w:val="9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7, 969, </w:t>
            </w:r>
            <w:r>
              <w:rPr>
                <w:rFonts w:ascii="Times New Roman" w:eastAsia="Times New Roman" w:hAnsi="Times New Roman" w:cs="Times New Roman"/>
                <w:color w:val="000000"/>
                <w:spacing w:val="0"/>
                <w:w w:val="100"/>
                <w:position w:val="0"/>
              </w:rPr>
              <w:t xml:space="preserve">672.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26,585,430.29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 xml:space="preserve">-70. </w:t>
            </w: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主要系本报告期收入较上年同期下降 及收到</w:t>
            </w:r>
            <w:r>
              <w:rPr>
                <w:color w:val="000000"/>
                <w:spacing w:val="0"/>
                <w:w w:val="100"/>
                <w:position w:val="0"/>
                <w:sz w:val="20"/>
                <w:szCs w:val="20"/>
              </w:rPr>
              <w:t>2011</w:t>
            </w:r>
            <w:r>
              <w:rPr>
                <w:color w:val="000000"/>
                <w:spacing w:val="0"/>
                <w:w w:val="100"/>
                <w:position w:val="0"/>
                <w:sz w:val="19"/>
                <w:szCs w:val="19"/>
              </w:rPr>
              <w:t>年所得税退税</w:t>
            </w:r>
            <w:r>
              <w:rPr>
                <w:color w:val="000000"/>
                <w:spacing w:val="0"/>
                <w:w w:val="100"/>
                <w:position w:val="0"/>
                <w:sz w:val="20"/>
                <w:szCs w:val="20"/>
              </w:rPr>
              <w:t>358</w:t>
            </w:r>
            <w:r>
              <w:rPr>
                <w:color w:val="000000"/>
                <w:spacing w:val="0"/>
                <w:w w:val="100"/>
                <w:position w:val="0"/>
                <w:sz w:val="19"/>
                <w:szCs w:val="19"/>
              </w:rPr>
              <w:t>万元冲 减了当期所得税费用所致。</w:t>
            </w:r>
          </w:p>
        </w:tc>
      </w:tr>
    </w:tbl>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、合并现金流量表的报表项目异动情况及原因说明:</w:t>
      </w:r>
    </w:p>
    <w:tbl>
      <w:tblPr>
        <w:tblOverlap w:val="never"/>
        <w:jc w:val="center"/>
        <w:tblLayout w:type="fixed"/>
      </w:tblPr>
      <w:tblGrid>
        <w:gridCol w:w="1771"/>
        <w:gridCol w:w="1613"/>
        <w:gridCol w:w="1637"/>
        <w:gridCol w:w="1118"/>
        <w:gridCol w:w="3547"/>
      </w:tblGrid>
      <w:tr>
        <w:trPr>
          <w:trHeight w:val="8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本期金额（元）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rPr>
                <w:sz w:val="19"/>
                <w:szCs w:val="19"/>
              </w:rPr>
            </w:pPr>
            <w:r>
              <w:rPr>
                <w:b/>
                <w:bCs/>
                <w:color w:val="000000"/>
                <w:spacing w:val="0"/>
                <w:w w:val="100"/>
                <w:position w:val="0"/>
                <w:sz w:val="19"/>
                <w:szCs w:val="19"/>
              </w:rPr>
              <w:t>变动率</w:t>
            </w:r>
          </w:p>
          <w:p>
            <w:pPr>
              <w:pStyle w:val="Style22"/>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支付给职工以及 为职工支付的现</w:t>
            </w:r>
          </w:p>
          <w:p>
            <w:pPr>
              <w:pStyle w:val="Style2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175,611,517.00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120, 920, </w:t>
            </w:r>
            <w:r>
              <w:rPr>
                <w:rFonts w:ascii="Times New Roman" w:eastAsia="Times New Roman" w:hAnsi="Times New Roman" w:cs="Times New Roman"/>
                <w:color w:val="000000"/>
                <w:spacing w:val="0"/>
                <w:w w:val="100"/>
                <w:position w:val="0"/>
              </w:rPr>
              <w:t xml:space="preserve">437. </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主要系本报告期进行业务拓展员工增 加及本报告期内按市场行情和业务需 要进行薪资调整所致。</w:t>
            </w:r>
          </w:p>
        </w:tc>
      </w:tr>
      <w:tr>
        <w:trPr>
          <w:trHeight w:val="9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支付其他与经营 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144, 429, </w:t>
            </w:r>
            <w:r>
              <w:rPr>
                <w:rFonts w:ascii="Times New Roman" w:eastAsia="Times New Roman" w:hAnsi="Times New Roman" w:cs="Times New Roman"/>
                <w:color w:val="000000"/>
                <w:spacing w:val="0"/>
                <w:w w:val="100"/>
                <w:position w:val="0"/>
              </w:rPr>
              <w:t xml:space="preserve">584. </w:t>
            </w: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106, 403, </w:t>
            </w:r>
            <w:r>
              <w:rPr>
                <w:rFonts w:ascii="Times New Roman" w:eastAsia="Times New Roman" w:hAnsi="Times New Roman" w:cs="Times New Roman"/>
                <w:color w:val="000000"/>
                <w:spacing w:val="0"/>
                <w:w w:val="100"/>
                <w:position w:val="0"/>
              </w:rPr>
              <w:t xml:space="preserve">064.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主要系为本报告期付现的期间费用、保 证金等款项比去年同期大幅度增长所 致。</w:t>
            </w:r>
          </w:p>
        </w:tc>
      </w:tr>
    </w:tbl>
    <w:p>
      <w:pPr>
        <w:widowControl w:val="0"/>
        <w:spacing w:line="1" w:lineRule="exact"/>
      </w:pPr>
      <w:r>
        <w:br w:type="page"/>
      </w:r>
    </w:p>
    <w:tbl>
      <w:tblPr>
        <w:tblOverlap w:val="never"/>
        <w:jc w:val="center"/>
        <w:tblLayout w:type="fixed"/>
      </w:tblPr>
      <w:tblGrid>
        <w:gridCol w:w="1786"/>
        <w:gridCol w:w="1613"/>
        <w:gridCol w:w="1637"/>
        <w:gridCol w:w="1118"/>
        <w:gridCol w:w="3547"/>
      </w:tblGrid>
      <w:tr>
        <w:trPr>
          <w:trHeight w:val="662" w:hRule="exact"/>
        </w:trPr>
        <w:tc>
          <w:tcPr>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收回投资收到的 现金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60, 000, </w:t>
            </w: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本报告期收回福建新大陆通信科技有 限公司投资所致。</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取得投资收益收 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16, </w:t>
            </w:r>
            <w:r>
              <w:rPr>
                <w:rFonts w:ascii="Times New Roman" w:eastAsia="Times New Roman" w:hAnsi="Times New Roman" w:cs="Times New Roman"/>
                <w:color w:val="000000"/>
                <w:spacing w:val="0"/>
                <w:w w:val="100"/>
                <w:position w:val="0"/>
              </w:rPr>
              <w:t>792,320.26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 xml:space="preserve">172, </w:t>
            </w:r>
            <w:r>
              <w:rPr>
                <w:rFonts w:ascii="Times New Roman" w:eastAsia="Times New Roman" w:hAnsi="Times New Roman" w:cs="Times New Roman"/>
                <w:color w:val="000000"/>
                <w:spacing w:val="0"/>
                <w:w w:val="100"/>
                <w:position w:val="0"/>
              </w:rPr>
              <w:t xml:space="preserve">160.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 </w:t>
            </w:r>
            <w:r>
              <w:rPr>
                <w:rFonts w:ascii="Times New Roman" w:eastAsia="Times New Roman" w:hAnsi="Times New Roman" w:cs="Times New Roman"/>
                <w:color w:val="000000"/>
                <w:spacing w:val="0"/>
                <w:w w:val="100"/>
                <w:position w:val="0"/>
              </w:rPr>
              <w:t xml:space="preserve">653. </w:t>
            </w: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主要系本报告期收到福建新大陆通信 科技有限公司回购其股权的投资收益 所致。</w:t>
            </w:r>
          </w:p>
        </w:tc>
      </w:tr>
      <w:tr>
        <w:trPr>
          <w:trHeight w:val="12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处置固定资产、无 形资产和其他长 期资产收回的现 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23,311,052.00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19, </w:t>
            </w:r>
            <w:r>
              <w:rPr>
                <w:rFonts w:ascii="Times New Roman" w:eastAsia="Times New Roman" w:hAnsi="Times New Roman" w:cs="Times New Roman"/>
                <w:color w:val="000000"/>
                <w:spacing w:val="0"/>
                <w:w w:val="100"/>
                <w:position w:val="0"/>
              </w:rPr>
              <w:t xml:space="preserve">178. </w:t>
            </w: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121,445. </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主要系本报告期控股子公司数码视讯 国际有限公司出售房产收到现金所致。</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60"/>
              <w:jc w:val="both"/>
              <w:rPr>
                <w:sz w:val="19"/>
                <w:szCs w:val="19"/>
              </w:rPr>
            </w:pPr>
            <w:r>
              <w:rPr>
                <w:color w:val="000000"/>
                <w:spacing w:val="0"/>
                <w:w w:val="100"/>
                <w:position w:val="0"/>
                <w:sz w:val="19"/>
                <w:szCs w:val="19"/>
              </w:rPr>
              <w:t>收到其他与投资 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 xml:space="preserve">2,619, </w:t>
            </w:r>
            <w:r>
              <w:rPr>
                <w:rFonts w:ascii="Times New Roman" w:eastAsia="Times New Roman" w:hAnsi="Times New Roman" w:cs="Times New Roman"/>
                <w:color w:val="000000"/>
                <w:spacing w:val="0"/>
                <w:w w:val="100"/>
                <w:position w:val="0"/>
              </w:rPr>
              <w:t xml:space="preserve">856. </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—99. </w:t>
            </w: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主要系去年同期湖南爱点非同一控制 下纳入合并范围存在的货币资金所致。</w:t>
            </w:r>
          </w:p>
        </w:tc>
      </w:tr>
      <w:tr>
        <w:trPr>
          <w:trHeight w:val="12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购建固定资产、无 形资产和其他长 期资产支付的现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166,139, </w:t>
            </w:r>
            <w:r>
              <w:rPr>
                <w:rFonts w:ascii="Times New Roman" w:eastAsia="Times New Roman" w:hAnsi="Times New Roman" w:cs="Times New Roman"/>
                <w:color w:val="000000"/>
                <w:spacing w:val="0"/>
                <w:w w:val="100"/>
                <w:position w:val="0"/>
              </w:rPr>
              <w:t xml:space="preserve">283. </w:t>
            </w: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99,760,019.05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9"/>
                <w:szCs w:val="19"/>
              </w:rPr>
            </w:pPr>
            <w:r>
              <w:rPr>
                <w:color w:val="000000"/>
                <w:spacing w:val="0"/>
                <w:w w:val="100"/>
                <w:position w:val="0"/>
                <w:sz w:val="19"/>
                <w:szCs w:val="19"/>
              </w:rPr>
              <w:t>主要系本期新购进房产用于办公、研发 及培训所致。</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14, </w:t>
            </w:r>
            <w:r>
              <w:rPr>
                <w:rFonts w:ascii="Times New Roman" w:eastAsia="Times New Roman" w:hAnsi="Times New Roman" w:cs="Times New Roman"/>
                <w:color w:val="000000"/>
                <w:spacing w:val="0"/>
                <w:w w:val="100"/>
                <w:position w:val="0"/>
              </w:rPr>
              <w:t>253,800.00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33,920,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w:t>
            </w: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主要系本期的投资项目较上年同期有 所减少引起.</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吸收投资收到的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77, 474, </w:t>
            </w:r>
            <w:r>
              <w:rPr>
                <w:rFonts w:ascii="Times New Roman" w:eastAsia="Times New Roman" w:hAnsi="Times New Roman" w:cs="Times New Roman"/>
                <w:color w:val="000000"/>
                <w:spacing w:val="0"/>
                <w:w w:val="100"/>
                <w:position w:val="0"/>
              </w:rPr>
              <w:t>034.52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 xml:space="preserve">12,240,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532.</w:t>
            </w: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主要系本期收到股票期行权款</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取得借款收到的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22,607,410.09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主要系本报告期为便于海外业务拓展 的资金流动所新增的短期借款</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120"/>
              <w:jc w:val="both"/>
              <w:rPr>
                <w:sz w:val="19"/>
                <w:szCs w:val="19"/>
              </w:rPr>
            </w:pPr>
            <w:r>
              <w:rPr>
                <w:color w:val="000000"/>
                <w:spacing w:val="0"/>
                <w:w w:val="100"/>
                <w:position w:val="0"/>
                <w:sz w:val="19"/>
                <w:szCs w:val="19"/>
              </w:rPr>
              <w:t>收到其他与筹资 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 xml:space="preserve">16, </w:t>
            </w:r>
            <w:r>
              <w:rPr>
                <w:rFonts w:ascii="Times New Roman" w:eastAsia="Times New Roman" w:hAnsi="Times New Roman" w:cs="Times New Roman"/>
                <w:color w:val="000000"/>
                <w:spacing w:val="0"/>
                <w:w w:val="100"/>
                <w:position w:val="0"/>
              </w:rPr>
              <w:t>921.80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主要系本期收到的股票期权行权款产 生的利息。</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分配股利、利润或 偿付利息支付的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63,503,120.95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40,704,413.72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主要系本报告期分配股利较去年同期 有所增加。</w:t>
            </w:r>
          </w:p>
        </w:tc>
      </w:tr>
      <w:tr>
        <w:trPr>
          <w:trHeight w:val="66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40" w:right="0" w:firstLine="60"/>
              <w:jc w:val="both"/>
              <w:rPr>
                <w:sz w:val="19"/>
                <w:szCs w:val="19"/>
              </w:rPr>
            </w:pPr>
            <w:r>
              <w:rPr>
                <w:color w:val="000000"/>
                <w:spacing w:val="0"/>
                <w:w w:val="100"/>
                <w:position w:val="0"/>
                <w:sz w:val="19"/>
                <w:szCs w:val="19"/>
              </w:rPr>
              <w:t>支付其他与筹资 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25, 044, </w:t>
            </w:r>
            <w:r>
              <w:rPr>
                <w:rFonts w:ascii="Times New Roman" w:eastAsia="Times New Roman" w:hAnsi="Times New Roman" w:cs="Times New Roman"/>
                <w:color w:val="000000"/>
                <w:spacing w:val="0"/>
                <w:w w:val="100"/>
                <w:position w:val="0"/>
              </w:rPr>
              <w:t>078.89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184,733.91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13,456.84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主要系本报告期以</w:t>
            </w:r>
            <w:r>
              <w:rPr>
                <w:color w:val="000000"/>
                <w:spacing w:val="0"/>
                <w:w w:val="100"/>
                <w:position w:val="0"/>
                <w:sz w:val="20"/>
                <w:szCs w:val="20"/>
              </w:rPr>
              <w:t>2490</w:t>
            </w:r>
            <w:r>
              <w:rPr>
                <w:color w:val="000000"/>
                <w:spacing w:val="0"/>
                <w:w w:val="100"/>
                <w:position w:val="0"/>
                <w:sz w:val="19"/>
                <w:szCs w:val="19"/>
              </w:rPr>
              <w:t>万元的定期存 款质押取得短期借款所致。</w:t>
            </w:r>
          </w:p>
        </w:tc>
      </w:tr>
    </w:tbl>
    <w:p>
      <w:pPr>
        <w:sectPr>
          <w:footnotePr>
            <w:pos w:val="pageBottom"/>
            <w:numFmt w:val="decimal"/>
            <w:numRestart w:val="continuous"/>
          </w:footnotePr>
          <w:pgSz w:w="11900" w:h="16840"/>
          <w:pgMar w:top="1393" w:right="1051" w:bottom="1441" w:left="1034" w:header="0" w:footer="3" w:gutter="0"/>
          <w:cols w:space="720"/>
          <w:noEndnote/>
          <w:rtlGutter w:val="0"/>
          <w:docGrid w:linePitch="360"/>
        </w:sectPr>
      </w:pPr>
    </w:p>
    <w:p>
      <w:pPr>
        <w:pStyle w:val="Style10"/>
        <w:keepNext/>
        <w:keepLines/>
        <w:widowControl w:val="0"/>
        <w:shd w:val="clear" w:color="auto" w:fill="auto"/>
        <w:bidi w:val="0"/>
        <w:spacing w:before="0" w:after="340" w:line="240" w:lineRule="auto"/>
        <w:ind w:left="0" w:right="0" w:firstLine="0"/>
        <w:jc w:val="center"/>
      </w:pPr>
      <w:bookmarkStart w:id="1206" w:name="bookmark1206"/>
      <w:bookmarkStart w:id="1207" w:name="bookmark1207"/>
      <w:bookmarkStart w:id="1208" w:name="bookmark1208"/>
      <w:r>
        <w:rPr>
          <w:color w:val="000000"/>
          <w:spacing w:val="0"/>
          <w:w w:val="100"/>
          <w:position w:val="0"/>
        </w:rPr>
        <w:t>第十节备查文件目录</w:t>
      </w:r>
      <w:bookmarkEnd w:id="1206"/>
      <w:bookmarkEnd w:id="1207"/>
      <w:bookmarkEnd w:id="1208"/>
    </w:p>
    <w:p>
      <w:pPr>
        <w:pStyle w:val="Style16"/>
        <w:keepNext w:val="0"/>
        <w:keepLines w:val="0"/>
        <w:widowControl w:val="0"/>
        <w:shd w:val="clear" w:color="auto" w:fill="auto"/>
        <w:tabs>
          <w:tab w:pos="579" w:val="left"/>
        </w:tabs>
        <w:bidi w:val="0"/>
        <w:spacing w:before="0" w:after="0" w:line="643" w:lineRule="exact"/>
        <w:ind w:left="0" w:right="0" w:firstLine="0"/>
        <w:jc w:val="left"/>
      </w:pPr>
      <w:bookmarkStart w:id="1209" w:name="bookmark1209"/>
      <w:r>
        <w:rPr>
          <w:color w:val="000000"/>
          <w:spacing w:val="0"/>
          <w:w w:val="100"/>
          <w:position w:val="0"/>
        </w:rPr>
        <w:t>一</w:t>
      </w:r>
      <w:bookmarkEnd w:id="1209"/>
      <w:r>
        <w:rPr>
          <w:color w:val="000000"/>
          <w:spacing w:val="0"/>
          <w:w w:val="100"/>
          <w:position w:val="0"/>
        </w:rPr>
        <w:t>、</w:t>
        <w:tab/>
        <w:t>载有公司法定代表人、主管会计工作负责人、公司会计机构负责人签名并 盖章的财务报表。</w:t>
      </w:r>
    </w:p>
    <w:p>
      <w:pPr>
        <w:pStyle w:val="Style16"/>
        <w:keepNext w:val="0"/>
        <w:keepLines w:val="0"/>
        <w:widowControl w:val="0"/>
        <w:shd w:val="clear" w:color="auto" w:fill="auto"/>
        <w:bidi w:val="0"/>
        <w:spacing w:before="0" w:after="0" w:line="643" w:lineRule="exact"/>
        <w:ind w:left="0" w:right="0" w:firstLine="0"/>
        <w:jc w:val="left"/>
      </w:pPr>
      <w:bookmarkStart w:id="1210" w:name="bookmark1210"/>
      <w:r>
        <w:rPr>
          <w:color w:val="000000"/>
          <w:spacing w:val="0"/>
          <w:w w:val="100"/>
          <w:position w:val="0"/>
        </w:rPr>
        <w:t>二</w:t>
      </w:r>
      <w:bookmarkEnd w:id="1210"/>
      <w:r>
        <w:rPr>
          <w:color w:val="000000"/>
          <w:spacing w:val="0"/>
          <w:w w:val="100"/>
          <w:position w:val="0"/>
        </w:rPr>
        <w:t>、 载有会计师事务所盖章、注册会计师签名并盖章的审计报告原件。</w:t>
      </w:r>
    </w:p>
    <w:p>
      <w:pPr>
        <w:pStyle w:val="Style16"/>
        <w:keepNext w:val="0"/>
        <w:keepLines w:val="0"/>
        <w:widowControl w:val="0"/>
        <w:shd w:val="clear" w:color="auto" w:fill="auto"/>
        <w:tabs>
          <w:tab w:pos="584" w:val="left"/>
        </w:tabs>
        <w:bidi w:val="0"/>
        <w:spacing w:before="0" w:after="0"/>
        <w:ind w:left="0" w:right="0" w:firstLine="0"/>
        <w:jc w:val="left"/>
      </w:pPr>
      <w:bookmarkStart w:id="1211" w:name="bookmark1211"/>
      <w:r>
        <w:rPr>
          <w:color w:val="000000"/>
          <w:spacing w:val="0"/>
          <w:w w:val="100"/>
          <w:position w:val="0"/>
        </w:rPr>
        <w:t>三</w:t>
      </w:r>
      <w:bookmarkEnd w:id="1211"/>
      <w:r>
        <w:rPr>
          <w:color w:val="000000"/>
          <w:spacing w:val="0"/>
          <w:w w:val="100"/>
          <w:position w:val="0"/>
        </w:rPr>
        <w:t>、</w:t>
        <w:tab/>
        <w:t>报告期内在中国证监会指定网站上公开披露过的所有公司文件的正本及公 告的原稿。</w:t>
      </w:r>
    </w:p>
    <w:p>
      <w:pPr>
        <w:pStyle w:val="Style16"/>
        <w:keepNext w:val="0"/>
        <w:keepLines w:val="0"/>
        <w:widowControl w:val="0"/>
        <w:shd w:val="clear" w:color="auto" w:fill="auto"/>
        <w:tabs>
          <w:tab w:pos="584" w:val="left"/>
        </w:tabs>
        <w:bidi w:val="0"/>
        <w:spacing w:before="0" w:after="0" w:line="643" w:lineRule="exact"/>
        <w:ind w:left="0" w:right="0" w:firstLine="0"/>
        <w:jc w:val="left"/>
      </w:pPr>
      <w:bookmarkStart w:id="1212" w:name="bookmark1212"/>
      <w:r>
        <w:rPr>
          <w:color w:val="000000"/>
          <w:spacing w:val="0"/>
          <w:w w:val="100"/>
          <w:position w:val="0"/>
        </w:rPr>
        <w:t>四</w:t>
      </w:r>
      <w:bookmarkEnd w:id="1212"/>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年年度报告文本原件。</w:t>
      </w:r>
    </w:p>
    <w:p>
      <w:pPr>
        <w:pStyle w:val="Style16"/>
        <w:keepNext w:val="0"/>
        <w:keepLines w:val="0"/>
        <w:widowControl w:val="0"/>
        <w:shd w:val="clear" w:color="auto" w:fill="auto"/>
        <w:tabs>
          <w:tab w:pos="584" w:val="left"/>
        </w:tabs>
        <w:bidi w:val="0"/>
        <w:spacing w:before="0" w:after="0" w:line="643" w:lineRule="exact"/>
        <w:ind w:left="0" w:right="0" w:firstLine="0"/>
        <w:jc w:val="left"/>
      </w:pPr>
      <w:bookmarkStart w:id="1213" w:name="bookmark1213"/>
      <w:r>
        <w:rPr>
          <w:color w:val="000000"/>
          <w:spacing w:val="0"/>
          <w:w w:val="100"/>
          <w:position w:val="0"/>
        </w:rPr>
        <w:t>五</w:t>
      </w:r>
      <w:bookmarkEnd w:id="1213"/>
      <w:r>
        <w:rPr>
          <w:color w:val="000000"/>
          <w:spacing w:val="0"/>
          <w:w w:val="100"/>
          <w:position w:val="0"/>
        </w:rPr>
        <w:t>、</w:t>
        <w:tab/>
        <w:t>其他相关资料。</w:t>
      </w:r>
    </w:p>
    <w:p>
      <w:pPr>
        <w:pStyle w:val="Style16"/>
        <w:keepNext w:val="0"/>
        <w:keepLines w:val="0"/>
        <w:widowControl w:val="0"/>
        <w:shd w:val="clear" w:color="auto" w:fill="auto"/>
        <w:bidi w:val="0"/>
        <w:spacing w:before="0" w:after="0" w:line="643" w:lineRule="exact"/>
        <w:ind w:left="0" w:right="0" w:firstLine="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969" w:right="1186" w:bottom="1969"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6724015</wp:posOffset>
              </wp:positionH>
              <wp:positionV relativeFrom="page">
                <wp:posOffset>9984105</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45000000000005pt;margin-top:786.14999999999998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4267200</wp:posOffset>
              </wp:positionH>
              <wp:positionV relativeFrom="page">
                <wp:posOffset>560705</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pt;margin-top:44.149999999999999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478790</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36.5pt;margin-top:37.7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iCs/>
      <w:smallCaps w:val="0"/>
      <w:strike w:val="0"/>
      <w:color w:val="9C2C3C"/>
      <w:sz w:val="98"/>
      <w:szCs w:val="9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4)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4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5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66">
    <w:name w:val="正文文本 (3)_"/>
    <w:basedOn w:val="DefaultParagraphFont"/>
    <w:link w:val="Style6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8">
    <w:name w:val="正文文本 (8)_"/>
    <w:basedOn w:val="DefaultParagraphFont"/>
    <w:link w:val="Style77"/>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3400" w:after="1300"/>
      <w:jc w:val="center"/>
      <w:outlineLvl w:val="0"/>
    </w:pPr>
    <w:rPr>
      <w:rFonts w:ascii="Arial" w:eastAsia="Arial" w:hAnsi="Arial" w:cs="Arial"/>
      <w:b w:val="0"/>
      <w:bCs w:val="0"/>
      <w:i/>
      <w:iCs/>
      <w:smallCaps w:val="0"/>
      <w:strike w:val="0"/>
      <w:color w:val="9C2C3C"/>
      <w:sz w:val="98"/>
      <w:szCs w:val="9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before="710" w:after="96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3"/>
    <w:basedOn w:val="Normal"/>
    <w:link w:val="CharStyle11"/>
    <w:pPr>
      <w:widowControl w:val="0"/>
      <w:shd w:val="clear" w:color="auto" w:fill="auto"/>
      <w:spacing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4)"/>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4"/>
    <w:basedOn w:val="Normal"/>
    <w:link w:val="CharStyle26"/>
    <w:pPr>
      <w:widowControl w:val="0"/>
      <w:shd w:val="clear" w:color="auto" w:fill="auto"/>
      <w:spacing w:after="31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27">
    <w:name w:val="正文文本 (2)"/>
    <w:basedOn w:val="Normal"/>
    <w:link w:val="CharStyle28"/>
    <w:pPr>
      <w:widowControl w:val="0"/>
      <w:shd w:val="clear" w:color="auto" w:fill="auto"/>
      <w:spacing w:after="80" w:line="312"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5"/>
    <w:basedOn w:val="Normal"/>
    <w:link w:val="CharStyle39"/>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5">
    <w:name w:val="正文文本 (3)"/>
    <w:basedOn w:val="Normal"/>
    <w:link w:val="CharStyle66"/>
    <w:pPr>
      <w:widowControl w:val="0"/>
      <w:shd w:val="clear" w:color="auto" w:fill="auto"/>
      <w:spacing w:after="100" w:line="312"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7">
    <w:name w:val="正文文本 (8)"/>
    <w:basedOn w:val="Normal"/>
    <w:link w:val="CharStyle78"/>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