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20" w:after="860" w:line="240" w:lineRule="auto"/>
        <w:ind w:left="0" w:right="0" w:firstLine="0"/>
        <w:jc w:val="center"/>
        <w:rPr>
          <w:sz w:val="102"/>
          <w:szCs w:val="102"/>
        </w:rPr>
      </w:pPr>
      <w:r>
        <w:rPr>
          <w:rFonts w:ascii="Arial" w:eastAsia="Arial" w:hAnsi="Arial" w:cs="Arial"/>
          <w:i/>
          <w:iCs/>
          <w:color w:val="9D2C3B"/>
          <w:spacing w:val="0"/>
          <w:w w:val="100"/>
          <w:position w:val="0"/>
          <w:sz w:val="102"/>
          <w:szCs w:val="102"/>
        </w:rPr>
        <w:t>Sumavi^n</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北京数码视讯科技股份有限公司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4"/>
        <w:keepNext w:val="0"/>
        <w:keepLines w:val="0"/>
        <w:widowControl w:val="0"/>
        <w:shd w:val="clear" w:color="auto" w:fill="auto"/>
        <w:bidi w:val="0"/>
        <w:spacing w:before="0"/>
        <w:ind w:left="0" w:right="0"/>
        <w:jc w:val="both"/>
      </w:pPr>
      <w:r>
        <w:rPr>
          <w:color w:val="000000"/>
          <w:spacing w:val="0"/>
          <w:w w:val="100"/>
          <w:position w:val="0"/>
        </w:rPr>
        <w:t>公司负责人郑海涛、主管会计工作负责人孙鹏程及会计机构负责人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张凤声明：保证本年度报告中财务报告的真实、准确、完整。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10" w:lineRule="exact"/>
        <w:ind w:left="0" w:right="0"/>
        <w:jc w:val="both"/>
      </w:pPr>
      <w:r>
        <w:rPr>
          <w:color w:val="000000"/>
          <w:spacing w:val="0"/>
          <w:w w:val="100"/>
          <w:position w:val="0"/>
        </w:rPr>
        <w:t>本报告中所涉及的未来计划、发展战略等前瞻性描述不构成公司对投资者 的承诺，敬请投资者注意投资风险。</w:t>
      </w:r>
    </w:p>
    <w:p>
      <w:pPr>
        <w:pStyle w:val="Style14"/>
        <w:keepNext w:val="0"/>
        <w:keepLines w:val="0"/>
        <w:widowControl w:val="0"/>
        <w:shd w:val="clear" w:color="auto" w:fill="auto"/>
        <w:bidi w:val="0"/>
        <w:spacing w:before="0"/>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（四）可能面对的风险</w:t>
      </w:r>
      <w:r>
        <w:rPr>
          <w:rFonts w:ascii="Times New Roman" w:eastAsia="Times New Roman" w:hAnsi="Times New Roman" w:cs="Times New Roman"/>
          <w:color w:val="000000"/>
          <w:spacing w:val="0"/>
          <w:w w:val="100"/>
          <w:position w:val="0"/>
        </w:rPr>
        <w:t>”</w:t>
      </w:r>
      <w:r>
        <w:rPr>
          <w:color w:val="000000"/>
          <w:spacing w:val="0"/>
          <w:w w:val="100"/>
          <w:position w:val="0"/>
        </w:rPr>
        <w:t>部分详细描述了公司经营中可能存在的风险及应对 措施，敬请投资者注意并仔细阅读。</w:t>
      </w:r>
    </w:p>
    <w:p>
      <w:pPr>
        <w:pStyle w:val="Style14"/>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49" w:right="1107" w:bottom="2675" w:left="1107"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58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5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19"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7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80"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8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24"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1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886"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国家广电总局、广电总局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国家广播电视总局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公司、本公司、数码科技、数码视讯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鼎点视讯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鼎点视讯科技有限公司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丰付支付、丰付互联网金融平台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北京数码视讯支付技术有限公司从事互联网金融业务的平台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完美星空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完美星空传媒有限公司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博汇科技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条件接收系统、</w:t>
            </w:r>
            <w:r>
              <w:rPr>
                <w:rFonts w:ascii="Times New Roman" w:eastAsia="Times New Roman" w:hAnsi="Times New Roman" w:cs="Times New Roman"/>
                <w:color w:val="000000"/>
                <w:spacing w:val="0"/>
                <w:w w:val="100"/>
                <w:position w:val="0"/>
                <w:sz w:val="18"/>
                <w:szCs w:val="18"/>
              </w:rPr>
              <w:t>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Conditional Access System</w:t>
            </w:r>
            <w:r>
              <w:rPr>
                <w:color w:val="000000"/>
                <w:spacing w:val="0"/>
                <w:w w:val="100"/>
                <w:position w:val="0"/>
                <w:sz w:val="17"/>
                <w:szCs w:val="17"/>
              </w:rPr>
              <w:t>，</w:t>
            </w:r>
            <w:r>
              <w:rPr>
                <w:color w:val="000000"/>
                <w:spacing w:val="0"/>
                <w:w w:val="100"/>
                <w:position w:val="0"/>
                <w:sz w:val="17"/>
                <w:szCs w:val="17"/>
              </w:rPr>
              <w:t>是付费数字电视广播的核心技术，其主要 功能是允许被授权的用户收看特定节目而使未被授权的用户无法收 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可下载条件接收系统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直播星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广播电视直播卫星公共服务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机顶盒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运行在用户家中，用来完成对数字电视节目的解扰并配合电视机进行 播放的设备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双向网络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具有回传通道，既可以实现前端向终端节目信号和数据的传递，也可 以实现终端向前端的数据回传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宽带网改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对现有网络进行同轴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光纤的双向化、宽带化改造，使终端用户能够体 验双向化、宽带化的业务，如互联网、</w:t>
            </w:r>
            <w:r>
              <w:rPr>
                <w:rFonts w:ascii="Times New Roman" w:eastAsia="Times New Roman" w:hAnsi="Times New Roman" w:cs="Times New Roman"/>
                <w:color w:val="000000"/>
                <w:spacing w:val="0"/>
                <w:w w:val="100"/>
                <w:position w:val="0"/>
                <w:sz w:val="18"/>
                <w:szCs w:val="18"/>
              </w:rPr>
              <w:t>OTT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VOD</w:t>
            </w:r>
            <w:r>
              <w:rPr>
                <w:color w:val="000000"/>
                <w:spacing w:val="0"/>
                <w:w w:val="100"/>
                <w:position w:val="0"/>
                <w:sz w:val="17"/>
                <w:szCs w:val="17"/>
              </w:rPr>
              <w:t>点播等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Television Operation System </w:t>
            </w:r>
            <w:r>
              <w:rPr>
                <w:color w:val="000000"/>
                <w:spacing w:val="0"/>
                <w:w w:val="100"/>
                <w:position w:val="0"/>
                <w:sz w:val="17"/>
                <w:szCs w:val="17"/>
              </w:rPr>
              <w:t xml:space="preserve">（简称 </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国家广播电视总局带头研发的基于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sz w:val="17"/>
                <w:szCs w:val="17"/>
              </w:rPr>
              <w:t>和安卓系统的一套应用于网 络电视的操作系统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新媒体技术服务及应用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应用于新媒体产业视音频融合、智能控管及应用软件开发等服务及产 品，如多屏实时转码集群产品、离线转码产品等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及安全产品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广电平台下的</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智能网关、</w:t>
            </w: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智能终端、智能播控监管系统、 条件接收系统等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FTTH</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将光网络单元</w:t>
            </w:r>
            <w:r>
              <w:rPr>
                <w:rFonts w:ascii="Times New Roman" w:eastAsia="Times New Roman" w:hAnsi="Times New Roman" w:cs="Times New Roman"/>
                <w:color w:val="000000"/>
                <w:spacing w:val="0"/>
                <w:w w:val="100"/>
                <w:position w:val="0"/>
                <w:sz w:val="18"/>
                <w:szCs w:val="18"/>
              </w:rPr>
              <w:t>(ONU)</w:t>
            </w:r>
            <w:r>
              <w:rPr>
                <w:color w:val="000000"/>
                <w:spacing w:val="0"/>
                <w:w w:val="100"/>
                <w:position w:val="0"/>
                <w:sz w:val="17"/>
                <w:szCs w:val="17"/>
              </w:rPr>
              <w:t>安装在住家用户或企业用户处。</w:t>
            </w:r>
            <w:r>
              <w:rPr>
                <w:rFonts w:ascii="Times New Roman" w:eastAsia="Times New Roman" w:hAnsi="Times New Roman" w:cs="Times New Roman"/>
                <w:color w:val="000000"/>
                <w:spacing w:val="0"/>
                <w:w w:val="100"/>
                <w:position w:val="0"/>
                <w:sz w:val="18"/>
                <w:szCs w:val="18"/>
              </w:rPr>
              <w:t>FTTH</w:t>
            </w:r>
            <w:r>
              <w:rPr>
                <w:color w:val="000000"/>
                <w:spacing w:val="0"/>
                <w:w w:val="100"/>
                <w:position w:val="0"/>
                <w:sz w:val="17"/>
                <w:szCs w:val="17"/>
              </w:rPr>
              <w:t>是光纤直 接到家庭的外语缩写，中文缩写为光纤到户</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DVB</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数字视频广播</w:t>
            </w:r>
            <w:r>
              <w:rPr>
                <w:rFonts w:ascii="Times New Roman" w:eastAsia="Times New Roman" w:hAnsi="Times New Roman" w:cs="Times New Roman"/>
                <w:color w:val="000000"/>
                <w:spacing w:val="0"/>
                <w:w w:val="100"/>
                <w:position w:val="0"/>
                <w:sz w:val="18"/>
                <w:szCs w:val="18"/>
              </w:rPr>
              <w:t>Digital Video Broadcasting</w:t>
            </w:r>
            <w:r>
              <w:rPr>
                <w:color w:val="000000"/>
                <w:spacing w:val="0"/>
                <w:w w:val="100"/>
                <w:position w:val="0"/>
                <w:sz w:val="17"/>
                <w:szCs w:val="17"/>
              </w:rPr>
              <w:t>的缩写</w:t>
            </w:r>
            <w:r>
              <w:rPr>
                <w:color w:val="000000"/>
                <w:spacing w:val="0"/>
                <w:w w:val="100"/>
                <w:position w:val="0"/>
                <w:sz w:val="18"/>
                <w:szCs w:val="18"/>
              </w:rPr>
              <w:t>，</w:t>
            </w:r>
            <w:r>
              <w:rPr>
                <w:color w:val="000000"/>
                <w:spacing w:val="0"/>
                <w:w w:val="100"/>
                <w:position w:val="0"/>
                <w:sz w:val="17"/>
                <w:szCs w:val="17"/>
              </w:rPr>
              <w:t>是由</w:t>
            </w:r>
            <w:r>
              <w:rPr>
                <w:rFonts w:ascii="Times New Roman" w:eastAsia="Times New Roman" w:hAnsi="Times New Roman" w:cs="Times New Roman"/>
                <w:color w:val="000000"/>
                <w:spacing w:val="0"/>
                <w:w w:val="100"/>
                <w:position w:val="0"/>
                <w:sz w:val="18"/>
                <w:szCs w:val="18"/>
              </w:rPr>
              <w:t>DVB</w:t>
            </w:r>
            <w:r>
              <w:rPr>
                <w:color w:val="000000"/>
                <w:spacing w:val="0"/>
                <w:w w:val="100"/>
                <w:position w:val="0"/>
                <w:sz w:val="17"/>
                <w:szCs w:val="17"/>
              </w:rPr>
              <w:t>项目维护 的一系列国际承认的数字电视公开标准</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DOCSIS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Data Over Cable Service Interface Specifications</w:t>
            </w:r>
            <w:r>
              <w:rPr>
                <w:color w:val="000000"/>
                <w:spacing w:val="0"/>
                <w:w w:val="100"/>
                <w:position w:val="0"/>
                <w:sz w:val="17"/>
                <w:szCs w:val="17"/>
              </w:rPr>
              <w:t>,</w:t>
            </w:r>
            <w:r>
              <w:rPr>
                <w:color w:val="000000"/>
                <w:spacing w:val="0"/>
                <w:w w:val="100"/>
                <w:position w:val="0"/>
                <w:sz w:val="17"/>
                <w:szCs w:val="17"/>
              </w:rPr>
              <w:t>有线电缆数据服务接 口规范，是一个由有线电缆标准组织</w:t>
            </w:r>
            <w:r>
              <w:rPr>
                <w:rFonts w:ascii="Times New Roman" w:eastAsia="Times New Roman" w:hAnsi="Times New Roman" w:cs="Times New Roman"/>
                <w:color w:val="000000"/>
                <w:spacing w:val="0"/>
                <w:w w:val="100"/>
                <w:position w:val="0"/>
                <w:sz w:val="18"/>
                <w:szCs w:val="18"/>
              </w:rPr>
              <w:t>Cable Labs</w:t>
            </w:r>
            <w:r>
              <w:rPr>
                <w:color w:val="000000"/>
                <w:spacing w:val="0"/>
                <w:w w:val="100"/>
                <w:position w:val="0"/>
                <w:sz w:val="17"/>
                <w:szCs w:val="17"/>
              </w:rPr>
              <w:t>制定的国际标准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交互式网络电视，是一种利用宽带网，集互联网、多媒体、通讯等技 术于一体，向家庭用户提供包括数字电视在内的多种交互式服务的技 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超高清</w:t>
            </w:r>
            <w:r>
              <w:rPr>
                <w:rFonts w:ascii="Times New Roman" w:eastAsia="Times New Roman" w:hAnsi="Times New Roman" w:cs="Times New Roman"/>
                <w:color w:val="000000"/>
                <w:spacing w:val="0"/>
                <w:w w:val="100"/>
                <w:position w:val="0"/>
                <w:sz w:val="18"/>
                <w:szCs w:val="18"/>
              </w:rPr>
              <w:t>4K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一种高清显示技术。水平清晰度</w:t>
            </w:r>
            <w:r>
              <w:rPr>
                <w:rFonts w:ascii="Times New Roman" w:eastAsia="Times New Roman" w:hAnsi="Times New Roman" w:cs="Times New Roman"/>
                <w:color w:val="000000"/>
                <w:spacing w:val="0"/>
                <w:w w:val="100"/>
                <w:position w:val="0"/>
                <w:sz w:val="18"/>
                <w:szCs w:val="18"/>
              </w:rPr>
              <w:t>3840</w:t>
            </w:r>
            <w:r>
              <w:rPr>
                <w:color w:val="000000"/>
                <w:spacing w:val="0"/>
                <w:w w:val="100"/>
                <w:position w:val="0"/>
                <w:sz w:val="17"/>
                <w:szCs w:val="17"/>
              </w:rPr>
              <w:t>,垂直清晰度</w:t>
            </w:r>
            <w:r>
              <w:rPr>
                <w:rFonts w:ascii="Times New Roman" w:eastAsia="Times New Roman" w:hAnsi="Times New Roman" w:cs="Times New Roman"/>
                <w:color w:val="000000"/>
                <w:spacing w:val="0"/>
                <w:w w:val="100"/>
                <w:position w:val="0"/>
                <w:sz w:val="18"/>
                <w:szCs w:val="18"/>
              </w:rPr>
              <w:t>2160</w:t>
            </w:r>
            <w:r>
              <w:rPr>
                <w:color w:val="000000"/>
                <w:spacing w:val="0"/>
                <w:w w:val="100"/>
                <w:position w:val="0"/>
                <w:sz w:val="17"/>
                <w:szCs w:val="17"/>
              </w:rPr>
              <w:t>,宽高比</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7"/>
                <w:szCs w:val="17"/>
              </w:rPr>
              <w:t>, 总约</w:t>
            </w:r>
            <w:r>
              <w:rPr>
                <w:rFonts w:ascii="Times New Roman" w:eastAsia="Times New Roman" w:hAnsi="Times New Roman" w:cs="Times New Roman"/>
                <w:color w:val="000000"/>
                <w:spacing w:val="0"/>
                <w:w w:val="100"/>
                <w:position w:val="0"/>
                <w:sz w:val="18"/>
                <w:szCs w:val="18"/>
              </w:rPr>
              <w:t>830</w:t>
            </w:r>
            <w:r>
              <w:rPr>
                <w:color w:val="000000"/>
                <w:spacing w:val="0"/>
                <w:w w:val="100"/>
                <w:position w:val="0"/>
                <w:sz w:val="17"/>
                <w:szCs w:val="17"/>
              </w:rPr>
              <w:t>万像素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超高清</w:t>
            </w:r>
            <w:r>
              <w:rPr>
                <w:rFonts w:ascii="Times New Roman" w:eastAsia="Times New Roman" w:hAnsi="Times New Roman" w:cs="Times New Roman"/>
                <w:color w:val="000000"/>
                <w:spacing w:val="0"/>
                <w:w w:val="100"/>
                <w:position w:val="0"/>
                <w:sz w:val="18"/>
                <w:szCs w:val="18"/>
              </w:rPr>
              <w:t>8K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一种高清显示技术。水平清晰度</w:t>
            </w:r>
            <w:r>
              <w:rPr>
                <w:rFonts w:ascii="Times New Roman" w:eastAsia="Times New Roman" w:hAnsi="Times New Roman" w:cs="Times New Roman"/>
                <w:color w:val="000000"/>
                <w:spacing w:val="0"/>
                <w:w w:val="100"/>
                <w:position w:val="0"/>
                <w:sz w:val="18"/>
                <w:szCs w:val="18"/>
              </w:rPr>
              <w:t>7680</w:t>
            </w:r>
            <w:r>
              <w:rPr>
                <w:color w:val="000000"/>
                <w:spacing w:val="0"/>
                <w:w w:val="100"/>
                <w:position w:val="0"/>
                <w:sz w:val="17"/>
                <w:szCs w:val="17"/>
              </w:rPr>
              <w:t>,垂直清晰度</w:t>
            </w:r>
            <w:r>
              <w:rPr>
                <w:rFonts w:ascii="Times New Roman" w:eastAsia="Times New Roman" w:hAnsi="Times New Roman" w:cs="Times New Roman"/>
                <w:color w:val="000000"/>
                <w:spacing w:val="0"/>
                <w:w w:val="100"/>
                <w:position w:val="0"/>
                <w:sz w:val="18"/>
                <w:szCs w:val="18"/>
              </w:rPr>
              <w:t>4320</w:t>
            </w:r>
            <w:r>
              <w:rPr>
                <w:color w:val="000000"/>
                <w:spacing w:val="0"/>
                <w:w w:val="100"/>
                <w:position w:val="0"/>
                <w:sz w:val="17"/>
                <w:szCs w:val="17"/>
              </w:rPr>
              <w:t>,宽高比</w:t>
            </w: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7"/>
                <w:szCs w:val="17"/>
              </w:rPr>
              <w:t>, 总约</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sz w:val="17"/>
                <w:szCs w:val="17"/>
              </w:rPr>
              <w:t>万像素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云服务及大数据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包括但不限于基于</w:t>
            </w:r>
            <w:r>
              <w:rPr>
                <w:rFonts w:ascii="Times New Roman" w:eastAsia="Times New Roman" w:hAnsi="Times New Roman" w:cs="Times New Roman"/>
                <w:color w:val="000000"/>
                <w:spacing w:val="0"/>
                <w:w w:val="100"/>
                <w:position w:val="0"/>
                <w:sz w:val="18"/>
                <w:szCs w:val="18"/>
              </w:rPr>
              <w:t>OMC</w:t>
            </w:r>
            <w:r>
              <w:rPr>
                <w:color w:val="000000"/>
                <w:spacing w:val="0"/>
                <w:w w:val="100"/>
                <w:position w:val="0"/>
                <w:sz w:val="17"/>
                <w:szCs w:val="17"/>
              </w:rPr>
              <w:t>平台下的各种增值业务系统、大数据应用系 统等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AVS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Audio Video coding Standard</w:t>
            </w:r>
            <w:r>
              <w:rPr>
                <w:color w:val="000000"/>
                <w:spacing w:val="0"/>
                <w:w w:val="100"/>
                <w:position w:val="0"/>
                <w:sz w:val="17"/>
                <w:szCs w:val="17"/>
              </w:rPr>
              <w:t>,</w:t>
            </w:r>
            <w:r>
              <w:rPr>
                <w:color w:val="000000"/>
                <w:spacing w:val="0"/>
                <w:w w:val="100"/>
                <w:position w:val="0"/>
                <w:sz w:val="17"/>
                <w:szCs w:val="17"/>
              </w:rPr>
              <w:t>视频编码标准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bl>
    <w:p>
      <w:pPr>
        <w:sectPr>
          <w:footnotePr>
            <w:pos w:val="pageBottom"/>
            <w:numFmt w:val="decimal"/>
            <w:numRestart w:val="continuous"/>
          </w:footnotePr>
          <w:pgSz w:w="11900" w:h="16840"/>
          <w:pgMar w:top="1441" w:right="1135" w:bottom="1575" w:left="1092" w:header="0" w:footer="3" w:gutter="0"/>
          <w:cols w:space="720"/>
          <w:noEndnote/>
          <w:rtlGutter w:val="0"/>
          <w:docGrid w:linePitch="360"/>
        </w:sectPr>
      </w:pPr>
    </w:p>
    <w:p>
      <w:pPr>
        <w:pStyle w:val="Style12"/>
        <w:keepNext/>
        <w:keepLines/>
        <w:widowControl w:val="0"/>
        <w:shd w:val="clear" w:color="auto" w:fill="auto"/>
        <w:bidi w:val="0"/>
        <w:spacing w:before="52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数码视讯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数码视讯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 Technologies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郑海涛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北京市海淀区上地信息产业基地开拓路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sumavision.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sumavision@sumavision.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姚志坚</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北京市海淀区上地信息产业基地开拓路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号数码视讯大厦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010-82345842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sumavision@sumavision.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《证券日报》、《证券时报》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宋春磊、赵金</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25"/>
        <w:gridCol w:w="1560"/>
        <w:gridCol w:w="1555"/>
        <w:gridCol w:w="1704"/>
        <w:gridCol w:w="16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1,016,372,858.55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1,566,240,828.21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76,730,925.94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69,871,862.93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84,324,940.73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归属于上市公司股东的扣除非经常性损 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62,790,608.42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61,704,463.68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75,589,860.57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732,235,139.64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-142,197,249.07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4,415,684,060.46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4,618,398,584.45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3,914,518,798.62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3,846,077,871.05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3,691,751,784.49</w:t>
            </w:r>
          </w:p>
        </w:tc>
      </w:tr>
    </w:tbl>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w:t>
            </w:r>
          </w:p>
        </w:tc>
      </w:tr>
    </w:tbl>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0.0537</w:t>
            </w:r>
          </w:p>
        </w:tc>
      </w:tr>
    </w:tbl>
    <w:p>
      <w:pPr>
        <w:pStyle w:val="Style23"/>
        <w:keepNext/>
        <w:keepLines/>
        <w:widowControl w:val="0"/>
        <w:shd w:val="clear" w:color="auto" w:fill="auto"/>
        <w:bidi w:val="0"/>
        <w:spacing w:before="0" w:after="38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154,532,486.11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242,459,866.15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255,067,602.29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334,607,968.41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-28,056,455.88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32,692,002.30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31,663,473.13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40,431,906.39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-29,331,597.70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31,819,255.21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26,453,413.36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33,849,537.55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-39,073,323.85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120,239,507.54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14,099,347.89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139,256,706.67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28"/>
        <w:keepNext/>
        <w:keepLines/>
        <w:widowControl w:val="0"/>
        <w:shd w:val="clear" w:color="auto" w:fill="auto"/>
        <w:tabs>
          <w:tab w:pos="395"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95" w:val="left"/>
        </w:tabs>
        <w:bidi w:val="0"/>
        <w:spacing w:before="0" w:after="38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560"/>
        <w:gridCol w:w="1416"/>
        <w:gridCol w:w="1560"/>
        <w:gridCol w:w="7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非流动资产处置损益（包括已计提资产减值准备的冲 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4,297,045.87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-1,428,635.50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20,494,976.32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6,589,977.75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8,256,855.37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-1,992,357.00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-2,429,316.23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3,685,987.70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1,892,326.95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1,779,127.41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13,940,317.52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8,167,399.25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8,735,080.16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w:t>
      </w:r>
      <w:r>
        <w:rPr>
          <w:color w:val="000000"/>
          <w:spacing w:val="0"/>
          <w:w w:val="100"/>
          <w:position w:val="0"/>
        </w:rPr>
        <w:t>说明原因</w:t>
      </w:r>
    </w:p>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3" w:right="1110" w:bottom="1527" w:left="109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580" w:after="5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3"/>
        <w:keepNext/>
        <w:keepLines/>
        <w:widowControl w:val="0"/>
        <w:shd w:val="clear" w:color="auto" w:fill="auto"/>
        <w:bidi w:val="0"/>
        <w:spacing w:before="0" w:after="22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公司的业务按照行业划分主要涉及广播电视信息行业、金融行业、电信行业、特种需求定制及其它行 业。其中以广播电视信息行业为主，围绕智慧广电的主业发展及公司的技术优势，逐步拓展至金融、电信、 特种需求定制及其它相关的行业领域。</w:t>
      </w:r>
    </w:p>
    <w:p>
      <w:pPr>
        <w:pStyle w:val="Style32"/>
        <w:keepNext w:val="0"/>
        <w:keepLines w:val="0"/>
        <w:widowControl w:val="0"/>
        <w:shd w:val="clear" w:color="auto" w:fill="auto"/>
        <w:tabs>
          <w:tab w:pos="760" w:val="left"/>
        </w:tabs>
        <w:bidi w:val="0"/>
        <w:spacing w:before="0" w:after="0" w:line="468" w:lineRule="exact"/>
        <w:ind w:left="0" w:right="0" w:firstLine="440"/>
        <w:jc w:val="both"/>
      </w:pPr>
      <w:bookmarkStart w:id="52" w:name="bookmark52"/>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智慧广电业务，包括广电局、网络公司、电视台侧核心的产品应用与技术服务。</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主要产品：广电局侧主要包括应急广播端到端解决方案、数字视音频整体解决方案以及地面数字化相 关产品与技术服务；广电网络公司侧主要包括超高清视频端到端完整解决方案、传统</w:t>
      </w:r>
      <w:r>
        <w:rPr>
          <w:rFonts w:ascii="Times New Roman" w:eastAsia="Times New Roman" w:hAnsi="Times New Roman" w:cs="Times New Roman"/>
          <w:color w:val="000000"/>
          <w:spacing w:val="0"/>
          <w:w w:val="100"/>
          <w:position w:val="0"/>
        </w:rPr>
        <w:t>DVB</w:t>
      </w:r>
      <w:r>
        <w:rPr>
          <w:color w:val="000000"/>
          <w:spacing w:val="0"/>
          <w:w w:val="100"/>
          <w:position w:val="0"/>
        </w:rPr>
        <w:t>前端核心平台、 广电未来的核心互动平台</w:t>
      </w:r>
      <w:r>
        <w:rPr>
          <w:rFonts w:ascii="Times New Roman" w:eastAsia="Times New Roman" w:hAnsi="Times New Roman" w:cs="Times New Roman"/>
          <w:color w:val="000000"/>
          <w:spacing w:val="0"/>
          <w:w w:val="100"/>
          <w:position w:val="0"/>
        </w:rPr>
        <w:t>-</w:t>
      </w:r>
      <w:r>
        <w:rPr>
          <w:color w:val="000000"/>
          <w:spacing w:val="0"/>
          <w:w w:val="100"/>
          <w:position w:val="0"/>
        </w:rPr>
        <w:t>全媒体平台、广电安全解决方案、宽带网改整体解决方案</w:t>
      </w:r>
      <w:r>
        <w:rPr>
          <w:color w:val="000000"/>
          <w:spacing w:val="0"/>
          <w:w w:val="100"/>
          <w:position w:val="0"/>
        </w:rPr>
        <w:t>（</w:t>
      </w:r>
      <w:r>
        <w:rPr>
          <w:rFonts w:ascii="Times New Roman" w:eastAsia="Times New Roman" w:hAnsi="Times New Roman" w:cs="Times New Roman"/>
          <w:color w:val="000000"/>
          <w:spacing w:val="0"/>
          <w:w w:val="100"/>
          <w:position w:val="0"/>
        </w:rPr>
        <w:t>FTTH</w:t>
      </w:r>
      <w:r>
        <w:rPr>
          <w:color w:val="000000"/>
          <w:spacing w:val="0"/>
          <w:w w:val="100"/>
          <w:position w:val="0"/>
        </w:rPr>
        <w:t>与</w:t>
      </w:r>
      <w:r>
        <w:rPr>
          <w:rFonts w:ascii="Times New Roman" w:eastAsia="Times New Roman" w:hAnsi="Times New Roman" w:cs="Times New Roman"/>
          <w:color w:val="000000"/>
          <w:spacing w:val="0"/>
          <w:w w:val="100"/>
          <w:position w:val="0"/>
        </w:rPr>
        <w:t>C-DOCSIS</w:t>
      </w:r>
      <w:r>
        <w:rPr>
          <w:color w:val="000000"/>
          <w:spacing w:val="0"/>
          <w:w w:val="100"/>
          <w:position w:val="0"/>
        </w:rPr>
        <w:t xml:space="preserve">）、 </w:t>
      </w:r>
      <w:r>
        <w:rPr>
          <w:rFonts w:ascii="Times New Roman" w:eastAsia="Times New Roman" w:hAnsi="Times New Roman" w:cs="Times New Roman"/>
          <w:color w:val="000000"/>
          <w:spacing w:val="0"/>
          <w:w w:val="100"/>
          <w:position w:val="0"/>
        </w:rPr>
        <w:t>TVOS</w:t>
      </w:r>
      <w:r>
        <w:rPr>
          <w:color w:val="000000"/>
          <w:spacing w:val="0"/>
          <w:w w:val="100"/>
          <w:position w:val="0"/>
        </w:rPr>
        <w:t>终端解决方案；电视台侧主要包括超高清编码、电视台</w:t>
      </w:r>
      <w:r>
        <w:rPr>
          <w:rFonts w:ascii="Times New Roman" w:eastAsia="Times New Roman" w:hAnsi="Times New Roman" w:cs="Times New Roman"/>
          <w:color w:val="000000"/>
          <w:spacing w:val="0"/>
          <w:w w:val="100"/>
          <w:position w:val="0"/>
        </w:rPr>
        <w:t>IP</w:t>
      </w:r>
      <w:r>
        <w:rPr>
          <w:color w:val="000000"/>
          <w:spacing w:val="0"/>
          <w:w w:val="100"/>
          <w:position w:val="0"/>
        </w:rPr>
        <w:t>化、智能内容生产整体解决方案、云转码 等相关产品与服务；新技术产业化方面包括</w:t>
      </w:r>
      <w:r>
        <w:rPr>
          <w:rFonts w:ascii="Times New Roman" w:eastAsia="Times New Roman" w:hAnsi="Times New Roman" w:cs="Times New Roman"/>
          <w:color w:val="000000"/>
          <w:spacing w:val="0"/>
          <w:w w:val="100"/>
          <w:position w:val="0"/>
        </w:rPr>
        <w:t>4K</w:t>
      </w:r>
      <w:r>
        <w:rPr>
          <w:color w:val="000000"/>
          <w:spacing w:val="0"/>
          <w:w w:val="100"/>
          <w:position w:val="0"/>
        </w:rPr>
        <w:t>、</w:t>
      </w:r>
      <w:r>
        <w:rPr>
          <w:color w:val="000000"/>
          <w:spacing w:val="0"/>
          <w:w w:val="100"/>
          <w:position w:val="0"/>
        </w:rPr>
        <w:t>人工智能、大数据、版权保护等相关的产品与技术服务。</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销售对象：主要以直销或合作运营的方式向国内广电局以及国内外广电网络运营商、电视台等客户提 供产品和服务。直销方式采用提供软硬件产品或技术服务获得盈利。合作运营方式采用技术合作、产品合 作等多种方式参与相关业务运营，从相关业务运营的收入中获得盈利。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销售流程：公司主要产品均属非标定制，主要采用直销模式。销售部负责根据公司的经营目标制定营 销计划、对客户关系进行管理，并最终通过投标、协议等方式获取客户订单。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采购控制：公司采购部专门负责公司所有产品物资等采购、原材料仓库管理及供应商管理工作。公司 采购内容包括电子元器件、外协加工件、软件服务以及外购设备等，外采物资均为行业内知名品牌，在经 过严格的准入流程进行选型及小批量测试之后，进入公司正式的合格物料清单。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驱动因素：国家政策的驱动、行业发展的需求、领先的技术、深厚的广电系统资源构成公司该业务业 绩增长的主要因素。</w:t>
      </w:r>
    </w:p>
    <w:p>
      <w:pPr>
        <w:pStyle w:val="Style32"/>
        <w:keepNext w:val="0"/>
        <w:keepLines w:val="0"/>
        <w:widowControl w:val="0"/>
        <w:shd w:val="clear" w:color="auto" w:fill="auto"/>
        <w:tabs>
          <w:tab w:pos="779" w:val="left"/>
        </w:tabs>
        <w:bidi w:val="0"/>
        <w:spacing w:before="0" w:after="0" w:line="468" w:lineRule="exact"/>
        <w:ind w:left="0" w:right="0" w:firstLine="440"/>
        <w:jc w:val="both"/>
      </w:pPr>
      <w:bookmarkStart w:id="53" w:name="bookmark53"/>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金融科技业务，第三方支付科技业务。</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全资子公司北京数码视讯支付技术有限公司于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年取得中国人民银行颁发的互联网支付牌照、电视 支付牌照，同年开始进行支付系统建设，并与支付清算机构合作，形成了覆盖国内银行及业务场景多样化 的产品体系，大力开拓电子商务、直播、社交、新媒体、广电端购物消费、游戏、公共事业代缴费（单位 </w:t>
      </w:r>
      <w:r>
        <w:rPr>
          <w:rFonts w:ascii="Times New Roman" w:eastAsia="Times New Roman" w:hAnsi="Times New Roman" w:cs="Times New Roman"/>
          <w:color w:val="000000"/>
          <w:spacing w:val="0"/>
          <w:w w:val="100"/>
          <w:position w:val="0"/>
        </w:rPr>
        <w:t>/</w:t>
      </w:r>
      <w:r>
        <w:rPr>
          <w:color w:val="000000"/>
          <w:spacing w:val="0"/>
          <w:w w:val="100"/>
          <w:position w:val="0"/>
        </w:rPr>
        <w:t>机构）、广电运营商等行业市场，积极响应国家跨境贸易政策及一带一路发展战略，并已获得跨境人民币 支付展业资质，支付业务从国内延申到海外，业务场景更加丰富，市场空间更加开阔。</w:t>
      </w:r>
    </w:p>
    <w:p>
      <w:pPr>
        <w:pStyle w:val="Style32"/>
        <w:keepNext w:val="0"/>
        <w:keepLines w:val="0"/>
        <w:widowControl w:val="0"/>
        <w:shd w:val="clear" w:color="auto" w:fill="auto"/>
        <w:bidi w:val="0"/>
        <w:spacing w:before="0" w:after="0" w:line="470" w:lineRule="exact"/>
        <w:ind w:left="440" w:right="0" w:firstLine="0"/>
        <w:jc w:val="left"/>
      </w:pPr>
      <w:r>
        <w:rPr>
          <w:color w:val="000000"/>
          <w:spacing w:val="0"/>
          <w:w w:val="100"/>
          <w:position w:val="0"/>
        </w:rPr>
        <w:t>主要产品包括：行业客户支付综合解决方案以及全线支付产品（包括境内支付和跨境支付产品）。 销售对象：互联网电商、直播、游戏类商户、跨境电商平台、跨境服务类商户等。</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销售流程：采用平台</w:t>
      </w:r>
      <w:r>
        <w:rPr>
          <w:rFonts w:ascii="Times New Roman" w:eastAsia="Times New Roman" w:hAnsi="Times New Roman" w:cs="Times New Roman"/>
          <w:color w:val="000000"/>
          <w:spacing w:val="0"/>
          <w:w w:val="100"/>
          <w:position w:val="0"/>
        </w:rPr>
        <w:t>+</w:t>
      </w:r>
      <w:r>
        <w:rPr>
          <w:color w:val="000000"/>
          <w:spacing w:val="0"/>
          <w:w w:val="100"/>
          <w:position w:val="0"/>
        </w:rPr>
        <w:t>支付的形式，在商户上线、系统运营之后，运用自身支付能力为商户间交易提 供资金支付通道，收取支付服务费用。结合行业特点，制定解决方案，深度定制支付功能，收取服务费用。</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采购控制：公司采购内容包括两部分：运营端为计算机软硬件采购、软件服务外包采购等；成本端为 银联、网联类清算机构和商业银行的通道使用采购。由于公司属于非银行金融机构，隶属中国人民银行管 辖，因此采购内容、来源均严格遵守中国人民银行相关规范。</w:t>
      </w:r>
    </w:p>
    <w:p>
      <w:pPr>
        <w:pStyle w:val="Style3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驱动因素：国家政策的驱动、中国人民银行各项政策驱动、行业发展的需求、领先的技术、深厚的广 电系统资源构成公司该业务业绩增长的主要因素。</w:t>
      </w:r>
    </w:p>
    <w:p>
      <w:pPr>
        <w:pStyle w:val="Style32"/>
        <w:keepNext w:val="0"/>
        <w:keepLines w:val="0"/>
        <w:widowControl w:val="0"/>
        <w:shd w:val="clear" w:color="auto" w:fill="auto"/>
        <w:bidi w:val="0"/>
        <w:spacing w:before="0" w:after="0" w:line="492" w:lineRule="auto"/>
        <w:ind w:left="0" w:right="0" w:firstLine="640"/>
        <w:jc w:val="both"/>
      </w:pPr>
      <w:bookmarkStart w:id="54" w:name="bookmark54"/>
      <w:r>
        <w:rPr>
          <w:rFonts w:ascii="Times New Roman" w:eastAsia="Times New Roman" w:hAnsi="Times New Roman" w:cs="Times New Roman"/>
          <w:color w:val="000000"/>
          <w:spacing w:val="0"/>
          <w:w w:val="100"/>
          <w:position w:val="0"/>
        </w:rPr>
        <w:t>3</w:t>
      </w:r>
      <w:bookmarkEnd w:id="54"/>
      <w:r>
        <w:rPr>
          <w:color w:val="000000"/>
          <w:spacing w:val="0"/>
          <w:w w:val="100"/>
          <w:position w:val="0"/>
        </w:rPr>
        <w:t>、电信科技业务，包括编转码、智能终端及软件系统。</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主要产品：主要指应用于电信行业</w:t>
      </w:r>
      <w:r>
        <w:rPr>
          <w:rFonts w:ascii="Times New Roman" w:eastAsia="Times New Roman" w:hAnsi="Times New Roman" w:cs="Times New Roman"/>
          <w:color w:val="000000"/>
          <w:spacing w:val="0"/>
          <w:w w:val="100"/>
          <w:position w:val="0"/>
        </w:rPr>
        <w:t>IPTV</w:t>
      </w:r>
      <w:r>
        <w:rPr>
          <w:color w:val="000000"/>
          <w:spacing w:val="0"/>
          <w:w w:val="100"/>
          <w:position w:val="0"/>
        </w:rPr>
        <w:t>平台的视频源编码、转码设备、</w:t>
      </w:r>
      <w:r>
        <w:rPr>
          <w:rFonts w:ascii="Times New Roman" w:eastAsia="Times New Roman" w:hAnsi="Times New Roman" w:cs="Times New Roman"/>
          <w:color w:val="000000"/>
          <w:spacing w:val="0"/>
          <w:w w:val="100"/>
          <w:position w:val="0"/>
        </w:rPr>
        <w:t>4K</w:t>
      </w:r>
      <w:r>
        <w:rPr>
          <w:color w:val="000000"/>
          <w:spacing w:val="0"/>
          <w:w w:val="100"/>
          <w:position w:val="0"/>
        </w:rPr>
        <w:t>智能终端产品以及用户管 理、广告、终端认证管理等软件系统。</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销售对象：主要以直销或合作运营的方式向电信运营商提供产品和服务。直销方式采用提供软硬件产 品或技术服务获得盈利。合作运营方式采用技术合作、产品合作等多种方式参与相关业务运营，从相关业 务运营的收入中获得盈利。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驱动因素：国家政策驱动、运营用户的覆盖规模、公司产品技术水平、质量控制、服务质量均是影响 业绩的重要因素。</w:t>
      </w:r>
    </w:p>
    <w:p>
      <w:pPr>
        <w:pStyle w:val="Style32"/>
        <w:keepNext w:val="0"/>
        <w:keepLines w:val="0"/>
        <w:widowControl w:val="0"/>
        <w:shd w:val="clear" w:color="auto" w:fill="auto"/>
        <w:bidi w:val="0"/>
        <w:spacing w:before="0" w:after="0" w:line="470" w:lineRule="exact"/>
        <w:ind w:left="0" w:right="0" w:firstLine="440"/>
        <w:jc w:val="both"/>
      </w:pPr>
      <w:bookmarkStart w:id="55" w:name="bookmark55"/>
      <w:r>
        <w:rPr>
          <w:rFonts w:ascii="Times New Roman" w:eastAsia="Times New Roman" w:hAnsi="Times New Roman" w:cs="Times New Roman"/>
          <w:color w:val="000000"/>
          <w:spacing w:val="0"/>
          <w:w w:val="100"/>
          <w:position w:val="0"/>
        </w:rPr>
        <w:t>4</w:t>
      </w:r>
      <w:bookmarkEnd w:id="55"/>
      <w:r>
        <w:rPr>
          <w:color w:val="000000"/>
          <w:spacing w:val="0"/>
          <w:w w:val="100"/>
          <w:position w:val="0"/>
        </w:rPr>
        <w:t>、特种需求定制及其它业务，包括涉及国家信息安全及特殊需求定制的软硬件业务、影视传媒业务 等。</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涉及国家信息安全及特殊需求定制的软硬件业务，主要是指涉及到国家或行业信息保密、特殊需求特 殊定制的业务。</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经营模式和业绩驱动因素：主要通过直销的方式向特殊定制需要客户提供软硬件产品或技术服务获得 盈利，公司产品技术水平、质量控制、服务质量均是影响业绩的重要因素。</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影视传媒业务，主要是指公司涉足相应影视剧的出品、联合制作等相关业务。</w:t>
      </w:r>
    </w:p>
    <w:p>
      <w:pPr>
        <w:pStyle w:val="Style32"/>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经营模式和业绩驱动因素：国家政策驱动、合作制作方技术水平、作品效果等均是影响业绩的重要因 素。</w:t>
      </w:r>
      <w:r>
        <w:br w:type="page"/>
      </w:r>
    </w:p>
    <w:p>
      <w:pPr>
        <w:pStyle w:val="Style23"/>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28"/>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2842"/>
        <w:gridCol w:w="6739"/>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566"/>
        <w:gridCol w:w="1416"/>
        <w:gridCol w:w="710"/>
        <w:gridCol w:w="1066"/>
        <w:gridCol w:w="1205"/>
        <w:gridCol w:w="1272"/>
        <w:gridCol w:w="994"/>
        <w:gridCol w:w="79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资产的具体内容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形成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保障资产安全 性的控制措施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是否存在 重大减值 风险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数码视讯美国控股 公司（含全资子公 司 </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 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837,173,817.48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全资子公司， 投资管理、承 办商务活动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国内母公司深 度管控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-1,216,802.66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数码视讯国际有限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 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774,861,769.73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全资子公司， 进出口货物、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国内母公司深 度管控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24,450,093.32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境外资产占公司净资产比重系各公司净资产占集团净资产比重计算得出；</w:t>
            </w:r>
          </w:p>
          <w:p>
            <w:pPr>
              <w:pStyle w:val="Style2"/>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sz w:val="17"/>
                <w:szCs w:val="17"/>
              </w:rPr>
              <w:t>系数码视讯美国控股公司全资子公司，列示相关信息为合并后数据；</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境外公司管控方面严格执行公司内控制度，任命管理人员，定期进行年度审计，确保各项资产安全 及正常运营。</w:t>
            </w:r>
          </w:p>
        </w:tc>
      </w:tr>
    </w:tbl>
    <w:p>
      <w:pPr>
        <w:widowControl w:val="0"/>
        <w:spacing w:after="319" w:line="1" w:lineRule="exact"/>
      </w:pPr>
    </w:p>
    <w:p>
      <w:pPr>
        <w:pStyle w:val="Style23"/>
        <w:keepNext/>
        <w:keepLines/>
        <w:widowControl w:val="0"/>
        <w:shd w:val="clear" w:color="auto" w:fill="auto"/>
        <w:bidi w:val="0"/>
        <w:spacing w:before="0" w:after="2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32"/>
        <w:keepNext w:val="0"/>
        <w:keepLines w:val="0"/>
        <w:widowControl w:val="0"/>
        <w:shd w:val="clear" w:color="auto" w:fill="auto"/>
        <w:tabs>
          <w:tab w:pos="928" w:val="left"/>
        </w:tabs>
        <w:bidi w:val="0"/>
        <w:spacing w:before="0" w:after="0" w:line="464"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t>研发实力</w:t>
      </w:r>
    </w:p>
    <w:p>
      <w:pPr>
        <w:pStyle w:val="Style3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公司从成立伊始，就将科技创新作为企业发展的内生动力，注重科研投入和科技人才的培养。目前公 司有</w:t>
      </w:r>
      <w:r>
        <w:rPr>
          <w:rFonts w:ascii="Times New Roman" w:eastAsia="Times New Roman" w:hAnsi="Times New Roman" w:cs="Times New Roman"/>
          <w:color w:val="000000"/>
          <w:spacing w:val="0"/>
          <w:w w:val="100"/>
          <w:position w:val="0"/>
        </w:rPr>
        <w:t>736</w:t>
      </w:r>
      <w:r>
        <w:rPr>
          <w:color w:val="000000"/>
          <w:spacing w:val="0"/>
          <w:w w:val="100"/>
          <w:position w:val="0"/>
        </w:rPr>
        <w:t>名员工，其中研发人员占比超过</w:t>
      </w:r>
      <w:r>
        <w:rPr>
          <w:rFonts w:ascii="Times New Roman" w:eastAsia="Times New Roman" w:hAnsi="Times New Roman" w:cs="Times New Roman"/>
          <w:color w:val="000000"/>
          <w:spacing w:val="0"/>
          <w:w w:val="100"/>
          <w:position w:val="0"/>
        </w:rPr>
        <w:t>50%</w:t>
      </w:r>
      <w:r>
        <w:rPr>
          <w:color w:val="000000"/>
          <w:spacing w:val="0"/>
          <w:w w:val="100"/>
          <w:position w:val="0"/>
        </w:rPr>
        <w:t>。核心技术团队由来自清华、北大、北航等大学的专家组成。 公司现已成立北京、深圳、武汉、西安等多个研发部门和基地，并与国内外优秀科研机构联合，持续研究、 孵化、投资先进技术，促进国内外技术交流、移植与合作。截至目前，公司拥有有效专利</w:t>
      </w:r>
      <w:r>
        <w:rPr>
          <w:rFonts w:ascii="Times New Roman" w:eastAsia="Times New Roman" w:hAnsi="Times New Roman" w:cs="Times New Roman"/>
          <w:color w:val="000000"/>
          <w:spacing w:val="0"/>
          <w:w w:val="100"/>
          <w:position w:val="0"/>
        </w:rPr>
        <w:t>138</w:t>
      </w:r>
      <w:r>
        <w:rPr>
          <w:color w:val="000000"/>
          <w:spacing w:val="0"/>
          <w:w w:val="100"/>
          <w:position w:val="0"/>
        </w:rPr>
        <w:t>项（不含己 过期或已放弃的数据），其中</w:t>
      </w:r>
      <w:r>
        <w:rPr>
          <w:rFonts w:ascii="Times New Roman" w:eastAsia="Times New Roman" w:hAnsi="Times New Roman" w:cs="Times New Roman"/>
          <w:color w:val="000000"/>
          <w:spacing w:val="0"/>
          <w:w w:val="100"/>
          <w:position w:val="0"/>
        </w:rPr>
        <w:t>2020</w:t>
      </w:r>
      <w:r>
        <w:rPr>
          <w:color w:val="000000"/>
          <w:spacing w:val="0"/>
          <w:w w:val="100"/>
          <w:position w:val="0"/>
        </w:rPr>
        <w:t>年度新增专利</w:t>
      </w:r>
      <w:r>
        <w:rPr>
          <w:rFonts w:ascii="Times New Roman" w:eastAsia="Times New Roman" w:hAnsi="Times New Roman" w:cs="Times New Roman"/>
          <w:color w:val="000000"/>
          <w:spacing w:val="0"/>
          <w:w w:val="100"/>
          <w:position w:val="0"/>
        </w:rPr>
        <w:t>26</w:t>
      </w:r>
      <w:r>
        <w:rPr>
          <w:color w:val="000000"/>
          <w:spacing w:val="0"/>
          <w:w w:val="100"/>
          <w:position w:val="0"/>
        </w:rPr>
        <w:t>项。</w:t>
      </w:r>
    </w:p>
    <w:p>
      <w:pPr>
        <w:pStyle w:val="Style32"/>
        <w:keepNext w:val="0"/>
        <w:keepLines w:val="0"/>
        <w:widowControl w:val="0"/>
        <w:shd w:val="clear" w:color="auto" w:fill="auto"/>
        <w:tabs>
          <w:tab w:pos="928" w:val="left"/>
        </w:tabs>
        <w:bidi w:val="0"/>
        <w:spacing w:before="0" w:after="320" w:line="464"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客户资源和市场优势</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经过二十年的发展，公司已服务国内</w:t>
      </w:r>
      <w:r>
        <w:rPr>
          <w:rFonts w:ascii="Times New Roman" w:eastAsia="Times New Roman" w:hAnsi="Times New Roman" w:cs="Times New Roman"/>
          <w:color w:val="000000"/>
          <w:spacing w:val="0"/>
          <w:w w:val="100"/>
          <w:position w:val="0"/>
        </w:rPr>
        <w:t>20</w:t>
      </w:r>
      <w:r>
        <w:rPr>
          <w:color w:val="000000"/>
          <w:spacing w:val="0"/>
          <w:w w:val="100"/>
          <w:position w:val="0"/>
        </w:rPr>
        <w:t>余家国家级客户，</w:t>
      </w:r>
      <w:r>
        <w:rPr>
          <w:rFonts w:ascii="Times New Roman" w:eastAsia="Times New Roman" w:hAnsi="Times New Roman" w:cs="Times New Roman"/>
          <w:color w:val="000000"/>
          <w:spacing w:val="0"/>
          <w:w w:val="100"/>
          <w:position w:val="0"/>
        </w:rPr>
        <w:t>34</w:t>
      </w:r>
      <w:r>
        <w:rPr>
          <w:color w:val="000000"/>
          <w:spacing w:val="0"/>
          <w:w w:val="100"/>
          <w:position w:val="0"/>
        </w:rPr>
        <w:t>家省级以上客户以及逾</w:t>
      </w:r>
      <w:r>
        <w:rPr>
          <w:rFonts w:ascii="Times New Roman" w:eastAsia="Times New Roman" w:hAnsi="Times New Roman" w:cs="Times New Roman"/>
          <w:color w:val="000000"/>
          <w:spacing w:val="0"/>
          <w:w w:val="100"/>
          <w:position w:val="0"/>
        </w:rPr>
        <w:t>2300</w:t>
      </w:r>
      <w:r>
        <w:rPr>
          <w:color w:val="000000"/>
          <w:spacing w:val="0"/>
          <w:w w:val="100"/>
          <w:position w:val="0"/>
        </w:rPr>
        <w:t>家市级客户； 公司相关平台核心产品已进入美国、墨西哥等</w:t>
      </w:r>
      <w:r>
        <w:rPr>
          <w:rFonts w:ascii="Times New Roman" w:eastAsia="Times New Roman" w:hAnsi="Times New Roman" w:cs="Times New Roman"/>
          <w:color w:val="000000"/>
          <w:spacing w:val="0"/>
          <w:w w:val="100"/>
          <w:position w:val="0"/>
        </w:rPr>
        <w:t>110</w:t>
      </w:r>
      <w:r>
        <w:rPr>
          <w:color w:val="000000"/>
          <w:spacing w:val="0"/>
          <w:w w:val="100"/>
          <w:position w:val="0"/>
        </w:rPr>
        <w:t>多个国家和地区，同时公司积极响应国家</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 xml:space="preserve">政策, 将业务延伸到东亚、东南亚、中亚、欧洲南部、非洲东部等地区，努力推进中国文化和产品输出，促进与 </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沿线国家的文化和经贸合作。公司参与了</w:t>
      </w:r>
      <w:r>
        <w:rPr>
          <w:rFonts w:ascii="Times New Roman" w:eastAsia="Times New Roman" w:hAnsi="Times New Roman" w:cs="Times New Roman"/>
          <w:color w:val="000000"/>
          <w:spacing w:val="0"/>
          <w:w w:val="100"/>
          <w:position w:val="0"/>
        </w:rPr>
        <w:t>“70</w:t>
      </w:r>
      <w:r>
        <w:rPr>
          <w:color w:val="000000"/>
          <w:spacing w:val="0"/>
          <w:w w:val="100"/>
          <w:position w:val="0"/>
        </w:rPr>
        <w:t>周年国庆直播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中国解放军建军</w:t>
      </w:r>
      <w:r>
        <w:rPr>
          <w:rFonts w:ascii="Times New Roman" w:eastAsia="Times New Roman" w:hAnsi="Times New Roman" w:cs="Times New Roman"/>
          <w:color w:val="000000"/>
          <w:spacing w:val="0"/>
          <w:w w:val="100"/>
          <w:position w:val="0"/>
        </w:rPr>
        <w:t>90</w:t>
      </w:r>
      <w:r>
        <w:rPr>
          <w:color w:val="000000"/>
          <w:spacing w:val="0"/>
          <w:w w:val="100"/>
          <w:position w:val="0"/>
        </w:rPr>
        <w:t>周年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奥运 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世界杯</w:t>
      </w:r>
      <w:r>
        <w:rPr>
          <w:rFonts w:ascii="Times New Roman" w:eastAsia="Times New Roman" w:hAnsi="Times New Roman" w:cs="Times New Roman"/>
          <w:color w:val="000000"/>
          <w:spacing w:val="0"/>
          <w:w w:val="100"/>
          <w:position w:val="0"/>
        </w:rPr>
        <w:t>''</w:t>
      </w:r>
      <w:r>
        <w:rPr>
          <w:color w:val="000000"/>
          <w:spacing w:val="0"/>
          <w:w w:val="100"/>
          <w:position w:val="0"/>
        </w:rPr>
        <w:t>等重大事件的直播保障，品牌影响力及综合竞争实力持续提升。</w:t>
      </w:r>
    </w:p>
    <w:p>
      <w:pPr>
        <w:pStyle w:val="Style32"/>
        <w:keepNext w:val="0"/>
        <w:keepLines w:val="0"/>
        <w:widowControl w:val="0"/>
        <w:numPr>
          <w:ilvl w:val="0"/>
          <w:numId w:val="1"/>
        </w:numPr>
        <w:shd w:val="clear" w:color="auto" w:fill="auto"/>
        <w:tabs>
          <w:tab w:pos="895" w:val="left"/>
        </w:tabs>
        <w:bidi w:val="0"/>
        <w:spacing w:before="0" w:after="0" w:line="469" w:lineRule="exact"/>
        <w:ind w:left="0" w:right="0" w:firstLine="440"/>
        <w:jc w:val="both"/>
      </w:pPr>
      <w:bookmarkStart w:id="74" w:name="bookmark74"/>
      <w:bookmarkEnd w:id="74"/>
      <w:r>
        <w:rPr>
          <w:color w:val="000000"/>
          <w:spacing w:val="0"/>
          <w:w w:val="100"/>
          <w:position w:val="0"/>
        </w:rPr>
        <w:t>内部管理和企业文化</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公司在运营管理方面，以稳健发展为核心，注重风险控制和业务开拓。在不断扩大公司经营规模的同 时，持续保持公司健康良性的发展。在人员管理上坚持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公司建立了绩效评价体系和考核制度, 实施了股权激励，增强了员工的归属感和使命感，激发了员工的工作热情，为公司的可持续发展奠定了基 础。公司经过多年的发展，总结并提炼了</w:t>
      </w:r>
      <w:r>
        <w:rPr>
          <w:rFonts w:ascii="Times New Roman" w:eastAsia="Times New Roman" w:hAnsi="Times New Roman" w:cs="Times New Roman"/>
          <w:color w:val="000000"/>
          <w:spacing w:val="0"/>
          <w:w w:val="100"/>
          <w:position w:val="0"/>
        </w:rPr>
        <w:t>“</w:t>
      </w:r>
      <w:r>
        <w:rPr>
          <w:color w:val="000000"/>
          <w:spacing w:val="0"/>
          <w:w w:val="100"/>
          <w:position w:val="0"/>
        </w:rPr>
        <w:t>三个精神</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三个发展</w:t>
      </w:r>
      <w:r>
        <w:rPr>
          <w:rFonts w:ascii="Times New Roman" w:eastAsia="Times New Roman" w:hAnsi="Times New Roman" w:cs="Times New Roman"/>
          <w:color w:val="000000"/>
          <w:spacing w:val="0"/>
          <w:w w:val="100"/>
          <w:position w:val="0"/>
        </w:rPr>
        <w:t>''</w:t>
      </w:r>
      <w:r>
        <w:rPr>
          <w:color w:val="000000"/>
          <w:spacing w:val="0"/>
          <w:w w:val="100"/>
          <w:position w:val="0"/>
        </w:rPr>
        <w:t>的企业文化。公司始终坚持创业、创新、 团队的企业精神，以</w:t>
      </w:r>
      <w:r>
        <w:rPr>
          <w:rFonts w:ascii="Times New Roman" w:eastAsia="Times New Roman" w:hAnsi="Times New Roman" w:cs="Times New Roman"/>
          <w:color w:val="000000"/>
          <w:spacing w:val="0"/>
          <w:w w:val="100"/>
          <w:position w:val="0"/>
        </w:rPr>
        <w:t>“</w:t>
      </w:r>
      <w:r>
        <w:rPr>
          <w:color w:val="000000"/>
          <w:spacing w:val="0"/>
          <w:w w:val="100"/>
          <w:position w:val="0"/>
        </w:rPr>
        <w:t>让每个人享受数字生活</w:t>
      </w:r>
      <w:r>
        <w:rPr>
          <w:rFonts w:ascii="Times New Roman" w:eastAsia="Times New Roman" w:hAnsi="Times New Roman" w:cs="Times New Roman"/>
          <w:color w:val="000000"/>
          <w:spacing w:val="0"/>
          <w:w w:val="100"/>
          <w:position w:val="0"/>
        </w:rPr>
        <w:t>''</w:t>
      </w:r>
      <w:r>
        <w:rPr>
          <w:color w:val="000000"/>
          <w:spacing w:val="0"/>
          <w:w w:val="100"/>
          <w:position w:val="0"/>
        </w:rPr>
        <w:t>为使命，不断探索、不断前行。同时通过不懈努力，将与员 工共同发展、与客户共同发展和与社会共同发展落在实处。</w:t>
      </w:r>
    </w:p>
    <w:p>
      <w:pPr>
        <w:pStyle w:val="Style32"/>
        <w:keepNext w:val="0"/>
        <w:keepLines w:val="0"/>
        <w:widowControl w:val="0"/>
        <w:numPr>
          <w:ilvl w:val="0"/>
          <w:numId w:val="1"/>
        </w:numPr>
        <w:shd w:val="clear" w:color="auto" w:fill="auto"/>
        <w:tabs>
          <w:tab w:pos="895" w:val="left"/>
        </w:tabs>
        <w:bidi w:val="0"/>
        <w:spacing w:before="0" w:after="0" w:line="469" w:lineRule="exact"/>
        <w:ind w:left="0" w:right="0" w:firstLine="440"/>
        <w:jc w:val="both"/>
      </w:pPr>
      <w:bookmarkStart w:id="75" w:name="bookmark75"/>
      <w:bookmarkEnd w:id="75"/>
      <w:r>
        <w:rPr>
          <w:color w:val="000000"/>
          <w:spacing w:val="0"/>
          <w:w w:val="100"/>
          <w:position w:val="0"/>
        </w:rPr>
        <w:t>行业影响力</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公司参与了多项行业标准制定，如</w:t>
      </w:r>
      <w:r>
        <w:rPr>
          <w:rFonts w:ascii="Times New Roman" w:eastAsia="Times New Roman" w:hAnsi="Times New Roman" w:cs="Times New Roman"/>
          <w:color w:val="000000"/>
          <w:spacing w:val="0"/>
          <w:w w:val="100"/>
          <w:position w:val="0"/>
        </w:rPr>
        <w:t>AVS</w:t>
      </w:r>
      <w:r>
        <w:rPr>
          <w:color w:val="000000"/>
          <w:spacing w:val="0"/>
          <w:w w:val="100"/>
          <w:position w:val="0"/>
        </w:rPr>
        <w:t>系列编码标准、</w:t>
      </w:r>
      <w:r>
        <w:rPr>
          <w:rFonts w:ascii="Times New Roman" w:eastAsia="Times New Roman" w:hAnsi="Times New Roman" w:cs="Times New Roman"/>
          <w:color w:val="000000"/>
          <w:spacing w:val="0"/>
          <w:w w:val="100"/>
          <w:position w:val="0"/>
        </w:rPr>
        <w:t>DCAS</w:t>
      </w:r>
      <w:r>
        <w:rPr>
          <w:color w:val="000000"/>
          <w:spacing w:val="0"/>
          <w:w w:val="100"/>
          <w:position w:val="0"/>
        </w:rPr>
        <w:t>标准、</w:t>
      </w:r>
      <w:r>
        <w:rPr>
          <w:rFonts w:ascii="Times New Roman" w:eastAsia="Times New Roman" w:hAnsi="Times New Roman" w:cs="Times New Roman"/>
          <w:color w:val="000000"/>
          <w:spacing w:val="0"/>
          <w:w w:val="100"/>
          <w:position w:val="0"/>
        </w:rPr>
        <w:t>C-DOCSIS2.0</w:t>
      </w:r>
      <w:r>
        <w:rPr>
          <w:color w:val="000000"/>
          <w:spacing w:val="0"/>
          <w:w w:val="100"/>
          <w:position w:val="0"/>
        </w:rPr>
        <w:t>标准以及</w:t>
      </w:r>
      <w:r>
        <w:rPr>
          <w:rFonts w:ascii="Times New Roman" w:eastAsia="Times New Roman" w:hAnsi="Times New Roman" w:cs="Times New Roman"/>
          <w:color w:val="000000"/>
          <w:spacing w:val="0"/>
          <w:w w:val="100"/>
          <w:position w:val="0"/>
        </w:rPr>
        <w:t>TVOS</w:t>
      </w:r>
      <w:r>
        <w:rPr>
          <w:color w:val="000000"/>
          <w:spacing w:val="0"/>
          <w:w w:val="100"/>
          <w:position w:val="0"/>
        </w:rPr>
        <w:t>系统 标准等。同时公司是业内第一家通过</w:t>
      </w:r>
      <w:r>
        <w:rPr>
          <w:rFonts w:ascii="Times New Roman" w:eastAsia="Times New Roman" w:hAnsi="Times New Roman" w:cs="Times New Roman"/>
          <w:color w:val="000000"/>
          <w:spacing w:val="0"/>
          <w:w w:val="100"/>
          <w:position w:val="0"/>
        </w:rPr>
        <w:t>ChinaDRM LAB</w:t>
      </w:r>
      <w:r>
        <w:rPr>
          <w:color w:val="000000"/>
          <w:spacing w:val="0"/>
          <w:w w:val="100"/>
          <w:position w:val="0"/>
        </w:rPr>
        <w:t>安全评估的</w:t>
      </w:r>
      <w:r>
        <w:rPr>
          <w:rFonts w:ascii="Times New Roman" w:eastAsia="Times New Roman" w:hAnsi="Times New Roman" w:cs="Times New Roman"/>
          <w:color w:val="000000"/>
          <w:spacing w:val="0"/>
          <w:w w:val="100"/>
          <w:position w:val="0"/>
        </w:rPr>
        <w:t xml:space="preserve">DRM </w:t>
      </w:r>
      <w:r>
        <w:rPr>
          <w:color w:val="000000"/>
          <w:spacing w:val="0"/>
          <w:w w:val="100"/>
          <w:position w:val="0"/>
        </w:rPr>
        <w:t>(</w:t>
      </w:r>
      <w:r>
        <w:rPr>
          <w:rFonts w:ascii="Times New Roman" w:eastAsia="Times New Roman" w:hAnsi="Times New Roman" w:cs="Times New Roman"/>
          <w:color w:val="000000"/>
          <w:spacing w:val="0"/>
          <w:w w:val="100"/>
          <w:position w:val="0"/>
        </w:rPr>
        <w:t>Digital Rights Management</w:t>
      </w:r>
      <w:r>
        <w:rPr>
          <w:color w:val="000000"/>
          <w:spacing w:val="0"/>
          <w:w w:val="100"/>
          <w:position w:val="0"/>
        </w:rPr>
        <w:t>数字版 权管理)产品方案商、第一家通过</w:t>
      </w:r>
      <w:r>
        <w:rPr>
          <w:rFonts w:ascii="Times New Roman" w:eastAsia="Times New Roman" w:hAnsi="Times New Roman" w:cs="Times New Roman"/>
          <w:color w:val="000000"/>
          <w:spacing w:val="0"/>
          <w:w w:val="100"/>
          <w:position w:val="0"/>
        </w:rPr>
        <w:t>ChinaDRM LAB</w:t>
      </w:r>
      <w:r>
        <w:rPr>
          <w:color w:val="000000"/>
          <w:spacing w:val="0"/>
          <w:w w:val="100"/>
          <w:position w:val="0"/>
        </w:rPr>
        <w:t>安全评估的数字水印产品方案商。目前公司参与的行业 标准制定还包括《应急广播技术标准规范体系》、《有线电视网络光纤到户系统技术规范》等，公司将持 续致力于积极推进行业发展、提升公司自身的竞争实力。</w:t>
      </w:r>
    </w:p>
    <w:p>
      <w:pPr>
        <w:pStyle w:val="Style32"/>
        <w:keepNext w:val="0"/>
        <w:keepLines w:val="0"/>
        <w:widowControl w:val="0"/>
        <w:numPr>
          <w:ilvl w:val="0"/>
          <w:numId w:val="1"/>
        </w:numPr>
        <w:shd w:val="clear" w:color="auto" w:fill="auto"/>
        <w:tabs>
          <w:tab w:pos="961" w:val="left"/>
        </w:tabs>
        <w:bidi w:val="0"/>
        <w:spacing w:before="0" w:after="0" w:line="469" w:lineRule="exact"/>
        <w:ind w:left="0" w:right="0" w:firstLine="440"/>
        <w:jc w:val="both"/>
        <w:sectPr>
          <w:footnotePr>
            <w:pos w:val="pageBottom"/>
            <w:numFmt w:val="decimal"/>
            <w:numRestart w:val="continuous"/>
          </w:footnotePr>
          <w:pgSz w:w="11900" w:h="16840"/>
          <w:pgMar w:top="1326" w:right="998" w:bottom="1729" w:left="1106" w:header="0" w:footer="3" w:gutter="0"/>
          <w:cols w:space="720"/>
          <w:noEndnote/>
          <w:rtlGutter w:val="0"/>
          <w:docGrid w:linePitch="360"/>
        </w:sectPr>
      </w:pPr>
      <w:bookmarkStart w:id="76" w:name="bookmark76"/>
      <w:bookmarkEnd w:id="76"/>
      <w:r>
        <w:rPr>
          <w:color w:val="000000"/>
          <w:spacing w:val="0"/>
          <w:w w:val="100"/>
          <w:position w:val="0"/>
        </w:rPr>
        <w:t>报告期内，公司未发生因设备、技术升级换代、核心技术人员辞职等影响公司核心竞争能力的 情形。</w:t>
      </w:r>
    </w:p>
    <w:p>
      <w:pPr>
        <w:pStyle w:val="Style12"/>
        <w:keepNext/>
        <w:keepLines/>
        <w:widowControl w:val="0"/>
        <w:shd w:val="clear" w:color="auto" w:fill="auto"/>
        <w:bidi w:val="0"/>
        <w:spacing w:before="720" w:after="52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3"/>
        <w:keepNext/>
        <w:keepLines/>
        <w:widowControl w:val="0"/>
        <w:shd w:val="clear" w:color="auto" w:fill="auto"/>
        <w:bidi w:val="0"/>
        <w:spacing w:before="0" w:after="20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一</w:t>
      </w:r>
      <w:bookmarkEnd w:id="82"/>
      <w:r>
        <w:rPr>
          <w:color w:val="000000"/>
          <w:spacing w:val="0"/>
          <w:w w:val="100"/>
          <w:position w:val="0"/>
          <w:sz w:val="24"/>
          <w:szCs w:val="24"/>
        </w:rPr>
        <w:t>、概述</w:t>
      </w:r>
      <w:bookmarkEnd w:id="80"/>
      <w:bookmarkEnd w:id="81"/>
      <w:bookmarkEnd w:id="83"/>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报告期内，突如其来的新冠肺炎疫情，给行业及公司的发展带来了诸多挑战。随着疫情防控常态化， 全国开始有序、有力、有效地复工复产，恢复经济社会运行秩序。公司也迅速调整经营策略，制定详尽的 应急预案、应急措施和经营计划。虽第一季度业绩受疫情影响发生亏损，随着国内疫情防控有效，影响逐 步减弱，加之公司灵活调整经营策略，</w:t>
      </w: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.87</w:t>
      </w:r>
      <w:r>
        <w:rPr>
          <w:color w:val="000000"/>
          <w:spacing w:val="0"/>
          <w:w w:val="100"/>
          <w:position w:val="0"/>
        </w:rPr>
        <w:t>亿元，与上年同期基本持平，实 现净利润</w:t>
      </w:r>
      <w:r>
        <w:rPr>
          <w:rFonts w:ascii="Times New Roman" w:eastAsia="Times New Roman" w:hAnsi="Times New Roman" w:cs="Times New Roman"/>
          <w:color w:val="000000"/>
          <w:spacing w:val="0"/>
          <w:w w:val="100"/>
          <w:position w:val="0"/>
        </w:rPr>
        <w:t>7673.09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9.82%</w:t>
      </w:r>
      <w:r>
        <w:rPr>
          <w:color w:val="000000"/>
          <w:spacing w:val="0"/>
          <w:w w:val="100"/>
          <w:position w:val="0"/>
        </w:rPr>
        <w:t>。</w:t>
      </w:r>
    </w:p>
    <w:p>
      <w:pPr>
        <w:pStyle w:val="Style32"/>
        <w:keepNext w:val="0"/>
        <w:keepLines w:val="0"/>
        <w:widowControl w:val="0"/>
        <w:shd w:val="clear" w:color="auto" w:fill="auto"/>
        <w:bidi w:val="0"/>
        <w:spacing w:before="0" w:after="140" w:line="465" w:lineRule="exact"/>
        <w:ind w:left="0" w:right="0" w:firstLine="440"/>
        <w:jc w:val="both"/>
      </w:pPr>
      <w:r>
        <w:rPr>
          <w:color w:val="000000"/>
          <w:spacing w:val="0"/>
          <w:w w:val="100"/>
          <w:position w:val="0"/>
        </w:rPr>
        <w:t>新冠疫情的防控进一步加速了全国应急广播体系建设的需求，公司积极拓展全国应急广播体系建设业 务，采用大集成策略，扩大了市场占有率；在</w:t>
      </w:r>
      <w:r>
        <w:rPr>
          <w:rFonts w:ascii="Times New Roman" w:eastAsia="Times New Roman" w:hAnsi="Times New Roman" w:cs="Times New Roman"/>
          <w:color w:val="000000"/>
          <w:spacing w:val="0"/>
          <w:w w:val="100"/>
          <w:position w:val="0"/>
        </w:rPr>
        <w:t>5G</w:t>
      </w:r>
      <w:r>
        <w:rPr>
          <w:color w:val="000000"/>
          <w:spacing w:val="0"/>
          <w:w w:val="100"/>
          <w:position w:val="0"/>
        </w:rPr>
        <w:t>建设及超高清视频产业方面，公司依托自主研发的超高清 视频产品及解决方案，逐步应用落地。全国户户通、村村通第四代直播星终端设备更换从试生产转入试商 用阶段，公司国密安全产品</w:t>
      </w:r>
      <w:r>
        <w:rPr>
          <w:rFonts w:ascii="Times New Roman" w:eastAsia="Times New Roman" w:hAnsi="Times New Roman" w:cs="Times New Roman"/>
          <w:color w:val="000000"/>
          <w:spacing w:val="0"/>
          <w:w w:val="100"/>
          <w:position w:val="0"/>
        </w:rPr>
        <w:t>DCAS</w:t>
      </w:r>
      <w:r>
        <w:rPr>
          <w:color w:val="000000"/>
          <w:spacing w:val="0"/>
          <w:w w:val="100"/>
          <w:position w:val="0"/>
        </w:rPr>
        <w:t>发货逐渐放量。</w:t>
      </w:r>
    </w:p>
    <w:p>
      <w:pPr>
        <w:pStyle w:val="Style32"/>
        <w:keepNext w:val="0"/>
        <w:keepLines w:val="0"/>
        <w:widowControl w:val="0"/>
        <w:shd w:val="clear" w:color="auto" w:fill="auto"/>
        <w:bidi w:val="0"/>
        <w:spacing w:before="0" w:after="0" w:line="469"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一）视频新媒体板块</w:t>
      </w:r>
    </w:p>
    <w:p>
      <w:pPr>
        <w:pStyle w:val="Style32"/>
        <w:keepNext w:val="0"/>
        <w:keepLines w:val="0"/>
        <w:widowControl w:val="0"/>
        <w:shd w:val="clear" w:color="auto" w:fill="auto"/>
        <w:bidi w:val="0"/>
        <w:spacing w:before="0" w:after="0" w:line="469" w:lineRule="exact"/>
        <w:ind w:left="0" w:right="0" w:firstLine="44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r>
      <w:r>
        <w:rPr>
          <w:rFonts w:ascii="Times New Roman" w:eastAsia="Times New Roman" w:hAnsi="Times New Roman" w:cs="Times New Roman"/>
          <w:color w:val="000000"/>
          <w:spacing w:val="0"/>
          <w:w w:val="100"/>
          <w:position w:val="0"/>
        </w:rPr>
        <w:t>5G+4K/8K</w:t>
      </w:r>
      <w:r>
        <w:rPr>
          <w:color w:val="000000"/>
          <w:spacing w:val="0"/>
          <w:w w:val="100"/>
          <w:position w:val="0"/>
        </w:rPr>
        <w:t>超高清视频全产业解决方案赋能新媒体</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公司较早地布局了超高清产业相关技术及产品研发，已具备超高清全产业链产品及解决方案，包括 </w:t>
      </w:r>
      <w:r>
        <w:rPr>
          <w:rFonts w:ascii="Times New Roman" w:eastAsia="Times New Roman" w:hAnsi="Times New Roman" w:cs="Times New Roman"/>
          <w:color w:val="000000"/>
          <w:spacing w:val="0"/>
          <w:w w:val="100"/>
          <w:position w:val="0"/>
        </w:rPr>
        <w:t>4K/8K</w:t>
      </w:r>
      <w:r>
        <w:rPr>
          <w:color w:val="000000"/>
          <w:spacing w:val="0"/>
          <w:w w:val="100"/>
          <w:position w:val="0"/>
        </w:rPr>
        <w:t>内容的媒资生产、</w:t>
      </w:r>
      <w:r>
        <w:rPr>
          <w:rFonts w:ascii="Times New Roman" w:eastAsia="Times New Roman" w:hAnsi="Times New Roman" w:cs="Times New Roman"/>
          <w:color w:val="000000"/>
          <w:spacing w:val="0"/>
          <w:w w:val="100"/>
          <w:position w:val="0"/>
        </w:rPr>
        <w:t>4K/8K</w:t>
      </w:r>
      <w:r>
        <w:rPr>
          <w:color w:val="000000"/>
          <w:spacing w:val="0"/>
          <w:w w:val="100"/>
          <w:position w:val="0"/>
        </w:rPr>
        <w:t>节目编转解技术、</w:t>
      </w:r>
      <w:r>
        <w:rPr>
          <w:rFonts w:ascii="Times New Roman" w:eastAsia="Times New Roman" w:hAnsi="Times New Roman" w:cs="Times New Roman"/>
          <w:color w:val="000000"/>
          <w:spacing w:val="0"/>
          <w:w w:val="100"/>
          <w:position w:val="0"/>
        </w:rPr>
        <w:t>4K/8K</w:t>
      </w:r>
      <w:r>
        <w:rPr>
          <w:color w:val="000000"/>
          <w:spacing w:val="0"/>
          <w:w w:val="100"/>
          <w:position w:val="0"/>
        </w:rPr>
        <w:t>内容的智能管理与网络分发平台、</w:t>
      </w:r>
      <w:r>
        <w:rPr>
          <w:rFonts w:ascii="Times New Roman" w:eastAsia="Times New Roman" w:hAnsi="Times New Roman" w:cs="Times New Roman"/>
          <w:color w:val="000000"/>
          <w:spacing w:val="0"/>
          <w:w w:val="100"/>
          <w:position w:val="0"/>
        </w:rPr>
        <w:t>4K</w:t>
      </w:r>
      <w:r>
        <w:rPr>
          <w:color w:val="000000"/>
          <w:spacing w:val="0"/>
          <w:w w:val="100"/>
          <w:position w:val="0"/>
        </w:rPr>
        <w:t>智能终端等技 术与方案，覆盖内容采集侧、制作侧、传输侧、网络分发与管理、智能终端等多个环节。</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月，由中央广播电视总台牵头，联合公司及中国移动通信有限公司、国家广播电视总局广播 电视规划院、广东省超高清视频创新中心五家协作单位，向国家发改委提交了</w:t>
      </w:r>
      <w:r>
        <w:rPr>
          <w:rFonts w:ascii="Times New Roman" w:eastAsia="Times New Roman" w:hAnsi="Times New Roman" w:cs="Times New Roman"/>
          <w:color w:val="000000"/>
          <w:spacing w:val="0"/>
          <w:w w:val="100"/>
          <w:position w:val="0"/>
        </w:rPr>
        <w:t>“5G+4K/8K</w:t>
      </w:r>
      <w:r>
        <w:rPr>
          <w:color w:val="000000"/>
          <w:spacing w:val="0"/>
          <w:w w:val="100"/>
          <w:position w:val="0"/>
        </w:rPr>
        <w:t>超高清制播示范 平台</w:t>
      </w:r>
      <w:r>
        <w:rPr>
          <w:color w:val="000000"/>
          <w:spacing w:val="0"/>
          <w:w w:val="100"/>
          <w:position w:val="0"/>
        </w:rPr>
        <w:t>''</w:t>
      </w:r>
      <w:r>
        <w:rPr>
          <w:color w:val="000000"/>
          <w:spacing w:val="0"/>
          <w:w w:val="100"/>
          <w:position w:val="0"/>
        </w:rPr>
        <w:t>项目资金申请报告并且已经获批。</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月，由中央广播电视总台牵头，联合公司、中国有线电视网络有限公司等单位启动实施</w:t>
      </w:r>
      <w:r>
        <w:rPr>
          <w:rFonts w:ascii="Times New Roman" w:eastAsia="Times New Roman" w:hAnsi="Times New Roman" w:cs="Times New Roman"/>
          <w:color w:val="000000"/>
          <w:spacing w:val="0"/>
          <w:w w:val="100"/>
          <w:position w:val="0"/>
        </w:rPr>
        <w:t>“</w:t>
      </w:r>
      <w:r>
        <w:rPr>
          <w:color w:val="000000"/>
          <w:spacing w:val="0"/>
          <w:w w:val="100"/>
          <w:position w:val="0"/>
        </w:rPr>
        <w:t>冬奥 超高清</w:t>
      </w:r>
      <w:r>
        <w:rPr>
          <w:rFonts w:ascii="Times New Roman" w:eastAsia="Times New Roman" w:hAnsi="Times New Roman" w:cs="Times New Roman"/>
          <w:color w:val="000000"/>
          <w:spacing w:val="0"/>
          <w:w w:val="100"/>
          <w:position w:val="0"/>
        </w:rPr>
        <w:t>8K</w:t>
      </w:r>
      <w:r>
        <w:rPr>
          <w:color w:val="000000"/>
          <w:spacing w:val="0"/>
          <w:w w:val="100"/>
          <w:position w:val="0"/>
        </w:rPr>
        <w:t>数字转播技术与系统</w:t>
      </w:r>
      <w:r>
        <w:rPr>
          <w:rFonts w:ascii="Times New Roman" w:eastAsia="Times New Roman" w:hAnsi="Times New Roman" w:cs="Times New Roman"/>
          <w:color w:val="000000"/>
          <w:spacing w:val="0"/>
          <w:w w:val="100"/>
          <w:position w:val="0"/>
        </w:rPr>
        <w:t>”</w:t>
      </w:r>
      <w:r>
        <w:rPr>
          <w:color w:val="000000"/>
          <w:spacing w:val="0"/>
          <w:w w:val="100"/>
          <w:position w:val="0"/>
        </w:rPr>
        <w:t>项目，该项目是科技部国家重点研发计划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科技冬奥</w:t>
      </w:r>
      <w:r>
        <w:rPr>
          <w:rFonts w:ascii="Times New Roman" w:eastAsia="Times New Roman" w:hAnsi="Times New Roman" w:cs="Times New Roman"/>
          <w:color w:val="000000"/>
          <w:spacing w:val="0"/>
          <w:w w:val="100"/>
          <w:position w:val="0"/>
        </w:rPr>
        <w:t>”</w:t>
      </w:r>
      <w:r>
        <w:rPr>
          <w:color w:val="000000"/>
          <w:spacing w:val="0"/>
          <w:w w:val="100"/>
          <w:position w:val="0"/>
        </w:rPr>
        <w:t>专项，面向北京冬奥 会和冬残奥会科技保障重大需求，重点围绕冬奥会科学办赛、全球影响传播等重点方向的关键科技瓶颈问 题开展研究，攻克核心关键技术，示范前沿引领技术，展示我国</w:t>
      </w:r>
      <w:r>
        <w:rPr>
          <w:rFonts w:ascii="Times New Roman" w:eastAsia="Times New Roman" w:hAnsi="Times New Roman" w:cs="Times New Roman"/>
          <w:color w:val="000000"/>
          <w:spacing w:val="0"/>
          <w:w w:val="100"/>
          <w:position w:val="0"/>
        </w:rPr>
        <w:t>8K</w:t>
      </w:r>
      <w:r>
        <w:rPr>
          <w:color w:val="000000"/>
          <w:spacing w:val="0"/>
          <w:w w:val="100"/>
          <w:position w:val="0"/>
        </w:rPr>
        <w:t>超高清电视技术的能力与水平。</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公司参与中央广播电视总台</w:t>
      </w:r>
      <w:r>
        <w:rPr>
          <w:rFonts w:ascii="Times New Roman" w:eastAsia="Times New Roman" w:hAnsi="Times New Roman" w:cs="Times New Roman"/>
          <w:color w:val="000000"/>
          <w:spacing w:val="0"/>
          <w:w w:val="100"/>
          <w:position w:val="0"/>
        </w:rPr>
        <w:t>“4K</w:t>
      </w:r>
      <w:r>
        <w:rPr>
          <w:color w:val="000000"/>
          <w:spacing w:val="0"/>
          <w:w w:val="100"/>
          <w:position w:val="0"/>
        </w:rPr>
        <w:t>超高清电视编码压缩系统（一期）’'、北京广播电视台</w:t>
      </w:r>
      <w:r>
        <w:rPr>
          <w:rFonts w:ascii="Times New Roman" w:eastAsia="Times New Roman" w:hAnsi="Times New Roman" w:cs="Times New Roman"/>
          <w:color w:val="000000"/>
          <w:spacing w:val="0"/>
          <w:w w:val="100"/>
          <w:position w:val="0"/>
        </w:rPr>
        <w:t>“</w:t>
      </w:r>
      <w:r>
        <w:rPr>
          <w:color w:val="000000"/>
          <w:spacing w:val="0"/>
          <w:w w:val="100"/>
          <w:position w:val="0"/>
        </w:rPr>
        <w:t>冬奥纪实</w:t>
      </w:r>
      <w:r>
        <w:rPr>
          <w:rFonts w:ascii="Times New Roman" w:eastAsia="Times New Roman" w:hAnsi="Times New Roman" w:cs="Times New Roman"/>
          <w:color w:val="000000"/>
          <w:spacing w:val="0"/>
          <w:w w:val="100"/>
          <w:position w:val="0"/>
        </w:rPr>
        <w:t>4K</w:t>
      </w:r>
      <w:r>
        <w:rPr>
          <w:color w:val="000000"/>
          <w:spacing w:val="0"/>
          <w:w w:val="100"/>
          <w:position w:val="0"/>
        </w:rPr>
        <w:t>超 高清频道</w:t>
      </w:r>
      <w:r>
        <w:rPr>
          <w:rFonts w:ascii="Times New Roman" w:eastAsia="Times New Roman" w:hAnsi="Times New Roman" w:cs="Times New Roman"/>
          <w:color w:val="000000"/>
          <w:spacing w:val="0"/>
          <w:w w:val="100"/>
          <w:position w:val="0"/>
        </w:rPr>
        <w:t>”</w:t>
      </w:r>
      <w:r>
        <w:rPr>
          <w:color w:val="000000"/>
          <w:spacing w:val="0"/>
          <w:w w:val="100"/>
          <w:position w:val="0"/>
        </w:rPr>
        <w:t>等重大超高清项目建设。深度支持业内前沿测试及重大直播事件等活动，支持</w:t>
      </w:r>
      <w:r>
        <w:rPr>
          <w:rFonts w:ascii="Times New Roman" w:eastAsia="Times New Roman" w:hAnsi="Times New Roman" w:cs="Times New Roman"/>
          <w:color w:val="000000"/>
          <w:spacing w:val="0"/>
          <w:w w:val="100"/>
          <w:position w:val="0"/>
        </w:rPr>
        <w:t>2020</w:t>
      </w:r>
      <w:r>
        <w:rPr>
          <w:color w:val="000000"/>
          <w:spacing w:val="0"/>
          <w:w w:val="100"/>
          <w:position w:val="0"/>
        </w:rPr>
        <w:t>跨年庆祝活 动</w:t>
      </w:r>
      <w:r>
        <w:rPr>
          <w:rFonts w:ascii="Times New Roman" w:eastAsia="Times New Roman" w:hAnsi="Times New Roman" w:cs="Times New Roman"/>
          <w:color w:val="000000"/>
          <w:spacing w:val="0"/>
          <w:w w:val="100"/>
          <w:position w:val="0"/>
        </w:rPr>
        <w:t>“</w:t>
      </w:r>
      <w:r>
        <w:rPr>
          <w:color w:val="000000"/>
          <w:spacing w:val="0"/>
          <w:w w:val="100"/>
          <w:position w:val="0"/>
        </w:rPr>
        <w:t>北京之光</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年总台春晚</w:t>
      </w:r>
      <w:r>
        <w:rPr>
          <w:rFonts w:ascii="Times New Roman" w:eastAsia="Times New Roman" w:hAnsi="Times New Roman" w:cs="Times New Roman"/>
          <w:color w:val="000000"/>
          <w:spacing w:val="0"/>
          <w:w w:val="100"/>
          <w:position w:val="0"/>
        </w:rPr>
        <w:t>5G+8K</w:t>
      </w:r>
      <w:r>
        <w:rPr>
          <w:color w:val="000000"/>
          <w:spacing w:val="0"/>
          <w:w w:val="100"/>
          <w:position w:val="0"/>
        </w:rPr>
        <w:t>直播首秀，总台及新华社</w:t>
      </w:r>
      <w:r>
        <w:rPr>
          <w:rFonts w:ascii="Times New Roman" w:eastAsia="Times New Roman" w:hAnsi="Times New Roman" w:cs="Times New Roman"/>
          <w:color w:val="000000"/>
          <w:spacing w:val="0"/>
          <w:w w:val="100"/>
          <w:position w:val="0"/>
        </w:rPr>
        <w:t>2020</w:t>
      </w:r>
      <w:r>
        <w:rPr>
          <w:color w:val="000000"/>
          <w:spacing w:val="0"/>
          <w:w w:val="100"/>
          <w:position w:val="0"/>
        </w:rPr>
        <w:t>年全国两会</w:t>
      </w:r>
      <w:r>
        <w:rPr>
          <w:rFonts w:ascii="Times New Roman" w:eastAsia="Times New Roman" w:hAnsi="Times New Roman" w:cs="Times New Roman"/>
          <w:color w:val="000000"/>
          <w:spacing w:val="0"/>
          <w:w w:val="100"/>
          <w:position w:val="0"/>
        </w:rPr>
        <w:t>“5G+8K+</w:t>
      </w:r>
      <w:r>
        <w:rPr>
          <w:color w:val="000000"/>
          <w:spacing w:val="0"/>
          <w:w w:val="100"/>
          <w:position w:val="0"/>
        </w:rPr>
        <w:t>卫星''直播报道活 动，服贸会、进博会等国际活动的直播报道，国家大剧院</w:t>
      </w:r>
      <w:r>
        <w:rPr>
          <w:rFonts w:ascii="Times New Roman" w:eastAsia="Times New Roman" w:hAnsi="Times New Roman" w:cs="Times New Roman"/>
          <w:color w:val="000000"/>
          <w:spacing w:val="0"/>
          <w:w w:val="100"/>
          <w:position w:val="0"/>
        </w:rPr>
        <w:t>“</w:t>
      </w:r>
      <w:r>
        <w:rPr>
          <w:color w:val="000000"/>
          <w:spacing w:val="0"/>
          <w:w w:val="100"/>
          <w:position w:val="0"/>
        </w:rPr>
        <w:t>华彩秋韵</w:t>
      </w:r>
      <w:r>
        <w:rPr>
          <w:color w:val="000000"/>
          <w:spacing w:val="0"/>
          <w:w w:val="100"/>
          <w:position w:val="0"/>
        </w:rPr>
        <w:t>''</w:t>
      </w:r>
      <w:r>
        <w:rPr>
          <w:color w:val="000000"/>
          <w:spacing w:val="0"/>
          <w:w w:val="100"/>
          <w:position w:val="0"/>
        </w:rPr>
        <w:t xml:space="preserve">线上系列音乐会全球首场舞台艺术 </w:t>
      </w:r>
      <w:r>
        <w:rPr>
          <w:rFonts w:ascii="Times New Roman" w:eastAsia="Times New Roman" w:hAnsi="Times New Roman" w:cs="Times New Roman"/>
          <w:color w:val="000000"/>
          <w:spacing w:val="0"/>
          <w:w w:val="100"/>
          <w:position w:val="0"/>
        </w:rPr>
        <w:t>“5G+8K”</w:t>
      </w:r>
      <w:r>
        <w:rPr>
          <w:color w:val="000000"/>
          <w:spacing w:val="0"/>
          <w:w w:val="100"/>
          <w:position w:val="0"/>
        </w:rPr>
        <w:t>直播，</w:t>
      </w:r>
      <w:r>
        <w:rPr>
          <w:rFonts w:ascii="Times New Roman" w:eastAsia="Times New Roman" w:hAnsi="Times New Roman" w:cs="Times New Roman"/>
          <w:color w:val="000000"/>
          <w:spacing w:val="0"/>
          <w:w w:val="100"/>
          <w:position w:val="0"/>
        </w:rPr>
        <w:t>2020</w:t>
      </w:r>
      <w:r>
        <w:rPr>
          <w:color w:val="000000"/>
          <w:spacing w:val="0"/>
          <w:w w:val="100"/>
          <w:position w:val="0"/>
        </w:rPr>
        <w:t>全国田径锦标赛、全国体操锦标赛、全国举重锦标赛、中国杯世界花样滑冰大奖赛、 全国羽毛球锦标赛、中国乒乓球俱乐部超级联赛等赛事的超高清直播和转播。</w:t>
      </w:r>
    </w:p>
    <w:p>
      <w:pPr>
        <w:pStyle w:val="Style32"/>
        <w:keepNext w:val="0"/>
        <w:keepLines w:val="0"/>
        <w:widowControl w:val="0"/>
        <w:shd w:val="clear" w:color="auto" w:fill="auto"/>
        <w:bidi w:val="0"/>
        <w:spacing w:before="0" w:after="0" w:line="467" w:lineRule="exact"/>
        <w:ind w:left="0" w:right="0" w:firstLine="44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、双向网改发力海内外市场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数码视讯全资子公司鼎点视讯是</w:t>
      </w:r>
      <w:r>
        <w:rPr>
          <w:rFonts w:ascii="Times New Roman" w:eastAsia="Times New Roman" w:hAnsi="Times New Roman" w:cs="Times New Roman"/>
          <w:color w:val="000000"/>
          <w:spacing w:val="0"/>
          <w:w w:val="100"/>
          <w:position w:val="0"/>
        </w:rPr>
        <w:t>China-DOCSIS</w:t>
      </w:r>
      <w:r>
        <w:rPr>
          <w:color w:val="000000"/>
          <w:spacing w:val="0"/>
          <w:w w:val="100"/>
          <w:position w:val="0"/>
        </w:rPr>
        <w:t>标准组组长级单位、</w:t>
      </w:r>
      <w:r>
        <w:rPr>
          <w:rFonts w:ascii="Times New Roman" w:eastAsia="Times New Roman" w:hAnsi="Times New Roman" w:cs="Times New Roman"/>
          <w:color w:val="000000"/>
          <w:spacing w:val="0"/>
          <w:w w:val="100"/>
          <w:position w:val="0"/>
        </w:rPr>
        <w:t>China-FTTH</w:t>
      </w:r>
      <w:r>
        <w:rPr>
          <w:color w:val="000000"/>
          <w:spacing w:val="0"/>
          <w:w w:val="100"/>
          <w:position w:val="0"/>
        </w:rPr>
        <w:t>标准组创建及制定成 员，凭借多年的经验积累和对广电网络未来演进的深刻理解，拥有成熟的双向网络改造方案，广泛应用于 政府网、电信网、广电网、企业网、校园网等领域。</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鼎点视讯专注于宽带接入解决方案，基于不同组网方式，多次为国内外运营商提供宽带接入解决方案 和产品。在国内，鼎点视讯广泛支持了</w:t>
      </w:r>
      <w:r>
        <w:rPr>
          <w:rFonts w:ascii="Times New Roman" w:eastAsia="Times New Roman" w:hAnsi="Times New Roman" w:cs="Times New Roman"/>
          <w:color w:val="000000"/>
          <w:spacing w:val="0"/>
          <w:w w:val="100"/>
          <w:position w:val="0"/>
        </w:rPr>
        <w:t>270</w:t>
      </w:r>
      <w:r>
        <w:rPr>
          <w:color w:val="000000"/>
          <w:spacing w:val="0"/>
          <w:w w:val="100"/>
          <w:position w:val="0"/>
        </w:rPr>
        <w:t>余个网改项目、上千个实网改造方案设计，服务范围涵盖北京、 江苏、内蒙、广东、河南等</w:t>
      </w:r>
      <w:r>
        <w:rPr>
          <w:rFonts w:ascii="Times New Roman" w:eastAsia="Times New Roman" w:hAnsi="Times New Roman" w:cs="Times New Roman"/>
          <w:color w:val="000000"/>
          <w:spacing w:val="0"/>
          <w:w w:val="100"/>
          <w:position w:val="0"/>
        </w:rPr>
        <w:t>30</w:t>
      </w:r>
      <w:r>
        <w:rPr>
          <w:color w:val="000000"/>
          <w:spacing w:val="0"/>
          <w:w w:val="100"/>
          <w:position w:val="0"/>
        </w:rPr>
        <w:t>余个省级广电运营商。报告期内，鼎点视讯中标了歌华有线的</w:t>
      </w:r>
      <w:r>
        <w:rPr>
          <w:rFonts w:ascii="Times New Roman" w:eastAsia="Times New Roman" w:hAnsi="Times New Roman" w:cs="Times New Roman"/>
          <w:color w:val="000000"/>
          <w:spacing w:val="0"/>
          <w:w w:val="100"/>
          <w:position w:val="0"/>
        </w:rPr>
        <w:t>“CMC-OLT</w:t>
      </w:r>
      <w:r>
        <w:rPr>
          <w:color w:val="000000"/>
          <w:spacing w:val="0"/>
          <w:w w:val="100"/>
          <w:position w:val="0"/>
        </w:rPr>
        <w:t>项 目</w:t>
      </w:r>
      <w:r>
        <w:rPr>
          <w:rFonts w:ascii="Times New Roman" w:eastAsia="Times New Roman" w:hAnsi="Times New Roman" w:cs="Times New Roman"/>
          <w:color w:val="000000"/>
          <w:spacing w:val="0"/>
          <w:w w:val="100"/>
          <w:position w:val="0"/>
        </w:rPr>
        <w:t>”</w:t>
      </w:r>
      <w:r>
        <w:rPr>
          <w:color w:val="000000"/>
          <w:spacing w:val="0"/>
          <w:w w:val="100"/>
          <w:position w:val="0"/>
        </w:rPr>
        <w:t>、深圳天威视讯的</w:t>
      </w:r>
      <w:r>
        <w:rPr>
          <w:rFonts w:ascii="Times New Roman" w:eastAsia="Times New Roman" w:hAnsi="Times New Roman" w:cs="Times New Roman"/>
          <w:color w:val="000000"/>
          <w:spacing w:val="0"/>
          <w:w w:val="100"/>
          <w:position w:val="0"/>
        </w:rPr>
        <w:t>“C-DOCSIS</w:t>
      </w:r>
      <w:r>
        <w:rPr>
          <w:color w:val="000000"/>
          <w:spacing w:val="0"/>
          <w:w w:val="100"/>
          <w:position w:val="0"/>
        </w:rPr>
        <w:t>接入系统（</w:t>
      </w:r>
      <w:r>
        <w:rPr>
          <w:rFonts w:ascii="Times New Roman" w:eastAsia="Times New Roman" w:hAnsi="Times New Roman" w:cs="Times New Roman"/>
          <w:color w:val="000000"/>
          <w:spacing w:val="0"/>
          <w:w w:val="100"/>
          <w:position w:val="0"/>
        </w:rPr>
        <w:t>32</w:t>
      </w:r>
      <w:r>
        <w:rPr>
          <w:color w:val="000000"/>
          <w:spacing w:val="0"/>
          <w:w w:val="100"/>
          <w:position w:val="0"/>
        </w:rPr>
        <w:t>频点）年度供应商</w:t>
      </w:r>
      <w:r>
        <w:rPr>
          <w:rFonts w:ascii="Times New Roman" w:eastAsia="Times New Roman" w:hAnsi="Times New Roman" w:cs="Times New Roman"/>
          <w:color w:val="000000"/>
          <w:spacing w:val="0"/>
          <w:w w:val="100"/>
          <w:position w:val="0"/>
        </w:rPr>
        <w:t>”</w:t>
      </w:r>
      <w:r>
        <w:rPr>
          <w:color w:val="000000"/>
          <w:spacing w:val="0"/>
          <w:w w:val="100"/>
          <w:position w:val="0"/>
        </w:rPr>
        <w:t>项目、广州珠江数码</w:t>
      </w:r>
      <w:r>
        <w:rPr>
          <w:rFonts w:ascii="Times New Roman" w:eastAsia="Times New Roman" w:hAnsi="Times New Roman" w:cs="Times New Roman"/>
          <w:color w:val="000000"/>
          <w:spacing w:val="0"/>
          <w:w w:val="100"/>
          <w:position w:val="0"/>
        </w:rPr>
        <w:t>“2020-2021</w:t>
      </w:r>
      <w:r>
        <w:rPr>
          <w:color w:val="000000"/>
          <w:spacing w:val="0"/>
          <w:w w:val="100"/>
          <w:position w:val="0"/>
        </w:rPr>
        <w:t>年度小 型</w:t>
      </w:r>
      <w:r>
        <w:rPr>
          <w:rFonts w:ascii="Times New Roman" w:eastAsia="Times New Roman" w:hAnsi="Times New Roman" w:cs="Times New Roman"/>
          <w:color w:val="000000"/>
          <w:spacing w:val="0"/>
          <w:w w:val="100"/>
          <w:position w:val="0"/>
        </w:rPr>
        <w:t>CMTS</w:t>
      </w:r>
      <w:r>
        <w:rPr>
          <w:color w:val="000000"/>
          <w:spacing w:val="0"/>
          <w:w w:val="100"/>
          <w:position w:val="0"/>
        </w:rPr>
        <w:t>框架采购项目</w:t>
      </w:r>
      <w:r>
        <w:rPr>
          <w:rFonts w:ascii="Times New Roman" w:eastAsia="Times New Roman" w:hAnsi="Times New Roman" w:cs="Times New Roman"/>
          <w:color w:val="000000"/>
          <w:spacing w:val="0"/>
          <w:w w:val="100"/>
          <w:position w:val="0"/>
        </w:rPr>
        <w:t>”</w:t>
      </w:r>
      <w:r>
        <w:rPr>
          <w:color w:val="000000"/>
          <w:spacing w:val="0"/>
          <w:w w:val="100"/>
          <w:position w:val="0"/>
        </w:rPr>
        <w:t>、浙江华数</w:t>
      </w:r>
      <w:r>
        <w:rPr>
          <w:rFonts w:ascii="Times New Roman" w:eastAsia="Times New Roman" w:hAnsi="Times New Roman" w:cs="Times New Roman"/>
          <w:color w:val="000000"/>
          <w:spacing w:val="0"/>
          <w:w w:val="100"/>
          <w:position w:val="0"/>
        </w:rPr>
        <w:t>“C-DOCSIS</w:t>
      </w:r>
      <w:r>
        <w:rPr>
          <w:color w:val="000000"/>
          <w:spacing w:val="0"/>
          <w:w w:val="100"/>
          <w:position w:val="0"/>
        </w:rPr>
        <w:t>设备入围项目</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在海外市场，虽受新冠疫情影响，但双向网改依然是全球各运营商面临的实际问题。鼎点视讯新一代 </w:t>
      </w:r>
      <w:r>
        <w:rPr>
          <w:rFonts w:ascii="Times New Roman" w:eastAsia="Times New Roman" w:hAnsi="Times New Roman" w:cs="Times New Roman"/>
          <w:color w:val="000000"/>
          <w:spacing w:val="0"/>
          <w:w w:val="100"/>
          <w:position w:val="0"/>
        </w:rPr>
        <w:t>CMC</w:t>
      </w:r>
      <w:r>
        <w:rPr>
          <w:color w:val="000000"/>
          <w:spacing w:val="0"/>
          <w:w w:val="100"/>
          <w:position w:val="0"/>
        </w:rPr>
        <w:t>同轴宽带接入设备</w:t>
      </w:r>
      <w:r>
        <w:rPr>
          <w:rFonts w:ascii="Times New Roman" w:eastAsia="Times New Roman" w:hAnsi="Times New Roman" w:cs="Times New Roman"/>
          <w:color w:val="000000"/>
          <w:spacing w:val="0"/>
          <w:w w:val="100"/>
          <w:position w:val="0"/>
        </w:rPr>
        <w:t>C-DOCSIS</w:t>
      </w:r>
      <w:r>
        <w:rPr>
          <w:color w:val="000000"/>
          <w:spacing w:val="0"/>
          <w:w w:val="100"/>
          <w:position w:val="0"/>
        </w:rPr>
        <w:t>产品</w:t>
      </w:r>
      <w:r>
        <w:rPr>
          <w:rFonts w:ascii="Times New Roman" w:eastAsia="Times New Roman" w:hAnsi="Times New Roman" w:cs="Times New Roman"/>
          <w:color w:val="000000"/>
          <w:spacing w:val="0"/>
          <w:w w:val="100"/>
          <w:position w:val="0"/>
        </w:rPr>
        <w:t>CC8800</w:t>
      </w:r>
      <w:r>
        <w:rPr>
          <w:color w:val="000000"/>
          <w:spacing w:val="0"/>
          <w:w w:val="100"/>
          <w:position w:val="0"/>
        </w:rPr>
        <w:t>,</w:t>
      </w:r>
      <w:r>
        <w:rPr>
          <w:color w:val="000000"/>
          <w:spacing w:val="0"/>
          <w:w w:val="100"/>
          <w:position w:val="0"/>
        </w:rPr>
        <w:t>通过了</w:t>
      </w:r>
      <w:r>
        <w:rPr>
          <w:rFonts w:ascii="Times New Roman" w:eastAsia="Times New Roman" w:hAnsi="Times New Roman" w:cs="Times New Roman"/>
          <w:color w:val="000000"/>
          <w:spacing w:val="0"/>
          <w:w w:val="100"/>
          <w:position w:val="0"/>
        </w:rPr>
        <w:t>JCTEA</w:t>
      </w:r>
      <w:r>
        <w:rPr>
          <w:color w:val="000000"/>
          <w:spacing w:val="0"/>
          <w:w w:val="100"/>
          <w:position w:val="0"/>
        </w:rPr>
        <w:t>产品证书标准、严苛的</w:t>
      </w:r>
      <w:r>
        <w:rPr>
          <w:rFonts w:ascii="Times New Roman" w:eastAsia="Times New Roman" w:hAnsi="Times New Roman" w:cs="Times New Roman"/>
          <w:color w:val="000000"/>
          <w:spacing w:val="0"/>
          <w:w w:val="100"/>
          <w:position w:val="0"/>
        </w:rPr>
        <w:t>KDDI</w:t>
      </w:r>
      <w:r>
        <w:rPr>
          <w:color w:val="000000"/>
          <w:spacing w:val="0"/>
          <w:w w:val="100"/>
          <w:position w:val="0"/>
        </w:rPr>
        <w:t xml:space="preserve">通讯证书与 </w:t>
      </w:r>
      <w:r>
        <w:rPr>
          <w:rFonts w:ascii="Times New Roman" w:eastAsia="Times New Roman" w:hAnsi="Times New Roman" w:cs="Times New Roman"/>
          <w:color w:val="000000"/>
          <w:spacing w:val="0"/>
          <w:w w:val="100"/>
          <w:position w:val="0"/>
        </w:rPr>
        <w:t>SOFTBANK</w:t>
      </w:r>
      <w:r>
        <w:rPr>
          <w:color w:val="000000"/>
          <w:spacing w:val="0"/>
          <w:w w:val="100"/>
          <w:position w:val="0"/>
        </w:rPr>
        <w:t>通讯证书标准，成功打入日本市场，鼎点视讯与日本</w:t>
      </w:r>
      <w:r>
        <w:rPr>
          <w:rFonts w:ascii="Times New Roman" w:eastAsia="Times New Roman" w:hAnsi="Times New Roman" w:cs="Times New Roman"/>
          <w:color w:val="000000"/>
          <w:spacing w:val="0"/>
          <w:w w:val="100"/>
          <w:position w:val="0"/>
        </w:rPr>
        <w:t>Cable</w:t>
      </w:r>
      <w:r>
        <w:rPr>
          <w:color w:val="000000"/>
          <w:spacing w:val="0"/>
          <w:w w:val="100"/>
          <w:position w:val="0"/>
        </w:rPr>
        <w:t>宽带运营商</w:t>
      </w:r>
      <w:r>
        <w:rPr>
          <w:rFonts w:ascii="Times New Roman" w:eastAsia="Times New Roman" w:hAnsi="Times New Roman" w:cs="Times New Roman"/>
          <w:color w:val="000000"/>
          <w:spacing w:val="0"/>
          <w:w w:val="100"/>
          <w:position w:val="0"/>
        </w:rPr>
        <w:t>iTSCOM</w:t>
      </w:r>
      <w:r>
        <w:rPr>
          <w:color w:val="000000"/>
          <w:spacing w:val="0"/>
          <w:w w:val="100"/>
          <w:position w:val="0"/>
        </w:rPr>
        <w:t>达成合作。同时, 鼎点视讯自主研发的</w:t>
      </w:r>
      <w:r>
        <w:rPr>
          <w:rFonts w:ascii="Times New Roman" w:eastAsia="Times New Roman" w:hAnsi="Times New Roman" w:cs="Times New Roman"/>
          <w:color w:val="000000"/>
          <w:spacing w:val="0"/>
          <w:w w:val="100"/>
          <w:position w:val="0"/>
        </w:rPr>
        <w:t>C-DOCSIS</w:t>
      </w:r>
      <w:r>
        <w:rPr>
          <w:color w:val="000000"/>
          <w:spacing w:val="0"/>
          <w:w w:val="100"/>
          <w:position w:val="0"/>
        </w:rPr>
        <w:t>系列产品目前已经覆盖了北美、印度等国家和地区，带来了更为广阔的落 地场景和想象空间。</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报告期内，鼎点视讯积极与广科院、规划院等广电总局相关研究院所合作</w:t>
      </w:r>
      <w:r>
        <w:rPr>
          <w:color w:val="000000"/>
          <w:spacing w:val="0"/>
          <w:w w:val="100"/>
          <w:position w:val="0"/>
        </w:rPr>
        <w:t>，</w:t>
      </w:r>
      <w:r>
        <w:rPr>
          <w:color w:val="000000"/>
          <w:spacing w:val="0"/>
          <w:w w:val="100"/>
          <w:position w:val="0"/>
        </w:rPr>
        <w:t xml:space="preserve">参与光纤入户技术标准制订、 </w:t>
      </w:r>
      <w:r>
        <w:rPr>
          <w:rFonts w:ascii="Times New Roman" w:eastAsia="Times New Roman" w:hAnsi="Times New Roman" w:cs="Times New Roman"/>
          <w:color w:val="000000"/>
          <w:spacing w:val="0"/>
          <w:w w:val="100"/>
          <w:position w:val="0"/>
        </w:rPr>
        <w:t>C-FTTH</w:t>
      </w:r>
      <w:r>
        <w:rPr>
          <w:color w:val="000000"/>
          <w:spacing w:val="0"/>
          <w:w w:val="100"/>
          <w:position w:val="0"/>
        </w:rPr>
        <w:t>标准组、</w:t>
      </w:r>
      <w:r>
        <w:rPr>
          <w:rFonts w:ascii="Times New Roman" w:eastAsia="Times New Roman" w:hAnsi="Times New Roman" w:cs="Times New Roman"/>
          <w:color w:val="000000"/>
          <w:spacing w:val="0"/>
          <w:w w:val="100"/>
          <w:position w:val="0"/>
        </w:rPr>
        <w:t>C-DOCSIS</w:t>
      </w:r>
      <w:r>
        <w:rPr>
          <w:color w:val="000000"/>
          <w:spacing w:val="0"/>
          <w:w w:val="100"/>
          <w:position w:val="0"/>
        </w:rPr>
        <w:t>标准组等工作，为完善行业规划献计献力。同时，鼎点视讯荣获北京市工商联 颁发的</w:t>
      </w:r>
      <w:r>
        <w:rPr>
          <w:rFonts w:ascii="Times New Roman" w:eastAsia="Times New Roman" w:hAnsi="Times New Roman" w:cs="Times New Roman"/>
          <w:color w:val="000000"/>
          <w:spacing w:val="0"/>
          <w:w w:val="100"/>
          <w:position w:val="0"/>
        </w:rPr>
        <w:t>2020</w:t>
      </w:r>
      <w:r>
        <w:rPr>
          <w:color w:val="000000"/>
          <w:spacing w:val="0"/>
          <w:w w:val="100"/>
          <w:position w:val="0"/>
        </w:rPr>
        <w:t>年北京民营企业中小百强的荣誉。</w:t>
      </w:r>
    </w:p>
    <w:p>
      <w:pPr>
        <w:pStyle w:val="Style36"/>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注：双向网改产品属于通信接入设备，其适用的关键技术或性能指标如下:</w:t>
      </w:r>
    </w:p>
    <w:tbl>
      <w:tblPr>
        <w:tblOverlap w:val="never"/>
        <w:jc w:val="center"/>
        <w:tblLayout w:type="fixed"/>
      </w:tblPr>
      <w:tblGrid>
        <w:gridCol w:w="1138"/>
        <w:gridCol w:w="1421"/>
        <w:gridCol w:w="1133"/>
        <w:gridCol w:w="1277"/>
        <w:gridCol w:w="46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接入网类型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传输速率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带宽利用率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控制管理软件性能指标</w:t>
            </w:r>
          </w:p>
        </w:tc>
      </w:tr>
      <w:tr>
        <w:trPr>
          <w:trHeight w:val="21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网改产品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同轴接入设备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11Gbps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最大支持</w:t>
            </w:r>
            <w:r>
              <w:rPr>
                <w:rFonts w:ascii="Times New Roman" w:eastAsia="Times New Roman" w:hAnsi="Times New Roman" w:cs="Times New Roman"/>
                <w:color w:val="000000"/>
                <w:spacing w:val="0"/>
                <w:w w:val="100"/>
                <w:position w:val="0"/>
                <w:sz w:val="18"/>
                <w:szCs w:val="18"/>
              </w:rPr>
              <w:t>CableModem</w:t>
            </w: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个；</w:t>
            </w:r>
          </w:p>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上行服务流数量：</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个；</w:t>
            </w:r>
          </w:p>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下行服务流数量：</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个；</w:t>
            </w:r>
          </w:p>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最大并发组播节目数量：</w:t>
            </w:r>
            <w:r>
              <w:rPr>
                <w:rFonts w:ascii="Times New Roman" w:eastAsia="Times New Roman" w:hAnsi="Times New Roman" w:cs="Times New Roman"/>
                <w:color w:val="000000"/>
                <w:spacing w:val="0"/>
                <w:w w:val="100"/>
                <w:position w:val="0"/>
                <w:sz w:val="18"/>
                <w:szCs w:val="18"/>
              </w:rPr>
              <w:t>256</w:t>
            </w:r>
            <w:r>
              <w:rPr>
                <w:color w:val="000000"/>
                <w:spacing w:val="0"/>
                <w:w w:val="100"/>
                <w:position w:val="0"/>
                <w:sz w:val="17"/>
                <w:szCs w:val="17"/>
              </w:rPr>
              <w:t>；</w:t>
            </w:r>
          </w:p>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支持基于流量，</w:t>
            </w:r>
            <w:r>
              <w:rPr>
                <w:rFonts w:ascii="Times New Roman" w:eastAsia="Times New Roman" w:hAnsi="Times New Roman" w:cs="Times New Roman"/>
                <w:color w:val="000000"/>
                <w:spacing w:val="0"/>
                <w:w w:val="100"/>
                <w:position w:val="0"/>
                <w:sz w:val="18"/>
                <w:szCs w:val="18"/>
              </w:rPr>
              <w:t>CM</w:t>
            </w:r>
            <w:r>
              <w:rPr>
                <w:color w:val="000000"/>
                <w:spacing w:val="0"/>
                <w:w w:val="100"/>
                <w:position w:val="0"/>
                <w:sz w:val="17"/>
                <w:szCs w:val="17"/>
              </w:rPr>
              <w:t xml:space="preserve">数量，服务流的负载均衡； 支持 </w:t>
            </w:r>
            <w:r>
              <w:rPr>
                <w:rFonts w:ascii="Times New Roman" w:eastAsia="Times New Roman" w:hAnsi="Times New Roman" w:cs="Times New Roman"/>
                <w:color w:val="000000"/>
                <w:spacing w:val="0"/>
                <w:w w:val="100"/>
                <w:position w:val="0"/>
                <w:sz w:val="18"/>
                <w:szCs w:val="18"/>
              </w:rPr>
              <w:t>snmp,WEB,SSH</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Telnet CLI </w:t>
            </w:r>
            <w:r>
              <w:rPr>
                <w:color w:val="000000"/>
                <w:spacing w:val="0"/>
                <w:w w:val="100"/>
                <w:position w:val="0"/>
                <w:sz w:val="17"/>
                <w:szCs w:val="17"/>
              </w:rPr>
              <w:t>等管理方式。</w:t>
            </w:r>
          </w:p>
        </w:tc>
      </w:tr>
      <w:tr>
        <w:trPr>
          <w:trHeight w:val="181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光纤接入设备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10.3125Gbps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left"/>
              <w:rPr>
                <w:sz w:val="17"/>
                <w:szCs w:val="17"/>
              </w:rPr>
            </w:pPr>
            <w:r>
              <w:rPr>
                <w:color w:val="000000"/>
                <w:spacing w:val="0"/>
                <w:w w:val="100"/>
                <w:position w:val="0"/>
                <w:sz w:val="17"/>
                <w:szCs w:val="17"/>
              </w:rPr>
              <w:t>最大支持</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7"/>
                <w:szCs w:val="17"/>
              </w:rPr>
              <w:t>分光比，即单</w:t>
            </w:r>
            <w:r>
              <w:rPr>
                <w:rFonts w:ascii="Times New Roman" w:eastAsia="Times New Roman" w:hAnsi="Times New Roman" w:cs="Times New Roman"/>
                <w:color w:val="000000"/>
                <w:spacing w:val="0"/>
                <w:w w:val="100"/>
                <w:position w:val="0"/>
                <w:sz w:val="18"/>
                <w:szCs w:val="18"/>
              </w:rPr>
              <w:t xml:space="preserve">PON </w:t>
            </w:r>
            <w:r>
              <w:rPr>
                <w:color w:val="000000"/>
                <w:spacing w:val="0"/>
                <w:w w:val="100"/>
                <w:position w:val="0"/>
                <w:sz w:val="17"/>
                <w:szCs w:val="17"/>
              </w:rPr>
              <w:t>口支持</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7"/>
                <w:szCs w:val="17"/>
              </w:rPr>
              <w:t>个</w:t>
            </w:r>
            <w:r>
              <w:rPr>
                <w:rFonts w:ascii="Times New Roman" w:eastAsia="Times New Roman" w:hAnsi="Times New Roman" w:cs="Times New Roman"/>
                <w:color w:val="000000"/>
                <w:spacing w:val="0"/>
                <w:w w:val="100"/>
                <w:position w:val="0"/>
                <w:sz w:val="18"/>
                <w:szCs w:val="18"/>
              </w:rPr>
              <w:t>ONU</w:t>
            </w:r>
            <w:r>
              <w:rPr>
                <w:color w:val="000000"/>
                <w:spacing w:val="0"/>
                <w:w w:val="100"/>
                <w:position w:val="0"/>
                <w:sz w:val="17"/>
                <w:szCs w:val="17"/>
              </w:rPr>
              <w:t xml:space="preserve">； </w:t>
            </w:r>
            <w:r>
              <w:rPr>
                <w:color w:val="000000"/>
                <w:spacing w:val="0"/>
                <w:w w:val="100"/>
                <w:position w:val="0"/>
                <w:sz w:val="17"/>
                <w:szCs w:val="17"/>
              </w:rPr>
              <w:t>最大支持</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w:t>
            </w:r>
            <w:r>
              <w:rPr>
                <w:rFonts w:ascii="Times New Roman" w:eastAsia="Times New Roman" w:hAnsi="Times New Roman" w:cs="Times New Roman"/>
                <w:color w:val="000000"/>
                <w:spacing w:val="0"/>
                <w:w w:val="100"/>
                <w:position w:val="0"/>
                <w:sz w:val="18"/>
                <w:szCs w:val="18"/>
              </w:rPr>
              <w:t xml:space="preserve">10GEPON </w:t>
            </w:r>
            <w:r>
              <w:rPr>
                <w:color w:val="000000"/>
                <w:spacing w:val="0"/>
                <w:w w:val="100"/>
                <w:position w:val="0"/>
                <w:sz w:val="17"/>
                <w:szCs w:val="17"/>
              </w:rPr>
              <w:t>口。</w:t>
            </w:r>
          </w:p>
          <w:p>
            <w:pPr>
              <w:pStyle w:val="Style2"/>
              <w:keepNext w:val="0"/>
              <w:keepLines w:val="0"/>
              <w:widowControl w:val="0"/>
              <w:shd w:val="clear" w:color="auto" w:fill="auto"/>
              <w:bidi w:val="0"/>
              <w:spacing w:before="0" w:after="0" w:line="353" w:lineRule="exact"/>
              <w:ind w:left="0" w:right="0" w:firstLine="0"/>
              <w:jc w:val="left"/>
              <w:rPr>
                <w:sz w:val="17"/>
                <w:szCs w:val="17"/>
              </w:rPr>
            </w:pPr>
            <w:r>
              <w:rPr>
                <w:color w:val="000000"/>
                <w:spacing w:val="0"/>
                <w:w w:val="100"/>
                <w:position w:val="0"/>
                <w:sz w:val="17"/>
                <w:szCs w:val="17"/>
              </w:rPr>
              <w:t>支持自动</w:t>
            </w:r>
            <w:r>
              <w:rPr>
                <w:rFonts w:ascii="Times New Roman" w:eastAsia="Times New Roman" w:hAnsi="Times New Roman" w:cs="Times New Roman"/>
                <w:color w:val="000000"/>
                <w:spacing w:val="0"/>
                <w:w w:val="100"/>
                <w:position w:val="0"/>
                <w:sz w:val="18"/>
                <w:szCs w:val="18"/>
              </w:rPr>
              <w:t>/MAC/</w:t>
            </w:r>
            <w:r>
              <w:rPr>
                <w:color w:val="000000"/>
                <w:spacing w:val="0"/>
                <w:w w:val="100"/>
                <w:position w:val="0"/>
                <w:sz w:val="17"/>
                <w:szCs w:val="17"/>
              </w:rPr>
              <w:t>逻辑等多种认证方式；</w:t>
            </w:r>
          </w:p>
          <w:p>
            <w:pPr>
              <w:pStyle w:val="Style2"/>
              <w:keepNext w:val="0"/>
              <w:keepLines w:val="0"/>
              <w:widowControl w:val="0"/>
              <w:shd w:val="clear" w:color="auto" w:fill="auto"/>
              <w:bidi w:val="0"/>
              <w:spacing w:before="0" w:after="0" w:line="353" w:lineRule="exact"/>
              <w:ind w:left="0" w:right="0" w:firstLine="0"/>
              <w:jc w:val="left"/>
              <w:rPr>
                <w:sz w:val="17"/>
                <w:szCs w:val="17"/>
              </w:rPr>
            </w:pPr>
            <w:r>
              <w:rPr>
                <w:color w:val="000000"/>
                <w:spacing w:val="0"/>
                <w:w w:val="100"/>
                <w:position w:val="0"/>
                <w:sz w:val="17"/>
                <w:szCs w:val="17"/>
              </w:rPr>
              <w:t xml:space="preserve">支持 </w:t>
            </w:r>
            <w:r>
              <w:rPr>
                <w:rFonts w:ascii="Times New Roman" w:eastAsia="Times New Roman" w:hAnsi="Times New Roman" w:cs="Times New Roman"/>
                <w:color w:val="000000"/>
                <w:spacing w:val="0"/>
                <w:w w:val="100"/>
                <w:position w:val="0"/>
                <w:sz w:val="18"/>
                <w:szCs w:val="18"/>
              </w:rPr>
              <w:t xml:space="preserve">qos/dhcp/pppoe/lacp/rstp/ospf/isis/bgp/vrf </w:t>
            </w:r>
            <w:r>
              <w:rPr>
                <w:color w:val="000000"/>
                <w:spacing w:val="0"/>
                <w:w w:val="100"/>
                <w:position w:val="0"/>
                <w:sz w:val="17"/>
                <w:szCs w:val="17"/>
              </w:rPr>
              <w:t xml:space="preserve">等协议； 支持 </w:t>
            </w:r>
            <w:r>
              <w:rPr>
                <w:rFonts w:ascii="Times New Roman" w:eastAsia="Times New Roman" w:hAnsi="Times New Roman" w:cs="Times New Roman"/>
                <w:color w:val="000000"/>
                <w:spacing w:val="0"/>
                <w:w w:val="100"/>
                <w:position w:val="0"/>
                <w:sz w:val="18"/>
                <w:szCs w:val="18"/>
              </w:rPr>
              <w:t>tacacs+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radius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local enable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none </w:t>
            </w:r>
            <w:r>
              <w:rPr>
                <w:color w:val="000000"/>
                <w:spacing w:val="0"/>
                <w:w w:val="100"/>
                <w:position w:val="0"/>
                <w:sz w:val="17"/>
                <w:szCs w:val="17"/>
              </w:rPr>
              <w:t>认证方式；</w:t>
            </w:r>
          </w:p>
        </w:tc>
      </w:tr>
    </w:tbl>
    <w:tbl>
      <w:tblPr>
        <w:tblOverlap w:val="never"/>
        <w:jc w:val="center"/>
        <w:tblLayout w:type="fixed"/>
      </w:tblPr>
      <w:tblGrid>
        <w:gridCol w:w="1138"/>
        <w:gridCol w:w="1421"/>
        <w:gridCol w:w="1133"/>
        <w:gridCol w:w="1277"/>
        <w:gridCol w:w="46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接入网类型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传输速率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带宽利用率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控制管理软件性能指标</w:t>
            </w:r>
          </w:p>
        </w:tc>
      </w:tr>
      <w:tr>
        <w:trPr>
          <w:trHeight w:val="107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 xml:space="preserve">支持 </w:t>
            </w:r>
            <w:r>
              <w:rPr>
                <w:rFonts w:ascii="Times New Roman" w:eastAsia="Times New Roman" w:hAnsi="Times New Roman" w:cs="Times New Roman"/>
                <w:color w:val="000000"/>
                <w:spacing w:val="0"/>
                <w:w w:val="100"/>
                <w:position w:val="0"/>
                <w:sz w:val="18"/>
                <w:szCs w:val="18"/>
              </w:rPr>
              <w:t>snmp,WEB,SSH</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Telnet CLI </w:t>
            </w:r>
            <w:r>
              <w:rPr>
                <w:color w:val="000000"/>
                <w:spacing w:val="0"/>
                <w:w w:val="100"/>
                <w:position w:val="0"/>
                <w:sz w:val="17"/>
                <w:szCs w:val="17"/>
              </w:rPr>
              <w:t>等管理方式；</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支持</w:t>
            </w:r>
            <w:r>
              <w:rPr>
                <w:rFonts w:ascii="Times New Roman" w:eastAsia="Times New Roman" w:hAnsi="Times New Roman" w:cs="Times New Roman"/>
                <w:color w:val="000000"/>
                <w:spacing w:val="0"/>
                <w:w w:val="100"/>
                <w:position w:val="0"/>
                <w:sz w:val="18"/>
                <w:szCs w:val="18"/>
              </w:rPr>
              <w:t>MAC</w:t>
            </w:r>
            <w:r>
              <w:rPr>
                <w:color w:val="000000"/>
                <w:spacing w:val="0"/>
                <w:w w:val="100"/>
                <w:position w:val="0"/>
                <w:sz w:val="17"/>
                <w:szCs w:val="17"/>
              </w:rPr>
              <w:t>地址</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128K</w:t>
            </w:r>
            <w:r>
              <w:rPr>
                <w:color w:val="000000"/>
                <w:spacing w:val="0"/>
                <w:w w:val="100"/>
                <w:position w:val="0"/>
                <w:sz w:val="17"/>
                <w:szCs w:val="17"/>
              </w:rPr>
              <w:t>；</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 xml:space="preserve">支持 </w:t>
            </w:r>
            <w:r>
              <w:rPr>
                <w:rFonts w:ascii="Times New Roman" w:eastAsia="Times New Roman" w:hAnsi="Times New Roman" w:cs="Times New Roman"/>
                <w:color w:val="000000"/>
                <w:spacing w:val="0"/>
                <w:w w:val="100"/>
                <w:position w:val="0"/>
                <w:sz w:val="18"/>
                <w:szCs w:val="18"/>
              </w:rPr>
              <w:t>Ipv4/ipv6</w:t>
            </w:r>
          </w:p>
        </w:tc>
      </w:tr>
    </w:tbl>
    <w:p>
      <w:pPr>
        <w:pStyle w:val="Style32"/>
        <w:keepNext w:val="0"/>
        <w:keepLines w:val="0"/>
        <w:widowControl w:val="0"/>
        <w:shd w:val="clear" w:color="auto" w:fill="auto"/>
        <w:bidi w:val="0"/>
        <w:spacing w:before="0" w:after="0" w:line="468" w:lineRule="exact"/>
        <w:ind w:left="0" w:right="0" w:firstLine="440"/>
        <w:jc w:val="left"/>
      </w:pPr>
      <w:bookmarkStart w:id="87" w:name="bookmark87"/>
      <w:r>
        <w:rPr>
          <w:color w:val="000000"/>
          <w:spacing w:val="0"/>
          <w:w w:val="100"/>
          <w:position w:val="0"/>
        </w:rPr>
        <w:t>（</w:t>
      </w:r>
      <w:bookmarkEnd w:id="87"/>
      <w:r>
        <w:rPr>
          <w:color w:val="000000"/>
          <w:spacing w:val="0"/>
          <w:w w:val="100"/>
          <w:position w:val="0"/>
        </w:rPr>
        <w:t>二）应急及公共安全板块</w:t>
      </w:r>
    </w:p>
    <w:p>
      <w:pPr>
        <w:pStyle w:val="Style32"/>
        <w:keepNext w:val="0"/>
        <w:keepLines w:val="0"/>
        <w:widowControl w:val="0"/>
        <w:shd w:val="clear" w:color="auto" w:fill="auto"/>
        <w:tabs>
          <w:tab w:pos="762" w:val="left"/>
        </w:tabs>
        <w:bidi w:val="0"/>
        <w:spacing w:before="0" w:after="0" w:line="468" w:lineRule="exact"/>
        <w:ind w:left="0" w:right="0" w:firstLine="440"/>
        <w:jc w:val="left"/>
      </w:pPr>
      <w:bookmarkStart w:id="88" w:name="bookmark88"/>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应急广播体系建设全面开花</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随着国家应急广播体系建立加速，各项标准规范、关键技术已日益成熟。</w:t>
      </w:r>
      <w:r>
        <w:rPr>
          <w:rFonts w:ascii="Times New Roman" w:eastAsia="Times New Roman" w:hAnsi="Times New Roman" w:cs="Times New Roman"/>
          <w:color w:val="000000"/>
          <w:spacing w:val="0"/>
          <w:w w:val="100"/>
          <w:position w:val="0"/>
        </w:rPr>
        <w:t>7</w:t>
      </w:r>
      <w:r>
        <w:rPr>
          <w:color w:val="000000"/>
          <w:spacing w:val="0"/>
          <w:w w:val="100"/>
          <w:position w:val="0"/>
        </w:rPr>
        <w:t>月，由国家广播电视总局 规划财务司组织编制的《应急广播平台工程建设技术标准》已经通过审查，批准为广播电视工程建设推荐 性行业标准予以发布实施。</w:t>
      </w:r>
      <w:r>
        <w:rPr>
          <w:rFonts w:ascii="Times New Roman" w:eastAsia="Times New Roman" w:hAnsi="Times New Roman" w:cs="Times New Roman"/>
          <w:color w:val="000000"/>
          <w:spacing w:val="0"/>
          <w:w w:val="100"/>
          <w:position w:val="0"/>
        </w:rPr>
        <w:t>12</w:t>
      </w:r>
      <w:r>
        <w:rPr>
          <w:color w:val="000000"/>
          <w:spacing w:val="0"/>
          <w:w w:val="100"/>
          <w:position w:val="0"/>
        </w:rPr>
        <w:t>月，国家广电总局和应急管理部也联合印发《关于进一步发挥应急广播在应 急管理中作用的意见》，力争</w:t>
      </w:r>
      <w:r>
        <w:rPr>
          <w:rFonts w:ascii="Times New Roman" w:eastAsia="Times New Roman" w:hAnsi="Times New Roman" w:cs="Times New Roman"/>
          <w:color w:val="000000"/>
          <w:spacing w:val="0"/>
          <w:w w:val="100"/>
          <w:position w:val="0"/>
        </w:rPr>
        <w:t>2025</w:t>
      </w:r>
      <w:r>
        <w:rPr>
          <w:color w:val="000000"/>
          <w:spacing w:val="0"/>
          <w:w w:val="100"/>
          <w:position w:val="0"/>
        </w:rPr>
        <w:t>年六级应急广播体系初步形成。</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公司在应急广播领域有着丰富的实践积累，深度参与国家应急广播标准规范制定，具备高安全性、高 稳定性的产品、强大的系统集成能力，及大型项目实施经验与能力。公司的应急广播建设方案贴合广电新 技术发展趋势，可融入卫星传输、直播星覆盖、</w:t>
      </w:r>
      <w:r>
        <w:rPr>
          <w:rFonts w:ascii="Times New Roman" w:eastAsia="Times New Roman" w:hAnsi="Times New Roman" w:cs="Times New Roman"/>
          <w:color w:val="000000"/>
          <w:spacing w:val="0"/>
          <w:w w:val="100"/>
          <w:position w:val="0"/>
        </w:rPr>
        <w:t>CDR</w:t>
      </w:r>
      <w:r>
        <w:rPr>
          <w:color w:val="000000"/>
          <w:spacing w:val="0"/>
          <w:w w:val="100"/>
          <w:position w:val="0"/>
        </w:rPr>
        <w:t>、</w:t>
      </w:r>
      <w:r>
        <w:rPr>
          <w:rFonts w:ascii="Times New Roman" w:eastAsia="Times New Roman" w:hAnsi="Times New Roman" w:cs="Times New Roman"/>
          <w:color w:val="000000"/>
          <w:spacing w:val="0"/>
          <w:w w:val="100"/>
          <w:position w:val="0"/>
        </w:rPr>
        <w:t>TVOS</w:t>
      </w:r>
      <w:r>
        <w:rPr>
          <w:color w:val="000000"/>
          <w:spacing w:val="0"/>
          <w:w w:val="100"/>
          <w:position w:val="0"/>
        </w:rPr>
        <w:t>、</w:t>
      </w:r>
      <w:r>
        <w:rPr>
          <w:color w:val="000000"/>
          <w:spacing w:val="0"/>
          <w:w w:val="100"/>
          <w:position w:val="0"/>
        </w:rPr>
        <w:t>广电无线</w:t>
      </w:r>
      <w:r>
        <w:rPr>
          <w:rFonts w:ascii="Times New Roman" w:eastAsia="Times New Roman" w:hAnsi="Times New Roman" w:cs="Times New Roman"/>
          <w:color w:val="000000"/>
          <w:spacing w:val="0"/>
          <w:w w:val="100"/>
          <w:position w:val="0"/>
        </w:rPr>
        <w:t>U</w:t>
      </w:r>
      <w:r>
        <w:rPr>
          <w:color w:val="000000"/>
          <w:spacing w:val="0"/>
          <w:w w:val="100"/>
          <w:position w:val="0"/>
        </w:rPr>
        <w:t>频段等应用。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报告期内，公司中标了蚌埠市应急广播建设采购项目、马鞍山市市级及所辖区应急广播系统建设、池 州市应急广播等项目。公司近年来已相继中标了江苏、江西、辽宁等省级平台，并且覆盖了绝大多数已招 标的地市级平台。</w:t>
      </w:r>
    </w:p>
    <w:p>
      <w:pPr>
        <w:pStyle w:val="Style32"/>
        <w:keepNext w:val="0"/>
        <w:keepLines w:val="0"/>
        <w:widowControl w:val="0"/>
        <w:shd w:val="clear" w:color="auto" w:fill="auto"/>
        <w:tabs>
          <w:tab w:pos="762" w:val="left"/>
        </w:tabs>
        <w:bidi w:val="0"/>
        <w:spacing w:before="0" w:after="0" w:line="468" w:lineRule="exact"/>
        <w:ind w:left="0" w:right="0" w:firstLine="440"/>
        <w:jc w:val="both"/>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国密安全系统升级逐步落地</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随着国家在金融、广电等重要领域密码应用工作的集中推进，各省陆续开始国密</w:t>
      </w:r>
      <w:r>
        <w:rPr>
          <w:rFonts w:ascii="Times New Roman" w:eastAsia="Times New Roman" w:hAnsi="Times New Roman" w:cs="Times New Roman"/>
          <w:color w:val="000000"/>
          <w:spacing w:val="0"/>
          <w:w w:val="100"/>
          <w:position w:val="0"/>
        </w:rPr>
        <w:t>CAS</w:t>
      </w:r>
      <w:r>
        <w:rPr>
          <w:color w:val="000000"/>
          <w:spacing w:val="0"/>
          <w:w w:val="100"/>
          <w:position w:val="0"/>
        </w:rPr>
        <w:t>系统的升级替换。 目前公司的国密</w:t>
      </w:r>
      <w:r>
        <w:rPr>
          <w:rFonts w:ascii="Times New Roman" w:eastAsia="Times New Roman" w:hAnsi="Times New Roman" w:cs="Times New Roman"/>
          <w:color w:val="000000"/>
          <w:spacing w:val="0"/>
          <w:w w:val="100"/>
          <w:position w:val="0"/>
        </w:rPr>
        <w:t>CAS</w:t>
      </w:r>
      <w:r>
        <w:rPr>
          <w:color w:val="000000"/>
          <w:spacing w:val="0"/>
          <w:w w:val="100"/>
          <w:position w:val="0"/>
        </w:rPr>
        <w:t>系统已在广东省广电成功商用，该项目为国内首个按照国家政策建设、覆盖广东全省 数字电视用户的省级国密</w:t>
      </w:r>
      <w:r>
        <w:rPr>
          <w:rFonts w:ascii="Times New Roman" w:eastAsia="Times New Roman" w:hAnsi="Times New Roman" w:cs="Times New Roman"/>
          <w:color w:val="000000"/>
          <w:spacing w:val="0"/>
          <w:w w:val="100"/>
          <w:position w:val="0"/>
        </w:rPr>
        <w:t>CAS</w:t>
      </w:r>
      <w:r>
        <w:rPr>
          <w:color w:val="000000"/>
          <w:spacing w:val="0"/>
          <w:w w:val="100"/>
          <w:position w:val="0"/>
        </w:rPr>
        <w:t>项目；在</w:t>
      </w:r>
      <w:r>
        <w:rPr>
          <w:rFonts w:ascii="Times New Roman" w:eastAsia="Times New Roman" w:hAnsi="Times New Roman" w:cs="Times New Roman"/>
          <w:color w:val="000000"/>
          <w:spacing w:val="0"/>
          <w:w w:val="100"/>
          <w:position w:val="0"/>
        </w:rPr>
        <w:t>DVB</w:t>
      </w:r>
      <w:r>
        <w:rPr>
          <w:color w:val="000000"/>
          <w:spacing w:val="0"/>
          <w:w w:val="100"/>
          <w:position w:val="0"/>
        </w:rPr>
        <w:t>网络安全方面，公司的</w:t>
      </w:r>
      <w:r>
        <w:rPr>
          <w:rFonts w:ascii="Times New Roman" w:eastAsia="Times New Roman" w:hAnsi="Times New Roman" w:cs="Times New Roman"/>
          <w:color w:val="000000"/>
          <w:spacing w:val="0"/>
          <w:w w:val="100"/>
          <w:position w:val="0"/>
        </w:rPr>
        <w:t>CAS/DCAS</w:t>
      </w:r>
      <w:r>
        <w:rPr>
          <w:color w:val="000000"/>
          <w:spacing w:val="0"/>
          <w:w w:val="100"/>
          <w:position w:val="0"/>
        </w:rPr>
        <w:t>也拥有最多的省级网络运营 商案例。</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直播星</w:t>
      </w:r>
      <w:r>
        <w:rPr>
          <w:rFonts w:ascii="Times New Roman" w:eastAsia="Times New Roman" w:hAnsi="Times New Roman" w:cs="Times New Roman"/>
          <w:color w:val="000000"/>
          <w:spacing w:val="0"/>
          <w:w w:val="100"/>
          <w:position w:val="0"/>
        </w:rPr>
        <w:t>DCAS</w:t>
      </w:r>
      <w:r>
        <w:rPr>
          <w:color w:val="000000"/>
          <w:spacing w:val="0"/>
          <w:w w:val="100"/>
          <w:position w:val="0"/>
        </w:rPr>
        <w:t xml:space="preserve">系统也在报告期内正式开启试商用，第四代直播星围绕高清化及国产化趋势，实现芯片、 </w:t>
      </w:r>
      <w:r>
        <w:rPr>
          <w:rFonts w:ascii="Times New Roman" w:eastAsia="Times New Roman" w:hAnsi="Times New Roman" w:cs="Times New Roman"/>
          <w:color w:val="000000"/>
          <w:spacing w:val="0"/>
          <w:w w:val="100"/>
          <w:position w:val="0"/>
        </w:rPr>
        <w:t>TVOS</w:t>
      </w:r>
      <w:r>
        <w:rPr>
          <w:color w:val="000000"/>
          <w:spacing w:val="0"/>
          <w:w w:val="100"/>
          <w:position w:val="0"/>
        </w:rPr>
        <w:t>智能操作系统、国密标准</w:t>
      </w:r>
      <w:r>
        <w:rPr>
          <w:rFonts w:ascii="Times New Roman" w:eastAsia="Times New Roman" w:hAnsi="Times New Roman" w:cs="Times New Roman"/>
          <w:color w:val="000000"/>
          <w:spacing w:val="0"/>
          <w:w w:val="100"/>
          <w:position w:val="0"/>
        </w:rPr>
        <w:t>DCAS</w:t>
      </w:r>
      <w:r>
        <w:rPr>
          <w:color w:val="000000"/>
          <w:spacing w:val="0"/>
          <w:w w:val="100"/>
          <w:position w:val="0"/>
        </w:rPr>
        <w:t>系统、北斗定位等国产化及视频内容高清化。数码视讯为第四代卫 星直播广播电视项目提供可下载条件接收系统，该系统基于国密的安全保护系统，用来确保直播星的合法 用户可以接收到合法的节目内容，保证视频安全传输。</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公司在视频安全领域布局多年，可提供数字内容加密技术、数字内容水印技术及数字内容传输链路保 护技术，拥有可下载条件接收系统服务端、可下载条件接收系统模块等多项商用密码产品认证证书，以及 嵌入式硬件加密机以及通用服务器架构的加密机等硬件设备，具备长期稳定的服务能力。同时，公司作为 国家数字电视密码技术专项工作组、</w:t>
      </w:r>
      <w:r>
        <w:rPr>
          <w:rFonts w:ascii="Times New Roman" w:eastAsia="Times New Roman" w:hAnsi="Times New Roman" w:cs="Times New Roman"/>
          <w:color w:val="000000"/>
          <w:spacing w:val="0"/>
          <w:w w:val="100"/>
          <w:position w:val="0"/>
        </w:rPr>
        <w:t>DCAS</w:t>
      </w:r>
      <w:r>
        <w:rPr>
          <w:color w:val="000000"/>
          <w:spacing w:val="0"/>
          <w:w w:val="100"/>
          <w:position w:val="0"/>
        </w:rPr>
        <w:t>标准组、</w:t>
      </w:r>
      <w:r>
        <w:rPr>
          <w:rFonts w:ascii="Times New Roman" w:eastAsia="Times New Roman" w:hAnsi="Times New Roman" w:cs="Times New Roman"/>
          <w:color w:val="000000"/>
          <w:spacing w:val="0"/>
          <w:w w:val="100"/>
          <w:position w:val="0"/>
        </w:rPr>
        <w:t>TVOS</w:t>
      </w:r>
      <w:r>
        <w:rPr>
          <w:color w:val="000000"/>
          <w:spacing w:val="0"/>
          <w:w w:val="100"/>
          <w:position w:val="0"/>
        </w:rPr>
        <w:t>标准组成员，深度参与</w:t>
      </w:r>
      <w:r>
        <w:rPr>
          <w:rFonts w:ascii="Times New Roman" w:eastAsia="Times New Roman" w:hAnsi="Times New Roman" w:cs="Times New Roman"/>
          <w:color w:val="000000"/>
          <w:spacing w:val="0"/>
          <w:w w:val="100"/>
          <w:position w:val="0"/>
        </w:rPr>
        <w:t>“GY/T 255-2012</w:t>
      </w:r>
      <w:r>
        <w:rPr>
          <w:color w:val="000000"/>
          <w:spacing w:val="0"/>
          <w:w w:val="100"/>
          <w:position w:val="0"/>
        </w:rPr>
        <w:t>可下载 条件接收系统技术规范''、</w:t>
      </w:r>
      <w:r>
        <w:rPr>
          <w:rFonts w:ascii="Times New Roman" w:eastAsia="Times New Roman" w:hAnsi="Times New Roman" w:cs="Times New Roman"/>
          <w:color w:val="000000"/>
          <w:spacing w:val="0"/>
          <w:w w:val="100"/>
          <w:position w:val="0"/>
        </w:rPr>
        <w:t>“GY/T 308-2017</w:t>
      </w:r>
      <w:r>
        <w:rPr>
          <w:color w:val="000000"/>
          <w:spacing w:val="0"/>
          <w:w w:val="100"/>
          <w:position w:val="0"/>
        </w:rPr>
        <w:t>单向可下载条件接收系统技术规范</w:t>
      </w:r>
      <w:r>
        <w:rPr>
          <w:color w:val="000000"/>
          <w:spacing w:val="0"/>
          <w:w w:val="100"/>
          <w:position w:val="0"/>
        </w:rPr>
        <w:t>''</w:t>
      </w:r>
      <w:r>
        <w:rPr>
          <w:color w:val="000000"/>
          <w:spacing w:val="0"/>
          <w:w w:val="100"/>
          <w:position w:val="0"/>
        </w:rPr>
        <w:t>等相关标准的制定。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报告期内，公司中标</w:t>
      </w:r>
      <w:r>
        <w:rPr>
          <w:rFonts w:ascii="Times New Roman" w:eastAsia="Times New Roman" w:hAnsi="Times New Roman" w:cs="Times New Roman"/>
          <w:color w:val="000000"/>
          <w:spacing w:val="0"/>
          <w:w w:val="100"/>
          <w:position w:val="0"/>
        </w:rPr>
        <w:t>“</w:t>
      </w:r>
      <w:r>
        <w:rPr>
          <w:color w:val="000000"/>
          <w:spacing w:val="0"/>
          <w:w w:val="100"/>
          <w:position w:val="0"/>
        </w:rPr>
        <w:t>深圳市天威视讯股份有限公司条件接收系统升级改造</w:t>
      </w:r>
      <w:r>
        <w:rPr>
          <w:rFonts w:ascii="Times New Roman" w:eastAsia="Times New Roman" w:hAnsi="Times New Roman" w:cs="Times New Roman"/>
          <w:color w:val="000000"/>
          <w:spacing w:val="0"/>
          <w:w w:val="100"/>
          <w:position w:val="0"/>
        </w:rPr>
        <w:t>''</w:t>
      </w:r>
      <w:r>
        <w:rPr>
          <w:color w:val="000000"/>
          <w:spacing w:val="0"/>
          <w:w w:val="100"/>
          <w:position w:val="0"/>
        </w:rPr>
        <w:t>等项目。目前公司针对直 播内容保护的条件接收系统已覆盖全国</w:t>
      </w:r>
      <w:r>
        <w:rPr>
          <w:rFonts w:ascii="Times New Roman" w:eastAsia="Times New Roman" w:hAnsi="Times New Roman" w:cs="Times New Roman"/>
          <w:color w:val="000000"/>
          <w:spacing w:val="0"/>
          <w:w w:val="100"/>
          <w:position w:val="0"/>
        </w:rPr>
        <w:t>28</w:t>
      </w:r>
      <w:r>
        <w:rPr>
          <w:color w:val="000000"/>
          <w:spacing w:val="0"/>
          <w:w w:val="100"/>
          <w:position w:val="0"/>
        </w:rPr>
        <w:t>个省级广电运营商，拥有可支撑亿级用户的处理能力，并可根据 用户数量、业务数量的增长实现网络在线平滑升级。随着直播卫星平台新增高清频道，用户端（机顶盒） 未来将释放出升级换代需求和市场空间。</w:t>
      </w:r>
    </w:p>
    <w:p>
      <w:pPr>
        <w:pStyle w:val="Style32"/>
        <w:keepNext w:val="0"/>
        <w:keepLines w:val="0"/>
        <w:widowControl w:val="0"/>
        <w:shd w:val="clear" w:color="auto" w:fill="auto"/>
        <w:bidi w:val="0"/>
        <w:spacing w:before="0" w:after="0" w:line="472" w:lineRule="exact"/>
        <w:ind w:left="0" w:right="0" w:firstLine="440"/>
        <w:jc w:val="both"/>
      </w:pPr>
      <w:bookmarkStart w:id="90" w:name="bookmark90"/>
      <w:r>
        <w:rPr>
          <w:rFonts w:ascii="Times New Roman" w:eastAsia="Times New Roman" w:hAnsi="Times New Roman" w:cs="Times New Roman"/>
          <w:color w:val="000000"/>
          <w:spacing w:val="0"/>
          <w:w w:val="100"/>
          <w:position w:val="0"/>
        </w:rPr>
        <w:t>3</w:t>
      </w:r>
      <w:bookmarkEnd w:id="90"/>
      <w:r>
        <w:rPr>
          <w:color w:val="000000"/>
          <w:spacing w:val="0"/>
          <w:w w:val="100"/>
          <w:position w:val="0"/>
        </w:rPr>
        <w:t>、</w:t>
      </w:r>
      <w:r>
        <w:rPr>
          <w:rFonts w:ascii="Times New Roman" w:eastAsia="Times New Roman" w:hAnsi="Times New Roman" w:cs="Times New Roman"/>
          <w:color w:val="000000"/>
          <w:spacing w:val="0"/>
          <w:w w:val="100"/>
          <w:position w:val="0"/>
        </w:rPr>
        <w:t>DRM</w:t>
      </w:r>
      <w:r>
        <w:rPr>
          <w:color w:val="000000"/>
          <w:spacing w:val="0"/>
          <w:w w:val="100"/>
          <w:position w:val="0"/>
        </w:rPr>
        <w:t>数字版权保护加速应用</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报告期内，国家广播电视总局深入贯彻落实国家知识产权战略，将视听内容版权保护作为支撑广播电 视和网络视听行业繁荣发展、保障文化强国建设的一项重要工作进行谋划和推进，我国目前已经研发出自 主密码算法的</w:t>
      </w:r>
      <w:r>
        <w:rPr>
          <w:rFonts w:ascii="Times New Roman" w:eastAsia="Times New Roman" w:hAnsi="Times New Roman" w:cs="Times New Roman"/>
          <w:color w:val="000000"/>
          <w:spacing w:val="0"/>
          <w:w w:val="100"/>
          <w:position w:val="0"/>
        </w:rPr>
        <w:t>DRM</w:t>
      </w:r>
      <w:r>
        <w:rPr>
          <w:color w:val="000000"/>
          <w:spacing w:val="0"/>
          <w:w w:val="100"/>
          <w:position w:val="0"/>
        </w:rPr>
        <w:t>,</w:t>
      </w:r>
      <w:r>
        <w:rPr>
          <w:color w:val="000000"/>
          <w:spacing w:val="0"/>
          <w:w w:val="100"/>
          <w:position w:val="0"/>
        </w:rPr>
        <w:t>并制定了安全系数极高的</w:t>
      </w:r>
      <w:r>
        <w:rPr>
          <w:rFonts w:ascii="Times New Roman" w:eastAsia="Times New Roman" w:hAnsi="Times New Roman" w:cs="Times New Roman"/>
          <w:color w:val="000000"/>
          <w:spacing w:val="0"/>
          <w:w w:val="100"/>
          <w:position w:val="0"/>
        </w:rPr>
        <w:t>ChinaDRM</w:t>
      </w:r>
      <w:r>
        <w:rPr>
          <w:color w:val="000000"/>
          <w:spacing w:val="0"/>
          <w:w w:val="100"/>
          <w:position w:val="0"/>
        </w:rPr>
        <w:t>标准。公司多年扎根视频安全领域，</w:t>
      </w:r>
      <w:r>
        <w:rPr>
          <w:rFonts w:ascii="Times New Roman" w:eastAsia="Times New Roman" w:hAnsi="Times New Roman" w:cs="Times New Roman"/>
          <w:color w:val="000000"/>
          <w:spacing w:val="0"/>
          <w:w w:val="100"/>
          <w:position w:val="0"/>
        </w:rPr>
        <w:t>2004</w:t>
      </w:r>
      <w:r>
        <w:rPr>
          <w:color w:val="000000"/>
          <w:spacing w:val="0"/>
          <w:w w:val="100"/>
          <w:position w:val="0"/>
        </w:rPr>
        <w:t>年公司 作为</w:t>
      </w:r>
      <w:r>
        <w:rPr>
          <w:rFonts w:ascii="Times New Roman" w:eastAsia="Times New Roman" w:hAnsi="Times New Roman" w:cs="Times New Roman"/>
          <w:color w:val="000000"/>
          <w:spacing w:val="0"/>
          <w:w w:val="100"/>
          <w:position w:val="0"/>
        </w:rPr>
        <w:t>ChinaDRM</w:t>
      </w:r>
      <w:r>
        <w:rPr>
          <w:color w:val="000000"/>
          <w:spacing w:val="0"/>
          <w:w w:val="100"/>
          <w:position w:val="0"/>
        </w:rPr>
        <w:t>标准组的首批成员，全程参与了</w:t>
      </w:r>
      <w:r>
        <w:rPr>
          <w:rFonts w:ascii="Times New Roman" w:eastAsia="Times New Roman" w:hAnsi="Times New Roman" w:cs="Times New Roman"/>
          <w:color w:val="000000"/>
          <w:spacing w:val="0"/>
          <w:w w:val="100"/>
          <w:position w:val="0"/>
        </w:rPr>
        <w:t>ChinaDRM</w:t>
      </w:r>
      <w:r>
        <w:rPr>
          <w:color w:val="000000"/>
          <w:spacing w:val="0"/>
          <w:w w:val="100"/>
          <w:position w:val="0"/>
        </w:rPr>
        <w:t>标准的制定；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年公司成为国内首个通过 </w:t>
      </w:r>
      <w:r>
        <w:rPr>
          <w:rFonts w:ascii="Times New Roman" w:eastAsia="Times New Roman" w:hAnsi="Times New Roman" w:cs="Times New Roman"/>
          <w:color w:val="000000"/>
          <w:spacing w:val="0"/>
          <w:w w:val="100"/>
          <w:position w:val="0"/>
        </w:rPr>
        <w:t>ChinaDRM Lab</w:t>
      </w:r>
      <w:r>
        <w:rPr>
          <w:color w:val="000000"/>
          <w:spacing w:val="0"/>
          <w:w w:val="100"/>
          <w:position w:val="0"/>
        </w:rPr>
        <w:t>解决方案安全评估认证的厂商，同时也是国内为数不多可提供数字内容加密技术、数字内 容水印技术、数字内容传输链路保护技术的服务商之一。</w:t>
      </w:r>
    </w:p>
    <w:p>
      <w:pPr>
        <w:pStyle w:val="Style32"/>
        <w:keepNext w:val="0"/>
        <w:keepLines w:val="0"/>
        <w:widowControl w:val="0"/>
        <w:shd w:val="clear" w:color="auto" w:fill="auto"/>
        <w:bidi w:val="0"/>
        <w:spacing w:before="0" w:after="160" w:line="472" w:lineRule="exact"/>
        <w:ind w:left="0" w:right="0" w:firstLine="440"/>
        <w:jc w:val="both"/>
      </w:pPr>
      <w:r>
        <w:rPr>
          <w:color w:val="000000"/>
          <w:spacing w:val="0"/>
          <w:w w:val="100"/>
          <w:position w:val="0"/>
        </w:rPr>
        <w:t>公司基于自主研发的版权管理体系推出了整体解决方案，支持国密算法，支持</w:t>
      </w:r>
      <w:r>
        <w:rPr>
          <w:rFonts w:ascii="Times New Roman" w:eastAsia="Times New Roman" w:hAnsi="Times New Roman" w:cs="Times New Roman"/>
          <w:color w:val="000000"/>
          <w:spacing w:val="0"/>
          <w:w w:val="100"/>
          <w:position w:val="0"/>
        </w:rPr>
        <w:t>H.264</w:t>
      </w:r>
      <w:r>
        <w:rPr>
          <w:color w:val="000000"/>
          <w:spacing w:val="0"/>
          <w:w w:val="100"/>
          <w:position w:val="0"/>
        </w:rPr>
        <w:t>、</w:t>
      </w:r>
      <w:r>
        <w:rPr>
          <w:rFonts w:ascii="Times New Roman" w:eastAsia="Times New Roman" w:hAnsi="Times New Roman" w:cs="Times New Roman"/>
          <w:color w:val="000000"/>
          <w:spacing w:val="0"/>
          <w:w w:val="100"/>
          <w:position w:val="0"/>
        </w:rPr>
        <w:t>H.265</w:t>
      </w:r>
      <w:r>
        <w:rPr>
          <w:color w:val="000000"/>
          <w:spacing w:val="0"/>
          <w:w w:val="100"/>
          <w:position w:val="0"/>
        </w:rPr>
        <w:t>及</w:t>
      </w:r>
      <w:r>
        <w:rPr>
          <w:rFonts w:ascii="Times New Roman" w:eastAsia="Times New Roman" w:hAnsi="Times New Roman" w:cs="Times New Roman"/>
          <w:color w:val="000000"/>
          <w:spacing w:val="0"/>
          <w:w w:val="100"/>
          <w:position w:val="0"/>
        </w:rPr>
        <w:t xml:space="preserve">AVS2 </w:t>
      </w:r>
      <w:r>
        <w:rPr>
          <w:color w:val="000000"/>
          <w:spacing w:val="0"/>
          <w:w w:val="100"/>
          <w:position w:val="0"/>
        </w:rPr>
        <w:t>编码格式的</w:t>
      </w:r>
      <w:r>
        <w:rPr>
          <w:rFonts w:ascii="Times New Roman" w:eastAsia="Times New Roman" w:hAnsi="Times New Roman" w:cs="Times New Roman"/>
          <w:color w:val="000000"/>
          <w:spacing w:val="0"/>
          <w:w w:val="100"/>
          <w:position w:val="0"/>
        </w:rPr>
        <w:t>4K</w:t>
      </w:r>
      <w:r>
        <w:rPr>
          <w:color w:val="000000"/>
          <w:spacing w:val="0"/>
          <w:w w:val="100"/>
          <w:position w:val="0"/>
        </w:rPr>
        <w:t>加密及转码，同时拥有自主研发的高性能数字水印系统，可在</w:t>
      </w:r>
      <w:r>
        <w:rPr>
          <w:rFonts w:ascii="Times New Roman" w:eastAsia="Times New Roman" w:hAnsi="Times New Roman" w:cs="Times New Roman"/>
          <w:color w:val="000000"/>
          <w:spacing w:val="0"/>
          <w:w w:val="100"/>
          <w:position w:val="0"/>
        </w:rPr>
        <w:t>DVB</w:t>
      </w:r>
      <w:r>
        <w:rPr>
          <w:color w:val="000000"/>
          <w:spacing w:val="0"/>
          <w:w w:val="100"/>
          <w:position w:val="0"/>
        </w:rPr>
        <w:t>、</w:t>
      </w:r>
      <w:r>
        <w:rPr>
          <w:rFonts w:ascii="Times New Roman" w:eastAsia="Times New Roman" w:hAnsi="Times New Roman" w:cs="Times New Roman"/>
          <w:color w:val="000000"/>
          <w:spacing w:val="0"/>
          <w:w w:val="100"/>
          <w:position w:val="0"/>
        </w:rPr>
        <w:t>OTT</w:t>
      </w:r>
      <w:r>
        <w:rPr>
          <w:color w:val="000000"/>
          <w:spacing w:val="0"/>
          <w:w w:val="100"/>
          <w:position w:val="0"/>
        </w:rPr>
        <w:t>及</w:t>
      </w:r>
      <w:r>
        <w:rPr>
          <w:rFonts w:ascii="Times New Roman" w:eastAsia="Times New Roman" w:hAnsi="Times New Roman" w:cs="Times New Roman"/>
          <w:color w:val="000000"/>
          <w:spacing w:val="0"/>
          <w:w w:val="100"/>
          <w:position w:val="0"/>
        </w:rPr>
        <w:t>IPTV</w:t>
      </w:r>
      <w:r>
        <w:rPr>
          <w:color w:val="000000"/>
          <w:spacing w:val="0"/>
          <w:w w:val="100"/>
          <w:position w:val="0"/>
        </w:rPr>
        <w:t>等多种业 务应用场景中融合应用。公司针对</w:t>
      </w:r>
      <w:r>
        <w:rPr>
          <w:rFonts w:ascii="Times New Roman" w:eastAsia="Times New Roman" w:hAnsi="Times New Roman" w:cs="Times New Roman"/>
          <w:color w:val="000000"/>
          <w:spacing w:val="0"/>
          <w:w w:val="100"/>
          <w:position w:val="0"/>
        </w:rPr>
        <w:t>4K</w:t>
      </w:r>
      <w:r>
        <w:rPr>
          <w:color w:val="000000"/>
          <w:spacing w:val="0"/>
          <w:w w:val="100"/>
          <w:position w:val="0"/>
        </w:rPr>
        <w:t>等内容版权保护的</w:t>
      </w:r>
      <w:r>
        <w:rPr>
          <w:rFonts w:ascii="Times New Roman" w:eastAsia="Times New Roman" w:hAnsi="Times New Roman" w:cs="Times New Roman"/>
          <w:color w:val="000000"/>
          <w:spacing w:val="0"/>
          <w:w w:val="100"/>
          <w:position w:val="0"/>
        </w:rPr>
        <w:t>DRM</w:t>
      </w:r>
      <w:r>
        <w:rPr>
          <w:color w:val="000000"/>
          <w:spacing w:val="0"/>
          <w:w w:val="100"/>
          <w:position w:val="0"/>
        </w:rPr>
        <w:t>系统相继落地了华数、四川广电、天津市网、 北方联合网络等省级广电运营商，为优质视频内容保驾护航。</w:t>
      </w:r>
    </w:p>
    <w:p>
      <w:pPr>
        <w:pStyle w:val="Style32"/>
        <w:keepNext w:val="0"/>
        <w:keepLines w:val="0"/>
        <w:widowControl w:val="0"/>
        <w:shd w:val="clear" w:color="auto" w:fill="auto"/>
        <w:tabs>
          <w:tab w:pos="974" w:val="left"/>
        </w:tabs>
        <w:bidi w:val="0"/>
        <w:spacing w:before="0" w:after="0" w:line="466"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三）</w:t>
        <w:tab/>
        <w:t>互联网金融板块</w:t>
      </w:r>
    </w:p>
    <w:p>
      <w:pPr>
        <w:pStyle w:val="Style32"/>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报告期内，公司积极面对金融行业受政策及监管的相关影响，迅速调整策略，多措并举，优化客户结 构，积极开拓电子商务、互联网直播、游戏等行业市场，丰富产品，制定行业解决方案，成本侧进一步优 化和控制。金融业务客户拓展成效显著</w:t>
      </w:r>
      <w:r>
        <w:rPr>
          <w:color w:val="000000"/>
          <w:spacing w:val="0"/>
          <w:w w:val="100"/>
          <w:position w:val="0"/>
        </w:rPr>
        <w:t>，</w:t>
      </w:r>
      <w:r>
        <w:rPr>
          <w:color w:val="000000"/>
          <w:spacing w:val="0"/>
          <w:w w:val="100"/>
          <w:position w:val="0"/>
        </w:rPr>
        <w:t>实现扭亏为盈。</w:t>
      </w:r>
    </w:p>
    <w:p>
      <w:pPr>
        <w:pStyle w:val="Style32"/>
        <w:keepNext w:val="0"/>
        <w:keepLines w:val="0"/>
        <w:widowControl w:val="0"/>
        <w:shd w:val="clear" w:color="auto" w:fill="auto"/>
        <w:tabs>
          <w:tab w:pos="974" w:val="left"/>
        </w:tabs>
        <w:bidi w:val="0"/>
        <w:spacing w:before="0" w:after="0" w:line="465"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四）</w:t>
        <w:tab/>
        <w:t>影视与特种需求板块</w:t>
      </w:r>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影视剧制作重点发力</w:t>
      </w:r>
      <w:r>
        <w:rPr>
          <w:rFonts w:ascii="Times New Roman" w:eastAsia="Times New Roman" w:hAnsi="Times New Roman" w:cs="Times New Roman"/>
          <w:color w:val="000000"/>
          <w:spacing w:val="0"/>
          <w:w w:val="100"/>
          <w:position w:val="0"/>
        </w:rPr>
        <w:t>IP</w:t>
      </w:r>
      <w:r>
        <w:rPr>
          <w:color w:val="000000"/>
          <w:spacing w:val="0"/>
          <w:w w:val="100"/>
          <w:position w:val="0"/>
        </w:rPr>
        <w:t>网剧、网络大电影。与腾讯视频共同出品的网剧《长安少年行》在腾讯视频、 芒果</w:t>
      </w:r>
      <w:r>
        <w:rPr>
          <w:rFonts w:ascii="Times New Roman" w:eastAsia="Times New Roman" w:hAnsi="Times New Roman" w:cs="Times New Roman"/>
          <w:color w:val="000000"/>
          <w:spacing w:val="0"/>
          <w:w w:val="100"/>
          <w:position w:val="0"/>
        </w:rPr>
        <w:t>TV</w:t>
      </w:r>
      <w:r>
        <w:rPr>
          <w:color w:val="000000"/>
          <w:spacing w:val="0"/>
          <w:w w:val="100"/>
          <w:position w:val="0"/>
        </w:rPr>
        <w:t>双平台播出，播放量超过</w:t>
      </w:r>
      <w:r>
        <w:rPr>
          <w:rFonts w:ascii="Times New Roman" w:eastAsia="Times New Roman" w:hAnsi="Times New Roman" w:cs="Times New Roman"/>
          <w:color w:val="000000"/>
          <w:spacing w:val="0"/>
          <w:w w:val="100"/>
          <w:position w:val="0"/>
        </w:rPr>
        <w:t>7</w:t>
      </w:r>
      <w:r>
        <w:rPr>
          <w:color w:val="000000"/>
          <w:spacing w:val="0"/>
          <w:w w:val="100"/>
          <w:position w:val="0"/>
        </w:rPr>
        <w:t>亿，播出期间多次获得网络剧全网弹幕第一、评论数第一的佳绩。参与 出品网络大电影《极品芝麻官》一经上线，优酷三榜霸榜时间超过</w:t>
      </w:r>
      <w:r>
        <w:rPr>
          <w:rFonts w:ascii="Times New Roman" w:eastAsia="Times New Roman" w:hAnsi="Times New Roman" w:cs="Times New Roman"/>
          <w:color w:val="000000"/>
          <w:spacing w:val="0"/>
          <w:w w:val="100"/>
          <w:position w:val="0"/>
        </w:rPr>
        <w:t>60</w:t>
      </w:r>
      <w:r>
        <w:rPr>
          <w:color w:val="000000"/>
          <w:spacing w:val="0"/>
          <w:w w:val="100"/>
          <w:position w:val="0"/>
        </w:rPr>
        <w:t>小时。与爱奇艺合作的云腾计划网剧 《恋爱麻烦但是甜》已于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日开机，根据起点大神作家月下无美人作品《软玉生香》改编的剧 集正在剧本阶段，《王妃有毒》、《医道生香》等项目均在开发中。电影《日月》、《追虎擒龙》等预计 在</w:t>
      </w:r>
      <w:r>
        <w:rPr>
          <w:rFonts w:ascii="Times New Roman" w:eastAsia="Times New Roman" w:hAnsi="Times New Roman" w:cs="Times New Roman"/>
          <w:color w:val="000000"/>
          <w:spacing w:val="0"/>
          <w:w w:val="100"/>
          <w:position w:val="0"/>
        </w:rPr>
        <w:t>2021</w:t>
      </w:r>
      <w:r>
        <w:rPr>
          <w:color w:val="000000"/>
          <w:spacing w:val="0"/>
          <w:w w:val="100"/>
          <w:position w:val="0"/>
        </w:rPr>
        <w:t>年上映。</w:t>
      </w:r>
    </w:p>
    <w:p>
      <w:pPr>
        <w:pStyle w:val="Style32"/>
        <w:keepNext w:val="0"/>
        <w:keepLines w:val="0"/>
        <w:widowControl w:val="0"/>
        <w:shd w:val="clear" w:color="auto" w:fill="auto"/>
        <w:bidi w:val="0"/>
        <w:spacing w:before="0" w:after="160" w:line="465" w:lineRule="exact"/>
        <w:ind w:left="0" w:right="0" w:firstLine="440"/>
        <w:jc w:val="both"/>
      </w:pPr>
      <w:r>
        <w:rPr>
          <w:color w:val="000000"/>
          <w:spacing w:val="0"/>
          <w:w w:val="100"/>
          <w:position w:val="0"/>
        </w:rPr>
        <w:t xml:space="preserve">特种需求方面业务报告期内发展情况良好。涉及国家信息安全及特殊需求定制的软硬件业务在保持既 有稳定客户群体的基础上，持续拓展新的客户群体。同时，随着视音频在特定行业需求的逐渐旺盛，公司 相关产品的市场机遇与应用范围不断扩大。公司将继续紧抓发展机遇，不断丰富产品线，提升产品配套层 </w:t>
      </w:r>
      <w:r>
        <w:rPr>
          <w:color w:val="000000"/>
          <w:spacing w:val="0"/>
          <w:w w:val="100"/>
          <w:position w:val="0"/>
        </w:rPr>
        <w:t>级，扩大产品应用范围，承接更多项目。</w:t>
      </w:r>
    </w:p>
    <w:p>
      <w:pPr>
        <w:pStyle w:val="Style32"/>
        <w:keepNext w:val="0"/>
        <w:keepLines w:val="0"/>
        <w:widowControl w:val="0"/>
        <w:shd w:val="clear" w:color="auto" w:fill="auto"/>
        <w:bidi w:val="0"/>
        <w:spacing w:before="0" w:after="0" w:line="467"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五）投资并购板块</w:t>
      </w:r>
    </w:p>
    <w:p>
      <w:pPr>
        <w:pStyle w:val="Style32"/>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数码视讯通过参与基金和直投两种方式，投资覆盖电子信息、人工智能、半导体芯片、生命科学、能 源互联网、基础设施等领域。与国投创业、清控银杏、合创资本、启迪之星、</w:t>
      </w:r>
      <w:r>
        <w:rPr>
          <w:rFonts w:ascii="Times New Roman" w:eastAsia="Times New Roman" w:hAnsi="Times New Roman" w:cs="Times New Roman"/>
          <w:color w:val="000000"/>
          <w:spacing w:val="0"/>
          <w:w w:val="100"/>
          <w:position w:val="0"/>
        </w:rPr>
        <w:t>AMINO</w:t>
      </w:r>
      <w:r>
        <w:rPr>
          <w:color w:val="000000"/>
          <w:spacing w:val="0"/>
          <w:w w:val="100"/>
          <w:position w:val="0"/>
        </w:rPr>
        <w:t>、</w:t>
      </w:r>
      <w:r>
        <w:rPr>
          <w:rFonts w:ascii="Times New Roman" w:eastAsia="Times New Roman" w:hAnsi="Times New Roman" w:cs="Times New Roman"/>
          <w:color w:val="000000"/>
          <w:spacing w:val="0"/>
          <w:w w:val="100"/>
          <w:position w:val="0"/>
        </w:rPr>
        <w:t>Oriza</w:t>
      </w:r>
      <w:r>
        <w:rPr>
          <w:color w:val="000000"/>
          <w:spacing w:val="0"/>
          <w:w w:val="100"/>
          <w:position w:val="0"/>
        </w:rPr>
        <w:t>等海内外基 金合作设立子基金布局新赛道。其中，与国投创合投资的奇安信（</w:t>
      </w:r>
      <w:r>
        <w:rPr>
          <w:rFonts w:ascii="Times New Roman" w:eastAsia="Times New Roman" w:hAnsi="Times New Roman" w:cs="Times New Roman"/>
          <w:color w:val="000000"/>
          <w:spacing w:val="0"/>
          <w:w w:val="100"/>
          <w:position w:val="0"/>
        </w:rPr>
        <w:t>688561</w:t>
      </w:r>
      <w:r>
        <w:rPr>
          <w:color w:val="000000"/>
          <w:spacing w:val="0"/>
          <w:w w:val="100"/>
          <w:position w:val="0"/>
        </w:rPr>
        <w:t>）、敏芯股份（</w:t>
      </w:r>
      <w:r>
        <w:rPr>
          <w:rFonts w:ascii="Times New Roman" w:eastAsia="Times New Roman" w:hAnsi="Times New Roman" w:cs="Times New Roman"/>
          <w:color w:val="000000"/>
          <w:spacing w:val="0"/>
          <w:w w:val="100"/>
          <w:position w:val="0"/>
        </w:rPr>
        <w:t>688286</w:t>
      </w:r>
      <w:r>
        <w:rPr>
          <w:color w:val="000000"/>
          <w:spacing w:val="0"/>
          <w:w w:val="100"/>
          <w:position w:val="0"/>
        </w:rPr>
        <w:t>），公司 直投的博汇科技（</w:t>
      </w:r>
      <w:r>
        <w:rPr>
          <w:rFonts w:ascii="Times New Roman" w:eastAsia="Times New Roman" w:hAnsi="Times New Roman" w:cs="Times New Roman"/>
          <w:color w:val="000000"/>
          <w:spacing w:val="0"/>
          <w:w w:val="100"/>
          <w:position w:val="0"/>
        </w:rPr>
        <w:t xml:space="preserve">688004 </w:t>
      </w:r>
      <w:r>
        <w:rPr>
          <w:color w:val="000000"/>
          <w:spacing w:val="0"/>
          <w:w w:val="100"/>
          <w:position w:val="0"/>
        </w:rPr>
        <w:t>）等公司在报告期内成功登陆科创板。</w:t>
      </w:r>
    </w:p>
    <w:p>
      <w:pPr>
        <w:pStyle w:val="Style23"/>
        <w:keepNext/>
        <w:keepLines/>
        <w:widowControl w:val="0"/>
        <w:shd w:val="clear" w:color="auto" w:fill="auto"/>
        <w:bidi w:val="0"/>
        <w:spacing w:before="0" w:after="40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28"/>
        <w:keepNext/>
        <w:keepLines/>
        <w:widowControl w:val="0"/>
        <w:shd w:val="clear" w:color="auto" w:fill="auto"/>
        <w:tabs>
          <w:tab w:pos="368" w:val="left"/>
        </w:tabs>
        <w:bidi w:val="0"/>
        <w:spacing w:before="0" w:after="160" w:line="48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0" w:line="48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39"/>
        <w:keepNext/>
        <w:keepLines/>
        <w:widowControl w:val="0"/>
        <w:shd w:val="clear" w:color="auto" w:fill="auto"/>
        <w:bidi w:val="0"/>
        <w:spacing w:before="0" w:after="400" w:line="467" w:lineRule="exact"/>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2"/>
        <w:gridCol w:w="1421"/>
        <w:gridCol w:w="1416"/>
        <w:gridCol w:w="1421"/>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1,016,372,858.55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425,782,142.20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601,664,611.86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13,194,986.09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305,288,559.30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特种需求定制及其它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138,112,074.32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96,224,701.30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云服务及大数据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27,310,817.02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34,042,959.31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数字电视系统及服务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137,348,236.83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202,929,098.36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新媒体技术服务及应用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155,408,417.21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141,529,519.23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宽带网改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95,142,181.57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132,112,469.82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智能网关及终端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305,288,559.30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金融及互联网金融技术服务及应用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13,194,986.09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及安全产品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72,305,089.97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81,079,160.54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76,379,473.92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106,196,105.90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bl>
    <w:p>
      <w:pPr>
        <w:spacing w:lineRule="exact" w:line="1"/>
        <w:rPr>
          <w:sz w:val="2"/>
          <w:szCs w:val="2"/>
        </w:rPr>
      </w:pPr>
      <w:r>
        <w:br w:type="page"/>
      </w:r>
    </w:p>
    <w:tbl>
      <w:tblPr>
        <w:tblOverlap w:val="never"/>
        <w:jc w:val="center"/>
        <w:tblLayout w:type="fixed"/>
      </w:tblPr>
      <w:tblGrid>
        <w:gridCol w:w="2842"/>
        <w:gridCol w:w="1272"/>
        <w:gridCol w:w="1426"/>
        <w:gridCol w:w="1411"/>
        <w:gridCol w:w="1421"/>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9,882,947.69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25,607,043.41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130,031,282.08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115,218,702.44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189,212,471.21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188,882,315.62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281,260,117.23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231,223,797.90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85,528,369.35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125,265,206.17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32,939,536.02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41,402,537.42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8,031,282.43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36,588,660.44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249,781,916.95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252,184,595.15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widowControl w:val="0"/>
        <w:spacing w:after="319" w:line="1" w:lineRule="exact"/>
      </w:pPr>
    </w:p>
    <w:p>
      <w:pPr>
        <w:pStyle w:val="Style39"/>
        <w:keepNext/>
        <w:keepLines/>
        <w:widowControl w:val="0"/>
        <w:numPr>
          <w:ilvl w:val="0"/>
          <w:numId w:val="3"/>
        </w:numPr>
        <w:shd w:val="clear" w:color="auto" w:fill="auto"/>
        <w:bidi w:val="0"/>
        <w:spacing w:before="0" w:line="240" w:lineRule="auto"/>
        <w:ind w:left="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16"/>
        <w:gridCol w:w="1416"/>
        <w:gridCol w:w="850"/>
        <w:gridCol w:w="1277"/>
        <w:gridCol w:w="1277"/>
        <w:gridCol w:w="107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毛利率比上</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425,782,142.20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122,056,446.37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169,290,696.93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197,711,320.96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特种需求定制及其它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138,112,074.32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19,546,331.62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数字电视系统及服务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137,348,236.83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22,585,560.78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新媒体技术服务及应用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155,408,417.21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45,493,459.64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智能网关及终端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197,711,320.96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金融及互联网金融技术服务 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169,290,696.93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130,031,282.08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41,531,514.38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189,212,471.21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82,514,128.14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281,260,117.23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137,990,430.68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249,781,916.95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173,763,324.40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bl>
    <w:p>
      <w:pPr>
        <w:pStyle w:val="Style25"/>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5"/>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广播电视信息行业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7,395,121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7,712,788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818,732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703,092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742,592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特种需求定制及其 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60" w:line="480"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年度，特种需求定制及其它行业销售收入同比增加</w:t>
      </w:r>
      <w:r>
        <w:rPr>
          <w:rFonts w:ascii="Times New Roman" w:eastAsia="Times New Roman" w:hAnsi="Times New Roman" w:cs="Times New Roman"/>
          <w:color w:val="000000"/>
          <w:spacing w:val="0"/>
          <w:w w:val="100"/>
          <w:position w:val="0"/>
          <w:sz w:val="18"/>
          <w:szCs w:val="18"/>
        </w:rPr>
        <w:t>43.53%,</w:t>
      </w:r>
      <w:r>
        <w:rPr>
          <w:color w:val="000000"/>
          <w:spacing w:val="0"/>
          <w:w w:val="100"/>
          <w:position w:val="0"/>
        </w:rPr>
        <w:t>,使得当期销售量与生产量均同比较大增长，同时由于 对未执行订单进行备货，部分行业当期销售量虽有所下降，年末库存量仍同比有所增长。</w:t>
      </w:r>
    </w:p>
    <w:p>
      <w:pPr>
        <w:pStyle w:val="Style39"/>
        <w:keepNext/>
        <w:keepLines/>
        <w:widowControl w:val="0"/>
        <w:shd w:val="clear" w:color="auto" w:fill="auto"/>
        <w:tabs>
          <w:tab w:pos="493" w:val="left"/>
        </w:tabs>
        <w:bidi w:val="0"/>
        <w:spacing w:before="0" w:after="14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5"/>
        <w:keepNext w:val="0"/>
        <w:keepLines w:val="0"/>
        <w:widowControl w:val="0"/>
        <w:shd w:val="clear" w:color="auto" w:fill="auto"/>
        <w:bidi w:val="0"/>
        <w:spacing w:before="0" w:after="380" w:line="48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14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5"/>
        <w:keepNext w:val="0"/>
        <w:keepLines w:val="0"/>
        <w:widowControl w:val="0"/>
        <w:shd w:val="clear" w:color="auto" w:fill="auto"/>
        <w:bidi w:val="0"/>
        <w:spacing w:before="0" w:line="480" w:lineRule="exact"/>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33"/>
        <w:gridCol w:w="1277"/>
        <w:gridCol w:w="1416"/>
        <w:gridCol w:w="1277"/>
        <w:gridCol w:w="1416"/>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广播电视信息行业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103,516,072.17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223,339,292.30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168,994,911.59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8,646,684.72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196,544,824.17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255,542,401.00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特种需求定制及其它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19,303,957.11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29,579,045.39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r>
    </w:tbl>
    <w:p>
      <w:pPr>
        <w:pStyle w:val="Style39"/>
        <w:keepNext/>
        <w:keepLines/>
        <w:widowControl w:val="0"/>
        <w:shd w:val="clear" w:color="auto" w:fill="auto"/>
        <w:tabs>
          <w:tab w:pos="493" w:val="left"/>
        </w:tabs>
        <w:bidi w:val="0"/>
        <w:spacing w:before="0" w:line="485" w:lineRule="exact"/>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6"/>
      <w:bookmarkEnd w:id="127"/>
      <w:bookmarkEnd w:id="12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200" w:line="48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月，本公司投资设立了全资子公司西藏北数数码科技有限公司，股权比例</w:t>
      </w:r>
      <w:r>
        <w:rPr>
          <w:rFonts w:ascii="Times New Roman" w:eastAsia="Times New Roman" w:hAnsi="Times New Roman" w:cs="Times New Roman"/>
          <w:color w:val="000000"/>
          <w:spacing w:val="0"/>
          <w:w w:val="100"/>
          <w:position w:val="0"/>
        </w:rPr>
        <w:t>100%</w:t>
      </w:r>
      <w:r>
        <w:rPr>
          <w:color w:val="000000"/>
          <w:spacing w:val="0"/>
          <w:w w:val="100"/>
          <w:position w:val="0"/>
        </w:rPr>
        <w:t>，本公司自西 藏北数数码科技有限公司成立之日起将其纳入合并报表范围。</w:t>
      </w:r>
    </w:p>
    <w:p>
      <w:pPr>
        <w:pStyle w:val="Style39"/>
        <w:keepNext/>
        <w:keepLines/>
        <w:widowControl w:val="0"/>
        <w:shd w:val="clear" w:color="auto" w:fill="auto"/>
        <w:bidi w:val="0"/>
        <w:spacing w:before="0" w:line="485" w:lineRule="exact"/>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0"/>
      <w:bookmarkEnd w:id="131"/>
      <w:bookmarkEnd w:id="13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485" w:lineRule="exact"/>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251"/>
        <w:gridCol w:w="43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312,220,515.58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4440"/>
        <w:gridCol w:w="1987"/>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220,605,855.68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33,250,884.95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25,123,164.43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16,970,833.42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16,269,777.10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312,220,515.58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w:t>
            </w:r>
          </w:p>
        </w:tc>
      </w:tr>
    </w:tbl>
    <w:p>
      <w:pPr>
        <w:widowControl w:val="0"/>
        <w:spacing w:after="13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251"/>
        <w:gridCol w:w="43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182,600,674.84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4306"/>
        <w:gridCol w:w="1987"/>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82,523,921.46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43,286,585.01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20,792,157.97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bl>
    <w:p>
      <w:pPr>
        <w:spacing w:lineRule="exact" w:line="1"/>
        <w:rPr>
          <w:sz w:val="2"/>
          <w:szCs w:val="2"/>
        </w:rPr>
      </w:pPr>
      <w:r>
        <w:br w:type="page"/>
      </w:r>
    </w:p>
    <w:tbl>
      <w:tblPr>
        <w:tblOverlap w:val="never"/>
        <w:jc w:val="center"/>
        <w:tblLayout w:type="fixed"/>
      </w:tblPr>
      <w:tblGrid>
        <w:gridCol w:w="941"/>
        <w:gridCol w:w="4301"/>
        <w:gridCol w:w="1992"/>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20,083,102.11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15,914,908.29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182,600,674.84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w:t>
            </w:r>
          </w:p>
        </w:tc>
      </w:tr>
    </w:tbl>
    <w:p>
      <w:pPr>
        <w:widowControl w:val="0"/>
        <w:spacing w:after="159" w:line="1" w:lineRule="exact"/>
      </w:pP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6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560"/>
        <w:gridCol w:w="1421"/>
        <w:gridCol w:w="989"/>
        <w:gridCol w:w="41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119,997,645.09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149,965,715.19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193,402,043.88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191,401,222.92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-43,823,072.35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-31,427,504.51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主要由于本报告期，未发生贷款业务，利息支出同比 减少，同时由于汇率变动，汇兑收益增加所致。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92,810,491.42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97,772,830.09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keepLines/>
        <w:widowControl w:val="0"/>
        <w:shd w:val="clear" w:color="auto" w:fill="auto"/>
        <w:bidi w:val="0"/>
        <w:spacing w:before="0" w:after="380" w:line="465" w:lineRule="exact"/>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00" w:line="465" w:lineRule="exact"/>
        <w:ind w:left="0" w:right="0" w:firstLine="440"/>
        <w:jc w:val="both"/>
      </w:pPr>
      <w:r>
        <w:rPr>
          <w:color w:val="000000"/>
          <w:spacing w:val="0"/>
          <w:w w:val="100"/>
          <w:position w:val="0"/>
        </w:rPr>
        <w:t>作为高科技企业，公司高度重视对产品研发的投入和自身研发综合实力的提升。报告期内，公司继续 保持较大的研发投入，一方面完善现有产品，为客户提供配套服务，提高客户满意度；另一方面加大新项 目新产品的设计研发力度，增加新产品应用，满足未来市场需求；同时，通过新项目的研发，积累更多的 研发设计经验，创建更完善更高效的研发设计流程，培养更专业、高素质的研发精英团队。从上述几方面 全面提升公司的市场竞争力、自主研发能力和可持续发展能力。本期公司研发投入金额为</w:t>
      </w:r>
      <w:r>
        <w:rPr>
          <w:rFonts w:ascii="Times New Roman" w:eastAsia="Times New Roman" w:hAnsi="Times New Roman" w:cs="Times New Roman"/>
          <w:color w:val="000000"/>
          <w:spacing w:val="0"/>
          <w:w w:val="100"/>
          <w:position w:val="0"/>
        </w:rPr>
        <w:t>1.34</w:t>
      </w:r>
      <w:r>
        <w:rPr>
          <w:color w:val="000000"/>
          <w:spacing w:val="0"/>
          <w:w w:val="100"/>
          <w:position w:val="0"/>
        </w:rPr>
        <w:t>亿元，占营 业收入的</w:t>
      </w:r>
      <w:r>
        <w:rPr>
          <w:rFonts w:ascii="Times New Roman" w:eastAsia="Times New Roman" w:hAnsi="Times New Roman" w:cs="Times New Roman"/>
          <w:color w:val="000000"/>
          <w:spacing w:val="0"/>
          <w:w w:val="100"/>
          <w:position w:val="0"/>
        </w:rPr>
        <w:t>13.58%</w:t>
      </w:r>
      <w:r>
        <w:rPr>
          <w:color w:val="000000"/>
          <w:spacing w:val="0"/>
          <w:w w:val="100"/>
          <w:position w:val="0"/>
        </w:rPr>
        <w:t>。</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4685"/>
        <w:gridCol w:w="1699"/>
        <w:gridCol w:w="1560"/>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134,028,332.77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174,893,602.17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208,341,763.08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41,217,841.35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77,120,772.08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85,051,403.99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1982"/>
        <w:gridCol w:w="1843"/>
        <w:gridCol w:w="13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1,239,873,672.24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1,770,264,464.12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1,005,351,433.99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1,038,029,324.48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732,235,139.64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45,836,979.97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18,373,280.26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54,571,392.82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139,338,057.75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-8,734,412.85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-120,964,777.49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159,039,998.86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-151,439,998.86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140,996,013.71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472,148,881.94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9" w:val="left"/>
        </w:tabs>
        <w:bidi w:val="0"/>
        <w:spacing w:before="0" w:after="0" w:line="467" w:lineRule="exact"/>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1</w:t>
      </w:r>
      <w:bookmarkEnd w:id="150"/>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67.97%</w:t>
      </w:r>
      <w:r>
        <w:rPr>
          <w:color w:val="000000"/>
          <w:spacing w:val="0"/>
          <w:w w:val="100"/>
          <w:position w:val="0"/>
        </w:rPr>
        <w:t>，主要由于出售商品、提供劳务收到的现金减少</w:t>
      </w:r>
      <w:r>
        <w:rPr>
          <w:rFonts w:ascii="Times New Roman" w:eastAsia="Times New Roman" w:hAnsi="Times New Roman" w:cs="Times New Roman"/>
          <w:color w:val="000000"/>
          <w:spacing w:val="0"/>
          <w:w w:val="100"/>
          <w:position w:val="0"/>
          <w:sz w:val="18"/>
          <w:szCs w:val="18"/>
        </w:rPr>
        <w:t>45670.44</w:t>
      </w:r>
      <w:r>
        <w:rPr>
          <w:color w:val="000000"/>
          <w:spacing w:val="0"/>
          <w:w w:val="100"/>
          <w:position w:val="0"/>
        </w:rPr>
        <w:t>万元，上年得益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清理拖欠民营企业账款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系列举措，收回前期欠款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个多亿，同时由于本年受疫情影响，客户回款较上年也有所减少；</w:t>
      </w:r>
    </w:p>
    <w:p>
      <w:pPr>
        <w:pStyle w:val="Style25"/>
        <w:keepNext w:val="0"/>
        <w:keepLines w:val="0"/>
        <w:widowControl w:val="0"/>
        <w:shd w:val="clear" w:color="auto" w:fill="auto"/>
        <w:tabs>
          <w:tab w:pos="354" w:val="left"/>
        </w:tabs>
        <w:bidi w:val="0"/>
        <w:spacing w:before="0" w:after="0" w:line="467"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2</w:t>
      </w:r>
      <w:bookmarkEnd w:id="151"/>
      <w:r>
        <w:rPr>
          <w:color w:val="000000"/>
          <w:spacing w:val="0"/>
          <w:w w:val="100"/>
          <w:position w:val="0"/>
        </w:rPr>
        <w:t>、</w:t>
        <w:tab/>
        <w:t>投资活动现金流入小计同比增加</w:t>
      </w:r>
      <w:r>
        <w:rPr>
          <w:rFonts w:ascii="Times New Roman" w:eastAsia="Times New Roman" w:hAnsi="Times New Roman" w:cs="Times New Roman"/>
          <w:color w:val="000000"/>
          <w:spacing w:val="0"/>
          <w:w w:val="100"/>
          <w:position w:val="0"/>
          <w:sz w:val="18"/>
          <w:szCs w:val="18"/>
        </w:rPr>
        <w:t>149.48%</w:t>
      </w:r>
      <w:r>
        <w:rPr>
          <w:color w:val="000000"/>
          <w:spacing w:val="0"/>
          <w:w w:val="100"/>
          <w:position w:val="0"/>
        </w:rPr>
        <w:t>，主要由于本报告期技术公司引入新股东，出让部分股权，同时</w:t>
      </w:r>
      <w:r>
        <w:rPr>
          <w:rFonts w:ascii="Times New Roman" w:eastAsia="Times New Roman" w:hAnsi="Times New Roman" w:cs="Times New Roman"/>
          <w:color w:val="000000"/>
          <w:spacing w:val="0"/>
          <w:w w:val="100"/>
          <w:position w:val="0"/>
          <w:sz w:val="18"/>
          <w:szCs w:val="18"/>
        </w:rPr>
        <w:t>Blue Ocean Private Equity II LP</w:t>
      </w:r>
      <w:r>
        <w:rPr>
          <w:color w:val="000000"/>
          <w:spacing w:val="0"/>
          <w:w w:val="100"/>
          <w:position w:val="0"/>
        </w:rPr>
        <w:t>清算，收回投资款所致；</w:t>
      </w:r>
    </w:p>
    <w:p>
      <w:pPr>
        <w:pStyle w:val="Style25"/>
        <w:keepNext w:val="0"/>
        <w:keepLines w:val="0"/>
        <w:widowControl w:val="0"/>
        <w:shd w:val="clear" w:color="auto" w:fill="auto"/>
        <w:tabs>
          <w:tab w:pos="354" w:val="left"/>
        </w:tabs>
        <w:bidi w:val="0"/>
        <w:spacing w:before="0" w:after="0" w:line="467"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3</w:t>
      </w:r>
      <w:bookmarkEnd w:id="152"/>
      <w:r>
        <w:rPr>
          <w:color w:val="000000"/>
          <w:spacing w:val="0"/>
          <w:w w:val="100"/>
          <w:position w:val="0"/>
        </w:rPr>
        <w:t>、</w:t>
        <w:tab/>
        <w:t>投资活动现金流出小计同比减少</w:t>
      </w:r>
      <w:r>
        <w:rPr>
          <w:rFonts w:ascii="Times New Roman" w:eastAsia="Times New Roman" w:hAnsi="Times New Roman" w:cs="Times New Roman"/>
          <w:color w:val="000000"/>
          <w:spacing w:val="0"/>
          <w:w w:val="100"/>
          <w:position w:val="0"/>
          <w:sz w:val="18"/>
          <w:szCs w:val="18"/>
        </w:rPr>
        <w:t>60.84%</w:t>
      </w:r>
      <w:r>
        <w:rPr>
          <w:color w:val="000000"/>
          <w:spacing w:val="0"/>
          <w:w w:val="100"/>
          <w:position w:val="0"/>
        </w:rPr>
        <w:t>，主要由于本报告期开发支出减少，同时上年度支付顺义产业园工程尾款，本报 告期无此业务所致；</w:t>
      </w:r>
    </w:p>
    <w:p>
      <w:pPr>
        <w:pStyle w:val="Style25"/>
        <w:keepNext w:val="0"/>
        <w:keepLines w:val="0"/>
        <w:widowControl w:val="0"/>
        <w:shd w:val="clear" w:color="auto" w:fill="auto"/>
        <w:tabs>
          <w:tab w:pos="354" w:val="left"/>
        </w:tabs>
        <w:bidi w:val="0"/>
        <w:spacing w:before="0" w:after="0" w:line="467" w:lineRule="exact"/>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4</w:t>
      </w:r>
      <w:bookmarkEnd w:id="153"/>
      <w:r>
        <w:rPr>
          <w:color w:val="000000"/>
          <w:spacing w:val="0"/>
          <w:w w:val="100"/>
          <w:position w:val="0"/>
        </w:rPr>
        <w:t>、</w:t>
        <w:tab/>
        <w:t>筹资活动现金流入小计同比减少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，主要由于上年度预收技术公司增资款，本报告期无此业务；</w:t>
      </w:r>
    </w:p>
    <w:p>
      <w:pPr>
        <w:pStyle w:val="Style25"/>
        <w:keepNext w:val="0"/>
        <w:keepLines w:val="0"/>
        <w:widowControl w:val="0"/>
        <w:shd w:val="clear" w:color="auto" w:fill="auto"/>
        <w:tabs>
          <w:tab w:pos="354" w:val="left"/>
        </w:tabs>
        <w:bidi w:val="0"/>
        <w:spacing w:before="0" w:after="220" w:line="467"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5</w:t>
      </w:r>
      <w:bookmarkEnd w:id="154"/>
      <w:r>
        <w:rPr>
          <w:color w:val="000000"/>
          <w:spacing w:val="0"/>
          <w:w w:val="100"/>
          <w:position w:val="0"/>
        </w:rPr>
        <w:t>、</w:t>
        <w:tab/>
        <w:t>筹资活动现金流出小计同比减少</w:t>
      </w:r>
      <w:r>
        <w:rPr>
          <w:rFonts w:ascii="Times New Roman" w:eastAsia="Times New Roman" w:hAnsi="Times New Roman" w:cs="Times New Roman"/>
          <w:color w:val="000000"/>
          <w:spacing w:val="0"/>
          <w:w w:val="100"/>
          <w:position w:val="0"/>
          <w:sz w:val="18"/>
          <w:szCs w:val="18"/>
        </w:rPr>
        <w:t>80.25%</w:t>
      </w:r>
      <w:r>
        <w:rPr>
          <w:color w:val="000000"/>
          <w:spacing w:val="0"/>
          <w:w w:val="100"/>
          <w:position w:val="0"/>
        </w:rPr>
        <w:t>，主要由于上年归还短期借款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亿所致。</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480" w:lineRule="exact"/>
        <w:ind w:left="0" w:right="0" w:firstLine="0"/>
        <w:jc w:val="both"/>
      </w:pPr>
      <w:bookmarkStart w:id="155" w:name="bookmark155"/>
      <w:r>
        <w:rPr>
          <w:rFonts w:ascii="Times New Roman" w:eastAsia="Times New Roman" w:hAnsi="Times New Roman" w:cs="Times New Roman"/>
          <w:color w:val="000000"/>
          <w:spacing w:val="0"/>
          <w:w w:val="100"/>
          <w:position w:val="0"/>
          <w:sz w:val="18"/>
          <w:szCs w:val="18"/>
        </w:rPr>
        <w:t>1</w:t>
      </w:r>
      <w:bookmarkEnd w:id="15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年经营性应收项目减少</w:t>
      </w:r>
      <w:r>
        <w:rPr>
          <w:rFonts w:ascii="Times New Roman" w:eastAsia="Times New Roman" w:hAnsi="Times New Roman" w:cs="Times New Roman"/>
          <w:color w:val="000000"/>
          <w:spacing w:val="0"/>
          <w:w w:val="100"/>
          <w:position w:val="0"/>
          <w:sz w:val="18"/>
          <w:szCs w:val="18"/>
        </w:rPr>
        <w:t>4031</w:t>
      </w:r>
      <w:r>
        <w:rPr>
          <w:color w:val="000000"/>
          <w:spacing w:val="0"/>
          <w:w w:val="100"/>
          <w:position w:val="0"/>
        </w:rPr>
        <w:t>万元，此金额会导致经营性活动现金流增加，但是不影响本年度净利润；</w:t>
      </w:r>
    </w:p>
    <w:p>
      <w:pPr>
        <w:pStyle w:val="Style25"/>
        <w:keepNext w:val="0"/>
        <w:keepLines w:val="0"/>
        <w:widowControl w:val="0"/>
        <w:shd w:val="clear" w:color="auto" w:fill="auto"/>
        <w:tabs>
          <w:tab w:pos="354" w:val="left"/>
        </w:tabs>
        <w:bidi w:val="0"/>
        <w:spacing w:before="0" w:after="120" w:line="480" w:lineRule="exact"/>
        <w:ind w:left="0" w:right="0" w:firstLine="0"/>
        <w:jc w:val="both"/>
      </w:pPr>
      <w:bookmarkStart w:id="156" w:name="bookmark156"/>
      <w:r>
        <w:rPr>
          <w:rFonts w:ascii="Times New Roman" w:eastAsia="Times New Roman" w:hAnsi="Times New Roman" w:cs="Times New Roman"/>
          <w:color w:val="000000"/>
          <w:spacing w:val="0"/>
          <w:w w:val="100"/>
          <w:position w:val="0"/>
          <w:sz w:val="18"/>
          <w:szCs w:val="18"/>
        </w:rPr>
        <w:t>2</w:t>
      </w:r>
      <w:bookmarkEnd w:id="156"/>
      <w:r>
        <w:rPr>
          <w:color w:val="000000"/>
          <w:spacing w:val="0"/>
          <w:w w:val="100"/>
          <w:position w:val="0"/>
        </w:rPr>
        <w:t>、</w:t>
        <w:tab/>
        <w:t>无形资产摊销、费用化的固定资产折旧影响本年度净利润，但对报告期内公司经营活动产生的现金净流量无影响，诸如 非付现费用等原因会使两者产生较大差异。</w:t>
      </w:r>
    </w:p>
    <w:p>
      <w:pPr>
        <w:pStyle w:val="Style23"/>
        <w:keepNext/>
        <w:keepLines/>
        <w:widowControl w:val="0"/>
        <w:shd w:val="clear" w:color="auto" w:fill="auto"/>
        <w:tabs>
          <w:tab w:pos="517"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w:t>
        <w:tab/>
        <w:t>非主营业务情况</w:t>
      </w:r>
      <w:bookmarkEnd w:id="157"/>
      <w:bookmarkEnd w:id="158"/>
      <w:bookmarkEnd w:id="16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w:t>
        <w:tab/>
        <w:t>资产及负债状况分析</w:t>
      </w:r>
      <w:bookmarkEnd w:id="161"/>
      <w:bookmarkEnd w:id="162"/>
      <w:bookmarkEnd w:id="164"/>
    </w:p>
    <w:p>
      <w:pPr>
        <w:pStyle w:val="Style28"/>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1277"/>
        <w:gridCol w:w="1416"/>
        <w:gridCol w:w="1277"/>
        <w:gridCol w:w="850"/>
        <w:gridCol w:w="16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1,819,184,680.08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471,000,541.77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156,282,012.20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226,639,907.07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233,455,050.94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86,709,750.72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50,594,387.44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355,941,840.71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未发生重大变动</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147"/>
        <w:gridCol w:w="994"/>
        <w:gridCol w:w="1133"/>
        <w:gridCol w:w="850"/>
        <w:gridCol w:w="1133"/>
        <w:gridCol w:w="1138"/>
        <w:gridCol w:w="1133"/>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20,562,016.54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-867,762.32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92,224,212.34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111,918,466.56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其他债券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-1,836,829.47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7,413,170.53</w:t>
            </w:r>
          </w:p>
        </w:tc>
      </w:tr>
    </w:tbl>
    <w:tbl>
      <w:tblPr>
        <w:tblOverlap w:val="never"/>
        <w:jc w:val="center"/>
        <w:tblLayout w:type="fixed"/>
      </w:tblPr>
      <w:tblGrid>
        <w:gridCol w:w="984"/>
        <w:gridCol w:w="1147"/>
        <w:gridCol w:w="994"/>
        <w:gridCol w:w="1133"/>
        <w:gridCol w:w="850"/>
        <w:gridCol w:w="1133"/>
        <w:gridCol w:w="1138"/>
        <w:gridCol w:w="1133"/>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应收款项融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82,612,975.42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36,683,893.08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119,296,868.50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332,617,924.99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-3,976,475.86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10,439,832.37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-10,412,417.34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327,468,864.16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445,042,916.95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-4,844,238.18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-1,836,829.47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139,347,937.79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113,118,466.56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-10,412,417.34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454,178,903.19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tbl>
      <w:tblPr>
        <w:tblOverlap w:val="never"/>
        <w:jc w:val="center"/>
        <w:tblLayout w:type="fixed"/>
      </w:tblPr>
      <w:tblGrid>
        <w:gridCol w:w="1704"/>
        <w:gridCol w:w="1843"/>
        <w:gridCol w:w="5539"/>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47,285,331.24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见第十二节财务报告、七合并财务报表项目注释、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货币资金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15,241,208.15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:本公司因票据池业务，存在票据质押。</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62,526,539.39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、投资状况分析</w:t>
      </w:r>
      <w:bookmarkEnd w:id="177"/>
      <w:bookmarkEnd w:id="178"/>
      <w:bookmarkEnd w:id="180"/>
    </w:p>
    <w:p>
      <w:pPr>
        <w:pStyle w:val="Style28"/>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25"/>
        <w:gridCol w:w="3259"/>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10,439,832.37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54,371,295.39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-80.80%</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报告期内获取的重大的股权投资情况</w:t>
      </w:r>
      <w:bookmarkEnd w:id="185"/>
      <w:bookmarkEnd w:id="186"/>
      <w:bookmarkEnd w:id="18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报告期内正在进行的重大的非股权投资情况</w:t>
      </w:r>
      <w:bookmarkEnd w:id="189"/>
      <w:bookmarkEnd w:id="190"/>
      <w:bookmarkEnd w:id="19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以公允价值计量的金融资产</w:t>
      </w:r>
      <w:bookmarkEnd w:id="193"/>
      <w:bookmarkEnd w:id="194"/>
      <w:bookmarkEnd w:id="19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243"/>
        <w:gridCol w:w="1027"/>
        <w:gridCol w:w="1349"/>
        <w:gridCol w:w="1344"/>
        <w:gridCol w:w="1133"/>
        <w:gridCol w:w="422"/>
        <w:gridCol w:w="93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报告期内售出金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20,562,016.54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-867,762.32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92,224,212.34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111,918,466.56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3,930,484.93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20,562,016.54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-867,762.32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92,224,212.34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111,918,466.56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3,930,484.93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、募集资金使用情况</w:t>
      </w:r>
      <w:bookmarkEnd w:id="197"/>
      <w:bookmarkEnd w:id="198"/>
      <w:bookmarkEnd w:id="20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六</w:t>
      </w:r>
      <w:bookmarkEnd w:id="203"/>
      <w:r>
        <w:rPr>
          <w:color w:val="000000"/>
          <w:spacing w:val="0"/>
          <w:w w:val="100"/>
          <w:position w:val="0"/>
          <w:sz w:val="24"/>
          <w:szCs w:val="24"/>
        </w:rPr>
        <w:t>、</w:t>
        <w:tab/>
        <w:t>重大资产和股权出售</w:t>
      </w:r>
      <w:bookmarkEnd w:id="201"/>
      <w:bookmarkEnd w:id="202"/>
      <w:bookmarkEnd w:id="204"/>
    </w:p>
    <w:p>
      <w:pPr>
        <w:pStyle w:val="Style28"/>
        <w:keepNext/>
        <w:keepLines/>
        <w:widowControl w:val="0"/>
        <w:shd w:val="clear" w:color="auto" w:fill="auto"/>
        <w:tabs>
          <w:tab w:pos="395"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95"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七</w:t>
      </w:r>
      <w:bookmarkEnd w:id="215"/>
      <w:r>
        <w:rPr>
          <w:color w:val="000000"/>
          <w:spacing w:val="0"/>
          <w:w w:val="100"/>
          <w:position w:val="0"/>
          <w:sz w:val="24"/>
          <w:szCs w:val="24"/>
        </w:rPr>
        <w:t>、</w:t>
        <w:tab/>
        <w:t>主要控股参股公司分析</w:t>
      </w:r>
      <w:bookmarkEnd w:id="213"/>
      <w:bookmarkEnd w:id="214"/>
      <w:bookmarkEnd w:id="21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994"/>
        <w:gridCol w:w="989"/>
        <w:gridCol w:w="1138"/>
        <w:gridCol w:w="1133"/>
        <w:gridCol w:w="1133"/>
        <w:gridCol w:w="994"/>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北京数码视讯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特种需求定 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5700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127,358,375.96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71,352,793.23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112,334,092.75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38,703,329.30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38,763,868.68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数码视讯国际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软硬件出口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774,861,769.73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241,131,331.20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52,848,459.63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19,594,376.52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19,079,334.99</w:t>
            </w:r>
          </w:p>
        </w:tc>
      </w:tr>
    </w:tbl>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西藏北数数码科技有限公司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公司业务可持续开展，管理层稳定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 Ocean Private Equity II LP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公司业务可持续开展，管理层稳定</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主要控股参股公司情况说明</w:t>
      </w:r>
    </w:p>
    <w:p>
      <w:pPr>
        <w:pStyle w:val="Style4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、北京数码视讯技术有限公司截止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公司总资产</w:t>
      </w:r>
      <w:r>
        <w:rPr>
          <w:color w:val="000000"/>
          <w:spacing w:val="0"/>
          <w:w w:val="100"/>
          <w:position w:val="0"/>
          <w:sz w:val="18"/>
          <w:szCs w:val="18"/>
        </w:rPr>
        <w:t>127,358,375.96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净资产</w:t>
      </w:r>
      <w:r>
        <w:rPr>
          <w:color w:val="000000"/>
          <w:spacing w:val="0"/>
          <w:w w:val="100"/>
          <w:position w:val="0"/>
          <w:sz w:val="18"/>
          <w:szCs w:val="18"/>
        </w:rPr>
        <w:t>71,352,793.23</w:t>
      </w:r>
      <w:r>
        <w:rPr>
          <w:rFonts w:ascii="SimSun" w:eastAsia="SimSun" w:hAnsi="SimSun" w:cs="SimSun"/>
          <w:color w:val="000000"/>
          <w:spacing w:val="0"/>
          <w:w w:val="100"/>
          <w:position w:val="0"/>
          <w:sz w:val="17"/>
          <w:szCs w:val="17"/>
        </w:rPr>
        <w:t xml:space="preserve">元，与年初相比分别变 </w:t>
      </w:r>
      <w:r>
        <w:rPr>
          <w:rFonts w:ascii="SimSun" w:eastAsia="SimSun" w:hAnsi="SimSun" w:cs="SimSun"/>
          <w:color w:val="000000"/>
          <w:spacing w:val="0"/>
          <w:w w:val="100"/>
          <w:position w:val="0"/>
          <w:sz w:val="17"/>
          <w:szCs w:val="17"/>
        </w:rPr>
        <w:t>动</w:t>
      </w:r>
      <w:r>
        <w:rPr>
          <w:color w:val="000000"/>
          <w:spacing w:val="0"/>
          <w:w w:val="100"/>
          <w:position w:val="0"/>
          <w:sz w:val="18"/>
          <w:szCs w:val="18"/>
        </w:rPr>
        <w:t>35.11%</w:t>
      </w:r>
      <w:r>
        <w:rPr>
          <w:rFonts w:ascii="SimSun" w:eastAsia="SimSun" w:hAnsi="SimSun" w:cs="SimSun"/>
          <w:color w:val="000000"/>
          <w:spacing w:val="0"/>
          <w:w w:val="100"/>
          <w:position w:val="0"/>
          <w:sz w:val="17"/>
          <w:szCs w:val="17"/>
        </w:rPr>
        <w:t>、</w:t>
      </w:r>
      <w:r>
        <w:rPr>
          <w:color w:val="000000"/>
          <w:spacing w:val="0"/>
          <w:w w:val="100"/>
          <w:position w:val="0"/>
          <w:sz w:val="18"/>
          <w:szCs w:val="18"/>
        </w:rPr>
        <w:t>178.84%</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1-12</w:t>
      </w:r>
      <w:r>
        <w:rPr>
          <w:rFonts w:ascii="SimSun" w:eastAsia="SimSun" w:hAnsi="SimSun" w:cs="SimSun"/>
          <w:color w:val="000000"/>
          <w:spacing w:val="0"/>
          <w:w w:val="100"/>
          <w:position w:val="0"/>
          <w:sz w:val="17"/>
          <w:szCs w:val="17"/>
        </w:rPr>
        <w:t xml:space="preserve">月实现营业收入 </w:t>
      </w:r>
      <w:r>
        <w:rPr>
          <w:color w:val="000000"/>
          <w:spacing w:val="0"/>
          <w:w w:val="100"/>
          <w:position w:val="0"/>
          <w:sz w:val="18"/>
          <w:szCs w:val="18"/>
        </w:rPr>
        <w:t>112,334,092.75</w:t>
      </w:r>
      <w:r>
        <w:rPr>
          <w:rFonts w:ascii="SimSun" w:eastAsia="SimSun" w:hAnsi="SimSun" w:cs="SimSun"/>
          <w:color w:val="000000"/>
          <w:spacing w:val="0"/>
          <w:w w:val="100"/>
          <w:position w:val="0"/>
          <w:sz w:val="17"/>
          <w:szCs w:val="17"/>
        </w:rPr>
        <w:t>元，营业利润</w:t>
      </w:r>
      <w:r>
        <w:rPr>
          <w:color w:val="000000"/>
          <w:spacing w:val="0"/>
          <w:w w:val="100"/>
          <w:position w:val="0"/>
          <w:sz w:val="18"/>
          <w:szCs w:val="18"/>
        </w:rPr>
        <w:t>38,703,329.3</w:t>
      </w:r>
      <w:r>
        <w:rPr>
          <w:color w:val="000000"/>
          <w:spacing w:val="0"/>
          <w:w w:val="100"/>
          <w:position w:val="0"/>
          <w:sz w:val="18"/>
          <w:szCs w:val="18"/>
        </w:rPr>
        <w:t>0</w:t>
      </w:r>
      <w:r>
        <w:rPr>
          <w:rFonts w:ascii="SimSun" w:eastAsia="SimSun" w:hAnsi="SimSun" w:cs="SimSun"/>
          <w:color w:val="000000"/>
          <w:spacing w:val="0"/>
          <w:w w:val="100"/>
          <w:position w:val="0"/>
          <w:sz w:val="17"/>
          <w:szCs w:val="17"/>
        </w:rPr>
        <w:t>元，净利润</w:t>
      </w:r>
      <w:r>
        <w:rPr>
          <w:color w:val="000000"/>
          <w:spacing w:val="0"/>
          <w:w w:val="100"/>
          <w:position w:val="0"/>
          <w:sz w:val="18"/>
          <w:szCs w:val="18"/>
        </w:rPr>
        <w:t>38,763,868.68</w:t>
      </w:r>
      <w:r>
        <w:rPr>
          <w:rFonts w:ascii="SimSun" w:eastAsia="SimSun" w:hAnsi="SimSun" w:cs="SimSun"/>
          <w:color w:val="000000"/>
          <w:spacing w:val="0"/>
          <w:w w:val="100"/>
          <w:position w:val="0"/>
          <w:sz w:val="17"/>
          <w:szCs w:val="17"/>
        </w:rPr>
        <w:t>元，同 比分别变动</w:t>
      </w:r>
      <w:r>
        <w:rPr>
          <w:color w:val="000000"/>
          <w:spacing w:val="0"/>
          <w:w w:val="100"/>
          <w:position w:val="0"/>
          <w:sz w:val="18"/>
          <w:szCs w:val="18"/>
        </w:rPr>
        <w:t>61.69%</w:t>
      </w:r>
      <w:r>
        <w:rPr>
          <w:rFonts w:ascii="SimSun" w:eastAsia="SimSun" w:hAnsi="SimSun" w:cs="SimSun"/>
          <w:color w:val="000000"/>
          <w:spacing w:val="0"/>
          <w:w w:val="100"/>
          <w:position w:val="0"/>
          <w:sz w:val="17"/>
          <w:szCs w:val="17"/>
        </w:rPr>
        <w:t>、</w:t>
      </w:r>
      <w:r>
        <w:rPr>
          <w:color w:val="000000"/>
          <w:spacing w:val="0"/>
          <w:w w:val="100"/>
          <w:position w:val="0"/>
          <w:sz w:val="18"/>
          <w:szCs w:val="18"/>
        </w:rPr>
        <w:t>459.17%</w:t>
      </w:r>
      <w:r>
        <w:rPr>
          <w:rFonts w:ascii="SimSun" w:eastAsia="SimSun" w:hAnsi="SimSun" w:cs="SimSun"/>
          <w:color w:val="000000"/>
          <w:spacing w:val="0"/>
          <w:w w:val="100"/>
          <w:position w:val="0"/>
          <w:sz w:val="17"/>
          <w:szCs w:val="17"/>
        </w:rPr>
        <w:t>、</w:t>
      </w:r>
      <w:r>
        <w:rPr>
          <w:color w:val="000000"/>
          <w:spacing w:val="0"/>
          <w:w w:val="100"/>
          <w:position w:val="0"/>
          <w:sz w:val="18"/>
          <w:szCs w:val="18"/>
        </w:rPr>
        <w:t>418.79%</w:t>
      </w:r>
      <w:r>
        <w:rPr>
          <w:rFonts w:ascii="SimSun" w:eastAsia="SimSun" w:hAnsi="SimSun" w:cs="SimSun"/>
          <w:color w:val="000000"/>
          <w:spacing w:val="0"/>
          <w:w w:val="100"/>
          <w:position w:val="0"/>
          <w:sz w:val="17"/>
          <w:szCs w:val="17"/>
        </w:rPr>
        <w:t>。</w:t>
      </w:r>
    </w:p>
    <w:p>
      <w:pPr>
        <w:pStyle w:val="Style46"/>
        <w:keepNext w:val="0"/>
        <w:keepLines w:val="0"/>
        <w:widowControl w:val="0"/>
        <w:shd w:val="clear" w:color="auto" w:fill="auto"/>
        <w:bidi w:val="0"/>
        <w:spacing w:before="0" w:after="420"/>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、数码视讯国际有限公司截止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公司总资产</w:t>
      </w:r>
      <w:r>
        <w:rPr>
          <w:color w:val="000000"/>
          <w:spacing w:val="0"/>
          <w:w w:val="100"/>
          <w:position w:val="0"/>
          <w:sz w:val="18"/>
          <w:szCs w:val="18"/>
        </w:rPr>
        <w:t>774,861,769.73</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净资产</w:t>
      </w:r>
      <w:r>
        <w:rPr>
          <w:color w:val="000000"/>
          <w:spacing w:val="0"/>
          <w:w w:val="100"/>
          <w:position w:val="0"/>
          <w:sz w:val="18"/>
          <w:szCs w:val="18"/>
        </w:rPr>
        <w:t>241,131,331.20</w:t>
      </w:r>
      <w:r>
        <w:rPr>
          <w:rFonts w:ascii="SimSun" w:eastAsia="SimSun" w:hAnsi="SimSun" w:cs="SimSun"/>
          <w:color w:val="000000"/>
          <w:spacing w:val="0"/>
          <w:w w:val="100"/>
          <w:position w:val="0"/>
          <w:sz w:val="17"/>
          <w:szCs w:val="17"/>
        </w:rPr>
        <w:t xml:space="preserve">元，与年初相比分别变动 </w:t>
      </w:r>
      <w:r>
        <w:rPr>
          <w:color w:val="000000"/>
          <w:spacing w:val="0"/>
          <w:w w:val="100"/>
          <w:position w:val="0"/>
          <w:sz w:val="18"/>
          <w:szCs w:val="18"/>
        </w:rPr>
        <w:t>-12.00%</w:t>
      </w:r>
      <w:r>
        <w:rPr>
          <w:rFonts w:ascii="SimSun" w:eastAsia="SimSun" w:hAnsi="SimSun" w:cs="SimSun"/>
          <w:color w:val="000000"/>
          <w:spacing w:val="0"/>
          <w:w w:val="100"/>
          <w:position w:val="0"/>
          <w:sz w:val="17"/>
          <w:szCs w:val="17"/>
        </w:rPr>
        <w:t>、</w:t>
      </w:r>
      <w:r>
        <w:rPr>
          <w:color w:val="000000"/>
          <w:spacing w:val="0"/>
          <w:w w:val="100"/>
          <w:position w:val="0"/>
          <w:sz w:val="18"/>
          <w:szCs w:val="18"/>
        </w:rPr>
        <w:t>-17.89%</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1-12</w:t>
      </w:r>
      <w:r>
        <w:rPr>
          <w:rFonts w:ascii="SimSun" w:eastAsia="SimSun" w:hAnsi="SimSun" w:cs="SimSun"/>
          <w:color w:val="000000"/>
          <w:spacing w:val="0"/>
          <w:w w:val="100"/>
          <w:position w:val="0"/>
          <w:sz w:val="17"/>
          <w:szCs w:val="17"/>
        </w:rPr>
        <w:t>月实现营业收入</w:t>
      </w:r>
      <w:r>
        <w:rPr>
          <w:color w:val="000000"/>
          <w:spacing w:val="0"/>
          <w:w w:val="100"/>
          <w:position w:val="0"/>
          <w:sz w:val="18"/>
          <w:szCs w:val="18"/>
        </w:rPr>
        <w:t>52,848,459.63</w:t>
      </w:r>
      <w:r>
        <w:rPr>
          <w:rFonts w:ascii="SimSun" w:eastAsia="SimSun" w:hAnsi="SimSun" w:cs="SimSun"/>
          <w:color w:val="000000"/>
          <w:spacing w:val="0"/>
          <w:w w:val="100"/>
          <w:position w:val="0"/>
          <w:sz w:val="17"/>
          <w:szCs w:val="17"/>
        </w:rPr>
        <w:t xml:space="preserve">元，营业利润 </w:t>
      </w:r>
      <w:r>
        <w:rPr>
          <w:color w:val="000000"/>
          <w:spacing w:val="0"/>
          <w:w w:val="100"/>
          <w:position w:val="0"/>
          <w:sz w:val="18"/>
          <w:szCs w:val="18"/>
        </w:rPr>
        <w:t>19,594,376.52</w:t>
      </w:r>
      <w:r>
        <w:rPr>
          <w:rFonts w:ascii="SimSun" w:eastAsia="SimSun" w:hAnsi="SimSun" w:cs="SimSun"/>
          <w:color w:val="000000"/>
          <w:spacing w:val="0"/>
          <w:w w:val="100"/>
          <w:position w:val="0"/>
          <w:sz w:val="17"/>
          <w:szCs w:val="17"/>
        </w:rPr>
        <w:t xml:space="preserve">元，净利润 </w:t>
      </w:r>
      <w:r>
        <w:rPr>
          <w:color w:val="000000"/>
          <w:spacing w:val="0"/>
          <w:w w:val="100"/>
          <w:position w:val="0"/>
          <w:sz w:val="18"/>
          <w:szCs w:val="18"/>
        </w:rPr>
        <w:t>19,079,334.99</w:t>
      </w:r>
      <w:r>
        <w:rPr>
          <w:rFonts w:ascii="SimSun" w:eastAsia="SimSun" w:hAnsi="SimSun" w:cs="SimSun"/>
          <w:color w:val="000000"/>
          <w:spacing w:val="0"/>
          <w:w w:val="100"/>
          <w:position w:val="0"/>
          <w:sz w:val="17"/>
          <w:szCs w:val="17"/>
        </w:rPr>
        <w:t>元，同比分 别变动</w:t>
      </w:r>
      <w:r>
        <w:rPr>
          <w:color w:val="000000"/>
          <w:spacing w:val="0"/>
          <w:w w:val="100"/>
          <w:position w:val="0"/>
          <w:sz w:val="18"/>
          <w:szCs w:val="18"/>
        </w:rPr>
        <w:t>-24.44%</w:t>
      </w:r>
      <w:r>
        <w:rPr>
          <w:rFonts w:ascii="SimSun" w:eastAsia="SimSun" w:hAnsi="SimSun" w:cs="SimSun"/>
          <w:color w:val="000000"/>
          <w:spacing w:val="0"/>
          <w:w w:val="100"/>
          <w:position w:val="0"/>
          <w:sz w:val="17"/>
          <w:szCs w:val="17"/>
        </w:rPr>
        <w:t>、</w:t>
      </w:r>
      <w:r>
        <w:rPr>
          <w:color w:val="000000"/>
          <w:spacing w:val="0"/>
          <w:w w:val="100"/>
          <w:position w:val="0"/>
          <w:sz w:val="18"/>
          <w:szCs w:val="18"/>
        </w:rPr>
        <w:t>-57.26%</w:t>
      </w:r>
      <w:r>
        <w:rPr>
          <w:rFonts w:ascii="SimSun" w:eastAsia="SimSun" w:hAnsi="SimSun" w:cs="SimSun"/>
          <w:color w:val="000000"/>
          <w:spacing w:val="0"/>
          <w:w w:val="100"/>
          <w:position w:val="0"/>
          <w:sz w:val="17"/>
          <w:szCs w:val="17"/>
        </w:rPr>
        <w:t>、</w:t>
      </w:r>
      <w:r>
        <w:rPr>
          <w:color w:val="000000"/>
          <w:spacing w:val="0"/>
          <w:w w:val="100"/>
          <w:position w:val="0"/>
          <w:sz w:val="18"/>
          <w:szCs w:val="18"/>
        </w:rPr>
        <w:t>-57.83%</w:t>
      </w:r>
      <w:r>
        <w:rPr>
          <w:rFonts w:ascii="SimSun" w:eastAsia="SimSun" w:hAnsi="SimSun" w:cs="SimSun"/>
          <w:color w:val="000000"/>
          <w:spacing w:val="0"/>
          <w:w w:val="100"/>
          <w:position w:val="0"/>
          <w:sz w:val="17"/>
          <w:szCs w:val="17"/>
        </w:rPr>
        <w:t>。</w:t>
      </w:r>
    </w:p>
    <w:p>
      <w:pPr>
        <w:pStyle w:val="Style23"/>
        <w:keepNext/>
        <w:keepLines/>
        <w:widowControl w:val="0"/>
        <w:shd w:val="clear" w:color="auto" w:fill="auto"/>
        <w:tabs>
          <w:tab w:pos="487" w:val="left"/>
        </w:tabs>
        <w:bidi w:val="0"/>
        <w:spacing w:before="0" w:after="12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sz w:val="24"/>
          <w:szCs w:val="24"/>
        </w:rPr>
        <w:t>八</w:t>
      </w:r>
      <w:bookmarkEnd w:id="219"/>
      <w:r>
        <w:rPr>
          <w:color w:val="000000"/>
          <w:spacing w:val="0"/>
          <w:w w:val="100"/>
          <w:position w:val="0"/>
          <w:sz w:val="24"/>
          <w:szCs w:val="24"/>
        </w:rPr>
        <w:t>、</w:t>
        <w:tab/>
        <w:t>公司控制的结构化主体情况</w:t>
      </w:r>
      <w:bookmarkEnd w:id="217"/>
      <w:bookmarkEnd w:id="218"/>
      <w:bookmarkEnd w:id="220"/>
    </w:p>
    <w:p>
      <w:pPr>
        <w:pStyle w:val="Style25"/>
        <w:keepNext w:val="0"/>
        <w:keepLines w:val="0"/>
        <w:widowControl w:val="0"/>
        <w:shd w:val="clear" w:color="auto" w:fill="auto"/>
        <w:bidi w:val="0"/>
        <w:spacing w:before="0" w:after="340" w:line="4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87" w:val="left"/>
        </w:tabs>
        <w:bidi w:val="0"/>
        <w:spacing w:before="0" w:after="20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sz w:val="24"/>
          <w:szCs w:val="24"/>
        </w:rPr>
        <w:t>九</w:t>
      </w:r>
      <w:bookmarkEnd w:id="223"/>
      <w:r>
        <w:rPr>
          <w:color w:val="000000"/>
          <w:spacing w:val="0"/>
          <w:w w:val="100"/>
          <w:position w:val="0"/>
          <w:sz w:val="24"/>
          <w:szCs w:val="24"/>
        </w:rPr>
        <w:t>、</w:t>
        <w:tab/>
        <w:t>公司未来发展的展望</w:t>
      </w:r>
      <w:bookmarkEnd w:id="221"/>
      <w:bookmarkEnd w:id="222"/>
      <w:bookmarkEnd w:id="224"/>
    </w:p>
    <w:p>
      <w:pPr>
        <w:pStyle w:val="Style32"/>
        <w:keepNext w:val="0"/>
        <w:keepLines w:val="0"/>
        <w:widowControl w:val="0"/>
        <w:shd w:val="clear" w:color="auto" w:fill="auto"/>
        <w:bidi w:val="0"/>
        <w:spacing w:before="0" w:after="0" w:line="471" w:lineRule="exact"/>
        <w:ind w:left="0" w:right="0" w:firstLine="440"/>
        <w:jc w:val="left"/>
      </w:pPr>
      <w:bookmarkStart w:id="225" w:name="bookmark225"/>
      <w:r>
        <w:rPr>
          <w:color w:val="000000"/>
          <w:spacing w:val="0"/>
          <w:w w:val="100"/>
          <w:position w:val="0"/>
        </w:rPr>
        <w:t>（</w:t>
      </w:r>
      <w:bookmarkEnd w:id="225"/>
      <w:r>
        <w:rPr>
          <w:color w:val="000000"/>
          <w:spacing w:val="0"/>
          <w:w w:val="100"/>
          <w:position w:val="0"/>
        </w:rPr>
        <w:t>一）行业格局和趋势</w:t>
      </w:r>
    </w:p>
    <w:p>
      <w:pPr>
        <w:pStyle w:val="Style32"/>
        <w:keepNext w:val="0"/>
        <w:keepLines w:val="0"/>
        <w:widowControl w:val="0"/>
        <w:shd w:val="clear" w:color="auto" w:fill="auto"/>
        <w:tabs>
          <w:tab w:pos="755" w:val="left"/>
        </w:tabs>
        <w:bidi w:val="0"/>
        <w:spacing w:before="0" w:after="0" w:line="471" w:lineRule="exact"/>
        <w:ind w:left="0" w:right="0" w:firstLine="440"/>
        <w:jc w:val="left"/>
      </w:pPr>
      <w:bookmarkStart w:id="226" w:name="bookmark226"/>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全国有线电视网络一网整合加速完成</w:t>
      </w:r>
    </w:p>
    <w:p>
      <w:pPr>
        <w:pStyle w:val="Style32"/>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年初，</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 xml:space="preserve">年远景目标纲要正式对外公布，正式将全国有线电视网络整合与广电 </w:t>
      </w:r>
      <w:r>
        <w:rPr>
          <w:rFonts w:ascii="Times New Roman" w:eastAsia="Times New Roman" w:hAnsi="Times New Roman" w:cs="Times New Roman"/>
          <w:color w:val="000000"/>
          <w:spacing w:val="0"/>
          <w:w w:val="100"/>
          <w:position w:val="0"/>
        </w:rPr>
        <w:t>5G</w:t>
      </w:r>
      <w:r>
        <w:rPr>
          <w:color w:val="000000"/>
          <w:spacing w:val="0"/>
          <w:w w:val="100"/>
          <w:position w:val="0"/>
        </w:rPr>
        <w:t>一体化列为重点任务工程，这两项核心要务已成为国家层面的重点规划及任务，对新时期下广电领域的 发展是一次重大的机遇。</w:t>
      </w:r>
    </w:p>
    <w:p>
      <w:pPr>
        <w:pStyle w:val="Style32"/>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月，中国广电网络股份有限公司在北京正式成立，将按照</w:t>
      </w:r>
      <w:r>
        <w:rPr>
          <w:rFonts w:ascii="Times New Roman" w:eastAsia="Times New Roman" w:hAnsi="Times New Roman" w:cs="Times New Roman"/>
          <w:color w:val="000000"/>
          <w:spacing w:val="0"/>
          <w:w w:val="100"/>
          <w:position w:val="0"/>
        </w:rPr>
        <w:t>“</w:t>
      </w:r>
      <w:r>
        <w:rPr>
          <w:color w:val="000000"/>
          <w:spacing w:val="0"/>
          <w:w w:val="100"/>
          <w:position w:val="0"/>
        </w:rPr>
        <w:t>统一建设、统一管理、统一标准、 统一品牌''的要求进行改造升级。中国广电具有基础设施完备、资源背景丰富、牌照资质齐全等优势，全 国有线电视光纤网络几乎实现全覆盖；有线广播电视实际用户数约</w:t>
      </w:r>
      <w:r>
        <w:rPr>
          <w:rFonts w:ascii="Times New Roman" w:eastAsia="Times New Roman" w:hAnsi="Times New Roman" w:cs="Times New Roman"/>
          <w:color w:val="000000"/>
          <w:spacing w:val="0"/>
          <w:w w:val="100"/>
          <w:position w:val="0"/>
        </w:rPr>
        <w:t>2.07</w:t>
      </w:r>
      <w:r>
        <w:rPr>
          <w:color w:val="000000"/>
          <w:spacing w:val="0"/>
          <w:w w:val="100"/>
          <w:position w:val="0"/>
        </w:rPr>
        <w:t>亿户；拥有</w:t>
      </w:r>
      <w:r>
        <w:rPr>
          <w:rFonts w:ascii="Times New Roman" w:eastAsia="Times New Roman" w:hAnsi="Times New Roman" w:cs="Times New Roman"/>
          <w:color w:val="000000"/>
          <w:spacing w:val="0"/>
          <w:w w:val="100"/>
          <w:position w:val="0"/>
        </w:rPr>
        <w:t>5G</w:t>
      </w:r>
      <w:r>
        <w:rPr>
          <w:color w:val="000000"/>
          <w:spacing w:val="0"/>
          <w:w w:val="100"/>
          <w:position w:val="0"/>
        </w:rPr>
        <w:t>商用牌照、</w:t>
      </w:r>
      <w:r>
        <w:rPr>
          <w:rFonts w:ascii="Times New Roman" w:eastAsia="Times New Roman" w:hAnsi="Times New Roman" w:cs="Times New Roman"/>
          <w:color w:val="000000"/>
          <w:spacing w:val="0"/>
          <w:w w:val="100"/>
          <w:position w:val="0"/>
        </w:rPr>
        <w:t>700MHz</w:t>
      </w:r>
      <w:r>
        <w:rPr>
          <w:color w:val="000000"/>
          <w:spacing w:val="0"/>
          <w:w w:val="100"/>
          <w:position w:val="0"/>
        </w:rPr>
        <w:t xml:space="preserve">、 </w:t>
      </w:r>
      <w:r>
        <w:rPr>
          <w:rFonts w:ascii="Times New Roman" w:eastAsia="Times New Roman" w:hAnsi="Times New Roman" w:cs="Times New Roman"/>
          <w:color w:val="000000"/>
          <w:spacing w:val="0"/>
          <w:w w:val="100"/>
          <w:position w:val="0"/>
        </w:rPr>
        <w:t>4.9GHz</w:t>
      </w:r>
      <w:r>
        <w:rPr>
          <w:color w:val="000000"/>
          <w:spacing w:val="0"/>
          <w:w w:val="100"/>
          <w:position w:val="0"/>
        </w:rPr>
        <w:t>和</w:t>
      </w:r>
      <w:r>
        <w:rPr>
          <w:rFonts w:ascii="Times New Roman" w:eastAsia="Times New Roman" w:hAnsi="Times New Roman" w:cs="Times New Roman"/>
          <w:color w:val="000000"/>
          <w:spacing w:val="0"/>
          <w:w w:val="100"/>
          <w:position w:val="0"/>
        </w:rPr>
        <w:t>3.3GHz</w:t>
      </w:r>
      <w:r>
        <w:rPr>
          <w:color w:val="000000"/>
          <w:spacing w:val="0"/>
          <w:w w:val="100"/>
          <w:position w:val="0"/>
        </w:rPr>
        <w:t>等多段优质频率。根据《全国有线电视网络整合发展实施方案》，</w:t>
      </w:r>
      <w:r>
        <w:rPr>
          <w:rFonts w:ascii="Times New Roman" w:eastAsia="Times New Roman" w:hAnsi="Times New Roman" w:cs="Times New Roman"/>
          <w:color w:val="000000"/>
          <w:spacing w:val="0"/>
          <w:w w:val="100"/>
          <w:position w:val="0"/>
        </w:rPr>
        <w:t>“</w:t>
      </w:r>
      <w:r>
        <w:rPr>
          <w:color w:val="000000"/>
          <w:spacing w:val="0"/>
          <w:w w:val="100"/>
          <w:position w:val="0"/>
        </w:rPr>
        <w:t>全国一网''的中国广电 是国家重要信息网络基础设施运营商，也是服务广大人民群众数字生活的综合文化信息服务商，将推进</w:t>
      </w:r>
      <w:r>
        <w:rPr>
          <w:rFonts w:ascii="Times New Roman" w:eastAsia="Times New Roman" w:hAnsi="Times New Roman" w:cs="Times New Roman"/>
          <w:color w:val="000000"/>
          <w:spacing w:val="0"/>
          <w:w w:val="100"/>
          <w:position w:val="0"/>
        </w:rPr>
        <w:t xml:space="preserve">5G </w:t>
      </w:r>
      <w:r>
        <w:rPr>
          <w:color w:val="000000"/>
          <w:spacing w:val="0"/>
          <w:w w:val="100"/>
          <w:position w:val="0"/>
        </w:rPr>
        <w:t>融合应用和创新发展，提供超高清</w:t>
      </w:r>
      <w:r>
        <w:rPr>
          <w:rFonts w:ascii="Times New Roman" w:eastAsia="Times New Roman" w:hAnsi="Times New Roman" w:cs="Times New Roman"/>
          <w:color w:val="000000"/>
          <w:spacing w:val="0"/>
          <w:w w:val="100"/>
          <w:position w:val="0"/>
        </w:rPr>
        <w:t>4K/8K</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w:t>
      </w:r>
      <w:r>
        <w:rPr>
          <w:rFonts w:ascii="Times New Roman" w:eastAsia="Times New Roman" w:hAnsi="Times New Roman" w:cs="Times New Roman"/>
          <w:color w:val="000000"/>
          <w:spacing w:val="0"/>
          <w:w w:val="100"/>
          <w:position w:val="0"/>
        </w:rPr>
        <w:t>AR</w:t>
      </w:r>
      <w:r>
        <w:rPr>
          <w:color w:val="000000"/>
          <w:spacing w:val="0"/>
          <w:w w:val="100"/>
          <w:position w:val="0"/>
        </w:rPr>
        <w:t>、</w:t>
      </w:r>
      <w:r>
        <w:rPr>
          <w:color w:val="000000"/>
          <w:spacing w:val="0"/>
          <w:w w:val="100"/>
          <w:position w:val="0"/>
        </w:rPr>
        <w:t>物联网等新业务。</w:t>
      </w:r>
    </w:p>
    <w:p>
      <w:pPr>
        <w:pStyle w:val="Style32"/>
        <w:keepNext w:val="0"/>
        <w:keepLines w:val="0"/>
        <w:widowControl w:val="0"/>
        <w:shd w:val="clear" w:color="auto" w:fill="auto"/>
        <w:tabs>
          <w:tab w:pos="774" w:val="left"/>
        </w:tabs>
        <w:bidi w:val="0"/>
        <w:spacing w:before="0" w:after="0" w:line="471" w:lineRule="exact"/>
        <w:ind w:left="0" w:right="0" w:firstLine="440"/>
        <w:jc w:val="both"/>
      </w:pPr>
      <w:bookmarkStart w:id="227" w:name="bookmark227"/>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建设一体化发展，超高清视频应用提速契机</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随着国内</w:t>
      </w:r>
      <w:r>
        <w:rPr>
          <w:rFonts w:ascii="Times New Roman" w:eastAsia="Times New Roman" w:hAnsi="Times New Roman" w:cs="Times New Roman"/>
          <w:color w:val="000000"/>
          <w:spacing w:val="0"/>
          <w:w w:val="100"/>
          <w:position w:val="0"/>
        </w:rPr>
        <w:t>5G</w:t>
      </w:r>
      <w:r>
        <w:rPr>
          <w:color w:val="000000"/>
          <w:spacing w:val="0"/>
          <w:w w:val="100"/>
          <w:position w:val="0"/>
        </w:rPr>
        <w:t>建设的不断推进及</w:t>
      </w:r>
      <w:r>
        <w:rPr>
          <w:rFonts w:ascii="Times New Roman" w:eastAsia="Times New Roman" w:hAnsi="Times New Roman" w:cs="Times New Roman"/>
          <w:color w:val="000000"/>
          <w:spacing w:val="0"/>
          <w:w w:val="100"/>
          <w:position w:val="0"/>
        </w:rPr>
        <w:t>“</w:t>
      </w:r>
      <w:r>
        <w:rPr>
          <w:color w:val="000000"/>
          <w:spacing w:val="0"/>
          <w:w w:val="100"/>
          <w:position w:val="0"/>
        </w:rPr>
        <w:t>全国一网''进程的持续落地，为有着广泛市场基础的超高清视频领域带 来了蓬勃发展的源源动力。尤其在广电领域，超高清视频的用户需求增长迅猛，伴随着多视角、</w:t>
      </w:r>
      <w:r>
        <w:rPr>
          <w:rFonts w:ascii="Times New Roman" w:eastAsia="Times New Roman" w:hAnsi="Times New Roman" w:cs="Times New Roman"/>
          <w:color w:val="000000"/>
          <w:spacing w:val="0"/>
          <w:w w:val="100"/>
          <w:position w:val="0"/>
        </w:rPr>
        <w:t>AR</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 xml:space="preserve">、 </w:t>
      </w:r>
      <w:r>
        <w:rPr>
          <w:color w:val="000000"/>
          <w:spacing w:val="0"/>
          <w:w w:val="100"/>
          <w:position w:val="0"/>
        </w:rPr>
        <w:t>互动等技术的加持，</w:t>
      </w:r>
      <w:r>
        <w:rPr>
          <w:rFonts w:ascii="Times New Roman" w:eastAsia="Times New Roman" w:hAnsi="Times New Roman" w:cs="Times New Roman"/>
          <w:color w:val="000000"/>
          <w:spacing w:val="0"/>
          <w:w w:val="100"/>
          <w:position w:val="0"/>
        </w:rPr>
        <w:t>5G+</w:t>
      </w:r>
      <w:r>
        <w:rPr>
          <w:color w:val="000000"/>
          <w:spacing w:val="0"/>
          <w:w w:val="100"/>
          <w:position w:val="0"/>
        </w:rPr>
        <w:t>超高清视频技术产生的连锁效应已经引起了行业内外及广大用户的关注。</w:t>
      </w:r>
    </w:p>
    <w:p>
      <w:pPr>
        <w:pStyle w:val="Style32"/>
        <w:keepNext w:val="0"/>
        <w:keepLines w:val="0"/>
        <w:widowControl w:val="0"/>
        <w:shd w:val="clear" w:color="auto" w:fill="auto"/>
        <w:bidi w:val="0"/>
        <w:spacing w:before="0" w:after="60" w:line="471" w:lineRule="exact"/>
        <w:ind w:left="0" w:right="0" w:firstLine="440"/>
        <w:jc w:val="both"/>
      </w:pPr>
      <w:r>
        <w:rPr>
          <w:color w:val="000000"/>
          <w:spacing w:val="0"/>
          <w:w w:val="100"/>
          <w:position w:val="0"/>
        </w:rPr>
        <w:t>数据显示，</w:t>
      </w:r>
      <w:r>
        <w:rPr>
          <w:rFonts w:ascii="Times New Roman" w:eastAsia="Times New Roman" w:hAnsi="Times New Roman" w:cs="Times New Roman"/>
          <w:color w:val="000000"/>
          <w:spacing w:val="0"/>
          <w:w w:val="100"/>
          <w:position w:val="0"/>
        </w:rPr>
        <w:t>2017</w:t>
      </w:r>
      <w:r>
        <w:rPr>
          <w:color w:val="000000"/>
          <w:spacing w:val="0"/>
          <w:w w:val="100"/>
          <w:position w:val="0"/>
        </w:rPr>
        <w:t>年中国超高清视频产业总产值为</w:t>
      </w:r>
      <w:r>
        <w:rPr>
          <w:rFonts w:ascii="Times New Roman" w:eastAsia="Times New Roman" w:hAnsi="Times New Roman" w:cs="Times New Roman"/>
          <w:color w:val="000000"/>
          <w:spacing w:val="0"/>
          <w:w w:val="100"/>
          <w:position w:val="0"/>
        </w:rPr>
        <w:t>7614.8</w:t>
      </w:r>
      <w:r>
        <w:rPr>
          <w:color w:val="000000"/>
          <w:spacing w:val="0"/>
          <w:w w:val="100"/>
          <w:position w:val="0"/>
        </w:rPr>
        <w:t>亿。伴随产业链上各主导企业的积极布局以及 政府部门的大力扶持，</w:t>
      </w:r>
      <w:r>
        <w:rPr>
          <w:rFonts w:ascii="Times New Roman" w:eastAsia="Times New Roman" w:hAnsi="Times New Roman" w:cs="Times New Roman"/>
          <w:color w:val="000000"/>
          <w:spacing w:val="0"/>
          <w:w w:val="100"/>
          <w:position w:val="0"/>
        </w:rPr>
        <w:t>2018</w:t>
      </w:r>
      <w:r>
        <w:rPr>
          <w:color w:val="000000"/>
          <w:spacing w:val="0"/>
          <w:w w:val="100"/>
          <w:position w:val="0"/>
        </w:rPr>
        <w:t>年中国超高清视频产业迎来</w:t>
      </w:r>
      <w:r>
        <w:rPr>
          <w:rFonts w:ascii="Times New Roman" w:eastAsia="Times New Roman" w:hAnsi="Times New Roman" w:cs="Times New Roman"/>
          <w:color w:val="000000"/>
          <w:spacing w:val="0"/>
          <w:w w:val="100"/>
          <w:position w:val="0"/>
        </w:rPr>
        <w:t>“</w:t>
      </w:r>
      <w:r>
        <w:rPr>
          <w:color w:val="000000"/>
          <w:spacing w:val="0"/>
          <w:w w:val="100"/>
          <w:position w:val="0"/>
        </w:rPr>
        <w:t>万亿''级风口，</w:t>
      </w:r>
      <w:r>
        <w:rPr>
          <w:rFonts w:ascii="Times New Roman" w:eastAsia="Times New Roman" w:hAnsi="Times New Roman" w:cs="Times New Roman"/>
          <w:color w:val="000000"/>
          <w:spacing w:val="0"/>
          <w:w w:val="100"/>
          <w:position w:val="0"/>
        </w:rPr>
        <w:t>2019</w:t>
      </w:r>
      <w:r>
        <w:rPr>
          <w:color w:val="000000"/>
          <w:spacing w:val="0"/>
          <w:w w:val="100"/>
          <w:position w:val="0"/>
        </w:rPr>
        <w:t>年产业规模接近</w:t>
      </w:r>
      <w:r>
        <w:rPr>
          <w:rFonts w:ascii="Times New Roman" w:eastAsia="Times New Roman" w:hAnsi="Times New Roman" w:cs="Times New Roman"/>
          <w:color w:val="000000"/>
          <w:spacing w:val="0"/>
          <w:w w:val="100"/>
          <w:position w:val="0"/>
        </w:rPr>
        <w:t>1.2</w:t>
      </w:r>
      <w:r>
        <w:rPr>
          <w:color w:val="000000"/>
          <w:spacing w:val="0"/>
          <w:w w:val="100"/>
          <w:position w:val="0"/>
        </w:rPr>
        <w:t>万亿元（数 据来源：中商产业研究院整理）。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期间，我国超高清视频产业将加速发展，内容资源极大丰富， 网络承载能力显著提高，制播、传输和监管系统建设协同推进，产业发展支撑体系基本健全，形成技术、 产品、服务和应用协调发展的良好格局。</w:t>
      </w:r>
    </w:p>
    <w:p>
      <w:pPr>
        <w:pStyle w:val="Style32"/>
        <w:keepNext w:val="0"/>
        <w:keepLines w:val="0"/>
        <w:widowControl w:val="0"/>
        <w:shd w:val="clear" w:color="auto" w:fill="auto"/>
        <w:tabs>
          <w:tab w:pos="766" w:val="left"/>
        </w:tabs>
        <w:bidi w:val="0"/>
        <w:spacing w:before="0" w:after="0" w:line="469" w:lineRule="exact"/>
        <w:ind w:left="0" w:right="0" w:firstLine="440"/>
        <w:jc w:val="left"/>
      </w:pPr>
      <w:bookmarkStart w:id="228" w:name="bookmark228"/>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冬奥会全面备战，加速</w:t>
      </w:r>
      <w:r>
        <w:rPr>
          <w:rFonts w:ascii="Times New Roman" w:eastAsia="Times New Roman" w:hAnsi="Times New Roman" w:cs="Times New Roman"/>
          <w:color w:val="000000"/>
          <w:spacing w:val="0"/>
          <w:w w:val="100"/>
          <w:position w:val="0"/>
        </w:rPr>
        <w:t>5G+4K/8K</w:t>
      </w:r>
      <w:r>
        <w:rPr>
          <w:color w:val="000000"/>
          <w:spacing w:val="0"/>
          <w:w w:val="100"/>
          <w:position w:val="0"/>
        </w:rPr>
        <w:t>制播体系建设</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及超高清技术的不断成熟，</w:t>
      </w:r>
      <w:r>
        <w:rPr>
          <w:rFonts w:ascii="Times New Roman" w:eastAsia="Times New Roman" w:hAnsi="Times New Roman" w:cs="Times New Roman"/>
          <w:color w:val="000000"/>
          <w:spacing w:val="0"/>
          <w:w w:val="100"/>
          <w:position w:val="0"/>
        </w:rPr>
        <w:t>8K</w:t>
      </w:r>
      <w:r>
        <w:rPr>
          <w:color w:val="000000"/>
          <w:spacing w:val="0"/>
          <w:w w:val="100"/>
          <w:position w:val="0"/>
        </w:rPr>
        <w:t>也将逐步在大型体育赛事之中扮演更加重要的角色。北京冬奥 组委会曾表示，</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年北京冬奥会、冬残奥会将实现</w:t>
      </w:r>
      <w:r>
        <w:rPr>
          <w:rFonts w:ascii="Times New Roman" w:eastAsia="Times New Roman" w:hAnsi="Times New Roman" w:cs="Times New Roman"/>
          <w:color w:val="000000"/>
          <w:spacing w:val="0"/>
          <w:w w:val="100"/>
          <w:position w:val="0"/>
        </w:rPr>
        <w:t>4K</w:t>
      </w:r>
      <w:r>
        <w:rPr>
          <w:color w:val="000000"/>
          <w:spacing w:val="0"/>
          <w:w w:val="100"/>
          <w:position w:val="0"/>
        </w:rPr>
        <w:t>超高清电视全程直播，</w:t>
      </w:r>
      <w:r>
        <w:rPr>
          <w:rFonts w:ascii="Times New Roman" w:eastAsia="Times New Roman" w:hAnsi="Times New Roman" w:cs="Times New Roman"/>
          <w:color w:val="000000"/>
          <w:spacing w:val="0"/>
          <w:w w:val="100"/>
          <w:position w:val="0"/>
        </w:rPr>
        <w:t>8K</w:t>
      </w:r>
      <w:r>
        <w:rPr>
          <w:color w:val="000000"/>
          <w:spacing w:val="0"/>
          <w:w w:val="100"/>
          <w:position w:val="0"/>
        </w:rPr>
        <w:t>超高清实验直播。业内 专家认为，</w:t>
      </w:r>
      <w:r>
        <w:rPr>
          <w:rFonts w:ascii="Times New Roman" w:eastAsia="Times New Roman" w:hAnsi="Times New Roman" w:cs="Times New Roman"/>
          <w:color w:val="000000"/>
          <w:spacing w:val="0"/>
          <w:w w:val="100"/>
          <w:position w:val="0"/>
        </w:rPr>
        <w:t>2021</w:t>
      </w:r>
      <w:r>
        <w:rPr>
          <w:color w:val="000000"/>
          <w:spacing w:val="0"/>
          <w:w w:val="100"/>
          <w:position w:val="0"/>
        </w:rPr>
        <w:t>年东京奥运会、</w:t>
      </w:r>
      <w:r>
        <w:rPr>
          <w:rFonts w:ascii="Times New Roman" w:eastAsia="Times New Roman" w:hAnsi="Times New Roman" w:cs="Times New Roman"/>
          <w:color w:val="000000"/>
          <w:spacing w:val="0"/>
          <w:w w:val="100"/>
          <w:position w:val="0"/>
        </w:rPr>
        <w:t>2022</w:t>
      </w:r>
      <w:r>
        <w:rPr>
          <w:color w:val="000000"/>
          <w:spacing w:val="0"/>
          <w:w w:val="100"/>
          <w:position w:val="0"/>
        </w:rPr>
        <w:t>年北京冬奥会不仅可视为</w:t>
      </w:r>
      <w:r>
        <w:rPr>
          <w:rFonts w:ascii="Times New Roman" w:eastAsia="Times New Roman" w:hAnsi="Times New Roman" w:cs="Times New Roman"/>
          <w:color w:val="000000"/>
          <w:spacing w:val="0"/>
          <w:w w:val="100"/>
          <w:position w:val="0"/>
        </w:rPr>
        <w:t>8K</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试点的示范场，也将成为众多超高 清新技术、新产品亮相的舞台。</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4K/8K</w:t>
      </w:r>
      <w:r>
        <w:rPr>
          <w:color w:val="000000"/>
          <w:spacing w:val="0"/>
          <w:w w:val="100"/>
          <w:position w:val="0"/>
        </w:rPr>
        <w:t>超高清制播技术</w:t>
      </w:r>
      <w:r>
        <w:rPr>
          <w:rFonts w:ascii="Times New Roman" w:eastAsia="Times New Roman" w:hAnsi="Times New Roman" w:cs="Times New Roman"/>
          <w:color w:val="000000"/>
          <w:spacing w:val="0"/>
          <w:w w:val="100"/>
          <w:position w:val="0"/>
        </w:rPr>
        <w:t>,</w:t>
      </w:r>
      <w:r>
        <w:rPr>
          <w:color w:val="000000"/>
          <w:spacing w:val="0"/>
          <w:w w:val="100"/>
          <w:position w:val="0"/>
        </w:rPr>
        <w:t>是当下电视行业主流技术发展方向</w:t>
      </w:r>
      <w:r>
        <w:rPr>
          <w:color w:val="000000"/>
          <w:spacing w:val="0"/>
          <w:w w:val="100"/>
          <w:position w:val="0"/>
        </w:rPr>
        <w:t>，</w:t>
      </w:r>
      <w:r>
        <w:rPr>
          <w:color w:val="000000"/>
          <w:spacing w:val="0"/>
          <w:w w:val="100"/>
          <w:position w:val="0"/>
        </w:rPr>
        <w:t>是体育赛事转播、综艺娱乐节目制作等应用 场景的基础性支撑技术。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月，由中央广播电视总台牵头的科技部国家重点研发计划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科技冬奥</w:t>
      </w:r>
      <w:r>
        <w:rPr>
          <w:rFonts w:ascii="Times New Roman" w:eastAsia="Times New Roman" w:hAnsi="Times New Roman" w:cs="Times New Roman"/>
          <w:color w:val="000000"/>
          <w:spacing w:val="0"/>
          <w:w w:val="100"/>
          <w:position w:val="0"/>
        </w:rPr>
        <w:t>''</w:t>
      </w:r>
      <w:r>
        <w:rPr>
          <w:color w:val="000000"/>
          <w:spacing w:val="0"/>
          <w:w w:val="100"/>
          <w:position w:val="0"/>
        </w:rPr>
        <w:t>重点 专项</w:t>
      </w:r>
      <w:r>
        <w:rPr>
          <w:rFonts w:ascii="Times New Roman" w:eastAsia="Times New Roman" w:hAnsi="Times New Roman" w:cs="Times New Roman"/>
          <w:color w:val="000000"/>
          <w:spacing w:val="0"/>
          <w:w w:val="100"/>
          <w:position w:val="0"/>
        </w:rPr>
        <w:t>“</w:t>
      </w:r>
      <w:r>
        <w:rPr>
          <w:color w:val="000000"/>
          <w:spacing w:val="0"/>
          <w:w w:val="100"/>
          <w:position w:val="0"/>
        </w:rPr>
        <w:t>冬奥超高清</w:t>
      </w:r>
      <w:r>
        <w:rPr>
          <w:rFonts w:ascii="Times New Roman" w:eastAsia="Times New Roman" w:hAnsi="Times New Roman" w:cs="Times New Roman"/>
          <w:color w:val="000000"/>
          <w:spacing w:val="0"/>
          <w:w w:val="100"/>
          <w:position w:val="0"/>
        </w:rPr>
        <w:t>8K</w:t>
      </w:r>
      <w:r>
        <w:rPr>
          <w:color w:val="000000"/>
          <w:spacing w:val="0"/>
          <w:w w:val="100"/>
          <w:position w:val="0"/>
        </w:rPr>
        <w:t>数字转播技术与系统</w:t>
      </w:r>
      <w:r>
        <w:rPr>
          <w:rFonts w:ascii="Times New Roman" w:eastAsia="Times New Roman" w:hAnsi="Times New Roman" w:cs="Times New Roman"/>
          <w:color w:val="000000"/>
          <w:spacing w:val="0"/>
          <w:w w:val="100"/>
          <w:position w:val="0"/>
        </w:rPr>
        <w:t>”</w:t>
      </w:r>
      <w:r>
        <w:rPr>
          <w:color w:val="000000"/>
          <w:spacing w:val="0"/>
          <w:w w:val="100"/>
          <w:position w:val="0"/>
        </w:rPr>
        <w:t>项目正式推进，项目面向北京冬奥会和冬残奥会科技保障重大需 求，重点围绕冬奥会科学办赛、全球影响传播等重点方向的关键科技瓶颈问题开展研究，攻克核心关键技 术，示范前沿引领技术，展示我国</w:t>
      </w:r>
      <w:r>
        <w:rPr>
          <w:rFonts w:ascii="Times New Roman" w:eastAsia="Times New Roman" w:hAnsi="Times New Roman" w:cs="Times New Roman"/>
          <w:color w:val="000000"/>
          <w:spacing w:val="0"/>
          <w:w w:val="100"/>
          <w:position w:val="0"/>
        </w:rPr>
        <w:t>8K</w:t>
      </w:r>
      <w:r>
        <w:rPr>
          <w:color w:val="000000"/>
          <w:spacing w:val="0"/>
          <w:w w:val="100"/>
          <w:position w:val="0"/>
        </w:rPr>
        <w:t>超高清电视技术的能力与水平。数码视讯在该项目中负责研发面向</w:t>
      </w:r>
      <w:r>
        <w:rPr>
          <w:rFonts w:ascii="Times New Roman" w:eastAsia="Times New Roman" w:hAnsi="Times New Roman" w:cs="Times New Roman"/>
          <w:color w:val="000000"/>
          <w:spacing w:val="0"/>
          <w:w w:val="100"/>
          <w:position w:val="0"/>
        </w:rPr>
        <w:t xml:space="preserve">8K </w:t>
      </w:r>
      <w:r>
        <w:rPr>
          <w:color w:val="000000"/>
          <w:spacing w:val="0"/>
          <w:w w:val="100"/>
          <w:position w:val="0"/>
        </w:rPr>
        <w:t>超高清视频应用的高效编码标准及编解码器。本课题成果将在冬奥会</w:t>
      </w:r>
      <w:r>
        <w:rPr>
          <w:rFonts w:ascii="Times New Roman" w:eastAsia="Times New Roman" w:hAnsi="Times New Roman" w:cs="Times New Roman"/>
          <w:color w:val="000000"/>
          <w:spacing w:val="0"/>
          <w:w w:val="100"/>
          <w:position w:val="0"/>
        </w:rPr>
        <w:t>8K</w:t>
      </w:r>
      <w:r>
        <w:rPr>
          <w:color w:val="000000"/>
          <w:spacing w:val="0"/>
          <w:w w:val="100"/>
          <w:position w:val="0"/>
        </w:rPr>
        <w:t>节目转播中进行示范应用，对推动 我国</w:t>
      </w:r>
      <w:r>
        <w:rPr>
          <w:rFonts w:ascii="Times New Roman" w:eastAsia="Times New Roman" w:hAnsi="Times New Roman" w:cs="Times New Roman"/>
          <w:color w:val="000000"/>
          <w:spacing w:val="0"/>
          <w:w w:val="100"/>
          <w:position w:val="0"/>
        </w:rPr>
        <w:t>8K</w:t>
      </w:r>
      <w:r>
        <w:rPr>
          <w:color w:val="000000"/>
          <w:spacing w:val="0"/>
          <w:w w:val="100"/>
          <w:position w:val="0"/>
        </w:rPr>
        <w:t>超高清视频产业的发展，提升我国在视频编码标准及产业应用领域的核心竞争力，具有重要的技术 应用和产业发展价值。</w:t>
      </w:r>
    </w:p>
    <w:p>
      <w:pPr>
        <w:pStyle w:val="Style32"/>
        <w:keepNext w:val="0"/>
        <w:keepLines w:val="0"/>
        <w:widowControl w:val="0"/>
        <w:shd w:val="clear" w:color="auto" w:fill="auto"/>
        <w:tabs>
          <w:tab w:pos="766" w:val="left"/>
        </w:tabs>
        <w:bidi w:val="0"/>
        <w:spacing w:before="0" w:after="0" w:line="469" w:lineRule="exact"/>
        <w:ind w:left="0" w:right="0" w:firstLine="440"/>
        <w:jc w:val="both"/>
      </w:pPr>
      <w:bookmarkStart w:id="229" w:name="bookmark229"/>
      <w:r>
        <w:rPr>
          <w:rFonts w:ascii="Times New Roman" w:eastAsia="Times New Roman" w:hAnsi="Times New Roman" w:cs="Times New Roman"/>
          <w:color w:val="000000"/>
          <w:spacing w:val="0"/>
          <w:w w:val="100"/>
          <w:position w:val="0"/>
        </w:rPr>
        <w:t>4</w:t>
      </w:r>
      <w:bookmarkEnd w:id="229"/>
      <w:r>
        <w:rPr>
          <w:color w:val="000000"/>
          <w:spacing w:val="0"/>
          <w:w w:val="100"/>
          <w:position w:val="0"/>
        </w:rPr>
        <w:t>、</w:t>
        <w:tab/>
        <w:t>省、市、县级应急广播体系建设需求释放</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应急广播建设是国家应急管理体系的重要组成部分。我国家广播电视总局明确指出，应急广播是国家 应急信息播发的重要途径，在提高应急响应和处置能力、加强基层宣传工作、把党的声音传入千家万户、 助力打赢疫情防控阻击战等方面具有独特作用，需要进一步强化。近年来，应急广播在我国国计民生中的 重要地位凸显。国家通过应急广播系统在突发公共危机时，通过迅速的传输通道，能够起到发布信息、舆 论引导、稳定人心、协助救灾等重大作用。业内专家分析，近些年应急广播建设在覆盖范围、系统性能等 方面快速发展，但仍处于不完全成熟的阶段，按照</w:t>
      </w:r>
      <w:r>
        <w:rPr>
          <w:rFonts w:ascii="Times New Roman" w:eastAsia="Times New Roman" w:hAnsi="Times New Roman" w:cs="Times New Roman"/>
          <w:color w:val="000000"/>
          <w:spacing w:val="0"/>
          <w:w w:val="100"/>
          <w:position w:val="0"/>
        </w:rPr>
        <w:t>“</w:t>
      </w:r>
      <w:r>
        <w:rPr>
          <w:color w:val="000000"/>
          <w:spacing w:val="0"/>
          <w:w w:val="100"/>
          <w:position w:val="0"/>
        </w:rPr>
        <w:t>国家应急广播体系总体规划</w:t>
      </w:r>
      <w:r>
        <w:rPr>
          <w:color w:val="000000"/>
          <w:spacing w:val="0"/>
          <w:w w:val="100"/>
          <w:position w:val="0"/>
        </w:rPr>
        <w:t>''</w:t>
      </w:r>
      <w:r>
        <w:rPr>
          <w:color w:val="000000"/>
          <w:spacing w:val="0"/>
          <w:w w:val="100"/>
          <w:position w:val="0"/>
        </w:rPr>
        <w:t>要求，建设覆盖各省市县 范围的应急广播系统，市场容量相当可观。</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月，国家广电总局印发《关于进一步发挥应急广播在应急管理中作用的意见》的通知，要求 力争到</w:t>
      </w:r>
      <w:r>
        <w:rPr>
          <w:rFonts w:ascii="Times New Roman" w:eastAsia="Times New Roman" w:hAnsi="Times New Roman" w:cs="Times New Roman"/>
          <w:color w:val="000000"/>
          <w:spacing w:val="0"/>
          <w:w w:val="100"/>
          <w:position w:val="0"/>
        </w:rPr>
        <w:t>2025</w:t>
      </w:r>
      <w:r>
        <w:rPr>
          <w:color w:val="000000"/>
          <w:spacing w:val="0"/>
          <w:w w:val="100"/>
          <w:position w:val="0"/>
        </w:rPr>
        <w:t>年完成全国各级应急广播系统与应急管理信息系统对接工作，上下贯通、综合覆盖、平战结合、 安全可靠的</w:t>
      </w:r>
      <w:r>
        <w:rPr>
          <w:rFonts w:ascii="Times New Roman" w:eastAsia="Times New Roman" w:hAnsi="Times New Roman" w:cs="Times New Roman"/>
          <w:color w:val="000000"/>
          <w:spacing w:val="0"/>
          <w:w w:val="100"/>
          <w:position w:val="0"/>
        </w:rPr>
        <w:t>“</w:t>
      </w:r>
      <w:r>
        <w:rPr>
          <w:color w:val="000000"/>
          <w:spacing w:val="0"/>
          <w:w w:val="100"/>
          <w:position w:val="0"/>
        </w:rPr>
        <w:t>中央</w:t>
      </w:r>
      <w:r>
        <w:rPr>
          <w:rFonts w:ascii="Times New Roman" w:eastAsia="Times New Roman" w:hAnsi="Times New Roman" w:cs="Times New Roman"/>
          <w:color w:val="000000"/>
          <w:spacing w:val="0"/>
          <w:w w:val="100"/>
          <w:position w:val="0"/>
        </w:rPr>
        <w:t>-</w:t>
      </w:r>
      <w:r>
        <w:rPr>
          <w:color w:val="000000"/>
          <w:spacing w:val="0"/>
          <w:w w:val="100"/>
          <w:position w:val="0"/>
        </w:rPr>
        <w:t>省</w:t>
      </w:r>
      <w:r>
        <w:rPr>
          <w:rFonts w:ascii="Times New Roman" w:eastAsia="Times New Roman" w:hAnsi="Times New Roman" w:cs="Times New Roman"/>
          <w:color w:val="000000"/>
          <w:spacing w:val="0"/>
          <w:w w:val="100"/>
          <w:position w:val="0"/>
        </w:rPr>
        <w:t>-</w:t>
      </w:r>
      <w:r>
        <w:rPr>
          <w:color w:val="000000"/>
          <w:spacing w:val="0"/>
          <w:w w:val="100"/>
          <w:position w:val="0"/>
        </w:rPr>
        <w:t>市</w:t>
      </w:r>
      <w:r>
        <w:rPr>
          <w:rFonts w:ascii="Times New Roman" w:eastAsia="Times New Roman" w:hAnsi="Times New Roman" w:cs="Times New Roman"/>
          <w:color w:val="000000"/>
          <w:spacing w:val="0"/>
          <w:w w:val="100"/>
          <w:position w:val="0"/>
        </w:rPr>
        <w:t>-</w:t>
      </w:r>
      <w:r>
        <w:rPr>
          <w:color w:val="000000"/>
          <w:spacing w:val="0"/>
          <w:w w:val="100"/>
          <w:position w:val="0"/>
        </w:rPr>
        <w:t>县</w:t>
      </w:r>
      <w:r>
        <w:rPr>
          <w:rFonts w:ascii="Times New Roman" w:eastAsia="Times New Roman" w:hAnsi="Times New Roman" w:cs="Times New Roman"/>
          <w:color w:val="000000"/>
          <w:spacing w:val="0"/>
          <w:w w:val="100"/>
          <w:position w:val="0"/>
        </w:rPr>
        <w:t>-</w:t>
      </w:r>
      <w:r>
        <w:rPr>
          <w:color w:val="000000"/>
          <w:spacing w:val="0"/>
          <w:w w:val="100"/>
          <w:position w:val="0"/>
        </w:rPr>
        <w:t>乡</w:t>
      </w:r>
      <w:r>
        <w:rPr>
          <w:rFonts w:ascii="Times New Roman" w:eastAsia="Times New Roman" w:hAnsi="Times New Roman" w:cs="Times New Roman"/>
          <w:color w:val="000000"/>
          <w:spacing w:val="0"/>
          <w:w w:val="100"/>
          <w:position w:val="0"/>
        </w:rPr>
        <w:t>（</w:t>
      </w:r>
      <w:r>
        <w:rPr>
          <w:color w:val="000000"/>
          <w:spacing w:val="0"/>
          <w:w w:val="100"/>
          <w:position w:val="0"/>
        </w:rPr>
        <w:t>街道</w:t>
      </w:r>
      <w:r>
        <w:rPr>
          <w:rFonts w:ascii="Times New Roman" w:eastAsia="Times New Roman" w:hAnsi="Times New Roman" w:cs="Times New Roman"/>
          <w:color w:val="000000"/>
          <w:spacing w:val="0"/>
          <w:w w:val="100"/>
          <w:position w:val="0"/>
        </w:rPr>
        <w:t>）-</w:t>
      </w:r>
      <w:r>
        <w:rPr>
          <w:color w:val="000000"/>
          <w:spacing w:val="0"/>
          <w:w w:val="100"/>
          <w:position w:val="0"/>
        </w:rPr>
        <w:t>村（社区）’'六级应急广播体系初步形成，工作机制基本确立，应急广 播在城市、农村社会综合治理工作中得到普遍应用，基层应急广播建设水平显著提高，全国省市县应急广 播平台全部建成，应急广播主动发布终端人口覆盖率达到</w:t>
      </w:r>
      <w:r>
        <w:rPr>
          <w:rFonts w:ascii="Times New Roman" w:eastAsia="Times New Roman" w:hAnsi="Times New Roman" w:cs="Times New Roman"/>
          <w:color w:val="000000"/>
          <w:spacing w:val="0"/>
          <w:w w:val="100"/>
          <w:position w:val="0"/>
        </w:rPr>
        <w:t>90%</w:t>
      </w:r>
      <w:r>
        <w:rPr>
          <w:color w:val="000000"/>
          <w:spacing w:val="0"/>
          <w:w w:val="100"/>
          <w:position w:val="0"/>
        </w:rPr>
        <w:t>以上。</w:t>
      </w:r>
    </w:p>
    <w:p>
      <w:pPr>
        <w:pStyle w:val="Style32"/>
        <w:keepNext w:val="0"/>
        <w:keepLines w:val="0"/>
        <w:widowControl w:val="0"/>
        <w:shd w:val="clear" w:color="auto" w:fill="auto"/>
        <w:bidi w:val="0"/>
        <w:spacing w:before="0" w:after="0" w:line="469" w:lineRule="exact"/>
        <w:ind w:left="0" w:right="0" w:firstLine="440"/>
        <w:jc w:val="both"/>
      </w:pPr>
      <w:bookmarkStart w:id="230" w:name="bookmark230"/>
      <w:r>
        <w:rPr>
          <w:color w:val="000000"/>
          <w:spacing w:val="0"/>
          <w:w w:val="100"/>
          <w:position w:val="0"/>
        </w:rPr>
        <w:t>（</w:t>
      </w:r>
      <w:bookmarkEnd w:id="230"/>
      <w:r>
        <w:rPr>
          <w:color w:val="000000"/>
          <w:spacing w:val="0"/>
          <w:w w:val="100"/>
          <w:position w:val="0"/>
        </w:rPr>
        <w:t>二）公司未来发展战略</w:t>
      </w:r>
    </w:p>
    <w:p>
      <w:pPr>
        <w:pStyle w:val="Style3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、升级完善</w:t>
      </w:r>
      <w:r>
        <w:rPr>
          <w:rFonts w:ascii="Times New Roman" w:eastAsia="Times New Roman" w:hAnsi="Times New Roman" w:cs="Times New Roman"/>
          <w:color w:val="000000"/>
          <w:spacing w:val="0"/>
          <w:w w:val="100"/>
          <w:position w:val="0"/>
        </w:rPr>
        <w:t>5G+4K/8K</w:t>
      </w:r>
      <w:r>
        <w:rPr>
          <w:color w:val="000000"/>
          <w:spacing w:val="0"/>
          <w:w w:val="100"/>
          <w:position w:val="0"/>
        </w:rPr>
        <w:t>超高清视频全产业解决方案</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超高清视频是继视频数字化、高清化之后的新一轮重大技术革新，将带动视频采集、制作、传输、呈 现、应用等产业链各环节发生深刻变革。加快发展超高清视频产业，对满足人民日益增长的美好生活需要、 </w:t>
      </w:r>
      <w:r>
        <w:rPr>
          <w:color w:val="000000"/>
          <w:spacing w:val="0"/>
          <w:w w:val="100"/>
          <w:position w:val="0"/>
        </w:rPr>
        <w:t>驱动以视频为核心的行业智能化转型、促进我国信息产业和文化产业整体实力提升具有重大意义。</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公司较早布局超高清领域，依托多年来自主研发核心技术及行业积累，已实现了超高清视频全产业解 决方案的产品化，具备能力提供</w:t>
      </w:r>
      <w:r>
        <w:rPr>
          <w:rFonts w:ascii="Times New Roman" w:eastAsia="Times New Roman" w:hAnsi="Times New Roman" w:cs="Times New Roman"/>
          <w:color w:val="000000"/>
          <w:spacing w:val="0"/>
          <w:w w:val="100"/>
          <w:position w:val="0"/>
        </w:rPr>
        <w:t>4K</w:t>
      </w:r>
      <w:r>
        <w:rPr>
          <w:color w:val="000000"/>
          <w:spacing w:val="0"/>
          <w:w w:val="100"/>
          <w:position w:val="0"/>
        </w:rPr>
        <w:t>采集</w:t>
      </w:r>
      <w:r>
        <w:rPr>
          <w:rFonts w:ascii="Times New Roman" w:eastAsia="Times New Roman" w:hAnsi="Times New Roman" w:cs="Times New Roman"/>
          <w:color w:val="000000"/>
          <w:spacing w:val="0"/>
          <w:w w:val="100"/>
          <w:position w:val="0"/>
        </w:rPr>
        <w:t>-</w:t>
      </w:r>
      <w:r>
        <w:rPr>
          <w:color w:val="000000"/>
          <w:spacing w:val="0"/>
          <w:w w:val="100"/>
          <w:position w:val="0"/>
        </w:rPr>
        <w:t>编码</w:t>
      </w:r>
      <w:r>
        <w:rPr>
          <w:rFonts w:ascii="Times New Roman" w:eastAsia="Times New Roman" w:hAnsi="Times New Roman" w:cs="Times New Roman"/>
          <w:color w:val="000000"/>
          <w:spacing w:val="0"/>
          <w:w w:val="100"/>
          <w:position w:val="0"/>
        </w:rPr>
        <w:t>-AI</w:t>
      </w:r>
      <w:r>
        <w:rPr>
          <w:color w:val="000000"/>
          <w:spacing w:val="0"/>
          <w:w w:val="100"/>
          <w:position w:val="0"/>
        </w:rPr>
        <w:t>视频处理</w:t>
      </w:r>
      <w:r>
        <w:rPr>
          <w:rFonts w:ascii="Times New Roman" w:eastAsia="Times New Roman" w:hAnsi="Times New Roman" w:cs="Times New Roman"/>
          <w:color w:val="000000"/>
          <w:spacing w:val="0"/>
          <w:w w:val="100"/>
          <w:position w:val="0"/>
        </w:rPr>
        <w:t>-</w:t>
      </w:r>
      <w:r>
        <w:rPr>
          <w:color w:val="000000"/>
          <w:spacing w:val="0"/>
          <w:w w:val="100"/>
          <w:position w:val="0"/>
        </w:rPr>
        <w:t>核心交换</w:t>
      </w:r>
      <w:r>
        <w:rPr>
          <w:rFonts w:ascii="Times New Roman" w:eastAsia="Times New Roman" w:hAnsi="Times New Roman" w:cs="Times New Roman"/>
          <w:color w:val="000000"/>
          <w:spacing w:val="0"/>
          <w:w w:val="100"/>
          <w:position w:val="0"/>
        </w:rPr>
        <w:t>-</w:t>
      </w:r>
      <w:r>
        <w:rPr>
          <w:color w:val="000000"/>
          <w:spacing w:val="0"/>
          <w:w w:val="100"/>
          <w:position w:val="0"/>
        </w:rPr>
        <w:t>存储</w:t>
      </w:r>
      <w:r>
        <w:rPr>
          <w:rFonts w:ascii="Times New Roman" w:eastAsia="Times New Roman" w:hAnsi="Times New Roman" w:cs="Times New Roman"/>
          <w:color w:val="000000"/>
          <w:spacing w:val="0"/>
          <w:w w:val="100"/>
          <w:position w:val="0"/>
        </w:rPr>
        <w:t>-</w:t>
      </w:r>
      <w:r>
        <w:rPr>
          <w:color w:val="000000"/>
          <w:spacing w:val="0"/>
          <w:w w:val="100"/>
          <w:position w:val="0"/>
        </w:rPr>
        <w:t>转码</w:t>
      </w:r>
      <w:r>
        <w:rPr>
          <w:rFonts w:ascii="Times New Roman" w:eastAsia="Times New Roman" w:hAnsi="Times New Roman" w:cs="Times New Roman"/>
          <w:color w:val="000000"/>
          <w:spacing w:val="0"/>
          <w:w w:val="100"/>
          <w:position w:val="0"/>
        </w:rPr>
        <w:t>-</w:t>
      </w:r>
      <w:r>
        <w:rPr>
          <w:color w:val="000000"/>
          <w:spacing w:val="0"/>
          <w:w w:val="100"/>
          <w:position w:val="0"/>
        </w:rPr>
        <w:t>播发</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终端</w:t>
      </w:r>
      <w:r>
        <w:rPr>
          <w:rFonts w:ascii="Times New Roman" w:eastAsia="Times New Roman" w:hAnsi="Times New Roman" w:cs="Times New Roman"/>
          <w:color w:val="000000"/>
          <w:spacing w:val="0"/>
          <w:w w:val="100"/>
          <w:position w:val="0"/>
        </w:rPr>
        <w:t>-</w:t>
      </w:r>
      <w:r>
        <w:rPr>
          <w:color w:val="000000"/>
          <w:spacing w:val="0"/>
          <w:w w:val="100"/>
          <w:position w:val="0"/>
        </w:rPr>
        <w:t>安全等全产 业完整解决方案，形成了从内容、前端、网络、终端和服务的超高清视频整体产业链的生态系统。公司依 托自主研发的核心技术与产品，已经在众多重大直播事件中完成落地应用，将持续推动广播电视、电信运 营商及互联网视频的</w:t>
      </w:r>
      <w:r>
        <w:rPr>
          <w:rFonts w:ascii="Times New Roman" w:eastAsia="Times New Roman" w:hAnsi="Times New Roman" w:cs="Times New Roman"/>
          <w:color w:val="000000"/>
          <w:spacing w:val="0"/>
          <w:w w:val="100"/>
          <w:position w:val="0"/>
        </w:rPr>
        <w:t>4K/8K</w:t>
      </w:r>
      <w:r>
        <w:rPr>
          <w:color w:val="000000"/>
          <w:spacing w:val="0"/>
          <w:w w:val="100"/>
          <w:position w:val="0"/>
        </w:rPr>
        <w:t>快速发展。随着规划中的超高清频道开通，公司依托核心技术和产品，将加速 落地</w:t>
      </w:r>
      <w:r>
        <w:rPr>
          <w:rFonts w:ascii="Times New Roman" w:eastAsia="Times New Roman" w:hAnsi="Times New Roman" w:cs="Times New Roman"/>
          <w:color w:val="000000"/>
          <w:spacing w:val="0"/>
          <w:w w:val="100"/>
          <w:position w:val="0"/>
        </w:rPr>
        <w:t>4K/8K</w:t>
      </w:r>
      <w:r>
        <w:rPr>
          <w:color w:val="000000"/>
          <w:spacing w:val="0"/>
          <w:w w:val="100"/>
          <w:position w:val="0"/>
        </w:rPr>
        <w:t>超高清视频全产业解决方案。</w:t>
      </w:r>
    </w:p>
    <w:p>
      <w:pPr>
        <w:pStyle w:val="Style32"/>
        <w:keepNext w:val="0"/>
        <w:keepLines w:val="0"/>
        <w:widowControl w:val="0"/>
        <w:shd w:val="clear" w:color="auto" w:fill="auto"/>
        <w:tabs>
          <w:tab w:pos="762" w:val="left"/>
        </w:tabs>
        <w:bidi w:val="0"/>
        <w:spacing w:before="0" w:after="0"/>
        <w:ind w:left="0" w:right="0" w:firstLine="440"/>
        <w:jc w:val="both"/>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发力云服务战略，积极拥抱云时代</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在新型冠状病毒肺炎疫情尚未得到完全控制的情况下，</w:t>
      </w:r>
      <w:r>
        <w:rPr>
          <w:rFonts w:ascii="Times New Roman" w:eastAsia="Times New Roman" w:hAnsi="Times New Roman" w:cs="Times New Roman"/>
          <w:color w:val="000000"/>
          <w:spacing w:val="0"/>
          <w:w w:val="100"/>
          <w:position w:val="0"/>
        </w:rPr>
        <w:t>“</w:t>
      </w:r>
      <w:r>
        <w:rPr>
          <w:color w:val="000000"/>
          <w:spacing w:val="0"/>
          <w:w w:val="100"/>
          <w:position w:val="0"/>
        </w:rPr>
        <w:t>无接触式</w:t>
      </w:r>
      <w:r>
        <w:rPr>
          <w:rFonts w:ascii="Times New Roman" w:eastAsia="Times New Roman" w:hAnsi="Times New Roman" w:cs="Times New Roman"/>
          <w:color w:val="000000"/>
          <w:spacing w:val="0"/>
          <w:w w:val="100"/>
          <w:position w:val="0"/>
        </w:rPr>
        <w:t>''</w:t>
      </w:r>
      <w:r>
        <w:rPr>
          <w:color w:val="000000"/>
          <w:spacing w:val="0"/>
          <w:w w:val="100"/>
          <w:position w:val="0"/>
        </w:rPr>
        <w:t>工作模式迎来了快速的发展，在线 办公、移动办公、视频会议等云办公形态已显现出明显增长。根据前瞻产业研究院数据，</w:t>
      </w:r>
      <w:r>
        <w:rPr>
          <w:rFonts w:ascii="Times New Roman" w:eastAsia="Times New Roman" w:hAnsi="Times New Roman" w:cs="Times New Roman"/>
          <w:color w:val="000000"/>
          <w:spacing w:val="0"/>
          <w:w w:val="100"/>
          <w:position w:val="0"/>
        </w:rPr>
        <w:t>2018</w:t>
      </w:r>
      <w:r>
        <w:rPr>
          <w:color w:val="000000"/>
          <w:spacing w:val="0"/>
          <w:w w:val="100"/>
          <w:position w:val="0"/>
        </w:rPr>
        <w:t>年我国仅智 能移动办公市场规模就在</w:t>
      </w:r>
      <w:r>
        <w:rPr>
          <w:rFonts w:ascii="Times New Roman" w:eastAsia="Times New Roman" w:hAnsi="Times New Roman" w:cs="Times New Roman"/>
          <w:color w:val="000000"/>
          <w:spacing w:val="0"/>
          <w:w w:val="100"/>
          <w:position w:val="0"/>
        </w:rPr>
        <w:t>234</w:t>
      </w:r>
      <w:r>
        <w:rPr>
          <w:color w:val="000000"/>
          <w:spacing w:val="0"/>
          <w:w w:val="100"/>
          <w:position w:val="0"/>
        </w:rPr>
        <w:t>亿元左右，预计到</w:t>
      </w:r>
      <w:r>
        <w:rPr>
          <w:rFonts w:ascii="Times New Roman" w:eastAsia="Times New Roman" w:hAnsi="Times New Roman" w:cs="Times New Roman"/>
          <w:color w:val="000000"/>
          <w:spacing w:val="0"/>
          <w:w w:val="100"/>
          <w:position w:val="0"/>
        </w:rPr>
        <w:t>2024</w:t>
      </w:r>
      <w:r>
        <w:rPr>
          <w:color w:val="000000"/>
          <w:spacing w:val="0"/>
          <w:w w:val="100"/>
          <w:position w:val="0"/>
        </w:rPr>
        <w:t>年该市场规模增长到</w:t>
      </w:r>
      <w:r>
        <w:rPr>
          <w:rFonts w:ascii="Times New Roman" w:eastAsia="Times New Roman" w:hAnsi="Times New Roman" w:cs="Times New Roman"/>
          <w:color w:val="000000"/>
          <w:spacing w:val="0"/>
          <w:w w:val="100"/>
          <w:position w:val="0"/>
        </w:rPr>
        <w:t>486</w:t>
      </w:r>
      <w:r>
        <w:rPr>
          <w:color w:val="000000"/>
          <w:spacing w:val="0"/>
          <w:w w:val="100"/>
          <w:position w:val="0"/>
        </w:rPr>
        <w:t xml:space="preserve">亿元左右，复合增长率为 </w:t>
      </w:r>
      <w:r>
        <w:rPr>
          <w:rFonts w:ascii="Times New Roman" w:eastAsia="Times New Roman" w:hAnsi="Times New Roman" w:cs="Times New Roman"/>
          <w:color w:val="000000"/>
          <w:spacing w:val="0"/>
          <w:w w:val="100"/>
          <w:position w:val="0"/>
        </w:rPr>
        <w:t>12.4%</w:t>
      </w:r>
      <w:r>
        <w:rPr>
          <w:color w:val="000000"/>
          <w:spacing w:val="0"/>
          <w:w w:val="100"/>
          <w:position w:val="0"/>
        </w:rPr>
        <w:t>。云直播平台不仅适用于目前特殊的形势，随着科技的发展和社会的进步，该系统也会迎来在线教 育、视频会议、远程医疗等更加广阔多元的使用场景。</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公司作为数据安全领域领先的产品和解决方案提供商，拥有融合云视频平台方案，能够深度覆盖云办 公的使用场景，提供集客业务支撑端到端的完整系统服务。公司已经实现在云直播平台提供</w:t>
      </w:r>
      <w:r>
        <w:rPr>
          <w:rFonts w:ascii="Times New Roman" w:eastAsia="Times New Roman" w:hAnsi="Times New Roman" w:cs="Times New Roman"/>
          <w:color w:val="000000"/>
          <w:spacing w:val="0"/>
          <w:w w:val="100"/>
          <w:position w:val="0"/>
        </w:rPr>
        <w:t>SaaS</w:t>
      </w:r>
      <w:r>
        <w:rPr>
          <w:color w:val="000000"/>
          <w:spacing w:val="0"/>
          <w:w w:val="100"/>
          <w:position w:val="0"/>
        </w:rPr>
        <w:t>层服务， 能够灵活开启、关闭直播服务，同时提供移动场景下的超高清直播服务。在视频格式方面，兼容</w:t>
      </w:r>
      <w:r>
        <w:rPr>
          <w:rFonts w:ascii="Times New Roman" w:eastAsia="Times New Roman" w:hAnsi="Times New Roman" w:cs="Times New Roman"/>
          <w:color w:val="000000"/>
          <w:spacing w:val="0"/>
          <w:w w:val="100"/>
          <w:position w:val="0"/>
        </w:rPr>
        <w:t>VR</w:t>
      </w:r>
      <w:r>
        <w:rPr>
          <w:color w:val="000000"/>
          <w:spacing w:val="0"/>
          <w:w w:val="100"/>
          <w:position w:val="0"/>
        </w:rPr>
        <w:t>、</w:t>
      </w:r>
      <w:r>
        <w:rPr>
          <w:rFonts w:ascii="Times New Roman" w:eastAsia="Times New Roman" w:hAnsi="Times New Roman" w:cs="Times New Roman"/>
          <w:color w:val="000000"/>
          <w:spacing w:val="0"/>
          <w:w w:val="100"/>
          <w:position w:val="0"/>
        </w:rPr>
        <w:t>AR</w:t>
      </w:r>
      <w:r>
        <w:rPr>
          <w:color w:val="000000"/>
          <w:spacing w:val="0"/>
          <w:w w:val="100"/>
          <w:position w:val="0"/>
        </w:rPr>
        <w:t xml:space="preserve">、 </w:t>
      </w:r>
      <w:r>
        <w:rPr>
          <w:rFonts w:ascii="Times New Roman" w:eastAsia="Times New Roman" w:hAnsi="Times New Roman" w:cs="Times New Roman"/>
          <w:color w:val="000000"/>
          <w:spacing w:val="0"/>
          <w:w w:val="100"/>
          <w:position w:val="0"/>
        </w:rPr>
        <w:t>4K</w:t>
      </w:r>
      <w:r>
        <w:rPr>
          <w:color w:val="000000"/>
          <w:spacing w:val="0"/>
          <w:w w:val="100"/>
          <w:position w:val="0"/>
        </w:rPr>
        <w:t>/</w:t>
      </w:r>
      <w:r>
        <w:rPr>
          <w:rFonts w:ascii="Times New Roman" w:eastAsia="Times New Roman" w:hAnsi="Times New Roman" w:cs="Times New Roman"/>
          <w:color w:val="000000"/>
          <w:spacing w:val="0"/>
          <w:w w:val="100"/>
          <w:position w:val="0"/>
        </w:rPr>
        <w:t>8K</w:t>
      </w:r>
      <w:r>
        <w:rPr>
          <w:color w:val="000000"/>
          <w:spacing w:val="0"/>
          <w:w w:val="100"/>
          <w:position w:val="0"/>
        </w:rPr>
        <w:t>多视角切换，以满足观众更高层次的需求，立足于视频云计算</w:t>
      </w:r>
      <w:r>
        <w:rPr>
          <w:rFonts w:ascii="Times New Roman" w:eastAsia="Times New Roman" w:hAnsi="Times New Roman" w:cs="Times New Roman"/>
          <w:color w:val="000000"/>
          <w:spacing w:val="0"/>
          <w:w w:val="100"/>
          <w:position w:val="0"/>
        </w:rPr>
        <w:t>SaaS</w:t>
      </w:r>
      <w:r>
        <w:rPr>
          <w:color w:val="000000"/>
          <w:spacing w:val="0"/>
          <w:w w:val="100"/>
          <w:position w:val="0"/>
        </w:rPr>
        <w:t>的综合服务，汇集深度学习和 大数据分析的</w:t>
      </w:r>
      <w:r>
        <w:rPr>
          <w:rFonts w:ascii="Times New Roman" w:eastAsia="Times New Roman" w:hAnsi="Times New Roman" w:cs="Times New Roman"/>
          <w:color w:val="000000"/>
          <w:spacing w:val="0"/>
          <w:w w:val="100"/>
          <w:position w:val="0"/>
        </w:rPr>
        <w:t>AI</w:t>
      </w:r>
      <w:r>
        <w:rPr>
          <w:color w:val="000000"/>
          <w:spacing w:val="0"/>
          <w:w w:val="100"/>
          <w:position w:val="0"/>
        </w:rPr>
        <w:t>技术，可满足会议媒体、监控媒体、办公媒体、业务媒体多应用场景的融合业务，实现系 统、设备、视频流全方位接入，所有资源统一接入、统一处理、统一调度、统一存储、统一分发。未来有 望在公共文化服务、智慧城市信息化等领域实现突破。</w:t>
      </w:r>
    </w:p>
    <w:p>
      <w:pPr>
        <w:pStyle w:val="Style32"/>
        <w:keepNext w:val="0"/>
        <w:keepLines w:val="0"/>
        <w:widowControl w:val="0"/>
        <w:shd w:val="clear" w:color="auto" w:fill="auto"/>
        <w:tabs>
          <w:tab w:pos="762" w:val="left"/>
        </w:tabs>
        <w:bidi w:val="0"/>
        <w:spacing w:before="0" w:after="0"/>
        <w:ind w:left="0" w:right="0" w:firstLine="440"/>
        <w:jc w:val="left"/>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拓展</w:t>
      </w:r>
      <w:r>
        <w:rPr>
          <w:rFonts w:ascii="Times New Roman" w:eastAsia="Times New Roman" w:hAnsi="Times New Roman" w:cs="Times New Roman"/>
          <w:color w:val="000000"/>
          <w:spacing w:val="0"/>
          <w:w w:val="100"/>
          <w:position w:val="0"/>
        </w:rPr>
        <w:t>DRM</w:t>
      </w:r>
      <w:r>
        <w:rPr>
          <w:color w:val="000000"/>
          <w:spacing w:val="0"/>
          <w:w w:val="100"/>
          <w:position w:val="0"/>
        </w:rPr>
        <w:t>数字版权保护，构建媒体消费产业</w:t>
      </w:r>
      <w:r>
        <w:rPr>
          <w:rFonts w:ascii="Times New Roman" w:eastAsia="Times New Roman" w:hAnsi="Times New Roman" w:cs="Times New Roman"/>
          <w:color w:val="000000"/>
          <w:spacing w:val="0"/>
          <w:w w:val="100"/>
          <w:position w:val="0"/>
        </w:rPr>
        <w:t>“</w:t>
      </w:r>
      <w:r>
        <w:rPr>
          <w:color w:val="000000"/>
          <w:spacing w:val="0"/>
          <w:w w:val="100"/>
          <w:position w:val="0"/>
        </w:rPr>
        <w:t>护城河</w:t>
      </w:r>
      <w:r>
        <w:rPr>
          <w:rFonts w:ascii="Times New Roman" w:eastAsia="Times New Roman" w:hAnsi="Times New Roman" w:cs="Times New Roman"/>
          <w:color w:val="000000"/>
          <w:spacing w:val="0"/>
          <w:w w:val="100"/>
          <w:position w:val="0"/>
        </w:rPr>
        <w:t>”</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国家广播电视总局深入贯彻落实国家知识产权战略，将视听内容版权保护作为支撑广播电视和网络视 听行业繁荣发展、保障文化强国建设的一项重要工作进行谋划和推进。</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公司在版权保护与新技术结合方面做了许多前沿探索。通过对版权内容加密、加水印技术保护同时， 研究基于区块链的数字版权管理技术。在</w:t>
      </w:r>
      <w:r>
        <w:rPr>
          <w:rFonts w:ascii="Times New Roman" w:eastAsia="Times New Roman" w:hAnsi="Times New Roman" w:cs="Times New Roman"/>
          <w:color w:val="000000"/>
          <w:spacing w:val="0"/>
          <w:w w:val="100"/>
          <w:position w:val="0"/>
        </w:rPr>
        <w:t>IP</w:t>
      </w:r>
      <w:r>
        <w:rPr>
          <w:color w:val="000000"/>
          <w:spacing w:val="0"/>
          <w:w w:val="100"/>
          <w:position w:val="0"/>
        </w:rPr>
        <w:t>网络安全方面，公司的</w:t>
      </w:r>
      <w:r>
        <w:rPr>
          <w:rFonts w:ascii="Times New Roman" w:eastAsia="Times New Roman" w:hAnsi="Times New Roman" w:cs="Times New Roman"/>
          <w:color w:val="000000"/>
          <w:spacing w:val="0"/>
          <w:w w:val="100"/>
          <w:position w:val="0"/>
        </w:rPr>
        <w:t>DRM</w:t>
      </w:r>
      <w:r>
        <w:rPr>
          <w:color w:val="000000"/>
          <w:spacing w:val="0"/>
          <w:w w:val="100"/>
          <w:position w:val="0"/>
        </w:rPr>
        <w:t>系统符合</w:t>
      </w:r>
      <w:r>
        <w:rPr>
          <w:rFonts w:ascii="Times New Roman" w:eastAsia="Times New Roman" w:hAnsi="Times New Roman" w:cs="Times New Roman"/>
          <w:color w:val="000000"/>
          <w:spacing w:val="0"/>
          <w:w w:val="100"/>
          <w:position w:val="0"/>
        </w:rPr>
        <w:t>China DRM</w:t>
      </w:r>
      <w:r>
        <w:rPr>
          <w:color w:val="000000"/>
          <w:spacing w:val="0"/>
          <w:w w:val="100"/>
          <w:position w:val="0"/>
        </w:rPr>
        <w:t xml:space="preserve">标准，作为与 </w:t>
      </w:r>
      <w:r>
        <w:rPr>
          <w:rFonts w:ascii="Times New Roman" w:eastAsia="Times New Roman" w:hAnsi="Times New Roman" w:cs="Times New Roman"/>
          <w:color w:val="000000"/>
          <w:spacing w:val="0"/>
          <w:w w:val="100"/>
          <w:position w:val="0"/>
        </w:rPr>
        <w:t xml:space="preserve">CDTA </w:t>
      </w:r>
      <w:r>
        <w:rPr>
          <w:color w:val="000000"/>
          <w:spacing w:val="0"/>
          <w:w w:val="100"/>
          <w:position w:val="0"/>
        </w:rPr>
        <w:t>（中国广播影视版权数字管理认证中心）签约的方案商，拥有无卡高安技术以及视频水印技术，能 够为</w:t>
      </w:r>
      <w:r>
        <w:rPr>
          <w:rFonts w:ascii="Times New Roman" w:eastAsia="Times New Roman" w:hAnsi="Times New Roman" w:cs="Times New Roman"/>
          <w:color w:val="000000"/>
          <w:spacing w:val="0"/>
          <w:w w:val="100"/>
          <w:position w:val="0"/>
        </w:rPr>
        <w:t>IP</w:t>
      </w:r>
      <w:r>
        <w:rPr>
          <w:color w:val="000000"/>
          <w:spacing w:val="0"/>
          <w:w w:val="100"/>
          <w:position w:val="0"/>
        </w:rPr>
        <w:t>网络下直播、点播业务，</w:t>
      </w:r>
      <w:r>
        <w:rPr>
          <w:rFonts w:ascii="Times New Roman" w:eastAsia="Times New Roman" w:hAnsi="Times New Roman" w:cs="Times New Roman"/>
          <w:color w:val="000000"/>
          <w:spacing w:val="0"/>
          <w:w w:val="100"/>
          <w:position w:val="0"/>
        </w:rPr>
        <w:t>4K</w:t>
      </w:r>
      <w:r>
        <w:rPr>
          <w:color w:val="000000"/>
          <w:spacing w:val="0"/>
          <w:w w:val="100"/>
          <w:position w:val="0"/>
        </w:rPr>
        <w:t>等超高清版权内容的引入提供可靠的安全保障。公司将继续植根科研开 发，积极推动应用落地，助力构建和谐的视频行业生态环境，为促进我国视频安全事业的发展持续贡献力 量。</w:t>
      </w:r>
    </w:p>
    <w:p>
      <w:pPr>
        <w:pStyle w:val="Style32"/>
        <w:keepNext w:val="0"/>
        <w:keepLines w:val="0"/>
        <w:widowControl w:val="0"/>
        <w:shd w:val="clear" w:color="auto" w:fill="auto"/>
        <w:bidi w:val="0"/>
        <w:spacing w:before="0" w:after="220" w:line="240" w:lineRule="auto"/>
        <w:ind w:left="0" w:right="0" w:firstLine="440"/>
        <w:jc w:val="both"/>
      </w:pPr>
      <w:bookmarkStart w:id="233" w:name="bookmark233"/>
      <w:r>
        <w:rPr>
          <w:rFonts w:ascii="Times New Roman" w:eastAsia="Times New Roman" w:hAnsi="Times New Roman" w:cs="Times New Roman"/>
          <w:color w:val="000000"/>
          <w:spacing w:val="0"/>
          <w:w w:val="100"/>
          <w:position w:val="0"/>
        </w:rPr>
        <w:t>4</w:t>
      </w:r>
      <w:bookmarkEnd w:id="233"/>
      <w:r>
        <w:rPr>
          <w:color w:val="000000"/>
          <w:spacing w:val="0"/>
          <w:w w:val="100"/>
          <w:position w:val="0"/>
        </w:rPr>
        <w:t>、回归视频技术核心，拓展应用场景及行业领域</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公司以自主研发的视频传输、视频加密、视频融合等基础技术为核心，聚焦视频技术全产业，做好主 营业务的同时，充分发挥产品、资源以及经验等竞争优势，研究技术的全新应用形式，挖掘最新的市场需 求，开拓更广泛的融合应用场景，拓展产品、技术、解决方案的应用范围，开拓更多更新的业务领域。</w:t>
      </w:r>
    </w:p>
    <w:p>
      <w:pPr>
        <w:pStyle w:val="Style32"/>
        <w:keepNext w:val="0"/>
        <w:keepLines w:val="0"/>
        <w:widowControl w:val="0"/>
        <w:shd w:val="clear" w:color="auto" w:fill="auto"/>
        <w:bidi w:val="0"/>
        <w:spacing w:before="0" w:after="240" w:line="468" w:lineRule="exact"/>
        <w:ind w:left="0" w:right="0" w:firstLine="440"/>
        <w:jc w:val="both"/>
      </w:pPr>
      <w:bookmarkStart w:id="234" w:name="bookmark234"/>
      <w:r>
        <w:rPr>
          <w:color w:val="000000"/>
          <w:spacing w:val="0"/>
          <w:w w:val="100"/>
          <w:position w:val="0"/>
        </w:rPr>
        <w:t>（</w:t>
      </w:r>
      <w:bookmarkEnd w:id="234"/>
      <w:r>
        <w:rPr>
          <w:color w:val="000000"/>
          <w:spacing w:val="0"/>
          <w:w w:val="100"/>
          <w:position w:val="0"/>
        </w:rPr>
        <w:t>三）</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p>
    <w:p>
      <w:pPr>
        <w:pStyle w:val="Style32"/>
        <w:keepNext w:val="0"/>
        <w:keepLines w:val="0"/>
        <w:widowControl w:val="0"/>
        <w:shd w:val="clear" w:color="auto" w:fill="auto"/>
        <w:tabs>
          <w:tab w:pos="749" w:val="left"/>
        </w:tabs>
        <w:bidi w:val="0"/>
        <w:spacing w:before="0" w:after="0"/>
        <w:ind w:left="0" w:right="0" w:firstLine="44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备战冬奥，加速落地超高清制播项目</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报告期内，由中央广播电视总台牵头的科技部国家重点研发计划</w:t>
      </w:r>
      <w:r>
        <w:rPr>
          <w:rFonts w:ascii="Times New Roman" w:eastAsia="Times New Roman" w:hAnsi="Times New Roman" w:cs="Times New Roman"/>
          <w:color w:val="000000"/>
          <w:spacing w:val="0"/>
          <w:w w:val="100"/>
          <w:position w:val="0"/>
        </w:rPr>
        <w:t>“</w:t>
      </w:r>
      <w:r>
        <w:rPr>
          <w:color w:val="000000"/>
          <w:spacing w:val="0"/>
          <w:w w:val="100"/>
          <w:position w:val="0"/>
        </w:rPr>
        <w:t>科技冬奥</w:t>
      </w:r>
      <w:r>
        <w:rPr>
          <w:rFonts w:ascii="Times New Roman" w:eastAsia="Times New Roman" w:hAnsi="Times New Roman" w:cs="Times New Roman"/>
          <w:color w:val="000000"/>
          <w:spacing w:val="0"/>
          <w:w w:val="100"/>
          <w:position w:val="0"/>
        </w:rPr>
        <w:t>''</w:t>
      </w:r>
      <w:r>
        <w:rPr>
          <w:color w:val="000000"/>
          <w:spacing w:val="0"/>
          <w:w w:val="100"/>
          <w:position w:val="0"/>
        </w:rPr>
        <w:t>重点专项</w:t>
      </w:r>
      <w:r>
        <w:rPr>
          <w:rFonts w:ascii="Times New Roman" w:eastAsia="Times New Roman" w:hAnsi="Times New Roman" w:cs="Times New Roman"/>
          <w:color w:val="000000"/>
          <w:spacing w:val="0"/>
          <w:w w:val="100"/>
          <w:position w:val="0"/>
        </w:rPr>
        <w:t>“</w:t>
      </w:r>
      <w:r>
        <w:rPr>
          <w:color w:val="000000"/>
          <w:spacing w:val="0"/>
          <w:w w:val="100"/>
          <w:position w:val="0"/>
        </w:rPr>
        <w:t>冬奥超高清</w:t>
      </w:r>
      <w:r>
        <w:rPr>
          <w:rFonts w:ascii="Times New Roman" w:eastAsia="Times New Roman" w:hAnsi="Times New Roman" w:cs="Times New Roman"/>
          <w:color w:val="000000"/>
          <w:spacing w:val="0"/>
          <w:w w:val="100"/>
          <w:position w:val="0"/>
        </w:rPr>
        <w:t xml:space="preserve">8K </w:t>
      </w:r>
      <w:r>
        <w:rPr>
          <w:color w:val="000000"/>
          <w:spacing w:val="0"/>
          <w:w w:val="100"/>
          <w:position w:val="0"/>
        </w:rPr>
        <w:t>数字转播技术与系统</w:t>
      </w:r>
      <w:r>
        <w:rPr>
          <w:rFonts w:ascii="Times New Roman" w:eastAsia="Times New Roman" w:hAnsi="Times New Roman" w:cs="Times New Roman"/>
          <w:color w:val="000000"/>
          <w:spacing w:val="0"/>
          <w:w w:val="100"/>
          <w:position w:val="0"/>
        </w:rPr>
        <w:t>''</w:t>
      </w:r>
      <w:r>
        <w:rPr>
          <w:color w:val="000000"/>
          <w:spacing w:val="0"/>
          <w:w w:val="100"/>
          <w:position w:val="0"/>
        </w:rPr>
        <w:t>项目正式推进，项目由中央广播电视总台牵头，联合数码视讯、北京大学、中国有 线电视网络有限公司等十家单位实施。项目面向北京冬奥会和冬残奥会科技保障重大需求，重点围绕冬奥 会科学办赛、全球影响传播等重点方向的关键科技瓶颈问题开展，制定新一代高效视频编码标准、研制</w:t>
      </w:r>
      <w:r>
        <w:rPr>
          <w:rFonts w:ascii="Times New Roman" w:eastAsia="Times New Roman" w:hAnsi="Times New Roman" w:cs="Times New Roman"/>
          <w:color w:val="000000"/>
          <w:spacing w:val="0"/>
          <w:w w:val="100"/>
          <w:position w:val="0"/>
        </w:rPr>
        <w:t xml:space="preserve">8K </w:t>
      </w:r>
      <w:r>
        <w:rPr>
          <w:color w:val="000000"/>
          <w:spacing w:val="0"/>
          <w:w w:val="100"/>
          <w:position w:val="0"/>
        </w:rPr>
        <w:t>超高清实时编解码器、制定</w:t>
      </w:r>
      <w:r>
        <w:rPr>
          <w:rFonts w:ascii="Times New Roman" w:eastAsia="Times New Roman" w:hAnsi="Times New Roman" w:cs="Times New Roman"/>
          <w:color w:val="000000"/>
          <w:spacing w:val="0"/>
          <w:w w:val="100"/>
          <w:position w:val="0"/>
        </w:rPr>
        <w:t>AVS3.</w:t>
      </w:r>
      <w:r>
        <w:rPr>
          <w:rFonts w:ascii="Times New Roman" w:eastAsia="Times New Roman" w:hAnsi="Times New Roman" w:cs="Times New Roman"/>
          <w:color w:val="000000"/>
          <w:spacing w:val="0"/>
          <w:w w:val="100"/>
          <w:position w:val="0"/>
        </w:rPr>
        <w:t>0</w:t>
      </w:r>
      <w:r>
        <w:rPr>
          <w:color w:val="000000"/>
          <w:spacing w:val="0"/>
          <w:w w:val="100"/>
          <w:position w:val="0"/>
        </w:rPr>
        <w:t>编解码器技术要求和测量方法标准等方向，攻克核心关键技术，示范前 沿引领技术。数码视讯承担研发面向</w:t>
      </w:r>
      <w:r>
        <w:rPr>
          <w:rFonts w:ascii="Times New Roman" w:eastAsia="Times New Roman" w:hAnsi="Times New Roman" w:cs="Times New Roman"/>
          <w:color w:val="000000"/>
          <w:spacing w:val="0"/>
          <w:w w:val="100"/>
          <w:position w:val="0"/>
        </w:rPr>
        <w:t>8K</w:t>
      </w:r>
      <w:r>
        <w:rPr>
          <w:color w:val="000000"/>
          <w:spacing w:val="0"/>
          <w:w w:val="100"/>
          <w:position w:val="0"/>
        </w:rPr>
        <w:t>超高清视频应用的高效编码标准及编解码器，并将在冬奥会</w:t>
      </w:r>
      <w:r>
        <w:rPr>
          <w:rFonts w:ascii="Times New Roman" w:eastAsia="Times New Roman" w:hAnsi="Times New Roman" w:cs="Times New Roman"/>
          <w:color w:val="000000"/>
          <w:spacing w:val="0"/>
          <w:w w:val="100"/>
          <w:position w:val="0"/>
        </w:rPr>
        <w:t>8K</w:t>
      </w:r>
      <w:r>
        <w:rPr>
          <w:color w:val="000000"/>
          <w:spacing w:val="0"/>
          <w:w w:val="100"/>
          <w:position w:val="0"/>
        </w:rPr>
        <w:t>节 目转播中进行示范应用，对推动我国</w:t>
      </w:r>
      <w:r>
        <w:rPr>
          <w:rFonts w:ascii="Times New Roman" w:eastAsia="Times New Roman" w:hAnsi="Times New Roman" w:cs="Times New Roman"/>
          <w:color w:val="000000"/>
          <w:spacing w:val="0"/>
          <w:w w:val="100"/>
          <w:position w:val="0"/>
        </w:rPr>
        <w:t>8K</w:t>
      </w:r>
      <w:r>
        <w:rPr>
          <w:color w:val="000000"/>
          <w:spacing w:val="0"/>
          <w:w w:val="100"/>
          <w:position w:val="0"/>
        </w:rPr>
        <w:t>超高清视频产业的发展，提升我国在视频编码标准及产业应用领域 的核心竞争力，具有重要的技术应用和产业发展价值。</w:t>
      </w:r>
    </w:p>
    <w:p>
      <w:pPr>
        <w:pStyle w:val="Style3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随着冬奥会脚步日益临近，北京广播电视台</w:t>
      </w:r>
      <w:r>
        <w:rPr>
          <w:rFonts w:ascii="Times New Roman" w:eastAsia="Times New Roman" w:hAnsi="Times New Roman" w:cs="Times New Roman"/>
          <w:color w:val="000000"/>
          <w:spacing w:val="0"/>
          <w:w w:val="100"/>
          <w:position w:val="0"/>
        </w:rPr>
        <w:t>“</w:t>
      </w:r>
      <w:r>
        <w:rPr>
          <w:color w:val="000000"/>
          <w:spacing w:val="0"/>
          <w:w w:val="100"/>
          <w:position w:val="0"/>
        </w:rPr>
        <w:t>冬奥纪实</w:t>
      </w:r>
      <w:r>
        <w:rPr>
          <w:rFonts w:ascii="Times New Roman" w:eastAsia="Times New Roman" w:hAnsi="Times New Roman" w:cs="Times New Roman"/>
          <w:color w:val="000000"/>
          <w:spacing w:val="0"/>
          <w:w w:val="100"/>
          <w:position w:val="0"/>
        </w:rPr>
        <w:t>4K</w:t>
      </w:r>
      <w:r>
        <w:rPr>
          <w:color w:val="000000"/>
          <w:spacing w:val="0"/>
          <w:w w:val="100"/>
          <w:position w:val="0"/>
        </w:rPr>
        <w:t>超高清频道</w:t>
      </w:r>
      <w:r>
        <w:rPr>
          <w:rFonts w:ascii="Times New Roman" w:eastAsia="Times New Roman" w:hAnsi="Times New Roman" w:cs="Times New Roman"/>
          <w:color w:val="000000"/>
          <w:spacing w:val="0"/>
          <w:w w:val="100"/>
          <w:position w:val="0"/>
        </w:rPr>
        <w:t>”</w:t>
      </w:r>
      <w:r>
        <w:rPr>
          <w:color w:val="000000"/>
          <w:spacing w:val="0"/>
          <w:w w:val="100"/>
          <w:position w:val="0"/>
        </w:rPr>
        <w:t>等建设项目的实施</w:t>
      </w:r>
      <w:r>
        <w:rPr>
          <w:color w:val="000000"/>
          <w:spacing w:val="0"/>
          <w:w w:val="100"/>
          <w:position w:val="0"/>
        </w:rPr>
        <w:t>，</w:t>
      </w:r>
      <w:r>
        <w:rPr>
          <w:color w:val="000000"/>
          <w:spacing w:val="0"/>
          <w:w w:val="100"/>
          <w:position w:val="0"/>
        </w:rPr>
        <w:t>在超高清视频 的频道搭建、应用实践等方面也将起到示范及引领作用。</w:t>
      </w:r>
    </w:p>
    <w:p>
      <w:pPr>
        <w:pStyle w:val="Style32"/>
        <w:keepNext w:val="0"/>
        <w:keepLines w:val="0"/>
        <w:widowControl w:val="0"/>
        <w:shd w:val="clear" w:color="auto" w:fill="auto"/>
        <w:tabs>
          <w:tab w:pos="754" w:val="left"/>
        </w:tabs>
        <w:bidi w:val="0"/>
        <w:spacing w:before="0" w:after="0"/>
        <w:ind w:left="0" w:right="0" w:firstLine="44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抢占省、市、县应急广播体系大集成建设</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应急广播建设是国家应急管理体系的重要组成部分。我国致力于</w:t>
      </w:r>
      <w:r>
        <w:rPr>
          <w:rFonts w:ascii="Times New Roman" w:eastAsia="Times New Roman" w:hAnsi="Times New Roman" w:cs="Times New Roman"/>
          <w:color w:val="000000"/>
          <w:spacing w:val="0"/>
          <w:w w:val="100"/>
          <w:position w:val="0"/>
        </w:rPr>
        <w:t>2025</w:t>
      </w:r>
      <w:r>
        <w:rPr>
          <w:color w:val="000000"/>
          <w:spacing w:val="0"/>
          <w:w w:val="100"/>
          <w:position w:val="0"/>
        </w:rPr>
        <w:t>年前基本建成国、省、市、县四 级应急广播体系。国家广播电视总局明确指出，应急广播是国家应急信息播发的重要途径，在提高应急响 应和处置能力、加强基层宣传工作、把党的声音传入千家万户、助力打赢疫情防控阻击战等方面具有独特 作用，需要进一步强化。</w:t>
      </w:r>
    </w:p>
    <w:p>
      <w:pPr>
        <w:pStyle w:val="Style32"/>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在应急广播行业加速发展的新形势下，公司全面参与国家应急广播标准规范起草与制定流程，能够保 障项目的规范性和先进性；坚持核心产品的自主研发，着重行业人才的培养，凭借深厚的技术积淀及丰富 的实践积累。公司以大集成的模式服务了山东、江苏、浙江、湖南等省级平台，并覆盖了绝大多数已完成 省级平台建设的地市级平台。</w:t>
      </w:r>
    </w:p>
    <w:p>
      <w:pPr>
        <w:pStyle w:val="Style32"/>
        <w:keepNext w:val="0"/>
        <w:keepLines w:val="0"/>
        <w:widowControl w:val="0"/>
        <w:shd w:val="clear" w:color="auto" w:fill="auto"/>
        <w:tabs>
          <w:tab w:pos="754" w:val="left"/>
        </w:tabs>
        <w:bidi w:val="0"/>
        <w:spacing w:before="0" w:after="0"/>
        <w:ind w:left="0" w:right="0" w:firstLine="44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保障第四代直播卫星电视高清化换代</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直播卫星公共服务简称</w:t>
      </w:r>
      <w:r>
        <w:rPr>
          <w:rFonts w:ascii="Times New Roman" w:eastAsia="Times New Roman" w:hAnsi="Times New Roman" w:cs="Times New Roman"/>
          <w:color w:val="000000"/>
          <w:spacing w:val="0"/>
          <w:w w:val="100"/>
          <w:position w:val="0"/>
        </w:rPr>
        <w:t>“</w:t>
      </w:r>
      <w:r>
        <w:rPr>
          <w:color w:val="000000"/>
          <w:spacing w:val="0"/>
          <w:w w:val="100"/>
          <w:position w:val="0"/>
        </w:rPr>
        <w:t>直播星</w:t>
      </w:r>
      <w:r>
        <w:rPr>
          <w:color w:val="000000"/>
          <w:spacing w:val="0"/>
          <w:w w:val="100"/>
          <w:position w:val="0"/>
        </w:rPr>
        <w:t>''，</w:t>
      </w:r>
      <w:r>
        <w:rPr>
          <w:color w:val="000000"/>
          <w:spacing w:val="0"/>
          <w:w w:val="100"/>
          <w:position w:val="0"/>
        </w:rPr>
        <w:t>第四代直播星是国家围绕</w:t>
      </w:r>
      <w:r>
        <w:rPr>
          <w:rFonts w:ascii="Times New Roman" w:eastAsia="Times New Roman" w:hAnsi="Times New Roman" w:cs="Times New Roman"/>
          <w:color w:val="000000"/>
          <w:spacing w:val="0"/>
          <w:w w:val="100"/>
          <w:position w:val="0"/>
        </w:rPr>
        <w:t>“</w:t>
      </w:r>
      <w:r>
        <w:rPr>
          <w:color w:val="000000"/>
          <w:spacing w:val="0"/>
          <w:w w:val="100"/>
          <w:position w:val="0"/>
        </w:rPr>
        <w:t>国产化''和</w:t>
      </w:r>
      <w:r>
        <w:rPr>
          <w:rFonts w:ascii="Times New Roman" w:eastAsia="Times New Roman" w:hAnsi="Times New Roman" w:cs="Times New Roman"/>
          <w:color w:val="000000"/>
          <w:spacing w:val="0"/>
          <w:w w:val="100"/>
          <w:position w:val="0"/>
        </w:rPr>
        <w:t>“</w:t>
      </w:r>
      <w:r>
        <w:rPr>
          <w:color w:val="000000"/>
          <w:spacing w:val="0"/>
          <w:w w:val="100"/>
          <w:position w:val="0"/>
        </w:rPr>
        <w:t>高清化''趋势，发展公共服务 能力的重要工程。直播星的服务涉及前端安全保护系统、卫星链路传输数据、终端信号接收、再通过机顶 盒在用户电视机终端显示。国家正在积极推动部署第四代直播星服务，第四代直播星将围绕高清化及国产 化趋势，实现芯片、</w:t>
      </w:r>
      <w:r>
        <w:rPr>
          <w:rFonts w:ascii="Times New Roman" w:eastAsia="Times New Roman" w:hAnsi="Times New Roman" w:cs="Times New Roman"/>
          <w:color w:val="000000"/>
          <w:spacing w:val="0"/>
          <w:w w:val="100"/>
          <w:position w:val="0"/>
        </w:rPr>
        <w:t>TVOS</w:t>
      </w:r>
      <w:r>
        <w:rPr>
          <w:color w:val="000000"/>
          <w:spacing w:val="0"/>
          <w:w w:val="100"/>
          <w:position w:val="0"/>
        </w:rPr>
        <w:t>智能操作系统、国密标准</w:t>
      </w:r>
      <w:r>
        <w:rPr>
          <w:rFonts w:ascii="Times New Roman" w:eastAsia="Times New Roman" w:hAnsi="Times New Roman" w:cs="Times New Roman"/>
          <w:color w:val="000000"/>
          <w:spacing w:val="0"/>
          <w:w w:val="100"/>
          <w:position w:val="0"/>
        </w:rPr>
        <w:t>DCAS</w:t>
      </w:r>
      <w:r>
        <w:rPr>
          <w:color w:val="000000"/>
          <w:spacing w:val="0"/>
          <w:w w:val="100"/>
          <w:position w:val="0"/>
        </w:rPr>
        <w:t>系统、北斗定位等国产化及视频内容高清化。</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第四代直播星在报告期内已开始试商用，直播卫星平台新增传输</w:t>
      </w:r>
      <w:r>
        <w:rPr>
          <w:rFonts w:ascii="Times New Roman" w:eastAsia="Times New Roman" w:hAnsi="Times New Roman" w:cs="Times New Roman"/>
          <w:color w:val="000000"/>
          <w:spacing w:val="0"/>
          <w:w w:val="100"/>
          <w:position w:val="0"/>
        </w:rPr>
        <w:t>“</w:t>
      </w:r>
      <w:r>
        <w:rPr>
          <w:color w:val="000000"/>
          <w:spacing w:val="0"/>
          <w:w w:val="100"/>
          <w:position w:val="0"/>
        </w:rPr>
        <w:t>东方卫视'’（频道号</w:t>
      </w:r>
      <w:r>
        <w:rPr>
          <w:rFonts w:ascii="Times New Roman" w:eastAsia="Times New Roman" w:hAnsi="Times New Roman" w:cs="Times New Roman"/>
          <w:color w:val="000000"/>
          <w:spacing w:val="0"/>
          <w:w w:val="100"/>
          <w:position w:val="0"/>
        </w:rPr>
        <w:t xml:space="preserve">51 </w:t>
      </w:r>
      <w:r>
        <w:rPr>
          <w:color w:val="000000"/>
          <w:spacing w:val="0"/>
          <w:w w:val="100"/>
          <w:position w:val="0"/>
        </w:rPr>
        <w:t xml:space="preserve">）、重庆卫视 </w:t>
      </w:r>
      <w:r>
        <w:rPr>
          <w:color w:val="000000"/>
          <w:spacing w:val="0"/>
          <w:w w:val="100"/>
          <w:position w:val="0"/>
        </w:rPr>
        <w:t>（频道号</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湖南卫视</w:t>
      </w:r>
      <w:r>
        <w:rPr>
          <w:rFonts w:ascii="Times New Roman" w:eastAsia="Times New Roman" w:hAnsi="Times New Roman" w:cs="Times New Roman"/>
          <w:color w:val="000000"/>
          <w:spacing w:val="0"/>
          <w:w w:val="100"/>
          <w:position w:val="0"/>
        </w:rPr>
        <w:t>'’</w:t>
      </w:r>
      <w:r>
        <w:rPr>
          <w:color w:val="000000"/>
          <w:spacing w:val="0"/>
          <w:w w:val="100"/>
          <w:position w:val="0"/>
        </w:rPr>
        <w:t>（频道号</w:t>
      </w:r>
      <w:r>
        <w:rPr>
          <w:rFonts w:ascii="Times New Roman" w:eastAsia="Times New Roman" w:hAnsi="Times New Roman" w:cs="Times New Roman"/>
          <w:color w:val="000000"/>
          <w:spacing w:val="0"/>
          <w:w w:val="100"/>
          <w:position w:val="0"/>
        </w:rPr>
        <w:t>53</w:t>
      </w:r>
      <w:r>
        <w:rPr>
          <w:color w:val="000000"/>
          <w:spacing w:val="0"/>
          <w:w w:val="100"/>
          <w:position w:val="0"/>
        </w:rPr>
        <w:t>）三套高清频道。高清频道陆续开通，升级迭代即将加速推进。公 司作为全国仅两家入围的项目供应商，提供可下载条件接收系统（即</w:t>
      </w:r>
      <w:r>
        <w:rPr>
          <w:rFonts w:ascii="Times New Roman" w:eastAsia="Times New Roman" w:hAnsi="Times New Roman" w:cs="Times New Roman"/>
          <w:color w:val="000000"/>
          <w:spacing w:val="0"/>
          <w:w w:val="100"/>
          <w:position w:val="0"/>
        </w:rPr>
        <w:t>DCAS</w:t>
      </w:r>
      <w:r>
        <w:rPr>
          <w:color w:val="000000"/>
          <w:spacing w:val="0"/>
          <w:w w:val="100"/>
          <w:position w:val="0"/>
        </w:rPr>
        <w:t>系统），用来确保直播星的合 法用户可以接收到合法的节目内容，保证视频安全传输，服务</w:t>
      </w:r>
      <w:r>
        <w:rPr>
          <w:rFonts w:ascii="Times New Roman" w:eastAsia="Times New Roman" w:hAnsi="Times New Roman" w:cs="Times New Roman"/>
          <w:color w:val="000000"/>
          <w:spacing w:val="0"/>
          <w:w w:val="100"/>
          <w:position w:val="0"/>
        </w:rPr>
        <w:t>1.47</w:t>
      </w:r>
      <w:r>
        <w:rPr>
          <w:color w:val="000000"/>
          <w:spacing w:val="0"/>
          <w:w w:val="100"/>
          <w:position w:val="0"/>
        </w:rPr>
        <w:t>亿直播星用户。</w:t>
      </w:r>
    </w:p>
    <w:p>
      <w:pPr>
        <w:pStyle w:val="Style32"/>
        <w:keepNext w:val="0"/>
        <w:keepLines w:val="0"/>
        <w:widowControl w:val="0"/>
        <w:shd w:val="clear" w:color="auto" w:fill="auto"/>
        <w:bidi w:val="0"/>
        <w:spacing w:before="0" w:after="0" w:line="468" w:lineRule="exact"/>
        <w:ind w:left="0" w:right="0" w:firstLine="44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、服务全球宽带网络基础建设</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全资子公司鼎点视讯作为主流</w:t>
      </w:r>
      <w:r>
        <w:rPr>
          <w:rFonts w:ascii="Times New Roman" w:eastAsia="Times New Roman" w:hAnsi="Times New Roman" w:cs="Times New Roman"/>
          <w:color w:val="000000"/>
          <w:spacing w:val="0"/>
          <w:w w:val="100"/>
          <w:position w:val="0"/>
        </w:rPr>
        <w:t>DO CSIS</w:t>
      </w:r>
      <w:r>
        <w:rPr>
          <w:color w:val="000000"/>
          <w:spacing w:val="0"/>
          <w:w w:val="100"/>
          <w:position w:val="0"/>
        </w:rPr>
        <w:t>企业，为运营商提供高性价比的宽带接入解决方案和产品，其 自主研发的</w:t>
      </w:r>
      <w:r>
        <w:rPr>
          <w:rFonts w:ascii="Times New Roman" w:eastAsia="Times New Roman" w:hAnsi="Times New Roman" w:cs="Times New Roman"/>
          <w:color w:val="000000"/>
          <w:spacing w:val="0"/>
          <w:w w:val="100"/>
          <w:position w:val="0"/>
        </w:rPr>
        <w:t>C-DOCSIS</w:t>
      </w:r>
      <w:r>
        <w:rPr>
          <w:color w:val="000000"/>
          <w:spacing w:val="0"/>
          <w:w w:val="100"/>
          <w:position w:val="0"/>
        </w:rPr>
        <w:t>产品曾广泛应用于</w:t>
      </w:r>
      <w:r>
        <w:rPr>
          <w:rFonts w:ascii="Times New Roman" w:eastAsia="Times New Roman" w:hAnsi="Times New Roman" w:cs="Times New Roman"/>
          <w:color w:val="000000"/>
          <w:spacing w:val="0"/>
          <w:w w:val="100"/>
          <w:position w:val="0"/>
        </w:rPr>
        <w:t>270</w:t>
      </w:r>
      <w:r>
        <w:rPr>
          <w:color w:val="000000"/>
          <w:spacing w:val="0"/>
          <w:w w:val="100"/>
          <w:position w:val="0"/>
        </w:rPr>
        <w:t>多个网改项目、上千个实网改造方案设计，服务范围涵盖北京、 江苏、内蒙、广西、广东、河南等</w:t>
      </w:r>
      <w:r>
        <w:rPr>
          <w:rFonts w:ascii="Times New Roman" w:eastAsia="Times New Roman" w:hAnsi="Times New Roman" w:cs="Times New Roman"/>
          <w:color w:val="000000"/>
          <w:spacing w:val="0"/>
          <w:w w:val="100"/>
          <w:position w:val="0"/>
        </w:rPr>
        <w:t>30</w:t>
      </w:r>
      <w:r>
        <w:rPr>
          <w:color w:val="000000"/>
          <w:spacing w:val="0"/>
          <w:w w:val="100"/>
          <w:position w:val="0"/>
        </w:rPr>
        <w:t>余个省级广电运营商。</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在海外市场，鼎点视讯与日本顶级</w:t>
      </w:r>
      <w:r>
        <w:rPr>
          <w:rFonts w:ascii="Times New Roman" w:eastAsia="Times New Roman" w:hAnsi="Times New Roman" w:cs="Times New Roman"/>
          <w:color w:val="000000"/>
          <w:spacing w:val="0"/>
          <w:w w:val="100"/>
          <w:position w:val="0"/>
        </w:rPr>
        <w:t>Cable</w:t>
      </w:r>
      <w:r>
        <w:rPr>
          <w:color w:val="000000"/>
          <w:spacing w:val="0"/>
          <w:w w:val="100"/>
          <w:position w:val="0"/>
        </w:rPr>
        <w:t>宽带运营商</w:t>
      </w:r>
      <w:r>
        <w:rPr>
          <w:rFonts w:ascii="Times New Roman" w:eastAsia="Times New Roman" w:hAnsi="Times New Roman" w:cs="Times New Roman"/>
          <w:color w:val="000000"/>
          <w:spacing w:val="0"/>
          <w:w w:val="100"/>
          <w:position w:val="0"/>
        </w:rPr>
        <w:t>iTSCOM</w:t>
      </w:r>
      <w:r>
        <w:rPr>
          <w:color w:val="000000"/>
          <w:spacing w:val="0"/>
          <w:w w:val="100"/>
          <w:position w:val="0"/>
        </w:rPr>
        <w:t>达成合作，目前新一代</w:t>
      </w:r>
      <w:r>
        <w:rPr>
          <w:rFonts w:ascii="Times New Roman" w:eastAsia="Times New Roman" w:hAnsi="Times New Roman" w:cs="Times New Roman"/>
          <w:color w:val="000000"/>
          <w:spacing w:val="0"/>
          <w:w w:val="100"/>
          <w:position w:val="0"/>
        </w:rPr>
        <w:t>CMC</w:t>
      </w:r>
      <w:r>
        <w:rPr>
          <w:color w:val="000000"/>
          <w:spacing w:val="0"/>
          <w:w w:val="100"/>
          <w:position w:val="0"/>
        </w:rPr>
        <w:t>同轴宽带接入 设备</w:t>
      </w:r>
      <w:r>
        <w:rPr>
          <w:rFonts w:ascii="Times New Roman" w:eastAsia="Times New Roman" w:hAnsi="Times New Roman" w:cs="Times New Roman"/>
          <w:color w:val="000000"/>
          <w:spacing w:val="0"/>
          <w:w w:val="100"/>
          <w:position w:val="0"/>
        </w:rPr>
        <w:t>C-DOCSIS</w:t>
      </w:r>
      <w:r>
        <w:rPr>
          <w:color w:val="000000"/>
          <w:spacing w:val="0"/>
          <w:w w:val="100"/>
          <w:position w:val="0"/>
        </w:rPr>
        <w:t>产品</w:t>
      </w:r>
      <w:r>
        <w:rPr>
          <w:rFonts w:ascii="Times New Roman" w:eastAsia="Times New Roman" w:hAnsi="Times New Roman" w:cs="Times New Roman"/>
          <w:color w:val="000000"/>
          <w:spacing w:val="0"/>
          <w:w w:val="100"/>
          <w:position w:val="0"/>
        </w:rPr>
        <w:t>CC8800</w:t>
      </w:r>
      <w:r>
        <w:rPr>
          <w:color w:val="000000"/>
          <w:spacing w:val="0"/>
          <w:w w:val="100"/>
          <w:position w:val="0"/>
        </w:rPr>
        <w:t>正在持续供货中。</w:t>
      </w:r>
      <w:r>
        <w:rPr>
          <w:rFonts w:ascii="Times New Roman" w:eastAsia="Times New Roman" w:hAnsi="Times New Roman" w:cs="Times New Roman"/>
          <w:color w:val="000000"/>
          <w:spacing w:val="0"/>
          <w:w w:val="100"/>
          <w:position w:val="0"/>
        </w:rPr>
        <w:t>CC8800</w:t>
      </w:r>
      <w:r>
        <w:rPr>
          <w:color w:val="000000"/>
          <w:spacing w:val="0"/>
          <w:w w:val="100"/>
          <w:position w:val="0"/>
        </w:rPr>
        <w:t>具备显著的技术优势，不仅可以极大的提高固有网络 的宽带带宽，满足使用需求，大幅度提升用户宽带体验，而且仅通过软件与</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icens e</w:t>
      </w:r>
      <w:r>
        <w:rPr>
          <w:color w:val="000000"/>
          <w:spacing w:val="0"/>
          <w:w w:val="100"/>
          <w:position w:val="0"/>
        </w:rPr>
        <w:t xml:space="preserve">升级，便能实现支持 </w:t>
      </w:r>
      <w:r>
        <w:rPr>
          <w:rFonts w:ascii="Times New Roman" w:eastAsia="Times New Roman" w:hAnsi="Times New Roman" w:cs="Times New Roman"/>
          <w:color w:val="000000"/>
          <w:spacing w:val="0"/>
          <w:w w:val="100"/>
          <w:position w:val="0"/>
        </w:rPr>
        <w:t>DOCSIS 3.0</w:t>
      </w:r>
      <w:r>
        <w:rPr>
          <w:color w:val="000000"/>
          <w:spacing w:val="0"/>
          <w:w w:val="100"/>
          <w:position w:val="0"/>
        </w:rPr>
        <w:t>标准到支持</w:t>
      </w:r>
      <w:r>
        <w:rPr>
          <w:rFonts w:ascii="Times New Roman" w:eastAsia="Times New Roman" w:hAnsi="Times New Roman" w:cs="Times New Roman"/>
          <w:color w:val="000000"/>
          <w:spacing w:val="0"/>
          <w:w w:val="100"/>
          <w:position w:val="0"/>
        </w:rPr>
        <w:t>DOCSIS 3.1</w:t>
      </w:r>
      <w:r>
        <w:rPr>
          <w:color w:val="000000"/>
          <w:spacing w:val="0"/>
          <w:w w:val="100"/>
          <w:position w:val="0"/>
        </w:rPr>
        <w:t>标准的转换，升级成本极低。此外，鼎点视讯自主研发的</w:t>
      </w:r>
      <w:r>
        <w:rPr>
          <w:rFonts w:ascii="Times New Roman" w:eastAsia="Times New Roman" w:hAnsi="Times New Roman" w:cs="Times New Roman"/>
          <w:color w:val="000000"/>
          <w:spacing w:val="0"/>
          <w:w w:val="100"/>
          <w:position w:val="0"/>
        </w:rPr>
        <w:t>C-DOCSIS</w:t>
      </w:r>
      <w:r>
        <w:rPr>
          <w:color w:val="000000"/>
          <w:spacing w:val="0"/>
          <w:w w:val="100"/>
          <w:position w:val="0"/>
        </w:rPr>
        <w:t>系 列产品目前已经覆盖了北美、印度、菲律宾等国家和地区。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随着技术的不断延伸，无论是在国内还是海外，宽带网改的市场都将得到进一步释放，同时也为 </w:t>
      </w:r>
      <w:r>
        <w:rPr>
          <w:rFonts w:ascii="Times New Roman" w:eastAsia="Times New Roman" w:hAnsi="Times New Roman" w:cs="Times New Roman"/>
          <w:color w:val="000000"/>
          <w:spacing w:val="0"/>
          <w:w w:val="100"/>
          <w:position w:val="0"/>
        </w:rPr>
        <w:t>C-DOCSIS</w:t>
      </w:r>
      <w:r>
        <w:rPr>
          <w:color w:val="000000"/>
          <w:spacing w:val="0"/>
          <w:w w:val="100"/>
          <w:position w:val="0"/>
        </w:rPr>
        <w:t>的产品提供了更为广阔的落地场景和想象空间。</w:t>
      </w:r>
    </w:p>
    <w:p>
      <w:pPr>
        <w:pStyle w:val="Style32"/>
        <w:keepNext w:val="0"/>
        <w:keepLines w:val="0"/>
        <w:widowControl w:val="0"/>
        <w:shd w:val="clear" w:color="auto" w:fill="auto"/>
        <w:bidi w:val="0"/>
        <w:spacing w:before="0" w:after="0" w:line="468" w:lineRule="exact"/>
        <w:ind w:left="0" w:right="0" w:firstLine="440"/>
        <w:jc w:val="both"/>
      </w:pPr>
      <w:bookmarkStart w:id="239" w:name="bookmark239"/>
      <w:r>
        <w:rPr>
          <w:color w:val="000000"/>
          <w:spacing w:val="0"/>
          <w:w w:val="100"/>
          <w:position w:val="0"/>
        </w:rPr>
        <w:t>（</w:t>
      </w:r>
      <w:bookmarkEnd w:id="239"/>
      <w:r>
        <w:rPr>
          <w:color w:val="000000"/>
          <w:spacing w:val="0"/>
          <w:w w:val="100"/>
          <w:position w:val="0"/>
        </w:rPr>
        <w:t>四）可能面对的风险</w:t>
      </w:r>
    </w:p>
    <w:p>
      <w:pPr>
        <w:pStyle w:val="Style32"/>
        <w:keepNext w:val="0"/>
        <w:keepLines w:val="0"/>
        <w:widowControl w:val="0"/>
        <w:shd w:val="clear" w:color="auto" w:fill="auto"/>
        <w:tabs>
          <w:tab w:pos="754" w:val="left"/>
        </w:tabs>
        <w:bidi w:val="0"/>
        <w:spacing w:before="0" w:after="0" w:line="468" w:lineRule="exact"/>
        <w:ind w:left="0" w:right="0" w:firstLine="44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政策变化、行业周期导致毛利下滑、业绩不稳定的风险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公司各业务板块均受行业政策影响较大。近年来，国家广电总局出台了一系列政策指引，目前广电行 业正处于变革时期，公司面临历史性发展机遇，同时也存在行业发展不如预期导致公司业绩不稳定的风险。 互联网金融行业目前亦处于加强监管、不断规范的阶段，行业大整顿会对公司相关业务造成阶段性的大幅 波动影响。此外，国家对影视节目制作许可、内容审查、发行播出、进口等环节均制定了严格的监管措施, 公司投资制作的影视作品存在不能顺利发行的风险。总之，如果国家宏观经济政策及相关产业政策发生较 大的调整，将对公司的生产经营、毛利率水平、业绩规模造成一定的影响。公司将及时关注政策变化、长 远布局并制定灵活的经营方针策略，同时积极跨领域拓展，逐步减少对政策敏感行业的依赖，通过多元化 的业务保持公司的持续发展能力和盈利增长能力。</w:t>
      </w:r>
    </w:p>
    <w:p>
      <w:pPr>
        <w:pStyle w:val="Style32"/>
        <w:keepNext w:val="0"/>
        <w:keepLines w:val="0"/>
        <w:widowControl w:val="0"/>
        <w:shd w:val="clear" w:color="auto" w:fill="auto"/>
        <w:tabs>
          <w:tab w:pos="754" w:val="left"/>
        </w:tabs>
        <w:bidi w:val="0"/>
        <w:spacing w:before="0" w:after="0" w:line="468" w:lineRule="exact"/>
        <w:ind w:left="0" w:right="0" w:firstLine="440"/>
        <w:jc w:val="left"/>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投资并购等多资源整合、储备技术等商用不能达到预期目标的风险</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公司积极寻找优质的资产进行投资并购，力争快速推进产业整合工作，提升企业综合竞争力，但是相 关工作存在监管审核政策变化、标的资产经营是否规范稳健等不确定因素，有可能导致筹划失败的风险。 已投资项目跟踪管理、有效整合达不到投资预期目标的风险。公司持续关注海内外前沿技术及与本公司长 远发展有关的高科技项目，寻求投资机会并择机推进国内外优质产业的并购重组，以此来立足市场并抢占 前瞻性技术，可能存在投资项目调查深度、广度不足，导致投资失败的风险。公司内部会依托既有优势直 </w:t>
      </w:r>
      <w:r>
        <w:rPr>
          <w:color w:val="000000"/>
          <w:spacing w:val="0"/>
          <w:w w:val="100"/>
          <w:position w:val="0"/>
        </w:rPr>
        <w:t>接投入研发技术储备</w:t>
      </w:r>
      <w:r>
        <w:rPr>
          <w:rFonts w:ascii="Times New Roman" w:eastAsia="Times New Roman" w:hAnsi="Times New Roman" w:cs="Times New Roman"/>
          <w:color w:val="000000"/>
          <w:spacing w:val="0"/>
          <w:w w:val="100"/>
          <w:position w:val="0"/>
        </w:rPr>
        <w:t>“</w:t>
      </w:r>
      <w:r>
        <w:rPr>
          <w:color w:val="000000"/>
          <w:spacing w:val="0"/>
          <w:w w:val="100"/>
          <w:position w:val="0"/>
        </w:rPr>
        <w:t>种子</w:t>
      </w:r>
      <w:r>
        <w:rPr>
          <w:rFonts w:ascii="Times New Roman" w:eastAsia="Times New Roman" w:hAnsi="Times New Roman" w:cs="Times New Roman"/>
          <w:color w:val="000000"/>
          <w:spacing w:val="0"/>
          <w:w w:val="100"/>
          <w:position w:val="0"/>
        </w:rPr>
        <w:t>''</w:t>
      </w:r>
      <w:r>
        <w:rPr>
          <w:color w:val="000000"/>
          <w:spacing w:val="0"/>
          <w:w w:val="100"/>
          <w:position w:val="0"/>
        </w:rPr>
        <w:t>项目，此类投入存在技术不能顺利商用、如期贡献收入的风险。公司将加大投 前调研评估力度，及时关注国家政策、证券相关法律法规变动，建立健全有效的规章制度，运用科学的投 资理念与制度来指导和论证交易结构与方案，进行科学投资。坚持自主开发与开发合作并重，在掌握专业 技术的同时吸收国内外先进的设计理念及前沿技术，并优化管理体系，继续加大自主知识产权的核心技术, 积极发展具有竞争优势的产业和产品，逐步实现国际化经营策略。制定合理有效的资金退出方案或风险投 资补偿机制，以此保障公司资金的安全性。</w:t>
      </w:r>
    </w:p>
    <w:p>
      <w:pPr>
        <w:pStyle w:val="Style32"/>
        <w:keepNext w:val="0"/>
        <w:keepLines w:val="0"/>
        <w:widowControl w:val="0"/>
        <w:shd w:val="clear" w:color="auto" w:fill="auto"/>
        <w:tabs>
          <w:tab w:pos="765" w:val="left"/>
        </w:tabs>
        <w:bidi w:val="0"/>
        <w:spacing w:before="0" w:after="0" w:line="470" w:lineRule="exact"/>
        <w:ind w:left="0" w:right="0" w:firstLine="440"/>
        <w:jc w:val="left"/>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规模不断扩大、业务种类增加导致管理效率降低的风险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随着公司战略布局进一步深延，公司新业务增长迅速，子公司扩大到十几家，各子公司员工规模、收 入规模差别较大，产业发展成熟度差别较大；地域上扩展到深圳、武汉、西安、南京及国外等，公司的管 理和内控风险加大。公司将通过完善管理制度、规范流程、加强财务管控、加强人才培训以及信息化建设 等手段改善和提升管理及内部控制能力。</w:t>
      </w:r>
    </w:p>
    <w:p>
      <w:pPr>
        <w:pStyle w:val="Style32"/>
        <w:keepNext w:val="0"/>
        <w:keepLines w:val="0"/>
        <w:widowControl w:val="0"/>
        <w:shd w:val="clear" w:color="auto" w:fill="auto"/>
        <w:tabs>
          <w:tab w:pos="765" w:val="left"/>
        </w:tabs>
        <w:bidi w:val="0"/>
        <w:spacing w:before="0" w:after="0" w:line="470" w:lineRule="exact"/>
        <w:ind w:left="0" w:right="0" w:firstLine="440"/>
        <w:jc w:val="both"/>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股权分散导致决策效率降低的风险</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本公司现有总股本</w:t>
      </w:r>
      <w:r>
        <w:rPr>
          <w:rFonts w:ascii="Times New Roman" w:eastAsia="Times New Roman" w:hAnsi="Times New Roman" w:cs="Times New Roman"/>
          <w:color w:val="000000"/>
          <w:spacing w:val="0"/>
          <w:w w:val="100"/>
          <w:position w:val="0"/>
        </w:rPr>
        <w:t>1,429,008,862</w:t>
      </w:r>
      <w:r>
        <w:rPr>
          <w:color w:val="000000"/>
          <w:spacing w:val="0"/>
          <w:w w:val="100"/>
          <w:position w:val="0"/>
        </w:rPr>
        <w:t>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日，公司股东总数为</w:t>
      </w:r>
      <w:r>
        <w:rPr>
          <w:rFonts w:ascii="Times New Roman" w:eastAsia="Times New Roman" w:hAnsi="Times New Roman" w:cs="Times New Roman"/>
          <w:color w:val="000000"/>
          <w:spacing w:val="0"/>
          <w:w w:val="100"/>
          <w:position w:val="0"/>
        </w:rPr>
        <w:t>83,049</w:t>
      </w:r>
      <w:r>
        <w:rPr>
          <w:color w:val="000000"/>
          <w:spacing w:val="0"/>
          <w:w w:val="100"/>
          <w:position w:val="0"/>
        </w:rPr>
        <w:t>人，第一大股东郑 海涛先生持股比例为</w:t>
      </w:r>
      <w:r>
        <w:rPr>
          <w:rFonts w:ascii="Times New Roman" w:eastAsia="Times New Roman" w:hAnsi="Times New Roman" w:cs="Times New Roman"/>
          <w:color w:val="000000"/>
          <w:spacing w:val="0"/>
          <w:w w:val="100"/>
          <w:position w:val="0"/>
        </w:rPr>
        <w:t>15.01%</w:t>
      </w:r>
      <w:r>
        <w:rPr>
          <w:color w:val="000000"/>
          <w:spacing w:val="0"/>
          <w:w w:val="100"/>
          <w:position w:val="0"/>
        </w:rPr>
        <w:t>，除郑海涛先生以外，没有其他持股比例超过</w:t>
      </w:r>
      <w:r>
        <w:rPr>
          <w:rFonts w:ascii="Times New Roman" w:eastAsia="Times New Roman" w:hAnsi="Times New Roman" w:cs="Times New Roman"/>
          <w:color w:val="000000"/>
          <w:spacing w:val="0"/>
          <w:w w:val="100"/>
          <w:position w:val="0"/>
        </w:rPr>
        <w:t>5%</w:t>
      </w:r>
      <w:r>
        <w:rPr>
          <w:color w:val="000000"/>
          <w:spacing w:val="0"/>
          <w:w w:val="100"/>
          <w:position w:val="0"/>
        </w:rPr>
        <w:t>以上的股东，前十大股东持 股合计比例为</w:t>
      </w:r>
      <w:r>
        <w:rPr>
          <w:rFonts w:ascii="Times New Roman" w:eastAsia="Times New Roman" w:hAnsi="Times New Roman" w:cs="Times New Roman"/>
          <w:color w:val="000000"/>
          <w:spacing w:val="0"/>
          <w:w w:val="100"/>
          <w:position w:val="0"/>
        </w:rPr>
        <w:t>19.39%</w:t>
      </w:r>
      <w:r>
        <w:rPr>
          <w:color w:val="000000"/>
          <w:spacing w:val="0"/>
          <w:w w:val="100"/>
          <w:position w:val="0"/>
        </w:rPr>
        <w:t>,公司股权相对分散，需提交股东大会决策的事项及需控股股东、实际控制人回避表 决的关联交易事项均有不能顺利通过、实施的风险，导致公司治理及决策效率降低，进而导致公司经营效 率降低。公司将通过多种方式推动股权结构优化、维护科学高效的决策机制。</w:t>
      </w:r>
    </w:p>
    <w:p>
      <w:pPr>
        <w:pStyle w:val="Style32"/>
        <w:keepNext w:val="0"/>
        <w:keepLines w:val="0"/>
        <w:widowControl w:val="0"/>
        <w:shd w:val="clear" w:color="auto" w:fill="auto"/>
        <w:tabs>
          <w:tab w:pos="765" w:val="left"/>
        </w:tabs>
        <w:bidi w:val="0"/>
        <w:spacing w:before="0" w:after="0" w:line="470" w:lineRule="exact"/>
        <w:ind w:left="0" w:right="0" w:firstLine="440"/>
        <w:jc w:val="both"/>
      </w:pPr>
      <w:bookmarkStart w:id="244" w:name="bookmark244"/>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疫情影响导致经营业绩不稳定的风险</w:t>
      </w:r>
    </w:p>
    <w:p>
      <w:pPr>
        <w:pStyle w:val="Style3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受新型冠状病毒肺炎疫情影响，公司</w:t>
      </w:r>
      <w:r>
        <w:rPr>
          <w:rFonts w:ascii="Times New Roman" w:eastAsia="Times New Roman" w:hAnsi="Times New Roman" w:cs="Times New Roman"/>
          <w:color w:val="000000"/>
          <w:spacing w:val="0"/>
          <w:w w:val="100"/>
          <w:position w:val="0"/>
        </w:rPr>
        <w:t>2020</w:t>
      </w:r>
      <w:r>
        <w:rPr>
          <w:color w:val="000000"/>
          <w:spacing w:val="0"/>
          <w:w w:val="100"/>
          <w:position w:val="0"/>
        </w:rPr>
        <w:t>年第一季度发生亏损。如未来疫情无法得到有效控制，公司 的供应和销售将面临挑战，经营业绩存在较大不确定性。公司将密切关注国内外疫情的发展变化，采取相 应措施，在困难中寻找和创造机遇，积极应对疫情的影响。</w:t>
      </w:r>
    </w:p>
    <w:p>
      <w:pPr>
        <w:pStyle w:val="Style23"/>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十、接待调研、沟通、采访等活动登记表</w:t>
      </w:r>
      <w:bookmarkEnd w:id="245"/>
      <w:bookmarkEnd w:id="246"/>
      <w:bookmarkEnd w:id="247"/>
    </w:p>
    <w:p>
      <w:pPr>
        <w:pStyle w:val="Style28"/>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706"/>
        <w:gridCol w:w="854"/>
        <w:gridCol w:w="850"/>
        <w:gridCol w:w="1421"/>
        <w:gridCol w:w="2832"/>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接待地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1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数码视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泰达宏利基金管 理有限公司基金 经理、研究员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谈论内容：</w:t>
            </w:r>
          </w:p>
          <w:p>
            <w:pPr>
              <w:pStyle w:val="Style2"/>
              <w:keepNext w:val="0"/>
              <w:keepLines w:val="0"/>
              <w:widowControl w:val="0"/>
              <w:numPr>
                <w:ilvl w:val="0"/>
                <w:numId w:val="5"/>
              </w:numPr>
              <w:shd w:val="clear" w:color="auto" w:fill="auto"/>
              <w:tabs>
                <w:tab w:pos="130" w:val="left"/>
              </w:tabs>
              <w:bidi w:val="0"/>
              <w:spacing w:before="0" w:after="0" w:line="331" w:lineRule="exact"/>
              <w:ind w:left="0" w:right="0" w:firstLine="0"/>
              <w:jc w:val="left"/>
              <w:rPr>
                <w:sz w:val="17"/>
                <w:szCs w:val="17"/>
              </w:rPr>
            </w:pPr>
            <w:r>
              <w:rPr>
                <w:color w:val="000000"/>
                <w:spacing w:val="0"/>
                <w:w w:val="100"/>
                <w:position w:val="0"/>
                <w:sz w:val="17"/>
                <w:szCs w:val="17"/>
              </w:rPr>
              <w:t>产业政策情况</w:t>
            </w:r>
          </w:p>
          <w:p>
            <w:pPr>
              <w:pStyle w:val="Style2"/>
              <w:keepNext w:val="0"/>
              <w:keepLines w:val="0"/>
              <w:widowControl w:val="0"/>
              <w:numPr>
                <w:ilvl w:val="0"/>
                <w:numId w:val="5"/>
              </w:numPr>
              <w:shd w:val="clear" w:color="auto" w:fill="auto"/>
              <w:tabs>
                <w:tab w:pos="154" w:val="left"/>
              </w:tabs>
              <w:bidi w:val="0"/>
              <w:spacing w:before="0" w:after="0" w:line="331" w:lineRule="exact"/>
              <w:ind w:left="0" w:right="0" w:firstLine="0"/>
              <w:jc w:val="left"/>
              <w:rPr>
                <w:sz w:val="17"/>
                <w:szCs w:val="17"/>
              </w:rPr>
            </w:pPr>
            <w:r>
              <w:rPr>
                <w:color w:val="000000"/>
                <w:spacing w:val="0"/>
                <w:w w:val="100"/>
                <w:position w:val="0"/>
                <w:sz w:val="17"/>
                <w:szCs w:val="17"/>
              </w:rPr>
              <w:t>公司的</w:t>
            </w:r>
            <w:r>
              <w:rPr>
                <w:rFonts w:ascii="Times New Roman" w:eastAsia="Times New Roman" w:hAnsi="Times New Roman" w:cs="Times New Roman"/>
                <w:color w:val="000000"/>
                <w:spacing w:val="0"/>
                <w:w w:val="100"/>
                <w:position w:val="0"/>
                <w:sz w:val="18"/>
                <w:szCs w:val="18"/>
              </w:rPr>
              <w:t>5G+4K/8K</w:t>
            </w:r>
            <w:r>
              <w:rPr>
                <w:color w:val="000000"/>
                <w:spacing w:val="0"/>
                <w:w w:val="100"/>
                <w:position w:val="0"/>
                <w:sz w:val="17"/>
                <w:szCs w:val="17"/>
              </w:rPr>
              <w:t>超高清视频有 关业务情况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深交所互动易《数码科 技：</w:t>
            </w:r>
            <w:r>
              <w:rPr>
                <w:rFonts w:ascii="Times New Roman" w:eastAsia="Times New Roman" w:hAnsi="Times New Roman" w:cs="Times New Roman"/>
                <w:color w:val="000000"/>
                <w:spacing w:val="0"/>
                <w:w w:val="100"/>
                <w:position w:val="0"/>
                <w:sz w:val="18"/>
                <w:szCs w:val="18"/>
              </w:rPr>
              <w:t>300079</w:t>
            </w:r>
            <w:r>
              <w:rPr>
                <w:color w:val="000000"/>
                <w:spacing w:val="0"/>
                <w:w w:val="100"/>
                <w:position w:val="0"/>
                <w:sz w:val="17"/>
                <w:szCs w:val="17"/>
              </w:rPr>
              <w:t>数码科技调 研活动信息</w:t>
            </w:r>
            <w:r>
              <w:rPr>
                <w:rFonts w:ascii="Times New Roman" w:eastAsia="Times New Roman" w:hAnsi="Times New Roman" w:cs="Times New Roman"/>
                <w:color w:val="000000"/>
                <w:spacing w:val="0"/>
                <w:w w:val="100"/>
                <w:position w:val="0"/>
                <w:sz w:val="18"/>
                <w:szCs w:val="18"/>
              </w:rPr>
              <w:t>20200602</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998"/>
        <w:gridCol w:w="706"/>
        <w:gridCol w:w="854"/>
        <w:gridCol w:w="850"/>
        <w:gridCol w:w="1421"/>
        <w:gridCol w:w="2832"/>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接待地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10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7"/>
              </w:numPr>
              <w:shd w:val="clear" w:color="auto" w:fill="auto"/>
              <w:tabs>
                <w:tab w:pos="139" w:val="left"/>
              </w:tabs>
              <w:bidi w:val="0"/>
              <w:spacing w:before="0" w:after="0" w:line="360" w:lineRule="exact"/>
              <w:ind w:left="0" w:right="0" w:firstLine="0"/>
              <w:jc w:val="left"/>
              <w:rPr>
                <w:sz w:val="17"/>
                <w:szCs w:val="17"/>
              </w:rPr>
            </w:pPr>
            <w:r>
              <w:rPr>
                <w:color w:val="000000"/>
                <w:spacing w:val="0"/>
                <w:w w:val="100"/>
                <w:position w:val="0"/>
                <w:sz w:val="17"/>
                <w:szCs w:val="17"/>
              </w:rPr>
              <w:t>直播星有关情况</w:t>
            </w:r>
          </w:p>
          <w:p>
            <w:pPr>
              <w:pStyle w:val="Style2"/>
              <w:keepNext w:val="0"/>
              <w:keepLines w:val="0"/>
              <w:widowControl w:val="0"/>
              <w:numPr>
                <w:ilvl w:val="0"/>
                <w:numId w:val="7"/>
              </w:numPr>
              <w:shd w:val="clear" w:color="auto" w:fill="auto"/>
              <w:tabs>
                <w:tab w:pos="149" w:val="left"/>
              </w:tabs>
              <w:bidi w:val="0"/>
              <w:spacing w:before="0" w:after="0" w:line="360" w:lineRule="exact"/>
              <w:ind w:left="0" w:right="0" w:firstLine="0"/>
              <w:jc w:val="left"/>
              <w:rPr>
                <w:sz w:val="17"/>
                <w:szCs w:val="17"/>
              </w:rPr>
            </w:pPr>
            <w:r>
              <w:rPr>
                <w:color w:val="000000"/>
                <w:spacing w:val="0"/>
                <w:w w:val="100"/>
                <w:position w:val="0"/>
                <w:sz w:val="17"/>
                <w:szCs w:val="17"/>
              </w:rPr>
              <w:t>其他情况 提供资料：无</w:t>
            </w:r>
          </w:p>
        </w:tc>
        <w:tc>
          <w:tcPr>
            <w:tcBorders>
              <w:top w:val="single" w:sz="4"/>
              <w:left w:val="single" w:sz="4"/>
              <w:right w:val="single" w:sz="4"/>
            </w:tcBorders>
            <w:shd w:val="clear" w:color="auto" w:fill="FFFFFF"/>
            <w:vAlign w:val="top"/>
          </w:tcPr>
          <w:p>
            <w:pPr>
              <w:widowControl w:val="0"/>
              <w:rPr>
                <w:sz w:val="10"/>
                <w:szCs w:val="10"/>
              </w:rPr>
            </w:pPr>
          </w:p>
        </w:tc>
      </w:tr>
      <w:tr>
        <w:trPr>
          <w:trHeight w:val="27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数码视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讯大厦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中科沃土基金管 理有限公司研究 员、安信证券股份 有限公司分析师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谈论内容：</w:t>
            </w:r>
          </w:p>
          <w:p>
            <w:pPr>
              <w:pStyle w:val="Style2"/>
              <w:keepNext w:val="0"/>
              <w:keepLines w:val="0"/>
              <w:widowControl w:val="0"/>
              <w:numPr>
                <w:ilvl w:val="0"/>
                <w:numId w:val="9"/>
              </w:numPr>
              <w:shd w:val="clear" w:color="auto" w:fill="auto"/>
              <w:tabs>
                <w:tab w:pos="144" w:val="left"/>
              </w:tabs>
              <w:bidi w:val="0"/>
              <w:spacing w:before="0" w:after="0" w:line="331" w:lineRule="exact"/>
              <w:ind w:left="0" w:right="0" w:firstLine="0"/>
              <w:jc w:val="left"/>
              <w:rPr>
                <w:sz w:val="17"/>
                <w:szCs w:val="17"/>
              </w:rPr>
            </w:pPr>
            <w:r>
              <w:rPr>
                <w:color w:val="000000"/>
                <w:spacing w:val="0"/>
                <w:w w:val="100"/>
                <w:position w:val="0"/>
                <w:sz w:val="17"/>
                <w:szCs w:val="17"/>
              </w:rPr>
              <w:t>公司的</w:t>
            </w:r>
            <w:r>
              <w:rPr>
                <w:rFonts w:ascii="Times New Roman" w:eastAsia="Times New Roman" w:hAnsi="Times New Roman" w:cs="Times New Roman"/>
                <w:color w:val="000000"/>
                <w:spacing w:val="0"/>
                <w:w w:val="100"/>
                <w:position w:val="0"/>
                <w:sz w:val="18"/>
                <w:szCs w:val="18"/>
              </w:rPr>
              <w:t>5G+4K/8K</w:t>
            </w:r>
            <w:r>
              <w:rPr>
                <w:color w:val="000000"/>
                <w:spacing w:val="0"/>
                <w:w w:val="100"/>
                <w:position w:val="0"/>
                <w:sz w:val="17"/>
                <w:szCs w:val="17"/>
              </w:rPr>
              <w:t>超高清视频相 关业务情况</w:t>
            </w:r>
          </w:p>
          <w:p>
            <w:pPr>
              <w:pStyle w:val="Style2"/>
              <w:keepNext w:val="0"/>
              <w:keepLines w:val="0"/>
              <w:widowControl w:val="0"/>
              <w:numPr>
                <w:ilvl w:val="0"/>
                <w:numId w:val="9"/>
              </w:numPr>
              <w:shd w:val="clear" w:color="auto" w:fill="auto"/>
              <w:tabs>
                <w:tab w:pos="149" w:val="left"/>
              </w:tabs>
              <w:bidi w:val="0"/>
              <w:spacing w:before="0" w:after="0" w:line="331" w:lineRule="exact"/>
              <w:ind w:left="0" w:right="0" w:firstLine="0"/>
              <w:jc w:val="left"/>
              <w:rPr>
                <w:sz w:val="17"/>
                <w:szCs w:val="17"/>
              </w:rPr>
            </w:pPr>
            <w:r>
              <w:rPr>
                <w:color w:val="000000"/>
                <w:spacing w:val="0"/>
                <w:w w:val="100"/>
                <w:position w:val="0"/>
                <w:sz w:val="17"/>
                <w:szCs w:val="17"/>
              </w:rPr>
              <w:t>直播星有关情况</w:t>
            </w:r>
          </w:p>
          <w:p>
            <w:pPr>
              <w:pStyle w:val="Style2"/>
              <w:keepNext w:val="0"/>
              <w:keepLines w:val="0"/>
              <w:widowControl w:val="0"/>
              <w:numPr>
                <w:ilvl w:val="0"/>
                <w:numId w:val="9"/>
              </w:numPr>
              <w:shd w:val="clear" w:color="auto" w:fill="auto"/>
              <w:tabs>
                <w:tab w:pos="144" w:val="left"/>
              </w:tabs>
              <w:bidi w:val="0"/>
              <w:spacing w:before="0" w:after="0" w:line="331" w:lineRule="exact"/>
              <w:ind w:left="0" w:right="0" w:firstLine="0"/>
              <w:jc w:val="left"/>
              <w:rPr>
                <w:sz w:val="17"/>
                <w:szCs w:val="17"/>
              </w:rPr>
            </w:pPr>
            <w:r>
              <w:rPr>
                <w:color w:val="000000"/>
                <w:spacing w:val="0"/>
                <w:w w:val="100"/>
                <w:position w:val="0"/>
                <w:sz w:val="17"/>
                <w:szCs w:val="17"/>
              </w:rPr>
              <w:t>公司应急广播订单落地情况</w:t>
            </w:r>
          </w:p>
          <w:p>
            <w:pPr>
              <w:pStyle w:val="Style2"/>
              <w:keepNext w:val="0"/>
              <w:keepLines w:val="0"/>
              <w:widowControl w:val="0"/>
              <w:numPr>
                <w:ilvl w:val="0"/>
                <w:numId w:val="9"/>
              </w:numPr>
              <w:shd w:val="clear" w:color="auto" w:fill="auto"/>
              <w:tabs>
                <w:tab w:pos="149" w:val="left"/>
              </w:tabs>
              <w:bidi w:val="0"/>
              <w:spacing w:before="0" w:after="0" w:line="326" w:lineRule="exact"/>
              <w:ind w:left="0" w:right="0" w:firstLine="0"/>
              <w:jc w:val="left"/>
              <w:rPr>
                <w:sz w:val="17"/>
                <w:szCs w:val="17"/>
              </w:rPr>
            </w:pPr>
            <w:r>
              <w:rPr>
                <w:color w:val="000000"/>
                <w:spacing w:val="0"/>
                <w:w w:val="100"/>
                <w:position w:val="0"/>
                <w:sz w:val="17"/>
                <w:szCs w:val="17"/>
              </w:rPr>
              <w:t>子公司鼎点视讯网络改造方案的 相关情况</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提供资料：无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深交所互动易《数码科 技：</w:t>
            </w:r>
            <w:r>
              <w:rPr>
                <w:rFonts w:ascii="Times New Roman" w:eastAsia="Times New Roman" w:hAnsi="Times New Roman" w:cs="Times New Roman"/>
                <w:color w:val="000000"/>
                <w:spacing w:val="0"/>
                <w:w w:val="100"/>
                <w:position w:val="0"/>
                <w:sz w:val="18"/>
                <w:szCs w:val="18"/>
              </w:rPr>
              <w:t>300079</w:t>
            </w:r>
            <w:r>
              <w:rPr>
                <w:color w:val="000000"/>
                <w:spacing w:val="0"/>
                <w:w w:val="100"/>
                <w:position w:val="0"/>
                <w:sz w:val="17"/>
                <w:szCs w:val="17"/>
              </w:rPr>
              <w:t>数码科技调 研活动信息</w:t>
            </w:r>
            <w:r>
              <w:rPr>
                <w:rFonts w:ascii="Times New Roman" w:eastAsia="Times New Roman" w:hAnsi="Times New Roman" w:cs="Times New Roman"/>
                <w:color w:val="000000"/>
                <w:spacing w:val="0"/>
                <w:w w:val="100"/>
                <w:position w:val="0"/>
                <w:sz w:val="18"/>
                <w:szCs w:val="18"/>
              </w:rPr>
              <w:t>20201117</w:t>
            </w:r>
            <w:r>
              <w:rPr>
                <w:color w:val="000000"/>
                <w:spacing w:val="0"/>
                <w:w w:val="100"/>
                <w:position w:val="0"/>
                <w:sz w:val="17"/>
                <w:szCs w:val="17"/>
              </w:rPr>
              <w:t>》</w:t>
            </w:r>
          </w:p>
        </w:tc>
      </w:tr>
    </w:tbl>
    <w:p>
      <w:pPr>
        <w:sectPr>
          <w:footnotePr>
            <w:pos w:val="pageBottom"/>
            <w:numFmt w:val="decimal"/>
            <w:numRestart w:val="continuous"/>
          </w:footnotePr>
          <w:pgSz w:w="11900" w:h="16840"/>
          <w:pgMar w:top="1239" w:right="1022" w:bottom="1450" w:left="1072" w:header="0" w:footer="3" w:gutter="0"/>
          <w:cols w:space="720"/>
          <w:noEndnote/>
          <w:rtlGutter w:val="0"/>
          <w:docGrid w:linePitch="360"/>
        </w:sectPr>
      </w:pPr>
    </w:p>
    <w:p>
      <w:pPr>
        <w:pStyle w:val="Style12"/>
        <w:keepNext/>
        <w:keepLines/>
        <w:widowControl w:val="0"/>
        <w:shd w:val="clear" w:color="auto" w:fill="auto"/>
        <w:bidi w:val="0"/>
        <w:spacing w:before="780" w:after="52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3"/>
        <w:keepNext/>
        <w:keepLines/>
        <w:widowControl w:val="0"/>
        <w:shd w:val="clear" w:color="auto" w:fill="auto"/>
        <w:bidi w:val="0"/>
        <w:spacing w:before="0" w:after="38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、公司普通股利润分配及资本公积金转增股本情况</w:t>
      </w:r>
      <w:bookmarkEnd w:id="255"/>
      <w:bookmarkEnd w:id="256"/>
      <w:bookmarkEnd w:id="258"/>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报告期内，公司实施了经股东大会审议通过的《</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年年度权益分派方案》：以总股本</w:t>
      </w:r>
      <w:r>
        <w:rPr>
          <w:rFonts w:ascii="Times New Roman" w:eastAsia="Times New Roman" w:hAnsi="Times New Roman" w:cs="Times New Roman"/>
          <w:color w:val="000000"/>
          <w:spacing w:val="0"/>
          <w:w w:val="100"/>
          <w:position w:val="0"/>
        </w:rPr>
        <w:t xml:space="preserve">1,428,958,862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元（含税），不送红股，不以公积金转增股本。自董事会 审议利润分配预案至实施利润分配方案的股权登记日期间，若公司总股本因限制性股票激励计划发生变 动，将依照未来实施分配方案时股权登记日的总股本为基数实施，现金分红总额不变。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公司完成了对离职激励对象已获授但尚未解锁的限制性股票的回购注销事项，公司总股本由</w:t>
      </w:r>
      <w:r>
        <w:rPr>
          <w:rFonts w:ascii="Times New Roman" w:eastAsia="Times New Roman" w:hAnsi="Times New Roman" w:cs="Times New Roman"/>
          <w:color w:val="000000"/>
          <w:spacing w:val="0"/>
          <w:w w:val="100"/>
          <w:position w:val="0"/>
        </w:rPr>
        <w:t xml:space="preserve">1,429,808,862 </w:t>
      </w:r>
      <w:r>
        <w:rPr>
          <w:color w:val="000000"/>
          <w:spacing w:val="0"/>
          <w:w w:val="100"/>
          <w:position w:val="0"/>
        </w:rPr>
        <w:t>股减少至</w:t>
      </w:r>
      <w:r>
        <w:rPr>
          <w:rFonts w:ascii="Times New Roman" w:eastAsia="Times New Roman" w:hAnsi="Times New Roman" w:cs="Times New Roman"/>
          <w:color w:val="000000"/>
          <w:spacing w:val="0"/>
          <w:w w:val="100"/>
          <w:position w:val="0"/>
        </w:rPr>
        <w:t>1,429,008,862</w:t>
      </w:r>
      <w:r>
        <w:rPr>
          <w:color w:val="000000"/>
          <w:spacing w:val="0"/>
          <w:w w:val="100"/>
          <w:position w:val="0"/>
        </w:rPr>
        <w:t>股。按照</w:t>
      </w:r>
      <w:r>
        <w:rPr>
          <w:rFonts w:ascii="Times New Roman" w:eastAsia="Times New Roman" w:hAnsi="Times New Roman" w:cs="Times New Roman"/>
          <w:color w:val="000000"/>
          <w:spacing w:val="0"/>
          <w:w w:val="100"/>
          <w:position w:val="0"/>
        </w:rPr>
        <w:t>“</w:t>
      </w:r>
      <w:r>
        <w:rPr>
          <w:color w:val="000000"/>
          <w:spacing w:val="0"/>
          <w:w w:val="100"/>
          <w:position w:val="0"/>
        </w:rPr>
        <w:t>现金分红总额、送红股总额、转增股本总额固定不变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的原则，公司按最 新股本计算的</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年度权益分派实施方案为：以</w:t>
      </w:r>
      <w:r>
        <w:rPr>
          <w:rFonts w:ascii="Times New Roman" w:eastAsia="Times New Roman" w:hAnsi="Times New Roman" w:cs="Times New Roman"/>
          <w:color w:val="000000"/>
          <w:spacing w:val="0"/>
          <w:w w:val="100"/>
          <w:position w:val="0"/>
        </w:rPr>
        <w:t>1,426,028,062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.100205</w:t>
      </w:r>
      <w:r>
        <w:rPr>
          <w:color w:val="000000"/>
          <w:spacing w:val="0"/>
          <w:w w:val="100"/>
          <w:position w:val="0"/>
        </w:rPr>
        <w:t>元 人民币现金（含税），共计派发</w:t>
      </w:r>
      <w:r>
        <w:rPr>
          <w:rFonts w:ascii="Times New Roman" w:eastAsia="Times New Roman" w:hAnsi="Times New Roman" w:cs="Times New Roman"/>
          <w:color w:val="000000"/>
          <w:spacing w:val="0"/>
          <w:w w:val="100"/>
          <w:position w:val="0"/>
        </w:rPr>
        <w:t>14,289,514.20</w:t>
      </w:r>
      <w:r>
        <w:rPr>
          <w:color w:val="000000"/>
          <w:spacing w:val="0"/>
          <w:w w:val="100"/>
          <w:position w:val="0"/>
        </w:rPr>
        <w:t>元。本次权益分派股权登记日为：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日，除权除息 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bl>
      <w:tblPr>
        <w:tblOverlap w:val="never"/>
        <w:jc w:val="center"/>
        <w:tblLayout w:type="fixed"/>
      </w:tblPr>
      <w:tblGrid>
        <w:gridCol w:w="7517"/>
        <w:gridCol w:w="2064"/>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7517"/>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1,426,028,062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14,961,940.00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14,961,940.00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bl>
    <w:p>
      <w:pPr>
        <w:pStyle w:val="Style25"/>
        <w:keepNext w:val="0"/>
        <w:keepLines w:val="0"/>
        <w:widowControl w:val="0"/>
        <w:pBdr>
          <w:top w:val="single" w:sz="4" w:space="0" w:color="auto"/>
          <w:bottom w:val="single" w:sz="4" w:space="0" w:color="auto"/>
        </w:pBdr>
        <w:shd w:val="clear" w:color="auto" w:fill="auto"/>
        <w:bidi w:val="0"/>
        <w:spacing w:before="0" w:after="0" w:line="408"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25"/>
        <w:keepNext w:val="0"/>
        <w:keepLines w:val="0"/>
        <w:widowControl w:val="0"/>
        <w:shd w:val="clear" w:color="auto" w:fill="auto"/>
        <w:bidi w:val="0"/>
        <w:spacing w:before="0" w:after="0" w:line="463" w:lineRule="exact"/>
        <w:ind w:left="0" w:right="0" w:firstLine="420"/>
        <w:jc w:val="both"/>
      </w:pPr>
      <w:r>
        <w:rPr>
          <w:color w:val="000000"/>
          <w:spacing w:val="0"/>
          <w:w w:val="100"/>
          <w:position w:val="0"/>
        </w:rPr>
        <w:t>经大华会计师事务所（特殊普通合伙）审计，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年公司实现归属于母公司净利润为</w:t>
      </w:r>
      <w:r>
        <w:rPr>
          <w:rFonts w:ascii="Times New Roman" w:eastAsia="Times New Roman" w:hAnsi="Times New Roman" w:cs="Times New Roman"/>
          <w:color w:val="000000"/>
          <w:spacing w:val="0"/>
          <w:w w:val="100"/>
          <w:position w:val="0"/>
          <w:sz w:val="18"/>
          <w:szCs w:val="18"/>
        </w:rPr>
        <w:t>76,730,925.94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日，母公司未分配利润为</w:t>
      </w:r>
      <w:r>
        <w:rPr>
          <w:rFonts w:ascii="Times New Roman" w:eastAsia="Times New Roman" w:hAnsi="Times New Roman" w:cs="Times New Roman"/>
          <w:color w:val="000000"/>
          <w:spacing w:val="0"/>
          <w:w w:val="100"/>
          <w:position w:val="0"/>
          <w:sz w:val="18"/>
          <w:szCs w:val="18"/>
        </w:rPr>
        <w:t>1,472,277,353.48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日，公司使用自有资金以集中 竞价交易方式回购部分公司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股股份，累计回购股份</w:t>
      </w:r>
      <w:r>
        <w:rPr>
          <w:rFonts w:ascii="Times New Roman" w:eastAsia="Times New Roman" w:hAnsi="Times New Roman" w:cs="Times New Roman"/>
          <w:color w:val="000000"/>
          <w:spacing w:val="0"/>
          <w:w w:val="100"/>
          <w:position w:val="0"/>
          <w:sz w:val="18"/>
          <w:szCs w:val="18"/>
        </w:rPr>
        <w:t>2,980,800</w:t>
      </w:r>
      <w:r>
        <w:rPr>
          <w:color w:val="000000"/>
          <w:spacing w:val="0"/>
          <w:w w:val="100"/>
          <w:position w:val="0"/>
        </w:rPr>
        <w:t>股，累计支付的总金额为人民币</w:t>
      </w:r>
      <w:r>
        <w:rPr>
          <w:rFonts w:ascii="Times New Roman" w:eastAsia="Times New Roman" w:hAnsi="Times New Roman" w:cs="Times New Roman"/>
          <w:color w:val="000000"/>
          <w:spacing w:val="0"/>
          <w:w w:val="100"/>
          <w:position w:val="0"/>
          <w:sz w:val="18"/>
          <w:szCs w:val="18"/>
        </w:rPr>
        <w:t>14,961,940</w:t>
      </w:r>
      <w:r>
        <w:rPr>
          <w:color w:val="000000"/>
          <w:spacing w:val="0"/>
          <w:w w:val="100"/>
          <w:position w:val="0"/>
        </w:rPr>
        <w:t>元（不含交易 费用），占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年归属于母公司净利润的</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。根据《中国证券监督管理委员会关于支持上市公司回购股份的意见》规 定，上市公司以现金为对价，采用要约方式、集中竞价方式回购股份的，视同上市公司现金分红，纳入现金分红的相关比 例计算。鉴于公司近三年以现金方式结合进行股份回购金额已超出最近三年实现的年均可分配利润的百分之三十，符合《中 国证券监督管理委员会上市公司现金分红规定》及《公司章程》有关规定，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年度不再进行其他形式的利润分配。 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年度公司的利润分配方案为：以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1,433,578,862</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0.1</w:t>
      </w:r>
      <w:r>
        <w:rPr>
          <w:color w:val="000000"/>
          <w:spacing w:val="0"/>
          <w:w w:val="100"/>
          <w:position w:val="0"/>
        </w:rPr>
        <w:t>元（含税），共计派发</w:t>
      </w:r>
      <w:r>
        <w:rPr>
          <w:rFonts w:ascii="Times New Roman" w:eastAsia="Times New Roman" w:hAnsi="Times New Roman" w:cs="Times New Roman"/>
          <w:color w:val="000000"/>
          <w:spacing w:val="0"/>
          <w:w w:val="100"/>
          <w:position w:val="0"/>
        </w:rPr>
        <w:t>14,335,788.62</w:t>
      </w:r>
      <w:r>
        <w:rPr>
          <w:color w:val="000000"/>
          <w:spacing w:val="0"/>
          <w:w w:val="100"/>
          <w:position w:val="0"/>
        </w:rPr>
        <w:t>元。</w:t>
      </w:r>
    </w:p>
    <w:p>
      <w:pPr>
        <w:pStyle w:val="Style32"/>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年度公司的利润分配方案为：以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1,429,808,862</w:t>
      </w:r>
      <w:r>
        <w:rPr>
          <w:color w:val="000000"/>
          <w:spacing w:val="0"/>
          <w:w w:val="100"/>
          <w:position w:val="0"/>
        </w:rPr>
        <w:t>股扣除回购专户上已回购 股份</w:t>
      </w:r>
      <w:r>
        <w:rPr>
          <w:rFonts w:ascii="Times New Roman" w:eastAsia="Times New Roman" w:hAnsi="Times New Roman" w:cs="Times New Roman"/>
          <w:color w:val="000000"/>
          <w:spacing w:val="0"/>
          <w:w w:val="100"/>
          <w:position w:val="0"/>
        </w:rPr>
        <w:t>850,000</w:t>
      </w:r>
      <w:r>
        <w:rPr>
          <w:color w:val="000000"/>
          <w:spacing w:val="0"/>
          <w:w w:val="100"/>
          <w:position w:val="0"/>
        </w:rPr>
        <w:t>股后的股本总额</w:t>
      </w:r>
      <w:r>
        <w:rPr>
          <w:rFonts w:ascii="Times New Roman" w:eastAsia="Times New Roman" w:hAnsi="Times New Roman" w:cs="Times New Roman"/>
          <w:color w:val="000000"/>
          <w:spacing w:val="0"/>
          <w:w w:val="100"/>
          <w:position w:val="0"/>
        </w:rPr>
        <w:t>1,428,958,862</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元（含税），派发 现金共计</w:t>
      </w:r>
      <w:r>
        <w:rPr>
          <w:rFonts w:ascii="Times New Roman" w:eastAsia="Times New Roman" w:hAnsi="Times New Roman" w:cs="Times New Roman"/>
          <w:color w:val="000000"/>
          <w:spacing w:val="0"/>
          <w:w w:val="100"/>
          <w:position w:val="0"/>
        </w:rPr>
        <w:t>14,289,514.20</w:t>
      </w:r>
      <w:r>
        <w:rPr>
          <w:color w:val="000000"/>
          <w:spacing w:val="0"/>
          <w:w w:val="100"/>
          <w:position w:val="0"/>
        </w:rPr>
        <w:t>元。</w:t>
      </w:r>
    </w:p>
    <w:p>
      <w:pPr>
        <w:pStyle w:val="Style32"/>
        <w:keepNext w:val="0"/>
        <w:keepLines w:val="0"/>
        <w:widowControl w:val="0"/>
        <w:shd w:val="clear" w:color="auto" w:fill="auto"/>
        <w:bidi w:val="0"/>
        <w:spacing w:before="0" w:after="200" w:line="469"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年度公司的利润分配预案为：</w:t>
      </w:r>
      <w:r>
        <w:rPr>
          <w:rFonts w:ascii="Times New Roman" w:eastAsia="Times New Roman" w:hAnsi="Times New Roman" w:cs="Times New Roman"/>
          <w:color w:val="000000"/>
          <w:spacing w:val="0"/>
          <w:w w:val="100"/>
          <w:position w:val="0"/>
        </w:rPr>
        <w:t>2020</w:t>
      </w:r>
      <w:r>
        <w:rPr>
          <w:color w:val="000000"/>
          <w:spacing w:val="0"/>
          <w:w w:val="100"/>
          <w:position w:val="0"/>
        </w:rPr>
        <w:t>年公司实现归属于母公司净利润为</w:t>
      </w:r>
      <w:r>
        <w:rPr>
          <w:rFonts w:ascii="Times New Roman" w:eastAsia="Times New Roman" w:hAnsi="Times New Roman" w:cs="Times New Roman"/>
          <w:color w:val="000000"/>
          <w:spacing w:val="0"/>
          <w:w w:val="100"/>
          <w:position w:val="0"/>
        </w:rPr>
        <w:t>76,730,925.94</w:t>
      </w:r>
      <w:r>
        <w:rPr>
          <w:color w:val="000000"/>
          <w:spacing w:val="0"/>
          <w:w w:val="100"/>
          <w:position w:val="0"/>
        </w:rPr>
        <w:t>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日，母公司未分配利润为</w:t>
      </w:r>
      <w:r>
        <w:rPr>
          <w:rFonts w:ascii="Times New Roman" w:eastAsia="Times New Roman" w:hAnsi="Times New Roman" w:cs="Times New Roman"/>
          <w:color w:val="000000"/>
          <w:spacing w:val="0"/>
          <w:w w:val="100"/>
          <w:position w:val="0"/>
        </w:rPr>
        <w:t>1,472,277,353.48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日，公司使用自有资 金以集中竞价交易方式回购部分公司</w:t>
      </w:r>
      <w:r>
        <w:rPr>
          <w:rFonts w:ascii="Times New Roman" w:eastAsia="Times New Roman" w:hAnsi="Times New Roman" w:cs="Times New Roman"/>
          <w:color w:val="000000"/>
          <w:spacing w:val="0"/>
          <w:w w:val="100"/>
          <w:position w:val="0"/>
        </w:rPr>
        <w:t>A</w:t>
      </w:r>
      <w:r>
        <w:rPr>
          <w:color w:val="000000"/>
          <w:spacing w:val="0"/>
          <w:w w:val="100"/>
          <w:position w:val="0"/>
        </w:rPr>
        <w:t>股股份，累计回购股份</w:t>
      </w:r>
      <w:r>
        <w:rPr>
          <w:rFonts w:ascii="Times New Roman" w:eastAsia="Times New Roman" w:hAnsi="Times New Roman" w:cs="Times New Roman"/>
          <w:color w:val="000000"/>
          <w:spacing w:val="0"/>
          <w:w w:val="100"/>
          <w:position w:val="0"/>
        </w:rPr>
        <w:t>2,980,800</w:t>
      </w:r>
      <w:r>
        <w:rPr>
          <w:color w:val="000000"/>
          <w:spacing w:val="0"/>
          <w:w w:val="100"/>
          <w:position w:val="0"/>
        </w:rPr>
        <w:t xml:space="preserve">股，累计支付的总金额为人民币 </w:t>
      </w:r>
      <w:r>
        <w:rPr>
          <w:rFonts w:ascii="Times New Roman" w:eastAsia="Times New Roman" w:hAnsi="Times New Roman" w:cs="Times New Roman"/>
          <w:color w:val="000000"/>
          <w:spacing w:val="0"/>
          <w:w w:val="100"/>
          <w:position w:val="0"/>
        </w:rPr>
        <w:t>14,961,940</w:t>
      </w:r>
      <w:r>
        <w:rPr>
          <w:color w:val="000000"/>
          <w:spacing w:val="0"/>
          <w:w w:val="100"/>
          <w:position w:val="0"/>
        </w:rPr>
        <w:t>元（不含交易费用），占</w:t>
      </w:r>
      <w:r>
        <w:rPr>
          <w:rFonts w:ascii="Times New Roman" w:eastAsia="Times New Roman" w:hAnsi="Times New Roman" w:cs="Times New Roman"/>
          <w:color w:val="000000"/>
          <w:spacing w:val="0"/>
          <w:w w:val="100"/>
          <w:position w:val="0"/>
        </w:rPr>
        <w:t>2020</w:t>
      </w:r>
      <w:r>
        <w:rPr>
          <w:color w:val="000000"/>
          <w:spacing w:val="0"/>
          <w:w w:val="100"/>
          <w:position w:val="0"/>
        </w:rPr>
        <w:t>年归属于母公司净利润的</w:t>
      </w:r>
      <w:r>
        <w:rPr>
          <w:rFonts w:ascii="Times New Roman" w:eastAsia="Times New Roman" w:hAnsi="Times New Roman" w:cs="Times New Roman"/>
          <w:color w:val="000000"/>
          <w:spacing w:val="0"/>
          <w:w w:val="100"/>
          <w:position w:val="0"/>
        </w:rPr>
        <w:t>19.50%</w:t>
      </w:r>
      <w:r>
        <w:rPr>
          <w:color w:val="000000"/>
          <w:spacing w:val="0"/>
          <w:w w:val="100"/>
          <w:position w:val="0"/>
        </w:rPr>
        <w:t>。根据《中国证券监督管理委员 会关于支持上市公司回购股份的意见》规定，上市公司以现金为对价，采用要约方式、集中竞价方式回购 股份的，视同上市公司现金分红，纳入现金分红的相关比例计算。鉴于公司近三年以现金方式结合进行股 份回购金额已超出最近三年实现的年均可分配利润的百分之三十，符合《中国证券监督管理委员会上市公 司现金分红规定》及《公司章程》有关规定，</w:t>
      </w:r>
      <w:r>
        <w:rPr>
          <w:rFonts w:ascii="Times New Roman" w:eastAsia="Times New Roman" w:hAnsi="Times New Roman" w:cs="Times New Roman"/>
          <w:color w:val="000000"/>
          <w:spacing w:val="0"/>
          <w:w w:val="100"/>
          <w:position w:val="0"/>
        </w:rPr>
        <w:t>2020</w:t>
      </w:r>
      <w:r>
        <w:rPr>
          <w:color w:val="000000"/>
          <w:spacing w:val="0"/>
          <w:w w:val="100"/>
          <w:position w:val="0"/>
        </w:rPr>
        <w:t>年度不再进行其他形式的利润分配，不送红股，不以公 积金转增股本。</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76,730,925.94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14,289,514.20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69,871,862.93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14,289,514.20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14,335,788.62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84,324,940.73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14,335,788.62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17.00%</w:t>
            </w: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、承诺事项履行情况</w:t>
      </w:r>
      <w:bookmarkEnd w:id="259"/>
      <w:bookmarkEnd w:id="260"/>
      <w:bookmarkEnd w:id="262"/>
    </w:p>
    <w:p>
      <w:pPr>
        <w:pStyle w:val="Style28"/>
        <w:keepNext/>
        <w:keepLines/>
        <w:widowControl w:val="0"/>
        <w:shd w:val="clear" w:color="auto" w:fill="auto"/>
        <w:bidi w:val="0"/>
        <w:spacing w:before="0" w:line="317"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、公司实际控制人、股东、关联方、收购人以及公司等承诺相关方在报告期内履行完毕及截至报告期末 尚未履行完毕的承诺事项</w:t>
      </w:r>
      <w:bookmarkEnd w:id="263"/>
      <w:bookmarkEnd w:id="264"/>
      <w:bookmarkEnd w:id="266"/>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994"/>
        <w:gridCol w:w="994"/>
        <w:gridCol w:w="3403"/>
        <w:gridCol w:w="850"/>
        <w:gridCol w:w="850"/>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收购报告书或权益变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首次公开发行或再融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实际控制人 郑海涛先生 及其配偶李 易南女士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为避免同业竞争，公司实际控制人郑海涛先 生及配偶李易南女士作出如下承诺：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与公 司的关系发生实质性改变之前，保证本人及 本人控制的其他企业现在及将来均不从事 与公司可能发生同业竞争的任何业务或投 资、合作经营、实际控制与公司业务相同或 相似的其他任何企业。凡是与公司可能产生 同业竞争的机会，都将及时通知并建议公司 参与。</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正常履行 中</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财务资助或 贷款担保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公司承诺不为激励对象依</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年激励计划 获取有关股票期权提供贷款以及其他任何 形式的财务资助，包括为其贷款提供担保。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履行完毕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如承诺超期未履行完 毕的，应当详细说明 未完成履行的具体原</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tbl>
      <w:tblPr>
        <w:tblOverlap w:val="never"/>
        <w:jc w:val="center"/>
        <w:tblLayout w:type="fixed"/>
      </w:tblPr>
      <w:tblGrid>
        <w:gridCol w:w="1728"/>
        <w:gridCol w:w="797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因及下一步的工作计 划</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8"/>
        <w:keepNext/>
        <w:keepLines/>
        <w:widowControl w:val="0"/>
        <w:shd w:val="clear" w:color="auto" w:fill="auto"/>
        <w:bidi w:val="0"/>
        <w:spacing w:before="0" w:line="326"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、公司资产或项目存在盈利预测，且报告期仍处在盈利预测期间，公司就资产或项目达到原盈利预测及 其原因做出说明</w:t>
      </w:r>
      <w:bookmarkEnd w:id="267"/>
      <w:bookmarkEnd w:id="268"/>
      <w:bookmarkEnd w:id="27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w:t>
        <w:tab/>
        <w:t>控股股东及其关联方对上市公司的非经营性占用资金情况</w:t>
      </w:r>
      <w:bookmarkEnd w:id="271"/>
      <w:bookmarkEnd w:id="272"/>
      <w:bookmarkEnd w:id="27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5"/>
      <w:bookmarkEnd w:id="276"/>
      <w:bookmarkEnd w:id="278"/>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9"/>
      <w:bookmarkEnd w:id="280"/>
      <w:bookmarkEnd w:id="282"/>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董事会关于报告期会计政策、会计估计变更或重大会计差错更正的说明</w:t>
      </w:r>
      <w:bookmarkEnd w:id="283"/>
      <w:bookmarkEnd w:id="284"/>
      <w:bookmarkEnd w:id="286"/>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w:t>
        <w:tab/>
        <w:t>与上年度财务报告相比，合并报表范围发生变化的情况说明</w:t>
      </w:r>
      <w:bookmarkEnd w:id="287"/>
      <w:bookmarkEnd w:id="288"/>
      <w:bookmarkEnd w:id="290"/>
    </w:p>
    <w:p>
      <w:pPr>
        <w:pStyle w:val="Style25"/>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月，本公司投资设立了全资子公司西藏北数数码科技有限公司，股权比例</w:t>
      </w:r>
      <w:r>
        <w:rPr>
          <w:rFonts w:ascii="Times New Roman" w:eastAsia="Times New Roman" w:hAnsi="Times New Roman" w:cs="Times New Roman"/>
          <w:color w:val="000000"/>
          <w:spacing w:val="0"/>
          <w:w w:val="100"/>
          <w:position w:val="0"/>
        </w:rPr>
        <w:t>100%</w:t>
      </w:r>
      <w:r>
        <w:rPr>
          <w:color w:val="000000"/>
          <w:spacing w:val="0"/>
          <w:w w:val="100"/>
          <w:position w:val="0"/>
        </w:rPr>
        <w:t>，本公司自西</w:t>
      </w:r>
    </w:p>
    <w:p>
      <w:pPr>
        <w:pStyle w:val="Style32"/>
        <w:keepNext w:val="0"/>
        <w:keepLines w:val="0"/>
        <w:widowControl w:val="0"/>
        <w:shd w:val="clear" w:color="auto" w:fill="auto"/>
        <w:bidi w:val="0"/>
        <w:spacing w:before="0" w:after="420" w:line="240" w:lineRule="auto"/>
        <w:ind w:left="0" w:right="0" w:firstLine="0"/>
        <w:jc w:val="left"/>
      </w:pPr>
      <w:r>
        <w:rPr>
          <w:color w:val="000000"/>
          <w:spacing w:val="0"/>
          <w:w w:val="100"/>
          <w:position w:val="0"/>
        </w:rPr>
        <w:t>藏北数数码科技有限公司成立之日起将其纳入合并报表范围。</w:t>
      </w:r>
    </w:p>
    <w:p>
      <w:pPr>
        <w:pStyle w:val="Style23"/>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八</w:t>
      </w:r>
      <w:bookmarkEnd w:id="293"/>
      <w:r>
        <w:rPr>
          <w:color w:val="000000"/>
          <w:spacing w:val="0"/>
          <w:w w:val="100"/>
          <w:position w:val="0"/>
          <w:sz w:val="24"/>
          <w:szCs w:val="24"/>
        </w:rPr>
        <w:t>、聘任、解聘会计师事务所情况</w:t>
      </w:r>
      <w:bookmarkEnd w:id="291"/>
      <w:bookmarkEnd w:id="292"/>
      <w:bookmarkEnd w:id="294"/>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5107"/>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宋春磊、赵金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聘任、解聘会计师事务所情况说明</w:t>
      </w:r>
    </w:p>
    <w:p>
      <w:pPr>
        <w:pStyle w:val="Style32"/>
        <w:keepNext w:val="0"/>
        <w:keepLines w:val="0"/>
        <w:widowControl w:val="0"/>
        <w:shd w:val="clear" w:color="auto" w:fill="auto"/>
        <w:bidi w:val="0"/>
        <w:spacing w:before="0" w:after="140" w:line="463" w:lineRule="exact"/>
        <w:ind w:left="0" w:right="0" w:firstLine="440"/>
        <w:jc w:val="both"/>
        <w:rPr>
          <w:sz w:val="17"/>
          <w:szCs w:val="17"/>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年第一次临时股东大会审议通过了《关于聘请会计师事务所的议 案》，股东大会同意聘请天健会计师事务所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年度审计机构（尚未签署《审计业 务约定书》）。根据公司业务发展需要及实际情况变动，经董事会审议通过，公司拟改聘大华会计师事务 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年度的审计机构。前后任审计机构已按相关规定沟通且无异议。公司从审 计机构业务规模、综合服务经验和能力等方面对会计师事务所进行筛选。经过认真考察了解，拟聘请大华 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为公司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年度审计机构，聘期一年，具体审计费用由董事会提请股东大会 授权管理层根据市场行情双方协商确定。详见《数码科技关于变更会计师事务所的公告》（</w:t>
      </w:r>
      <w:r>
        <w:rPr>
          <w:rFonts w:ascii="Times New Roman" w:eastAsia="Times New Roman" w:hAnsi="Times New Roman" w:cs="Times New Roman"/>
          <w:color w:val="000000"/>
          <w:spacing w:val="0"/>
          <w:w w:val="100"/>
          <w:position w:val="0"/>
          <w:sz w:val="20"/>
          <w:szCs w:val="20"/>
        </w:rPr>
        <w:t xml:space="preserve">2020-045 </w:t>
      </w:r>
      <w:r>
        <w:rPr>
          <w:color w:val="000000"/>
          <w:spacing w:val="0"/>
          <w:w w:val="100"/>
          <w:position w:val="0"/>
          <w:sz w:val="20"/>
          <w:szCs w:val="20"/>
        </w:rPr>
        <w:t xml:space="preserve">）。 </w:t>
      </w:r>
      <w:r>
        <w:rPr>
          <w:color w:val="000000"/>
          <w:spacing w:val="0"/>
          <w:w w:val="100"/>
          <w:position w:val="0"/>
          <w:sz w:val="17"/>
          <w:szCs w:val="17"/>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九</w:t>
      </w:r>
      <w:bookmarkEnd w:id="297"/>
      <w:r>
        <w:rPr>
          <w:color w:val="000000"/>
          <w:spacing w:val="0"/>
          <w:w w:val="100"/>
          <w:position w:val="0"/>
          <w:sz w:val="24"/>
          <w:szCs w:val="24"/>
        </w:rPr>
        <w:t>、年度报告披露后面临退市情况</w:t>
      </w:r>
      <w:bookmarkEnd w:id="295"/>
      <w:bookmarkEnd w:id="296"/>
      <w:bookmarkEnd w:id="298"/>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299" w:name="bookmark299"/>
      <w:bookmarkStart w:id="300" w:name="bookmark300"/>
      <w:bookmarkStart w:id="301" w:name="bookmark301"/>
      <w:r>
        <w:rPr>
          <w:color w:val="000000"/>
          <w:spacing w:val="0"/>
          <w:w w:val="100"/>
          <w:position w:val="0"/>
          <w:sz w:val="24"/>
          <w:szCs w:val="24"/>
        </w:rPr>
        <w:t>十、破产重整相关事项</w:t>
      </w:r>
      <w:bookmarkEnd w:id="299"/>
      <w:bookmarkEnd w:id="300"/>
      <w:bookmarkEnd w:id="30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both"/>
      </w:pPr>
      <w:bookmarkStart w:id="302" w:name="bookmark302"/>
      <w:bookmarkStart w:id="303" w:name="bookmark303"/>
      <w:bookmarkStart w:id="304" w:name="bookmark304"/>
      <w:r>
        <w:rPr>
          <w:color w:val="000000"/>
          <w:spacing w:val="0"/>
          <w:w w:val="100"/>
          <w:position w:val="0"/>
          <w:sz w:val="24"/>
          <w:szCs w:val="24"/>
        </w:rPr>
        <w:t>十一、重大诉讼、仲裁事项</w:t>
      </w:r>
      <w:bookmarkEnd w:id="302"/>
      <w:bookmarkEnd w:id="303"/>
      <w:bookmarkEnd w:id="30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line="240" w:lineRule="auto"/>
        <w:ind w:left="0" w:right="0" w:firstLine="0"/>
        <w:jc w:val="both"/>
      </w:pPr>
      <w:bookmarkStart w:id="305" w:name="bookmark305"/>
      <w:bookmarkStart w:id="306" w:name="bookmark306"/>
      <w:bookmarkStart w:id="307" w:name="bookmark307"/>
      <w:r>
        <w:rPr>
          <w:color w:val="000000"/>
          <w:spacing w:val="0"/>
          <w:w w:val="100"/>
          <w:position w:val="0"/>
          <w:sz w:val="24"/>
          <w:szCs w:val="24"/>
        </w:rPr>
        <w:t>十二、处罚及整改情况</w:t>
      </w:r>
      <w:bookmarkEnd w:id="305"/>
      <w:bookmarkEnd w:id="306"/>
      <w:bookmarkEnd w:id="30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both"/>
      </w:pPr>
      <w:bookmarkStart w:id="308" w:name="bookmark308"/>
      <w:bookmarkStart w:id="309" w:name="bookmark309"/>
      <w:bookmarkStart w:id="310" w:name="bookmark310"/>
      <w:r>
        <w:rPr>
          <w:color w:val="000000"/>
          <w:spacing w:val="0"/>
          <w:w w:val="100"/>
          <w:position w:val="0"/>
          <w:sz w:val="24"/>
          <w:szCs w:val="24"/>
        </w:rPr>
        <w:t>十三、公司及其控股股东、实际控制人的诚信状况</w:t>
      </w:r>
      <w:bookmarkEnd w:id="308"/>
      <w:bookmarkEnd w:id="309"/>
      <w:bookmarkEnd w:id="310"/>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11" w:name="bookmark311"/>
      <w:bookmarkStart w:id="312" w:name="bookmark312"/>
      <w:bookmarkStart w:id="313" w:name="bookmark313"/>
      <w:r>
        <w:rPr>
          <w:color w:val="000000"/>
          <w:spacing w:val="0"/>
          <w:w w:val="100"/>
          <w:position w:val="0"/>
          <w:sz w:val="24"/>
          <w:szCs w:val="24"/>
        </w:rPr>
        <w:t>十四、公司股权激励计划、员工持股计划或其他员工激励措施的实施情况</w:t>
      </w:r>
      <w:bookmarkEnd w:id="311"/>
      <w:bookmarkEnd w:id="312"/>
      <w:bookmarkEnd w:id="313"/>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726" w:val="left"/>
        </w:tabs>
        <w:bidi w:val="0"/>
        <w:spacing w:before="0" w:after="0" w:line="470" w:lineRule="exact"/>
        <w:ind w:left="0" w:right="0" w:firstLine="440"/>
        <w:jc w:val="both"/>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报告期内，公司继续实施</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日在巨潮资讯网披 露的《</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年限制性股票激励计划（草案）》等相关文件；公司于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日在巨潮资讯网披露了《关 于向激励对象授予限制性股票的公告》（公告编号：</w:t>
      </w:r>
      <w:r>
        <w:rPr>
          <w:rFonts w:ascii="Times New Roman" w:eastAsia="Times New Roman" w:hAnsi="Times New Roman" w:cs="Times New Roman"/>
          <w:color w:val="000000"/>
          <w:spacing w:val="0"/>
          <w:w w:val="100"/>
          <w:position w:val="0"/>
        </w:rPr>
        <w:t>2018-012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日在巨潮资讯网披露 了《关于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年限制性股票授予登记完成的公告》（公告编号：</w:t>
      </w:r>
      <w:r>
        <w:rPr>
          <w:rFonts w:ascii="Times New Roman" w:eastAsia="Times New Roman" w:hAnsi="Times New Roman" w:cs="Times New Roman"/>
          <w:color w:val="000000"/>
          <w:spacing w:val="0"/>
          <w:w w:val="100"/>
          <w:position w:val="0"/>
        </w:rPr>
        <w:t>2018-036</w:t>
      </w:r>
      <w:r>
        <w:rPr>
          <w:color w:val="000000"/>
          <w:spacing w:val="0"/>
          <w:w w:val="100"/>
          <w:position w:val="0"/>
        </w:rPr>
        <w:t>）。</w:t>
      </w:r>
    </w:p>
    <w:p>
      <w:pPr>
        <w:pStyle w:val="Style32"/>
        <w:keepNext w:val="0"/>
        <w:keepLines w:val="0"/>
        <w:widowControl w:val="0"/>
        <w:shd w:val="clear" w:color="auto" w:fill="auto"/>
        <w:tabs>
          <w:tab w:pos="730" w:val="left"/>
        </w:tabs>
        <w:bidi w:val="0"/>
        <w:spacing w:before="0" w:after="0" w:line="470" w:lineRule="exact"/>
        <w:ind w:left="0" w:right="0" w:firstLine="440"/>
        <w:jc w:val="both"/>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日，公司召开第五届董事会第三次会议及第五届监事会第二次会议，审议通过了《关 于回购注销部分限制性股票的议案》，因激励对象杨冬、乔文伟等</w:t>
      </w:r>
      <w:r>
        <w:rPr>
          <w:rFonts w:ascii="Times New Roman" w:eastAsia="Times New Roman" w:hAnsi="Times New Roman" w:cs="Times New Roman"/>
          <w:color w:val="000000"/>
          <w:spacing w:val="0"/>
          <w:w w:val="100"/>
          <w:position w:val="0"/>
        </w:rPr>
        <w:t>18</w:t>
      </w:r>
      <w:r>
        <w:rPr>
          <w:color w:val="000000"/>
          <w:spacing w:val="0"/>
          <w:w w:val="100"/>
          <w:position w:val="0"/>
        </w:rPr>
        <w:t>人离职，同意回购注销其已获授但尚 未解除限售的限制性股票</w:t>
      </w:r>
      <w:r>
        <w:rPr>
          <w:rFonts w:ascii="Times New Roman" w:eastAsia="Times New Roman" w:hAnsi="Times New Roman" w:cs="Times New Roman"/>
          <w:color w:val="000000"/>
          <w:spacing w:val="0"/>
          <w:w w:val="100"/>
          <w:position w:val="0"/>
        </w:rPr>
        <w:t>80</w:t>
      </w:r>
      <w:r>
        <w:rPr>
          <w:color w:val="000000"/>
          <w:spacing w:val="0"/>
          <w:w w:val="100"/>
          <w:position w:val="0"/>
        </w:rPr>
        <w:t>万股，回购价格为</w:t>
      </w:r>
      <w:r>
        <w:rPr>
          <w:rFonts w:ascii="Times New Roman" w:eastAsia="Times New Roman" w:hAnsi="Times New Roman" w:cs="Times New Roman"/>
          <w:color w:val="000000"/>
          <w:spacing w:val="0"/>
          <w:w w:val="100"/>
          <w:position w:val="0"/>
        </w:rPr>
        <w:t>1.97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股，回购资金为公司自有资金。公司独立董事对此发 表了同意的独立意见。详见《数码科技关于回购注销部分限制性股票的公告》（公告编号：</w:t>
      </w:r>
      <w:r>
        <w:rPr>
          <w:rFonts w:ascii="Times New Roman" w:eastAsia="Times New Roman" w:hAnsi="Times New Roman" w:cs="Times New Roman"/>
          <w:color w:val="000000"/>
          <w:spacing w:val="0"/>
          <w:w w:val="100"/>
          <w:position w:val="0"/>
        </w:rPr>
        <w:t>2020-012</w:t>
      </w:r>
      <w:r>
        <w:rPr>
          <w:color w:val="000000"/>
          <w:spacing w:val="0"/>
          <w:w w:val="100"/>
          <w:position w:val="0"/>
        </w:rPr>
        <w:t>）。</w:t>
      </w:r>
    </w:p>
    <w:p>
      <w:pPr>
        <w:pStyle w:val="Style32"/>
        <w:keepNext w:val="0"/>
        <w:keepLines w:val="0"/>
        <w:widowControl w:val="0"/>
        <w:shd w:val="clear" w:color="auto" w:fill="auto"/>
        <w:tabs>
          <w:tab w:pos="730" w:val="left"/>
        </w:tabs>
        <w:bidi w:val="0"/>
        <w:spacing w:before="0" w:after="0" w:line="470" w:lineRule="exact"/>
        <w:ind w:left="0" w:right="0" w:firstLine="440"/>
        <w:jc w:val="both"/>
      </w:pPr>
      <w:bookmarkStart w:id="316" w:name="bookmark316"/>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日，公司召开第五届董事会第三次会议及第五届监事会第二次会议，审议通过了《关 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年限制性股票激励计划第二个解除限售期解除限售条件成就的议案》，同意公司对符合解除限售条 件的激励对象按规定解除限售，并为其办理相应的解除限售手续。公司独立董事对相关事项发表了独立意 见，独立财务顾问出具了报告，律师出具了相应法律意见。详见《数码科技</w:t>
      </w:r>
      <w:r>
        <w:rPr>
          <w:rFonts w:ascii="Times New Roman" w:eastAsia="Times New Roman" w:hAnsi="Times New Roman" w:cs="Times New Roman"/>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 计划第二个解除限售期解除限售条件成就的公告》（公告编号：</w:t>
      </w:r>
      <w:r>
        <w:rPr>
          <w:rFonts w:ascii="Times New Roman" w:eastAsia="Times New Roman" w:hAnsi="Times New Roman" w:cs="Times New Roman"/>
          <w:color w:val="000000"/>
          <w:spacing w:val="0"/>
          <w:w w:val="100"/>
          <w:position w:val="0"/>
        </w:rPr>
        <w:t>2020-014</w:t>
      </w:r>
      <w:r>
        <w:rPr>
          <w:color w:val="000000"/>
          <w:spacing w:val="0"/>
          <w:w w:val="100"/>
          <w:position w:val="0"/>
        </w:rPr>
        <w:t>）。</w:t>
      </w:r>
    </w:p>
    <w:p>
      <w:pPr>
        <w:pStyle w:val="Style32"/>
        <w:keepNext w:val="0"/>
        <w:keepLines w:val="0"/>
        <w:widowControl w:val="0"/>
        <w:shd w:val="clear" w:color="auto" w:fill="auto"/>
        <w:tabs>
          <w:tab w:pos="730" w:val="left"/>
        </w:tabs>
        <w:bidi w:val="0"/>
        <w:spacing w:before="0" w:after="0" w:line="470" w:lineRule="exact"/>
        <w:ind w:left="0" w:right="0" w:firstLine="440"/>
        <w:jc w:val="both"/>
      </w:pPr>
      <w:bookmarkStart w:id="317" w:name="bookmark317"/>
      <w:r>
        <w:rPr>
          <w:rFonts w:ascii="Times New Roman" w:eastAsia="Times New Roman" w:hAnsi="Times New Roman" w:cs="Times New Roman"/>
          <w:color w:val="000000"/>
          <w:spacing w:val="0"/>
          <w:w w:val="100"/>
          <w:position w:val="0"/>
        </w:rPr>
        <w:t>4</w:t>
      </w:r>
      <w:bookmarkEnd w:id="31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年限制性股票激励计划第二个解除限售期解除限售股份上市流通，解除 限售人数为</w:t>
      </w:r>
      <w:r>
        <w:rPr>
          <w:rFonts w:ascii="Times New Roman" w:eastAsia="Times New Roman" w:hAnsi="Times New Roman" w:cs="Times New Roman"/>
          <w:color w:val="000000"/>
          <w:spacing w:val="0"/>
          <w:w w:val="100"/>
          <w:position w:val="0"/>
        </w:rPr>
        <w:t>200</w:t>
      </w:r>
      <w:r>
        <w:rPr>
          <w:color w:val="000000"/>
          <w:spacing w:val="0"/>
          <w:w w:val="100"/>
          <w:position w:val="0"/>
        </w:rPr>
        <w:t>人，解除限售股数为</w:t>
      </w:r>
      <w:r>
        <w:rPr>
          <w:rFonts w:ascii="Times New Roman" w:eastAsia="Times New Roman" w:hAnsi="Times New Roman" w:cs="Times New Roman"/>
          <w:color w:val="000000"/>
          <w:spacing w:val="0"/>
          <w:w w:val="100"/>
          <w:position w:val="0"/>
        </w:rPr>
        <w:t>2520.75</w:t>
      </w:r>
      <w:r>
        <w:rPr>
          <w:color w:val="000000"/>
          <w:spacing w:val="0"/>
          <w:w w:val="100"/>
          <w:position w:val="0"/>
        </w:rPr>
        <w:t>万股，详见《数码科技关于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年限制性股票激励计划第二个 解除限售期解除限售股份上市流通的提示性公告》（公告编号：</w:t>
      </w:r>
      <w:r>
        <w:rPr>
          <w:rFonts w:ascii="Times New Roman" w:eastAsia="Times New Roman" w:hAnsi="Times New Roman" w:cs="Times New Roman"/>
          <w:color w:val="000000"/>
          <w:spacing w:val="0"/>
          <w:w w:val="100"/>
          <w:position w:val="0"/>
        </w:rPr>
        <w:t>2020-020</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440"/>
        <w:jc w:val="both"/>
      </w:pPr>
      <w:bookmarkStart w:id="318" w:name="bookmark318"/>
      <w:r>
        <w:rPr>
          <w:rFonts w:ascii="Times New Roman" w:eastAsia="Times New Roman" w:hAnsi="Times New Roman" w:cs="Times New Roman"/>
          <w:color w:val="000000"/>
          <w:spacing w:val="0"/>
          <w:w w:val="100"/>
          <w:position w:val="0"/>
        </w:rPr>
        <w:t>5</w:t>
      </w:r>
      <w:bookmarkEnd w:id="318"/>
      <w:r>
        <w:rPr>
          <w:color w:val="000000"/>
          <w:spacing w:val="0"/>
          <w:w w:val="100"/>
          <w:position w:val="0"/>
        </w:rPr>
        <w:t>&gt;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年年度股东大会审议通过了《关于回购注销部分限制性股票的议案》， 因激励对象杨冬、乔文伟等</w:t>
      </w:r>
      <w:r>
        <w:rPr>
          <w:rFonts w:ascii="Times New Roman" w:eastAsia="Times New Roman" w:hAnsi="Times New Roman" w:cs="Times New Roman"/>
          <w:color w:val="000000"/>
          <w:spacing w:val="0"/>
          <w:w w:val="100"/>
          <w:position w:val="0"/>
        </w:rPr>
        <w:t>18</w:t>
      </w:r>
      <w:r>
        <w:rPr>
          <w:color w:val="000000"/>
          <w:spacing w:val="0"/>
          <w:w w:val="100"/>
          <w:position w:val="0"/>
        </w:rPr>
        <w:t>人离职，同意回购注销其已获授但尚未解除限售的限制性股票</w:t>
      </w:r>
      <w:r>
        <w:rPr>
          <w:rFonts w:ascii="Times New Roman" w:eastAsia="Times New Roman" w:hAnsi="Times New Roman" w:cs="Times New Roman"/>
          <w:color w:val="000000"/>
          <w:spacing w:val="0"/>
          <w:w w:val="100"/>
          <w:position w:val="0"/>
        </w:rPr>
        <w:t>800,000</w:t>
      </w:r>
      <w:r>
        <w:rPr>
          <w:color w:val="000000"/>
          <w:spacing w:val="0"/>
          <w:w w:val="100"/>
          <w:position w:val="0"/>
        </w:rPr>
        <w:t>股，回 购价格为</w:t>
      </w:r>
      <w:r>
        <w:rPr>
          <w:rFonts w:ascii="Times New Roman" w:eastAsia="Times New Roman" w:hAnsi="Times New Roman" w:cs="Times New Roman"/>
          <w:color w:val="000000"/>
          <w:spacing w:val="0"/>
          <w:w w:val="100"/>
          <w:position w:val="0"/>
        </w:rPr>
        <w:t>1.97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股，回购资金为公司自有资金。详见《数码科技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年年度股东大会决议公告》（公告编 号：</w:t>
      </w:r>
      <w:r>
        <w:rPr>
          <w:rFonts w:ascii="Times New Roman" w:eastAsia="Times New Roman" w:hAnsi="Times New Roman" w:cs="Times New Roman"/>
          <w:color w:val="000000"/>
          <w:spacing w:val="0"/>
          <w:w w:val="100"/>
          <w:position w:val="0"/>
        </w:rPr>
        <w:t xml:space="preserve">2020-023 </w:t>
      </w:r>
      <w:r>
        <w:rPr>
          <w:color w:val="000000"/>
          <w:spacing w:val="0"/>
          <w:w w:val="100"/>
          <w:position w:val="0"/>
        </w:rPr>
        <w:t>）。</w:t>
      </w:r>
    </w:p>
    <w:p>
      <w:pPr>
        <w:pStyle w:val="Style32"/>
        <w:keepNext w:val="0"/>
        <w:keepLines w:val="0"/>
        <w:widowControl w:val="0"/>
        <w:shd w:val="clear" w:color="auto" w:fill="auto"/>
        <w:tabs>
          <w:tab w:pos="730" w:val="left"/>
        </w:tabs>
        <w:bidi w:val="0"/>
        <w:spacing w:before="0" w:after="0" w:line="470" w:lineRule="exact"/>
        <w:ind w:left="0" w:right="0" w:firstLine="440"/>
        <w:jc w:val="both"/>
      </w:pPr>
      <w:bookmarkStart w:id="319" w:name="bookmark319"/>
      <w:r>
        <w:rPr>
          <w:rFonts w:ascii="Times New Roman" w:eastAsia="Times New Roman" w:hAnsi="Times New Roman" w:cs="Times New Roman"/>
          <w:color w:val="000000"/>
          <w:spacing w:val="0"/>
          <w:w w:val="100"/>
          <w:position w:val="0"/>
        </w:rPr>
        <w:t>6</w:t>
      </w:r>
      <w:bookmarkEnd w:id="31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日，经中国证券登记结算有限责任公司深圳分公司审核确认，公司限制性股票的回购 注销事宜已经完成。详见《数码科技关于部分限制性股票注销完成的公告》（公告编号：</w:t>
      </w:r>
      <w:r>
        <w:rPr>
          <w:rFonts w:ascii="Times New Roman" w:eastAsia="Times New Roman" w:hAnsi="Times New Roman" w:cs="Times New Roman"/>
          <w:color w:val="000000"/>
          <w:spacing w:val="0"/>
          <w:w w:val="100"/>
          <w:position w:val="0"/>
        </w:rPr>
        <w:t>2020-027</w:t>
      </w:r>
      <w:r>
        <w:rPr>
          <w:color w:val="000000"/>
          <w:spacing w:val="0"/>
          <w:w w:val="100"/>
          <w:position w:val="0"/>
        </w:rPr>
        <w:t>）。</w:t>
      </w:r>
    </w:p>
    <w:p>
      <w:pPr>
        <w:pStyle w:val="Style32"/>
        <w:keepNext w:val="0"/>
        <w:keepLines w:val="0"/>
        <w:widowControl w:val="0"/>
        <w:shd w:val="clear" w:color="auto" w:fill="auto"/>
        <w:tabs>
          <w:tab w:pos="726" w:val="left"/>
        </w:tabs>
        <w:bidi w:val="0"/>
        <w:spacing w:before="0" w:after="200" w:line="552" w:lineRule="exact"/>
        <w:ind w:left="0" w:right="0" w:firstLine="440"/>
        <w:jc w:val="both"/>
        <w:sectPr>
          <w:footnotePr>
            <w:pos w:val="pageBottom"/>
            <w:numFmt w:val="decimal"/>
            <w:numRestart w:val="continuous"/>
          </w:footnotePr>
          <w:pgSz w:w="11900" w:h="16840"/>
          <w:pgMar w:top="1140" w:right="1044" w:bottom="1420" w:left="1068" w:header="0" w:footer="3" w:gutter="0"/>
          <w:cols w:space="720"/>
          <w:noEndnote/>
          <w:rtlGutter w:val="0"/>
          <w:docGrid w:linePitch="360"/>
        </w:sectPr>
      </w:pPr>
      <w:bookmarkStart w:id="320" w:name="bookmark320"/>
      <w:r>
        <w:rPr>
          <w:rFonts w:ascii="Times New Roman" w:eastAsia="Times New Roman" w:hAnsi="Times New Roman" w:cs="Times New Roman"/>
          <w:color w:val="000000"/>
          <w:spacing w:val="0"/>
          <w:w w:val="100"/>
          <w:position w:val="0"/>
        </w:rPr>
        <w:t>7</w:t>
      </w:r>
      <w:bookmarkEnd w:id="32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年度，因实施限制性股票激励计划，公司以权益结算的股份支付计入资本公积的金额共</w:t>
      </w:r>
      <w:r>
        <w:rPr>
          <w:rFonts w:ascii="Times New Roman" w:eastAsia="Times New Roman" w:hAnsi="Times New Roman" w:cs="Times New Roman"/>
          <w:color w:val="000000"/>
          <w:spacing w:val="0"/>
          <w:w w:val="100"/>
          <w:position w:val="0"/>
        </w:rPr>
        <w:t xml:space="preserve">205.32 </w:t>
      </w:r>
      <w:r>
        <w:rPr>
          <w:color w:val="000000"/>
          <w:spacing w:val="0"/>
          <w:w w:val="100"/>
          <w:position w:val="0"/>
        </w:rPr>
        <w:t>万元，其中计入期间费用的</w:t>
      </w:r>
      <w:r>
        <w:rPr>
          <w:rFonts w:ascii="Times New Roman" w:eastAsia="Times New Roman" w:hAnsi="Times New Roman" w:cs="Times New Roman"/>
          <w:color w:val="000000"/>
          <w:spacing w:val="0"/>
          <w:w w:val="100"/>
          <w:position w:val="0"/>
        </w:rPr>
        <w:t>135.51</w:t>
      </w:r>
      <w:r>
        <w:rPr>
          <w:color w:val="000000"/>
          <w:spacing w:val="0"/>
          <w:w w:val="100"/>
          <w:position w:val="0"/>
        </w:rPr>
        <w:t>万元</w:t>
      </w:r>
      <w:r>
        <w:rPr>
          <w:color w:val="000000"/>
          <w:spacing w:val="0"/>
          <w:w w:val="100"/>
          <w:position w:val="0"/>
        </w:rPr>
        <w:t>。</w:t>
      </w:r>
    </w:p>
    <w:p>
      <w:pPr>
        <w:pStyle w:val="Style23"/>
        <w:keepNext/>
        <w:keepLines/>
        <w:widowControl w:val="0"/>
        <w:shd w:val="clear" w:color="auto" w:fill="auto"/>
        <w:bidi w:val="0"/>
        <w:spacing w:before="480" w:after="38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十五、重大关联交易</w:t>
      </w:r>
      <w:bookmarkEnd w:id="321"/>
      <w:bookmarkEnd w:id="322"/>
      <w:bookmarkEnd w:id="323"/>
    </w:p>
    <w:p>
      <w:pPr>
        <w:pStyle w:val="Style28"/>
        <w:keepNext/>
        <w:keepLines/>
        <w:widowControl w:val="0"/>
        <w:shd w:val="clear" w:color="auto" w:fill="auto"/>
        <w:tabs>
          <w:tab w:pos="368" w:val="left"/>
        </w:tabs>
        <w:bidi w:val="0"/>
        <w:spacing w:before="0" w:after="38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与日常经营相关的关联交易</w:t>
      </w:r>
      <w:bookmarkEnd w:id="324"/>
      <w:bookmarkEnd w:id="325"/>
      <w:bookmarkEnd w:id="327"/>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资产或股权收购、出售发生的关联交易</w:t>
      </w:r>
      <w:bookmarkEnd w:id="328"/>
      <w:bookmarkEnd w:id="329"/>
      <w:bookmarkEnd w:id="33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共同对外投资的关联交易</w:t>
      </w:r>
      <w:bookmarkEnd w:id="332"/>
      <w:bookmarkEnd w:id="333"/>
      <w:bookmarkEnd w:id="335"/>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344" w:name="bookmark344"/>
      <w:bookmarkStart w:id="345" w:name="bookmark345"/>
      <w:bookmarkStart w:id="346" w:name="bookmark346"/>
      <w:r>
        <w:rPr>
          <w:color w:val="000000"/>
          <w:spacing w:val="0"/>
          <w:w w:val="100"/>
          <w:position w:val="0"/>
          <w:sz w:val="24"/>
          <w:szCs w:val="24"/>
        </w:rPr>
        <w:t>十六、重大合同及其履行情况</w:t>
      </w:r>
      <w:bookmarkEnd w:id="344"/>
      <w:bookmarkEnd w:id="345"/>
      <w:bookmarkEnd w:id="346"/>
    </w:p>
    <w:p>
      <w:pPr>
        <w:pStyle w:val="Style28"/>
        <w:keepNext/>
        <w:keepLines/>
        <w:widowControl w:val="0"/>
        <w:shd w:val="clear" w:color="auto" w:fill="auto"/>
        <w:bidi w:val="0"/>
        <w:spacing w:before="0" w:after="380" w:line="240" w:lineRule="auto"/>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、托管、承包、租赁事项情况</w:t>
      </w:r>
      <w:bookmarkEnd w:id="347"/>
      <w:bookmarkEnd w:id="348"/>
      <w:bookmarkEnd w:id="350"/>
    </w:p>
    <w:p>
      <w:pPr>
        <w:pStyle w:val="Style28"/>
        <w:keepNext/>
        <w:keepLines/>
        <w:widowControl w:val="0"/>
        <w:numPr>
          <w:ilvl w:val="0"/>
          <w:numId w:val="11"/>
        </w:numPr>
        <w:shd w:val="clear" w:color="auto" w:fill="auto"/>
        <w:tabs>
          <w:tab w:pos="493" w:val="left"/>
        </w:tabs>
        <w:bidi w:val="0"/>
        <w:spacing w:before="0" w:after="380" w:line="240" w:lineRule="auto"/>
        <w:ind w:left="0" w:right="0" w:firstLine="0"/>
        <w:jc w:val="both"/>
      </w:pPr>
      <w:bookmarkStart w:id="347" w:name="bookmark347"/>
      <w:bookmarkStart w:id="348" w:name="bookmark348"/>
      <w:bookmarkStart w:id="351" w:name="bookmark351"/>
      <w:bookmarkStart w:id="352" w:name="bookmark352"/>
      <w:bookmarkEnd w:id="351"/>
      <w:r>
        <w:rPr>
          <w:color w:val="000000"/>
          <w:spacing w:val="0"/>
          <w:w w:val="100"/>
          <w:position w:val="0"/>
        </w:rPr>
        <w:t>托管情况</w:t>
      </w:r>
      <w:bookmarkEnd w:id="347"/>
      <w:bookmarkEnd w:id="348"/>
      <w:bookmarkEnd w:id="35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2"/>
        <w:keepNext w:val="0"/>
        <w:keepLines w:val="0"/>
        <w:widowControl w:val="0"/>
        <w:numPr>
          <w:ilvl w:val="0"/>
          <w:numId w:val="11"/>
        </w:numPr>
        <w:shd w:val="clear" w:color="auto" w:fill="auto"/>
        <w:tabs>
          <w:tab w:pos="493" w:val="left"/>
        </w:tabs>
        <w:bidi w:val="0"/>
        <w:spacing w:before="0" w:after="380" w:line="240" w:lineRule="auto"/>
        <w:ind w:left="0" w:right="0" w:firstLine="0"/>
        <w:jc w:val="both"/>
      </w:pPr>
      <w:bookmarkStart w:id="353" w:name="bookmark353"/>
      <w:bookmarkStart w:id="354" w:name="bookmark354"/>
      <w:bookmarkEnd w:id="353"/>
      <w:r>
        <w:rPr>
          <w:b/>
          <w:bCs/>
          <w:color w:val="000000"/>
          <w:spacing w:val="0"/>
          <w:w w:val="100"/>
          <w:position w:val="0"/>
        </w:rPr>
        <w:t>承包情况</w:t>
      </w:r>
      <w:bookmarkEnd w:id="35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val="0"/>
        <w:keepLines w:val="0"/>
        <w:widowControl w:val="0"/>
        <w:numPr>
          <w:ilvl w:val="0"/>
          <w:numId w:val="11"/>
        </w:numPr>
        <w:shd w:val="clear" w:color="auto" w:fill="auto"/>
        <w:tabs>
          <w:tab w:pos="493" w:val="left"/>
        </w:tabs>
        <w:bidi w:val="0"/>
        <w:spacing w:before="0" w:after="380" w:line="240" w:lineRule="auto"/>
        <w:ind w:left="0" w:right="0" w:firstLine="0"/>
        <w:jc w:val="both"/>
      </w:pPr>
      <w:bookmarkStart w:id="355" w:name="bookmark355"/>
      <w:bookmarkStart w:id="356" w:name="bookmark356"/>
      <w:bookmarkEnd w:id="355"/>
      <w:r>
        <w:rPr>
          <w:b/>
          <w:bCs/>
          <w:color w:val="000000"/>
          <w:spacing w:val="0"/>
          <w:w w:val="100"/>
          <w:position w:val="0"/>
        </w:rPr>
        <w:t>租赁情况</w:t>
      </w:r>
      <w:bookmarkEnd w:id="3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140" w:line="48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重大担保</w:t>
      </w:r>
      <w:bookmarkEnd w:id="357"/>
      <w:bookmarkEnd w:id="358"/>
      <w:bookmarkEnd w:id="36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8"/>
        <w:keepNext/>
        <w:keepLines/>
        <w:widowControl w:val="0"/>
        <w:shd w:val="clear" w:color="auto" w:fill="auto"/>
        <w:tabs>
          <w:tab w:pos="378" w:val="left"/>
        </w:tabs>
        <w:bidi w:val="0"/>
        <w:spacing w:before="0" w:after="140" w:line="48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日常经营重大合同</w:t>
      </w:r>
      <w:bookmarkEnd w:id="361"/>
      <w:bookmarkEnd w:id="362"/>
      <w:bookmarkEnd w:id="36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140" w:line="469" w:lineRule="exact"/>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委托他人进行现金资产管理情况</w:t>
      </w:r>
      <w:bookmarkEnd w:id="365"/>
      <w:bookmarkEnd w:id="366"/>
      <w:bookmarkEnd w:id="368"/>
    </w:p>
    <w:p>
      <w:pPr>
        <w:pStyle w:val="Style39"/>
        <w:keepNext/>
        <w:keepLines/>
        <w:widowControl w:val="0"/>
        <w:shd w:val="clear" w:color="auto" w:fill="auto"/>
        <w:tabs>
          <w:tab w:pos="493" w:val="left"/>
        </w:tabs>
        <w:bidi w:val="0"/>
        <w:spacing w:before="0" w:line="469" w:lineRule="exact"/>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9"/>
      <w:bookmarkEnd w:id="370"/>
      <w:bookmarkEnd w:id="37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公司报告期不存在委托理财。</w:t>
      </w:r>
    </w:p>
    <w:p>
      <w:pPr>
        <w:pStyle w:val="Style39"/>
        <w:keepNext/>
        <w:keepLines/>
        <w:widowControl w:val="0"/>
        <w:shd w:val="clear" w:color="auto" w:fill="auto"/>
        <w:tabs>
          <w:tab w:pos="493" w:val="left"/>
        </w:tabs>
        <w:bidi w:val="0"/>
        <w:spacing w:before="0" w:line="469" w:lineRule="exact"/>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3"/>
      <w:bookmarkEnd w:id="374"/>
      <w:bookmarkEnd w:id="37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140" w:line="48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w:t>
        <w:tab/>
        <w:t>其他重大合同</w:t>
      </w:r>
      <w:bookmarkEnd w:id="377"/>
      <w:bookmarkEnd w:id="378"/>
      <w:bookmarkEnd w:id="38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十七、社会责任情况</w:t>
      </w:r>
      <w:bookmarkEnd w:id="381"/>
      <w:bookmarkEnd w:id="382"/>
      <w:bookmarkEnd w:id="383"/>
    </w:p>
    <w:p>
      <w:pPr>
        <w:pStyle w:val="Style28"/>
        <w:keepNext/>
        <w:keepLines/>
        <w:widowControl w:val="0"/>
        <w:shd w:val="clear" w:color="auto" w:fill="auto"/>
        <w:bidi w:val="0"/>
        <w:spacing w:before="0" w:after="0" w:line="48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、履行社会责任情况</w:t>
      </w:r>
      <w:bookmarkEnd w:id="384"/>
      <w:bookmarkEnd w:id="385"/>
      <w:bookmarkEnd w:id="387"/>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公司一直秉承着公司的企业文化，积极履行社会责任，倡导三个发展，即公司与员工共同发展、公司 与客户共同发展、公司与社会共同发展。</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公司作为高新科技企业，深知人才是公司得以基业长青的关键保障。公司积极拓展员工个人发展空间， 为员工设计个性化的职业生涯发展规划。立足于先进完善的企业管理制度与培训体系，为员工提供技术通 道晋升、业务通道晋升与管理通道晋升的</w:t>
      </w:r>
      <w:r>
        <w:rPr>
          <w:rFonts w:ascii="Times New Roman" w:eastAsia="Times New Roman" w:hAnsi="Times New Roman" w:cs="Times New Roman"/>
          <w:color w:val="000000"/>
          <w:spacing w:val="0"/>
          <w:w w:val="100"/>
          <w:position w:val="0"/>
        </w:rPr>
        <w:t>“</w:t>
      </w:r>
      <w:r>
        <w:rPr>
          <w:color w:val="000000"/>
          <w:spacing w:val="0"/>
          <w:w w:val="100"/>
          <w:position w:val="0"/>
        </w:rPr>
        <w:t>三条通道''发展模式，从而使员工在基于个人兴趣与专长的基础 上更好的实现自身价值与公司价值的结合，实现自身与公司的一同成长。</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公司将长期坚持</w:t>
      </w:r>
      <w:r>
        <w:rPr>
          <w:rFonts w:ascii="Times New Roman" w:eastAsia="Times New Roman" w:hAnsi="Times New Roman" w:cs="Times New Roman"/>
          <w:color w:val="000000"/>
          <w:spacing w:val="0"/>
          <w:w w:val="100"/>
          <w:position w:val="0"/>
        </w:rPr>
        <w:t>“</w:t>
      </w:r>
      <w:r>
        <w:rPr>
          <w:color w:val="000000"/>
          <w:spacing w:val="0"/>
          <w:w w:val="100"/>
          <w:position w:val="0"/>
        </w:rPr>
        <w:t>与客户共同发展</w:t>
      </w:r>
      <w:r>
        <w:rPr>
          <w:color w:val="000000"/>
          <w:spacing w:val="0"/>
          <w:w w:val="100"/>
          <w:position w:val="0"/>
        </w:rPr>
        <w:t>''</w:t>
      </w:r>
      <w:r>
        <w:rPr>
          <w:color w:val="000000"/>
          <w:spacing w:val="0"/>
          <w:w w:val="100"/>
          <w:position w:val="0"/>
        </w:rPr>
        <w:t xml:space="preserve">的理念，凭借出色的产品性能、优质的服务以及丰富的应用经验， 满足广大运营商的个性化需求，做到先行业之所想，攻行业之艰难。未来，依托雄厚的研发实力和丰富的 </w:t>
      </w:r>
      <w:r>
        <w:rPr>
          <w:color w:val="000000"/>
          <w:spacing w:val="0"/>
          <w:w w:val="100"/>
          <w:position w:val="0"/>
        </w:rPr>
        <w:t>成功经验，公司将为广大运营商提供更安全的产品和更优质的服务，助力中国数字视频通讯技术的发展。</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公司始终将依法经营作为公司运行的基本原则，并且主动承担社会责任，积极参与社会活动。在中国 几乎所有的重大历史性事件的直播工作中都有公司的身影，包括北京奥运会、世博会、人大两会、</w:t>
      </w:r>
      <w:r>
        <w:rPr>
          <w:rFonts w:ascii="Times New Roman" w:eastAsia="Times New Roman" w:hAnsi="Times New Roman" w:cs="Times New Roman"/>
          <w:color w:val="000000"/>
          <w:spacing w:val="0"/>
          <w:w w:val="100"/>
          <w:position w:val="0"/>
        </w:rPr>
        <w:t>60</w:t>
      </w:r>
      <w:r>
        <w:rPr>
          <w:color w:val="000000"/>
          <w:spacing w:val="0"/>
          <w:w w:val="100"/>
          <w:position w:val="0"/>
        </w:rPr>
        <w:t>周年 国庆、</w:t>
      </w:r>
      <w:r>
        <w:rPr>
          <w:rFonts w:ascii="Times New Roman" w:eastAsia="Times New Roman" w:hAnsi="Times New Roman" w:cs="Times New Roman"/>
          <w:color w:val="000000"/>
          <w:spacing w:val="0"/>
          <w:w w:val="100"/>
          <w:position w:val="0"/>
        </w:rPr>
        <w:t>70</w:t>
      </w:r>
      <w:r>
        <w:rPr>
          <w:color w:val="000000"/>
          <w:spacing w:val="0"/>
          <w:w w:val="100"/>
          <w:position w:val="0"/>
        </w:rPr>
        <w:t>周年国庆等等。与此同时，公司坚持用不断增长的纳税水平来履行自己的社会责任。而作为一家 上市公司，公司一直严格按照《公司法》、《深圳证券交易所创业板股票上市规则》、《上市公司信息披 露管理办法》等相关法律法规的要求，准确、真实、完整、及时地进行信息披露工作，保持公司的信息的 透明度与诚信度。公司还通过投资者电话、电子邮箱和投资者互动易等多种渠道与平台保持与投资者，特 别是中小投资者的沟通交流，以便投资者及时掌握公司的最新经营情况，保证投资者的知情权。</w:t>
      </w:r>
    </w:p>
    <w:p>
      <w:pPr>
        <w:pStyle w:val="Style28"/>
        <w:keepNext/>
        <w:keepLines/>
        <w:widowControl w:val="0"/>
        <w:shd w:val="clear" w:color="auto" w:fill="auto"/>
        <w:tabs>
          <w:tab w:pos="378" w:val="left"/>
        </w:tabs>
        <w:bidi w:val="0"/>
        <w:spacing w:before="0" w:after="0" w:line="48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履行精准扶贫社会责任情况</w:t>
      </w:r>
      <w:bookmarkEnd w:id="388"/>
      <w:bookmarkEnd w:id="389"/>
      <w:bookmarkEnd w:id="391"/>
    </w:p>
    <w:p>
      <w:pPr>
        <w:pStyle w:val="Style39"/>
        <w:keepNext/>
        <w:keepLines/>
        <w:widowControl w:val="0"/>
        <w:shd w:val="clear" w:color="auto" w:fill="auto"/>
        <w:tabs>
          <w:tab w:pos="493" w:val="left"/>
        </w:tabs>
        <w:bidi w:val="0"/>
        <w:spacing w:before="0" w:line="468" w:lineRule="exact"/>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92"/>
      <w:bookmarkEnd w:id="393"/>
      <w:bookmarkEnd w:id="39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公司报告年度暂未开展精准扶贫工作，也暂无后续精准扶贫计划。</w:t>
      </w:r>
    </w:p>
    <w:p>
      <w:pPr>
        <w:pStyle w:val="Style39"/>
        <w:keepNext/>
        <w:keepLines/>
        <w:widowControl w:val="0"/>
        <w:shd w:val="clear" w:color="auto" w:fill="auto"/>
        <w:tabs>
          <w:tab w:pos="493" w:val="left"/>
        </w:tabs>
        <w:bidi w:val="0"/>
        <w:spacing w:before="0" w:line="468" w:lineRule="exact"/>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96"/>
      <w:bookmarkEnd w:id="397"/>
      <w:bookmarkEnd w:id="399"/>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3" w:val="left"/>
        </w:tabs>
        <w:bidi w:val="0"/>
        <w:spacing w:before="0" w:line="468" w:lineRule="exact"/>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00"/>
      <w:bookmarkEnd w:id="401"/>
      <w:bookmarkEnd w:id="403"/>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3" w:val="left"/>
        </w:tabs>
        <w:bidi w:val="0"/>
        <w:spacing w:before="0" w:line="468" w:lineRule="exact"/>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04"/>
      <w:bookmarkEnd w:id="405"/>
      <w:bookmarkEnd w:id="407"/>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378" w:val="left"/>
        </w:tabs>
        <w:bidi w:val="0"/>
        <w:spacing w:before="0" w:after="140" w:line="48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3</w:t>
      </w:r>
      <w:bookmarkEnd w:id="410"/>
      <w:r>
        <w:rPr>
          <w:color w:val="000000"/>
          <w:spacing w:val="0"/>
          <w:w w:val="100"/>
          <w:position w:val="0"/>
        </w:rPr>
        <w:t>、</w:t>
        <w:tab/>
        <w:t>环境保护相关的情况</w:t>
      </w:r>
      <w:bookmarkEnd w:id="408"/>
      <w:bookmarkEnd w:id="409"/>
      <w:bookmarkEnd w:id="411"/>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12" w:name="bookmark412"/>
      <w:bookmarkStart w:id="413" w:name="bookmark413"/>
      <w:bookmarkStart w:id="414" w:name="bookmark414"/>
      <w:r>
        <w:rPr>
          <w:color w:val="000000"/>
          <w:spacing w:val="0"/>
          <w:w w:val="100"/>
          <w:position w:val="0"/>
          <w:sz w:val="24"/>
          <w:szCs w:val="24"/>
        </w:rPr>
        <w:t>十八、其他重大事项的说明</w:t>
      </w:r>
      <w:bookmarkEnd w:id="412"/>
      <w:bookmarkEnd w:id="413"/>
      <w:bookmarkEnd w:id="41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both"/>
      </w:pPr>
      <w:bookmarkStart w:id="415" w:name="bookmark415"/>
      <w:bookmarkStart w:id="416" w:name="bookmark416"/>
      <w:bookmarkStart w:id="417" w:name="bookmark417"/>
      <w:r>
        <w:rPr>
          <w:color w:val="000000"/>
          <w:spacing w:val="0"/>
          <w:w w:val="100"/>
          <w:position w:val="0"/>
          <w:sz w:val="24"/>
          <w:szCs w:val="24"/>
        </w:rPr>
        <w:t>十九、公司子公司重大事项</w:t>
      </w:r>
      <w:bookmarkEnd w:id="415"/>
      <w:bookmarkEnd w:id="416"/>
      <w:bookmarkEnd w:id="417"/>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after="520" w:line="240" w:lineRule="auto"/>
        <w:ind w:left="0" w:right="0" w:firstLine="0"/>
        <w:jc w:val="center"/>
      </w:pPr>
      <w:bookmarkStart w:id="418" w:name="bookmark418"/>
      <w:bookmarkStart w:id="419" w:name="bookmark419"/>
      <w:bookmarkStart w:id="420" w:name="bookmark420"/>
      <w:r>
        <w:rPr>
          <w:color w:val="000000"/>
          <w:spacing w:val="0"/>
          <w:w w:val="100"/>
          <w:position w:val="0"/>
        </w:rPr>
        <w:t>第六节股份变动及股东情况</w:t>
      </w:r>
      <w:bookmarkEnd w:id="418"/>
      <w:bookmarkEnd w:id="419"/>
      <w:bookmarkEnd w:id="420"/>
    </w:p>
    <w:p>
      <w:pPr>
        <w:pStyle w:val="Style23"/>
        <w:keepNext/>
        <w:keepLines/>
        <w:widowControl w:val="0"/>
        <w:shd w:val="clear" w:color="auto" w:fill="auto"/>
        <w:bidi w:val="0"/>
        <w:spacing w:before="0" w:line="240" w:lineRule="auto"/>
        <w:ind w:left="0" w:right="0" w:firstLine="0"/>
        <w:jc w:val="both"/>
      </w:pPr>
      <w:bookmarkStart w:id="421" w:name="bookmark421"/>
      <w:bookmarkStart w:id="422" w:name="bookmark422"/>
      <w:bookmarkStart w:id="423" w:name="bookmark423"/>
      <w:bookmarkStart w:id="424" w:name="bookmark424"/>
      <w:r>
        <w:rPr>
          <w:color w:val="000000"/>
          <w:spacing w:val="0"/>
          <w:w w:val="100"/>
          <w:position w:val="0"/>
          <w:sz w:val="24"/>
          <w:szCs w:val="24"/>
        </w:rPr>
        <w:t>一</w:t>
      </w:r>
      <w:bookmarkEnd w:id="423"/>
      <w:r>
        <w:rPr>
          <w:color w:val="000000"/>
          <w:spacing w:val="0"/>
          <w:w w:val="100"/>
          <w:position w:val="0"/>
          <w:sz w:val="24"/>
          <w:szCs w:val="24"/>
        </w:rPr>
        <w:t>、股份变动情况</w:t>
      </w:r>
      <w:bookmarkEnd w:id="421"/>
      <w:bookmarkEnd w:id="422"/>
      <w:bookmarkEnd w:id="424"/>
    </w:p>
    <w:p>
      <w:pPr>
        <w:pStyle w:val="Style28"/>
        <w:keepNext/>
        <w:keepLines/>
        <w:widowControl w:val="0"/>
        <w:shd w:val="clear" w:color="auto" w:fill="auto"/>
        <w:bidi w:val="0"/>
        <w:spacing w:before="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、股份变动情况</w:t>
      </w:r>
      <w:bookmarkEnd w:id="425"/>
      <w:bookmarkEnd w:id="426"/>
      <w:bookmarkEnd w:id="42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850"/>
        <w:gridCol w:w="566"/>
        <w:gridCol w:w="427"/>
        <w:gridCol w:w="706"/>
        <w:gridCol w:w="994"/>
        <w:gridCol w:w="850"/>
        <w:gridCol w:w="1138"/>
        <w:gridCol w:w="64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193,087,371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193,087,371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193,087,371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-30,715,106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162,372,265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1,236,721,491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1,266,636,597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1,236,721,491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29,915,106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1,266,636,597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1,429,808,862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1,429,008,862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numPr>
          <w:ilvl w:val="0"/>
          <w:numId w:val="13"/>
        </w:numPr>
        <w:shd w:val="clear" w:color="auto" w:fill="auto"/>
        <w:bidi w:val="0"/>
        <w:spacing w:before="0" w:after="0" w:line="466" w:lineRule="exact"/>
        <w:ind w:left="0" w:right="0" w:firstLine="0"/>
        <w:jc w:val="both"/>
      </w:pPr>
      <w:bookmarkStart w:id="429" w:name="bookmark429"/>
      <w:bookmarkEnd w:id="429"/>
      <w:r>
        <w:rPr>
          <w:color w:val="000000"/>
          <w:spacing w:val="0"/>
          <w:w w:val="100"/>
          <w:position w:val="0"/>
        </w:rPr>
        <w:t xml:space="preserve"> 报告期内，根据董监高股份管理相关规定，中国证券登记结算有限责任公司深圳分公司对公司现任董监高、类高管人 员及部分已离任董监高所持股份进行解除限售或锁定，导致限售股份变动。</w:t>
      </w:r>
    </w:p>
    <w:p>
      <w:pPr>
        <w:pStyle w:val="Style25"/>
        <w:keepNext w:val="0"/>
        <w:keepLines w:val="0"/>
        <w:widowControl w:val="0"/>
        <w:numPr>
          <w:ilvl w:val="0"/>
          <w:numId w:val="13"/>
        </w:numPr>
        <w:shd w:val="clear" w:color="auto" w:fill="auto"/>
        <w:bidi w:val="0"/>
        <w:spacing w:before="0" w:after="0" w:line="466" w:lineRule="exact"/>
        <w:ind w:left="0" w:right="0" w:firstLine="0"/>
        <w:jc w:val="both"/>
      </w:pPr>
      <w:bookmarkStart w:id="430" w:name="bookmark430"/>
      <w:bookmarkEnd w:id="430"/>
      <w:r>
        <w:rPr>
          <w:color w:val="000000"/>
          <w:spacing w:val="0"/>
          <w:w w:val="100"/>
          <w:position w:val="0"/>
        </w:rPr>
        <w:t xml:space="preserve"> 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年限制性股票激励计划第二个解锁期解锁，导致限售股份变动。</w:t>
      </w:r>
    </w:p>
    <w:p>
      <w:pPr>
        <w:pStyle w:val="Style25"/>
        <w:keepNext w:val="0"/>
        <w:keepLines w:val="0"/>
        <w:widowControl w:val="0"/>
        <w:numPr>
          <w:ilvl w:val="0"/>
          <w:numId w:val="13"/>
        </w:numPr>
        <w:shd w:val="clear" w:color="auto" w:fill="auto"/>
        <w:tabs>
          <w:tab w:pos="445" w:val="left"/>
        </w:tabs>
        <w:bidi w:val="0"/>
        <w:spacing w:before="0" w:after="220" w:line="466" w:lineRule="exact"/>
        <w:ind w:left="0" w:right="0" w:firstLine="0"/>
        <w:jc w:val="both"/>
      </w:pPr>
      <w:bookmarkStart w:id="431" w:name="bookmark431"/>
      <w:bookmarkEnd w:id="431"/>
      <w:r>
        <w:rPr>
          <w:color w:val="000000"/>
          <w:spacing w:val="0"/>
          <w:w w:val="100"/>
          <w:position w:val="0"/>
        </w:rPr>
        <w:t>报告期内，因部分激励对象离职，公司回购注销限制性股票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万股，导致公司总股本减少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报告期内，因部分激励对象离职，公司回购注销限制性股票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万股，导致公司总股本减少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万股。相关事项经公司于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日召开的第五届董事会第三次会议和第五届监事会第二次会议审议通过，经公司于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 东大会批准，详见公司已披露于巨潮资讯网的临时公告。</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日，公司召开第五届董事会第二次会议，审议通过了《关于回购公司部分股份的议案》， 公司拟使用自有资金以集中竞价交易方式回购公司部分股份，用于实施股权激励计划。本次回购总金额不 低于人民币</w:t>
      </w:r>
      <w:r>
        <w:rPr>
          <w:rFonts w:ascii="Times New Roman" w:eastAsia="Times New Roman" w:hAnsi="Times New Roman" w:cs="Times New Roman"/>
          <w:color w:val="000000"/>
          <w:spacing w:val="0"/>
          <w:w w:val="100"/>
          <w:position w:val="0"/>
        </w:rPr>
        <w:t>1,400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rPr>
        <w:t>2,800</w:t>
      </w:r>
      <w:r>
        <w:rPr>
          <w:color w:val="000000"/>
          <w:spacing w:val="0"/>
          <w:w w:val="100"/>
          <w:position w:val="0"/>
        </w:rPr>
        <w:t>万元（含），回购价格不超过人民币</w:t>
      </w:r>
      <w:r>
        <w:rPr>
          <w:rFonts w:ascii="Times New Roman" w:eastAsia="Times New Roman" w:hAnsi="Times New Roman" w:cs="Times New Roman"/>
          <w:color w:val="000000"/>
          <w:spacing w:val="0"/>
          <w:w w:val="100"/>
          <w:position w:val="0"/>
        </w:rPr>
        <w:t>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股，具体回购 股份的数量和回购金额以回购期满时实际回购的股份数量和回购金额为准。回购股份实施期限为自公司董 事会审议通过本次回购股份方案之日起</w:t>
      </w:r>
      <w:r>
        <w:rPr>
          <w:rFonts w:ascii="Times New Roman" w:eastAsia="Times New Roman" w:hAnsi="Times New Roman" w:cs="Times New Roman"/>
          <w:color w:val="000000"/>
          <w:spacing w:val="0"/>
          <w:w w:val="100"/>
          <w:position w:val="0"/>
        </w:rPr>
        <w:t>6</w:t>
      </w:r>
      <w:r>
        <w:rPr>
          <w:color w:val="000000"/>
          <w:spacing w:val="0"/>
          <w:w w:val="100"/>
          <w:position w:val="0"/>
        </w:rPr>
        <w:t>个月内。详见公司于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日披露于巨潮资讯网的《关于 回购公司部分股份方案的公告》（编号：</w:t>
      </w:r>
      <w:r>
        <w:rPr>
          <w:rFonts w:ascii="Times New Roman" w:eastAsia="Times New Roman" w:hAnsi="Times New Roman" w:cs="Times New Roman"/>
          <w:color w:val="000000"/>
          <w:spacing w:val="0"/>
          <w:w w:val="100"/>
          <w:position w:val="0"/>
        </w:rPr>
        <w:t>2019-058</w:t>
      </w:r>
      <w:r>
        <w:rPr>
          <w:color w:val="000000"/>
          <w:spacing w:val="0"/>
          <w:w w:val="100"/>
          <w:position w:val="0"/>
        </w:rPr>
        <w:t>）</w:t>
      </w:r>
      <w:r>
        <w:rPr>
          <w:color w:val="000000"/>
          <w:spacing w:val="0"/>
          <w:w w:val="100"/>
          <w:position w:val="0"/>
        </w:rPr>
        <w:t>。公司已在中国证券登记结算有限责任公司深圳分公 司开立股票回购专用证券账户，并于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日在巨潮资讯网上披露了《回购股份报告书》（编号： </w:t>
      </w:r>
      <w:r>
        <w:rPr>
          <w:rFonts w:ascii="Times New Roman" w:eastAsia="Times New Roman" w:hAnsi="Times New Roman" w:cs="Times New Roman"/>
          <w:color w:val="000000"/>
          <w:spacing w:val="0"/>
          <w:w w:val="100"/>
          <w:position w:val="0"/>
        </w:rPr>
        <w:t>2019-062</w:t>
      </w:r>
      <w:r>
        <w:rPr>
          <w:color w:val="000000"/>
          <w:spacing w:val="0"/>
          <w:w w:val="100"/>
          <w:position w:val="0"/>
        </w:rPr>
        <w:t>）。</w:t>
      </w:r>
    </w:p>
    <w:p>
      <w:pPr>
        <w:pStyle w:val="Style32"/>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日披露了《关于回购公司股份进展的公告》（公告编号：</w:t>
      </w:r>
      <w:r>
        <w:rPr>
          <w:rFonts w:ascii="Times New Roman" w:eastAsia="Times New Roman" w:hAnsi="Times New Roman" w:cs="Times New Roman"/>
          <w:color w:val="000000"/>
          <w:spacing w:val="0"/>
          <w:w w:val="100"/>
          <w:position w:val="0"/>
        </w:rPr>
        <w:t>2020-001</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日披露了《关于回购公司股份进展的公告》（公告编号：</w:t>
      </w:r>
      <w:r>
        <w:rPr>
          <w:rFonts w:ascii="Times New Roman" w:eastAsia="Times New Roman" w:hAnsi="Times New Roman" w:cs="Times New Roman"/>
          <w:color w:val="000000"/>
          <w:spacing w:val="0"/>
          <w:w w:val="100"/>
          <w:position w:val="0"/>
        </w:rPr>
        <w:t>2020-003</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日披露了《关于首 次回购公司股份暨回购股份实施进展的公告》（公告编号：</w:t>
      </w:r>
      <w:r>
        <w:rPr>
          <w:rFonts w:ascii="Times New Roman" w:eastAsia="Times New Roman" w:hAnsi="Times New Roman" w:cs="Times New Roman"/>
          <w:color w:val="000000"/>
          <w:spacing w:val="0"/>
          <w:w w:val="100"/>
          <w:position w:val="0"/>
        </w:rPr>
        <w:t>2020-006</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日披露了《关于回 购公司股份进展的公告》（公告编号：</w:t>
      </w:r>
      <w:r>
        <w:rPr>
          <w:rFonts w:ascii="Times New Roman" w:eastAsia="Times New Roman" w:hAnsi="Times New Roman" w:cs="Times New Roman"/>
          <w:color w:val="000000"/>
          <w:spacing w:val="0"/>
          <w:w w:val="100"/>
          <w:position w:val="0"/>
        </w:rPr>
        <w:t>2020-007</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日披露了《关于回购公司股份进展的公 告》（公告编号：</w:t>
      </w:r>
      <w:r>
        <w:rPr>
          <w:rFonts w:ascii="Times New Roman" w:eastAsia="Times New Roman" w:hAnsi="Times New Roman" w:cs="Times New Roman"/>
          <w:color w:val="000000"/>
          <w:spacing w:val="0"/>
          <w:w w:val="100"/>
          <w:position w:val="0"/>
        </w:rPr>
        <w:t>2020-019</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日披露了《关于回购公司股份进展的公告》（公告编号：</w:t>
      </w:r>
      <w:r>
        <w:rPr>
          <w:rFonts w:ascii="Times New Roman" w:eastAsia="Times New Roman" w:hAnsi="Times New Roman" w:cs="Times New Roman"/>
          <w:color w:val="000000"/>
          <w:spacing w:val="0"/>
          <w:w w:val="100"/>
          <w:position w:val="0"/>
        </w:rPr>
        <w:t>2020-021</w:t>
      </w:r>
      <w:r>
        <w:rPr>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日披露了《关于回购公司股份实施结果暨股份变动公告》（公告编号：</w:t>
      </w:r>
      <w:r>
        <w:rPr>
          <w:rFonts w:ascii="Times New Roman" w:eastAsia="Times New Roman" w:hAnsi="Times New Roman" w:cs="Times New Roman"/>
          <w:color w:val="000000"/>
          <w:spacing w:val="0"/>
          <w:w w:val="100"/>
          <w:position w:val="0"/>
        </w:rPr>
        <w:t>2020-025</w:t>
      </w:r>
      <w:r>
        <w:rPr>
          <w:color w:val="000000"/>
          <w:spacing w:val="0"/>
          <w:w w:val="100"/>
          <w:position w:val="0"/>
        </w:rPr>
        <w:t>）。</w:t>
      </w:r>
    </w:p>
    <w:p>
      <w:pPr>
        <w:pStyle w:val="Style32"/>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回购股份实施期间（即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日），公司累计通过回购专用证券账户以集中 竞价交易方式共回购公司股份</w:t>
      </w:r>
      <w:r>
        <w:rPr>
          <w:rFonts w:ascii="Times New Roman" w:eastAsia="Times New Roman" w:hAnsi="Times New Roman" w:cs="Times New Roman"/>
          <w:color w:val="000000"/>
          <w:spacing w:val="0"/>
          <w:w w:val="100"/>
          <w:position w:val="0"/>
        </w:rPr>
        <w:t>2,980,800</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0.21%</w:t>
      </w:r>
      <w:r>
        <w:rPr>
          <w:color w:val="000000"/>
          <w:spacing w:val="0"/>
          <w:w w:val="100"/>
          <w:position w:val="0"/>
        </w:rPr>
        <w:t>，最高成交价格为</w:t>
      </w:r>
      <w:r>
        <w:rPr>
          <w:rFonts w:ascii="Times New Roman" w:eastAsia="Times New Roman" w:hAnsi="Times New Roman" w:cs="Times New Roman"/>
          <w:color w:val="000000"/>
          <w:spacing w:val="0"/>
          <w:w w:val="100"/>
          <w:position w:val="0"/>
        </w:rPr>
        <w:t>5.99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 低成交价格为</w:t>
      </w:r>
      <w:r>
        <w:rPr>
          <w:rFonts w:ascii="Times New Roman" w:eastAsia="Times New Roman" w:hAnsi="Times New Roman" w:cs="Times New Roman"/>
          <w:color w:val="000000"/>
          <w:spacing w:val="0"/>
          <w:w w:val="100"/>
          <w:position w:val="0"/>
        </w:rPr>
        <w:t>4.48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14,961,940</w:t>
      </w:r>
      <w:r>
        <w:rPr>
          <w:color w:val="000000"/>
          <w:spacing w:val="0"/>
          <w:w w:val="100"/>
          <w:position w:val="0"/>
        </w:rPr>
        <w:t>元（不含交易费用），详见公司于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日披露于 巨潮资讯网的《数码科技关于回购公司股份实施结果暨股份变动公告》（公告编号：</w:t>
      </w:r>
      <w:r>
        <w:rPr>
          <w:rFonts w:ascii="Times New Roman" w:eastAsia="Times New Roman" w:hAnsi="Times New Roman" w:cs="Times New Roman"/>
          <w:color w:val="000000"/>
          <w:spacing w:val="0"/>
          <w:w w:val="100"/>
          <w:position w:val="0"/>
        </w:rPr>
        <w:t>2020-025</w:t>
      </w:r>
      <w:r>
        <w:rPr>
          <w:color w:val="000000"/>
          <w:spacing w:val="0"/>
          <w:w w:val="100"/>
          <w:position w:val="0"/>
        </w:rPr>
        <w:t>）。</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报告期内，鉴于公司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年限制性股票激励计划的激励对象杨冬、乔文伟等</w:t>
      </w:r>
      <w:r>
        <w:rPr>
          <w:rFonts w:ascii="Times New Roman" w:eastAsia="Times New Roman" w:hAnsi="Times New Roman" w:cs="Times New Roman"/>
          <w:color w:val="000000"/>
          <w:spacing w:val="0"/>
          <w:w w:val="100"/>
          <w:position w:val="0"/>
        </w:rPr>
        <w:t>18</w:t>
      </w:r>
      <w:r>
        <w:rPr>
          <w:color w:val="000000"/>
          <w:spacing w:val="0"/>
          <w:w w:val="100"/>
          <w:position w:val="0"/>
        </w:rPr>
        <w:t>人因个人原因离职，公 司回购注销限制性股票</w:t>
      </w:r>
      <w:r>
        <w:rPr>
          <w:rFonts w:ascii="Times New Roman" w:eastAsia="Times New Roman" w:hAnsi="Times New Roman" w:cs="Times New Roman"/>
          <w:color w:val="000000"/>
          <w:spacing w:val="0"/>
          <w:w w:val="100"/>
          <w:position w:val="0"/>
        </w:rPr>
        <w:t>80</w:t>
      </w:r>
      <w:r>
        <w:rPr>
          <w:color w:val="000000"/>
          <w:spacing w:val="0"/>
          <w:w w:val="100"/>
          <w:position w:val="0"/>
        </w:rPr>
        <w:t>万股，导致公司总股本减少，对本期基本每股收益和稀释每股收益、归属于公司 普通股股东的每股净资产有所增厚。</w:t>
      </w:r>
      <w:r>
        <w:br w:type="page"/>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、限售股份变动情况</w:t>
      </w:r>
      <w:bookmarkEnd w:id="432"/>
      <w:bookmarkEnd w:id="433"/>
      <w:bookmarkEnd w:id="435"/>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133"/>
        <w:gridCol w:w="994"/>
        <w:gridCol w:w="994"/>
        <w:gridCol w:w="1133"/>
        <w:gridCol w:w="1277"/>
        <w:gridCol w:w="27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李易南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类高管股份，每年解锁</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高管股份，每年解锁</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离任高管，原定任期内和任期届满 后六个月内，继续遵守每年转让的 股份不得超过其所持有本公司股份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王万春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宿玉文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张怀雨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离任高管，已满足条件全部解锁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离任期间，已满足条件全部解锁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除高管外的限 制性股票激励 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限制性股票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限制性股票激励计划第二个解锁期 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193,087,371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30,715,106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162,372,265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、证券发行与上市情况</w:t>
      </w:r>
      <w:bookmarkEnd w:id="436"/>
      <w:bookmarkEnd w:id="437"/>
      <w:bookmarkEnd w:id="439"/>
    </w:p>
    <w:p>
      <w:pPr>
        <w:pStyle w:val="Style28"/>
        <w:keepNext/>
        <w:keepLines/>
        <w:widowControl w:val="0"/>
        <w:shd w:val="clear" w:color="auto" w:fill="auto"/>
        <w:tabs>
          <w:tab w:pos="368" w:val="left"/>
        </w:tabs>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报告期内证券发行（不含优先股）情况</w:t>
      </w:r>
      <w:bookmarkEnd w:id="440"/>
      <w:bookmarkEnd w:id="441"/>
      <w:bookmarkEnd w:id="44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公司股份总数及股东结构的变动、公司资产和负债结构的变动情况说明</w:t>
      </w:r>
      <w:bookmarkEnd w:id="444"/>
      <w:bookmarkEnd w:id="445"/>
      <w:bookmarkEnd w:id="447"/>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报告期内，公司因回购注销</w:t>
      </w:r>
      <w:r>
        <w:rPr>
          <w:color w:val="000000"/>
          <w:spacing w:val="0"/>
          <w:w w:val="100"/>
          <w:position w:val="0"/>
          <w:sz w:val="18"/>
          <w:szCs w:val="18"/>
        </w:rPr>
        <w:t>800,000</w:t>
      </w:r>
      <w:r>
        <w:rPr>
          <w:rFonts w:ascii="SimSun" w:eastAsia="SimSun" w:hAnsi="SimSun" w:cs="SimSun"/>
          <w:color w:val="000000"/>
          <w:spacing w:val="0"/>
          <w:w w:val="100"/>
          <w:position w:val="0"/>
          <w:sz w:val="17"/>
          <w:szCs w:val="17"/>
        </w:rPr>
        <w:t>股限制性股票，公司股份总数由</w:t>
      </w:r>
      <w:r>
        <w:rPr>
          <w:color w:val="000000"/>
          <w:spacing w:val="0"/>
          <w:w w:val="100"/>
          <w:position w:val="0"/>
          <w:sz w:val="18"/>
          <w:szCs w:val="18"/>
        </w:rPr>
        <w:t>1,429,808,862</w:t>
      </w:r>
      <w:r>
        <w:rPr>
          <w:rFonts w:ascii="SimSun" w:eastAsia="SimSun" w:hAnsi="SimSun" w:cs="SimSun"/>
          <w:color w:val="000000"/>
          <w:spacing w:val="0"/>
          <w:w w:val="100"/>
          <w:position w:val="0"/>
          <w:sz w:val="17"/>
          <w:szCs w:val="17"/>
        </w:rPr>
        <w:t>股减至</w:t>
      </w:r>
      <w:r>
        <w:rPr>
          <w:color w:val="000000"/>
          <w:spacing w:val="0"/>
          <w:w w:val="100"/>
          <w:position w:val="0"/>
          <w:sz w:val="18"/>
          <w:szCs w:val="18"/>
        </w:rPr>
        <w:t>1,429,008,862</w:t>
      </w:r>
      <w:r>
        <w:rPr>
          <w:rFonts w:ascii="SimSun" w:eastAsia="SimSun" w:hAnsi="SimSun" w:cs="SimSun"/>
          <w:color w:val="000000"/>
          <w:spacing w:val="0"/>
          <w:w w:val="100"/>
          <w:position w:val="0"/>
          <w:sz w:val="17"/>
          <w:szCs w:val="17"/>
        </w:rPr>
        <w:t>股。</w:t>
      </w:r>
      <w:r>
        <w:br w:type="page"/>
      </w:r>
    </w:p>
    <w:p>
      <w:pPr>
        <w:pStyle w:val="Style28"/>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、现存的内部职工股情况</w:t>
      </w:r>
      <w:bookmarkEnd w:id="448"/>
      <w:bookmarkEnd w:id="449"/>
      <w:bookmarkEnd w:id="45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三</w:t>
      </w:r>
      <w:bookmarkEnd w:id="454"/>
      <w:r>
        <w:rPr>
          <w:color w:val="000000"/>
          <w:spacing w:val="0"/>
          <w:w w:val="100"/>
          <w:position w:val="0"/>
          <w:sz w:val="24"/>
          <w:szCs w:val="24"/>
        </w:rPr>
        <w:t>、股东和实际控制人情况</w:t>
      </w:r>
      <w:bookmarkEnd w:id="452"/>
      <w:bookmarkEnd w:id="453"/>
      <w:bookmarkEnd w:id="455"/>
    </w:p>
    <w:p>
      <w:pPr>
        <w:pStyle w:val="Style28"/>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、公司股东数量及持股情况</w:t>
      </w:r>
      <w:bookmarkEnd w:id="456"/>
      <w:bookmarkEnd w:id="457"/>
      <w:bookmarkEnd w:id="4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979"/>
        <w:gridCol w:w="931"/>
        <w:gridCol w:w="1066"/>
        <w:gridCol w:w="994"/>
        <w:gridCol w:w="994"/>
        <w:gridCol w:w="994"/>
        <w:gridCol w:w="113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214,538,518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160,903,888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柯清丽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7,967,170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7,967,170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7,967,170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中国工商银行股 份有限公司一国 泰中证全指通信 设备交易型开放 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7,732,200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7,732,200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北京华海德航科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6,565,958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6,565,958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香港中央结算有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5,742,239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中国工商银行股 份有限公司一易 方达中证人工智 能主题交易型开 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张建军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5,405,700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5,405,700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400"/>
        <w:gridCol w:w="4978"/>
        <w:gridCol w:w="1138"/>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其中郑海涛与其他股东不存在关联关系，也不为一致行动人；公司未知其他股东之间是否存 在关联关系或是否属于一致行动人。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 权、放弃表决权情况的说明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其中郑海涛无委托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受托表决权、放弃表决权情况；公司未知其他股东是否存在委托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 决权或放弃表决权情况。</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柯清丽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7,967,170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7,967,170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中国工商银行股份有限公司一 国泰中证全指通信设备交易型 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7,732,200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7,732,200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6,590,000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北京华海德航科技有限公司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6,565,958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5,770,800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5,742,239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5,742,239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中国工商银行股份有限公司一 易方达中证人工智能主题交易 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5,612,100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5,405,700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5,405,700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其中郑海涛与其他股东不存在关联关系，也不为一致行动人；公司未知其他股东之间是否存 在关联关系或是否属于一致行动人。</w:t>
            </w:r>
          </w:p>
        </w:tc>
      </w:tr>
      <w:tr>
        <w:trPr>
          <w:trHeight w:val="3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股东柯清丽通过普通证券账户持有</w:t>
            </w:r>
            <w:r>
              <w:rPr>
                <w:rFonts w:ascii="Times New Roman" w:eastAsia="Times New Roman" w:hAnsi="Times New Roman" w:cs="Times New Roman"/>
                <w:color w:val="000000"/>
                <w:spacing w:val="0"/>
                <w:w w:val="100"/>
                <w:position w:val="0"/>
                <w:sz w:val="18"/>
                <w:szCs w:val="18"/>
              </w:rPr>
              <w:t>110,500</w:t>
            </w:r>
            <w:r>
              <w:rPr>
                <w:color w:val="000000"/>
                <w:spacing w:val="0"/>
                <w:w w:val="100"/>
                <w:position w:val="0"/>
                <w:sz w:val="17"/>
                <w:szCs w:val="17"/>
              </w:rPr>
              <w:t>股，通过东兴证券股份有限公司客户信用交 易担保证券账户持有</w:t>
            </w:r>
            <w:r>
              <w:rPr>
                <w:rFonts w:ascii="Times New Roman" w:eastAsia="Times New Roman" w:hAnsi="Times New Roman" w:cs="Times New Roman"/>
                <w:color w:val="000000"/>
                <w:spacing w:val="0"/>
                <w:w w:val="100"/>
                <w:position w:val="0"/>
                <w:sz w:val="18"/>
                <w:szCs w:val="18"/>
              </w:rPr>
              <w:t>7,856,670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7,967,170</w:t>
            </w:r>
            <w:r>
              <w:rPr>
                <w:color w:val="000000"/>
                <w:spacing w:val="0"/>
                <w:w w:val="100"/>
                <w:position w:val="0"/>
                <w:sz w:val="17"/>
                <w:szCs w:val="17"/>
              </w:rPr>
              <w:t>股。</w:t>
            </w:r>
          </w:p>
          <w:p>
            <w:pPr>
              <w:pStyle w:val="Style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股东安伟通过普通证券账户持有</w:t>
            </w:r>
            <w:r>
              <w:rPr>
                <w:rFonts w:ascii="Times New Roman" w:eastAsia="Times New Roman" w:hAnsi="Times New Roman" w:cs="Times New Roman"/>
                <w:color w:val="000000"/>
                <w:spacing w:val="0"/>
                <w:w w:val="100"/>
                <w:position w:val="0"/>
                <w:sz w:val="18"/>
                <w:szCs w:val="18"/>
              </w:rPr>
              <w:t>220,000</w:t>
            </w:r>
            <w:r>
              <w:rPr>
                <w:color w:val="000000"/>
                <w:spacing w:val="0"/>
                <w:w w:val="100"/>
                <w:position w:val="0"/>
                <w:sz w:val="17"/>
                <w:szCs w:val="17"/>
              </w:rPr>
              <w:t>股，通过国都证券股份有限公司客户信用交易 担保证券账户持有</w:t>
            </w:r>
            <w:r>
              <w:rPr>
                <w:rFonts w:ascii="Times New Roman" w:eastAsia="Times New Roman" w:hAnsi="Times New Roman" w:cs="Times New Roman"/>
                <w:color w:val="000000"/>
                <w:spacing w:val="0"/>
                <w:w w:val="100"/>
                <w:position w:val="0"/>
                <w:sz w:val="18"/>
                <w:szCs w:val="18"/>
              </w:rPr>
              <w:t>6,370,000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6,590,000</w:t>
            </w:r>
            <w:r>
              <w:rPr>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股东北京华海德航科技有限公司通过普通证券账户持有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股，通过国联证券股份有限公 司客户信用交易担保证券账户持有</w:t>
            </w:r>
            <w:r>
              <w:rPr>
                <w:rFonts w:ascii="Times New Roman" w:eastAsia="Times New Roman" w:hAnsi="Times New Roman" w:cs="Times New Roman"/>
                <w:color w:val="000000"/>
                <w:spacing w:val="0"/>
                <w:w w:val="100"/>
                <w:position w:val="0"/>
                <w:sz w:val="18"/>
                <w:szCs w:val="18"/>
              </w:rPr>
              <w:t>6,565,958</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6,565,958</w:t>
            </w:r>
            <w:r>
              <w:rPr>
                <w:color w:val="000000"/>
                <w:spacing w:val="0"/>
                <w:w w:val="100"/>
                <w:position w:val="0"/>
                <w:sz w:val="17"/>
                <w:szCs w:val="17"/>
              </w:rPr>
              <w:t>股。</w:t>
            </w:r>
          </w:p>
          <w:p>
            <w:pPr>
              <w:pStyle w:val="Style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股东徐建林通过普通证券账户持有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股，通过华泰证券股份有限公司客户信用交易担 保证券账户持有</w:t>
            </w:r>
            <w:r>
              <w:rPr>
                <w:rFonts w:ascii="Times New Roman" w:eastAsia="Times New Roman" w:hAnsi="Times New Roman" w:cs="Times New Roman"/>
                <w:color w:val="000000"/>
                <w:spacing w:val="0"/>
                <w:w w:val="100"/>
                <w:position w:val="0"/>
                <w:sz w:val="18"/>
                <w:szCs w:val="18"/>
              </w:rPr>
              <w:t>5,770,700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5,770,800</w:t>
            </w:r>
            <w:r>
              <w:rPr>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股东张建军通过普通证券账户持有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股，通过山西证券股份有限公司客户信用交易担保 证券账户持有</w:t>
            </w:r>
            <w:r>
              <w:rPr>
                <w:rFonts w:ascii="Times New Roman" w:eastAsia="Times New Roman" w:hAnsi="Times New Roman" w:cs="Times New Roman"/>
                <w:color w:val="000000"/>
                <w:spacing w:val="0"/>
                <w:w w:val="100"/>
                <w:position w:val="0"/>
                <w:sz w:val="18"/>
                <w:szCs w:val="18"/>
              </w:rPr>
              <w:t>5,405,700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5,405,700</w:t>
            </w:r>
            <w:r>
              <w:rPr>
                <w:color w:val="000000"/>
                <w:spacing w:val="0"/>
                <w:w w:val="100"/>
                <w:position w:val="0"/>
                <w:sz w:val="17"/>
                <w:szCs w:val="17"/>
              </w:rPr>
              <w:t>股。</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、公司控股股东情况</w:t>
      </w:r>
      <w:bookmarkEnd w:id="460"/>
      <w:bookmarkEnd w:id="461"/>
      <w:bookmarkEnd w:id="46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541"/>
        <w:gridCol w:w="2410"/>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年创办了公司前身北京自清科技有限公司， 并出任公司董事长兼总经理至今。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、公司实际控制人及其一致行动人</w:t>
      </w:r>
      <w:bookmarkEnd w:id="464"/>
      <w:bookmarkEnd w:id="465"/>
      <w:bookmarkEnd w:id="46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1992"/>
        <w:gridCol w:w="2798"/>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郑海涛先生于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年创办了公司前身北京自清科技有限公司，并出任公司董事长兼总经理至今。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602480" cy="171894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602480" cy="1718945"/>
                    </a:xfrm>
                    <a:prstGeom prst="rect"/>
                  </pic:spPr>
                </pic:pic>
              </a:graphicData>
            </a:graphic>
          </wp:inline>
        </w:drawing>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4</w:t>
      </w:r>
      <w:bookmarkEnd w:id="47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8"/>
      <w:bookmarkEnd w:id="469"/>
      <w:bookmarkEnd w:id="47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w:t>
        <w:tab/>
        <w:t>控股股东、实际控制人、重组方及其他承诺主体股份限制减持情况</w:t>
      </w:r>
      <w:bookmarkEnd w:id="472"/>
      <w:bookmarkEnd w:id="473"/>
      <w:bookmarkEnd w:id="475"/>
    </w:p>
    <w:p>
      <w:pPr>
        <w:pStyle w:val="Style25"/>
        <w:keepNext w:val="0"/>
        <w:keepLines w:val="0"/>
        <w:widowControl w:val="0"/>
        <w:shd w:val="clear" w:color="auto" w:fill="auto"/>
        <w:bidi w:val="0"/>
        <w:spacing w:before="0" w:after="380" w:line="240" w:lineRule="auto"/>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73" w:right="1055" w:bottom="1461" w:left="104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24" name="Shape 2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wps:txbx>
                      <wps:bodyPr wrap="none" lIns="0" tIns="0" rIns="0" bIns="0">
                        <a:noAutoFit/>
                      </wps:bodyPr>
                    </wps:wsp>
                  </a:graphicData>
                </a:graphic>
              </wp:anchor>
            </w:drawing>
          </mc:Choice>
          <mc:Fallback>
            <w:pict>
              <v:shape id="_x0000_s1050"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600" w:after="560" w:line="240" w:lineRule="auto"/>
        <w:ind w:left="0" w:right="0" w:firstLine="0"/>
        <w:jc w:val="center"/>
      </w:pPr>
      <w:bookmarkStart w:id="479" w:name="bookmark479"/>
      <w:bookmarkStart w:id="480" w:name="bookmark480"/>
      <w:bookmarkStart w:id="481" w:name="bookmark481"/>
      <w:r>
        <w:rPr>
          <w:color w:val="000000"/>
          <w:spacing w:val="0"/>
          <w:w w:val="100"/>
          <w:position w:val="0"/>
        </w:rPr>
        <w:t>第八节可转换公司债券相关情况</w:t>
      </w:r>
      <w:bookmarkEnd w:id="479"/>
      <w:bookmarkEnd w:id="480"/>
      <w:bookmarkEnd w:id="48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00" w:line="240" w:lineRule="auto"/>
        <w:ind w:left="0" w:right="0" w:firstLine="0"/>
        <w:jc w:val="center"/>
      </w:pPr>
      <w:bookmarkStart w:id="482" w:name="bookmark482"/>
      <w:bookmarkStart w:id="483" w:name="bookmark483"/>
      <w:bookmarkStart w:id="484" w:name="bookmark484"/>
      <w:r>
        <w:rPr>
          <w:color w:val="000000"/>
          <w:spacing w:val="0"/>
          <w:w w:val="100"/>
          <w:position w:val="0"/>
        </w:rPr>
        <w:t>第九节 董事、监事、高级管理人员和员工情况</w:t>
      </w:r>
      <w:bookmarkEnd w:id="482"/>
      <w:bookmarkEnd w:id="483"/>
      <w:bookmarkEnd w:id="484"/>
    </w:p>
    <w:p>
      <w:pPr>
        <w:pStyle w:val="Style23"/>
        <w:keepNext/>
        <w:keepLines/>
        <w:widowControl w:val="0"/>
        <w:shd w:val="clear" w:color="auto" w:fill="auto"/>
        <w:bidi w:val="0"/>
        <w:spacing w:before="0" w:after="320" w:line="240" w:lineRule="auto"/>
        <w:ind w:left="0" w:right="0" w:firstLine="240"/>
        <w:jc w:val="left"/>
      </w:pPr>
      <w:bookmarkStart w:id="485" w:name="bookmark485"/>
      <w:bookmarkStart w:id="486" w:name="bookmark486"/>
      <w:bookmarkStart w:id="487" w:name="bookmark487"/>
      <w:r>
        <w:rPr>
          <w:color w:val="000000"/>
          <w:spacing w:val="0"/>
          <w:w w:val="100"/>
          <w:position w:val="0"/>
          <w:sz w:val="24"/>
          <w:szCs w:val="24"/>
        </w:rPr>
        <w:t>、董事、监事和高级管理人员持股变动</w:t>
      </w:r>
      <w:bookmarkEnd w:id="485"/>
      <w:bookmarkEnd w:id="486"/>
      <w:bookmarkEnd w:id="487"/>
    </w:p>
    <w:tbl>
      <w:tblPr>
        <w:tblOverlap w:val="never"/>
        <w:jc w:val="center"/>
        <w:tblLayout w:type="fixed"/>
      </w:tblPr>
      <w:tblGrid>
        <w:gridCol w:w="802"/>
        <w:gridCol w:w="797"/>
        <w:gridCol w:w="677"/>
        <w:gridCol w:w="566"/>
        <w:gridCol w:w="566"/>
        <w:gridCol w:w="850"/>
        <w:gridCol w:w="994"/>
        <w:gridCol w:w="989"/>
        <w:gridCol w:w="854"/>
        <w:gridCol w:w="850"/>
        <w:gridCol w:w="706"/>
        <w:gridCol w:w="93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214,538,518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214,538,518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董事、副 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600,822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董事、副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262,500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刘永欣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曹嬿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聂国贤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李斌博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陈贺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217,039,540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215,401,840</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、公司董事、监事、高级管理人员变动情况</w:t>
      </w:r>
      <w:bookmarkEnd w:id="488"/>
      <w:bookmarkEnd w:id="489"/>
      <w:bookmarkEnd w:id="491"/>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963"/>
        <w:gridCol w:w="36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聘任第五届董事会秘书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王家明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聂国贤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聘任第五届监事会职工代表监事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李斌博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聘任第五届监事会监事</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、任职情况</w:t>
      </w:r>
      <w:bookmarkEnd w:id="492"/>
      <w:bookmarkEnd w:id="493"/>
      <w:bookmarkEnd w:id="495"/>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tabs>
          <w:tab w:pos="757" w:val="left"/>
        </w:tabs>
        <w:bidi w:val="0"/>
        <w:spacing w:before="0" w:after="0" w:line="492" w:lineRule="auto"/>
        <w:ind w:left="0" w:right="0" w:firstLine="440"/>
        <w:jc w:val="both"/>
      </w:pPr>
      <w:bookmarkStart w:id="496" w:name="bookmark496"/>
      <w:r>
        <w:rPr>
          <w:rFonts w:ascii="Times New Roman" w:eastAsia="Times New Roman" w:hAnsi="Times New Roman" w:cs="Times New Roman"/>
          <w:color w:val="000000"/>
          <w:spacing w:val="0"/>
          <w:w w:val="100"/>
          <w:position w:val="0"/>
        </w:rPr>
        <w:t>1</w:t>
      </w:r>
      <w:bookmarkEnd w:id="496"/>
      <w:r>
        <w:rPr>
          <w:color w:val="000000"/>
          <w:spacing w:val="0"/>
          <w:w w:val="100"/>
          <w:position w:val="0"/>
        </w:rPr>
        <w:t>、</w:t>
        <w:tab/>
        <w:t>董事会成员</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郑海涛先生，中国国籍，无境外永久居留权。</w:t>
      </w:r>
      <w:r>
        <w:rPr>
          <w:rFonts w:ascii="Times New Roman" w:eastAsia="Times New Roman" w:hAnsi="Times New Roman" w:cs="Times New Roman"/>
          <w:color w:val="000000"/>
          <w:spacing w:val="0"/>
          <w:w w:val="100"/>
          <w:position w:val="0"/>
        </w:rPr>
        <w:t>1964</w:t>
      </w:r>
      <w:r>
        <w:rPr>
          <w:color w:val="000000"/>
          <w:spacing w:val="0"/>
          <w:w w:val="100"/>
          <w:position w:val="0"/>
        </w:rPr>
        <w:t>年出生，硕士学位。郑海涛先生于</w:t>
      </w:r>
      <w:r>
        <w:rPr>
          <w:rFonts w:ascii="Times New Roman" w:eastAsia="Times New Roman" w:hAnsi="Times New Roman" w:cs="Times New Roman"/>
          <w:color w:val="000000"/>
          <w:spacing w:val="0"/>
          <w:w w:val="100"/>
          <w:position w:val="0"/>
        </w:rPr>
        <w:t>2000</w:t>
      </w:r>
      <w:r>
        <w:rPr>
          <w:color w:val="000000"/>
          <w:spacing w:val="0"/>
          <w:w w:val="100"/>
          <w:position w:val="0"/>
        </w:rPr>
        <w:t>年创办了公 司前身北京自清科技有限公司，并出任公司董事长兼总经理至今。郑海涛先生在</w:t>
      </w:r>
      <w:r>
        <w:rPr>
          <w:rFonts w:ascii="Times New Roman" w:eastAsia="Times New Roman" w:hAnsi="Times New Roman" w:cs="Times New Roman"/>
          <w:color w:val="000000"/>
          <w:spacing w:val="0"/>
          <w:w w:val="100"/>
          <w:position w:val="0"/>
        </w:rPr>
        <w:t>2003</w:t>
      </w:r>
      <w:r>
        <w:rPr>
          <w:color w:val="000000"/>
          <w:spacing w:val="0"/>
          <w:w w:val="100"/>
          <w:position w:val="0"/>
        </w:rPr>
        <w:t>年第二届中关村优 秀企业家、创业者评选活动中获</w:t>
      </w:r>
      <w:r>
        <w:rPr>
          <w:rFonts w:ascii="Times New Roman" w:eastAsia="Times New Roman" w:hAnsi="Times New Roman" w:cs="Times New Roman"/>
          <w:color w:val="000000"/>
          <w:spacing w:val="0"/>
          <w:w w:val="100"/>
          <w:position w:val="0"/>
        </w:rPr>
        <w:t>“</w:t>
      </w:r>
      <w:r>
        <w:rPr>
          <w:color w:val="000000"/>
          <w:spacing w:val="0"/>
          <w:w w:val="100"/>
          <w:position w:val="0"/>
        </w:rPr>
        <w:t>优秀创业者</w:t>
      </w:r>
      <w:r>
        <w:rPr>
          <w:rFonts w:ascii="Times New Roman" w:eastAsia="Times New Roman" w:hAnsi="Times New Roman" w:cs="Times New Roman"/>
          <w:color w:val="000000"/>
          <w:spacing w:val="0"/>
          <w:w w:val="100"/>
          <w:position w:val="0"/>
        </w:rPr>
        <w:t>''</w:t>
      </w:r>
      <w:r>
        <w:rPr>
          <w:color w:val="000000"/>
          <w:spacing w:val="0"/>
          <w:w w:val="100"/>
          <w:position w:val="0"/>
        </w:rPr>
        <w:t>称号，在</w:t>
      </w:r>
      <w:r>
        <w:rPr>
          <w:rFonts w:ascii="Times New Roman" w:eastAsia="Times New Roman" w:hAnsi="Times New Roman" w:cs="Times New Roman"/>
          <w:color w:val="000000"/>
          <w:spacing w:val="0"/>
          <w:w w:val="100"/>
          <w:position w:val="0"/>
        </w:rPr>
        <w:t>2008</w:t>
      </w:r>
      <w:r>
        <w:rPr>
          <w:color w:val="000000"/>
          <w:spacing w:val="0"/>
          <w:w w:val="100"/>
          <w:position w:val="0"/>
        </w:rPr>
        <w:t>年获授</w:t>
      </w:r>
      <w:r>
        <w:rPr>
          <w:rFonts w:ascii="Times New Roman" w:eastAsia="Times New Roman" w:hAnsi="Times New Roman" w:cs="Times New Roman"/>
          <w:color w:val="000000"/>
          <w:spacing w:val="0"/>
          <w:w w:val="100"/>
          <w:position w:val="0"/>
        </w:rPr>
        <w:t>“</w:t>
      </w:r>
      <w:r>
        <w:rPr>
          <w:color w:val="000000"/>
          <w:spacing w:val="0"/>
          <w:w w:val="100"/>
          <w:position w:val="0"/>
        </w:rPr>
        <w:t>北京市优秀青年企业家</w:t>
      </w:r>
      <w:r>
        <w:rPr>
          <w:rFonts w:ascii="Times New Roman" w:eastAsia="Times New Roman" w:hAnsi="Times New Roman" w:cs="Times New Roman"/>
          <w:color w:val="000000"/>
          <w:spacing w:val="0"/>
          <w:w w:val="100"/>
          <w:position w:val="0"/>
        </w:rPr>
        <w:t>''</w:t>
      </w:r>
      <w:r>
        <w:rPr>
          <w:color w:val="000000"/>
          <w:spacing w:val="0"/>
          <w:w w:val="100"/>
          <w:position w:val="0"/>
        </w:rPr>
        <w:t>荣誉称号，同 年荣获</w:t>
      </w:r>
      <w:r>
        <w:rPr>
          <w:rFonts w:ascii="Times New Roman" w:eastAsia="Times New Roman" w:hAnsi="Times New Roman" w:cs="Times New Roman"/>
          <w:color w:val="000000"/>
          <w:spacing w:val="0"/>
          <w:w w:val="100"/>
          <w:position w:val="0"/>
        </w:rPr>
        <w:t>“</w:t>
      </w:r>
      <w:r>
        <w:rPr>
          <w:color w:val="000000"/>
          <w:spacing w:val="0"/>
          <w:w w:val="100"/>
          <w:position w:val="0"/>
        </w:rPr>
        <w:t>中关村科技园区成立二十周年突出贡献奖</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2019</w:t>
      </w:r>
      <w:r>
        <w:rPr>
          <w:color w:val="000000"/>
          <w:spacing w:val="0"/>
          <w:w w:val="100"/>
          <w:position w:val="0"/>
        </w:rPr>
        <w:t>年初被评为</w:t>
      </w:r>
      <w:r>
        <w:rPr>
          <w:rFonts w:ascii="Times New Roman" w:eastAsia="Times New Roman" w:hAnsi="Times New Roman" w:cs="Times New Roman"/>
          <w:color w:val="000000"/>
          <w:spacing w:val="0"/>
          <w:w w:val="100"/>
          <w:position w:val="0"/>
        </w:rPr>
        <w:t>“2008</w:t>
      </w:r>
      <w:r>
        <w:rPr>
          <w:color w:val="000000"/>
          <w:spacing w:val="0"/>
          <w:w w:val="100"/>
          <w:position w:val="0"/>
        </w:rPr>
        <w:t>广电行业十大企业风云人物</w:t>
      </w:r>
      <w:r>
        <w:rPr>
          <w:rFonts w:ascii="Times New Roman" w:eastAsia="Times New Roman" w:hAnsi="Times New Roman" w:cs="Times New Roman"/>
          <w:color w:val="000000"/>
          <w:spacing w:val="0"/>
          <w:w w:val="100"/>
          <w:position w:val="0"/>
        </w:rPr>
        <w:t>”</w:t>
      </w:r>
      <w:r>
        <w:rPr>
          <w:color w:val="000000"/>
          <w:spacing w:val="0"/>
          <w:w w:val="100"/>
          <w:position w:val="0"/>
        </w:rPr>
        <w:t>, 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月被评为</w:t>
      </w:r>
      <w:r>
        <w:rPr>
          <w:rFonts w:ascii="Times New Roman" w:eastAsia="Times New Roman" w:hAnsi="Times New Roman" w:cs="Times New Roman"/>
          <w:color w:val="000000"/>
          <w:spacing w:val="0"/>
          <w:w w:val="100"/>
          <w:position w:val="0"/>
        </w:rPr>
        <w:t>“2015</w:t>
      </w:r>
      <w:r>
        <w:rPr>
          <w:color w:val="000000"/>
          <w:spacing w:val="0"/>
          <w:w w:val="100"/>
          <w:position w:val="0"/>
        </w:rPr>
        <w:t>广电行业十大企业风云人物</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年被评为</w:t>
      </w:r>
      <w:r>
        <w:rPr>
          <w:rFonts w:ascii="Times New Roman" w:eastAsia="Times New Roman" w:hAnsi="Times New Roman" w:cs="Times New Roman"/>
          <w:color w:val="000000"/>
          <w:spacing w:val="0"/>
          <w:w w:val="100"/>
          <w:position w:val="0"/>
        </w:rPr>
        <w:t>“</w:t>
      </w:r>
      <w:r>
        <w:rPr>
          <w:color w:val="000000"/>
          <w:spacing w:val="0"/>
          <w:w w:val="100"/>
          <w:position w:val="0"/>
        </w:rPr>
        <w:t>第二届中关村文化创意产业十大 新领军者</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2017</w:t>
      </w:r>
      <w:r>
        <w:rPr>
          <w:color w:val="000000"/>
          <w:spacing w:val="0"/>
          <w:w w:val="100"/>
          <w:position w:val="0"/>
        </w:rPr>
        <w:t>年荣获</w:t>
      </w:r>
      <w:r>
        <w:rPr>
          <w:rFonts w:ascii="Times New Roman" w:eastAsia="Times New Roman" w:hAnsi="Times New Roman" w:cs="Times New Roman"/>
          <w:color w:val="000000"/>
          <w:spacing w:val="0"/>
          <w:w w:val="100"/>
          <w:position w:val="0"/>
        </w:rPr>
        <w:t>“</w:t>
      </w:r>
      <w:r>
        <w:rPr>
          <w:color w:val="000000"/>
          <w:spacing w:val="0"/>
          <w:w w:val="100"/>
          <w:position w:val="0"/>
        </w:rPr>
        <w:t>清华校友企业创新奖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孙鹏程先生，中国国籍，无境外永久居留权。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月出生，本科学历，会计师、审计师，毕业于 中央财经大学税务系，曾就职于东方通信科技股份有限公司、烽火通信科技股份有限公司、大唐软件技术 股份有限公司等单位，先后担任过税务经理、财务经理等职务。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月开始就职于北京数码视讯科 技股份有限公司，历任财务部经理、内审部负责人，现任公司第五届董事会董事、副总经理、财务总监。</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石冬静女士，中国国籍，无境外永久居留权。</w:t>
      </w:r>
      <w:r>
        <w:rPr>
          <w:rFonts w:ascii="Times New Roman" w:eastAsia="Times New Roman" w:hAnsi="Times New Roman" w:cs="Times New Roman"/>
          <w:color w:val="000000"/>
          <w:spacing w:val="0"/>
          <w:w w:val="100"/>
          <w:position w:val="0"/>
        </w:rPr>
        <w:t>1981</w:t>
      </w:r>
      <w:r>
        <w:rPr>
          <w:color w:val="000000"/>
          <w:spacing w:val="0"/>
          <w:w w:val="100"/>
          <w:position w:val="0"/>
        </w:rPr>
        <w:t>年出生，硕士研究生学历。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月加入本公司， 历任人力资源部经理、审计部经理、人力投资中心主任，现任公司第五届董事会董事、副总经理。</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刘永欣先生，中国国籍，无境外永久居留权。</w:t>
      </w:r>
      <w:r>
        <w:rPr>
          <w:rFonts w:ascii="Times New Roman" w:eastAsia="Times New Roman" w:hAnsi="Times New Roman" w:cs="Times New Roman"/>
          <w:color w:val="000000"/>
          <w:spacing w:val="0"/>
          <w:w w:val="100"/>
          <w:position w:val="0"/>
        </w:rPr>
        <w:t>1952</w:t>
      </w:r>
      <w:r>
        <w:rPr>
          <w:color w:val="000000"/>
          <w:spacing w:val="0"/>
          <w:w w:val="100"/>
          <w:position w:val="0"/>
        </w:rPr>
        <w:t>年出生，学历为大学普通班。</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月担任内蒙古自治区广播电影电视局副局长，</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月担任内蒙古自治区广播电影电视局局 长。现任公司第五届董事会独立董事。</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何沛中先生，中国国籍，无境外永久居留权。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年担任杭州网通 信息港有限公司常务副总经理，</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年担任华数数字电视传媒集团有限公司高级副总裁，</w:t>
      </w:r>
      <w:r>
        <w:rPr>
          <w:rFonts w:ascii="Times New Roman" w:eastAsia="Times New Roman" w:hAnsi="Times New Roman" w:cs="Times New Roman"/>
          <w:color w:val="000000"/>
          <w:spacing w:val="0"/>
          <w:w w:val="100"/>
          <w:position w:val="0"/>
        </w:rPr>
        <w:t>2013</w:t>
      </w:r>
      <w:r>
        <w:rPr>
          <w:color w:val="000000"/>
          <w:spacing w:val="0"/>
          <w:w w:val="100"/>
          <w:position w:val="0"/>
        </w:rPr>
        <w:t>年 起担任浙江华通云数据科技有限公司首席战略官。现任公司第五届董事会独立董事。</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朱茶芬女士，中国国籍，无境外永久居留权。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w:t>
      </w:r>
      <w:r>
        <w:rPr>
          <w:rFonts w:ascii="Times New Roman" w:eastAsia="Times New Roman" w:hAnsi="Times New Roman" w:cs="Times New Roman"/>
          <w:color w:val="000000"/>
          <w:spacing w:val="0"/>
          <w:w w:val="100"/>
          <w:position w:val="0"/>
        </w:rPr>
        <w:t>CPA</w:t>
      </w:r>
      <w:r>
        <w:rPr>
          <w:color w:val="000000"/>
          <w:spacing w:val="0"/>
          <w:w w:val="100"/>
          <w:position w:val="0"/>
        </w:rPr>
        <w:t>会员，上海财经大学会计学博士，浙 江大学管理学院会计与财务管理系副教授。现任公司第五届董事会独立董事。</w:t>
      </w:r>
    </w:p>
    <w:p>
      <w:pPr>
        <w:pStyle w:val="Style32"/>
        <w:keepNext w:val="0"/>
        <w:keepLines w:val="0"/>
        <w:widowControl w:val="0"/>
        <w:shd w:val="clear" w:color="auto" w:fill="auto"/>
        <w:tabs>
          <w:tab w:pos="773" w:val="left"/>
        </w:tabs>
        <w:bidi w:val="0"/>
        <w:spacing w:before="0" w:after="220" w:line="492" w:lineRule="auto"/>
        <w:ind w:left="0" w:right="0" w:firstLine="440"/>
        <w:jc w:val="both"/>
      </w:pPr>
      <w:bookmarkStart w:id="497" w:name="bookmark497"/>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监事会成员</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曹嬿女士，中国国籍，无境外永久居留权。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年出生，硕士研究生学历。现任北京广乐投资管理有 限公司合伙人。资深投资专家，在高科技行业、金融和投资领域工作多年，对上述行业有深刻认识和理解， 拥有丰富的理论、实践和成功经验。曾任中国并购工会轮值秘书长、平安创新资本董事总经理；曾任中科 招商投资基金管理公司副总裁、投资总监、国际业务总监和投资管理总监；曾任英大证券高级研究员，并 多次担任电视台证券频道特邀嘉宾；曾任兵器部</w:t>
      </w:r>
      <w:r>
        <w:rPr>
          <w:rFonts w:ascii="Times New Roman" w:eastAsia="Times New Roman" w:hAnsi="Times New Roman" w:cs="Times New Roman"/>
          <w:color w:val="000000"/>
          <w:spacing w:val="0"/>
          <w:w w:val="100"/>
          <w:position w:val="0"/>
        </w:rPr>
        <w:t>211</w:t>
      </w:r>
      <w:r>
        <w:rPr>
          <w:color w:val="000000"/>
          <w:spacing w:val="0"/>
          <w:w w:val="100"/>
          <w:position w:val="0"/>
        </w:rPr>
        <w:t>所工程师，从事高科技项目的研发。曾被中国风险投 资论坛评为</w:t>
      </w:r>
      <w:r>
        <w:rPr>
          <w:rFonts w:ascii="Times New Roman" w:eastAsia="Times New Roman" w:hAnsi="Times New Roman" w:cs="Times New Roman"/>
          <w:color w:val="000000"/>
          <w:spacing w:val="0"/>
          <w:w w:val="100"/>
          <w:position w:val="0"/>
        </w:rPr>
        <w:t>“</w:t>
      </w:r>
      <w:r>
        <w:rPr>
          <w:color w:val="000000"/>
          <w:spacing w:val="0"/>
          <w:w w:val="100"/>
          <w:position w:val="0"/>
        </w:rPr>
        <w:t>中国十大优秀风险投资经理现任公司第五届监事会主席。</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聂国贤先生，中国国籍，无境外永久居留权。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年出生，本科学历。曾就职于深圳胜利仪器有限公 司、深圳中兴通讯股份有限公司。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月加入本公司，历任北京数码视讯支付技术有限公司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福 州数码视讯智能卡有限公司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现任公司第五届监事会职工代表监事、投资部投资总监。</w:t>
      </w:r>
    </w:p>
    <w:p>
      <w:pPr>
        <w:pStyle w:val="Style32"/>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李斌博先生，中国国籍，无境外永久居留权。</w:t>
      </w:r>
      <w:r>
        <w:rPr>
          <w:rFonts w:ascii="Times New Roman" w:eastAsia="Times New Roman" w:hAnsi="Times New Roman" w:cs="Times New Roman"/>
          <w:color w:val="000000"/>
          <w:spacing w:val="0"/>
          <w:w w:val="100"/>
          <w:position w:val="0"/>
        </w:rPr>
        <w:t>1986</w:t>
      </w:r>
      <w:r>
        <w:rPr>
          <w:color w:val="000000"/>
          <w:spacing w:val="0"/>
          <w:w w:val="100"/>
          <w:position w:val="0"/>
        </w:rPr>
        <w:t>年出生，本科学历。曾就职于北京七星华创电子股 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月加入本公司，现任公司第五届监事会职工监事、总账会计、财务综合管理岗。</w:t>
      </w:r>
    </w:p>
    <w:p>
      <w:pPr>
        <w:pStyle w:val="Style32"/>
        <w:keepNext w:val="0"/>
        <w:keepLines w:val="0"/>
        <w:widowControl w:val="0"/>
        <w:shd w:val="clear" w:color="auto" w:fill="auto"/>
        <w:bidi w:val="0"/>
        <w:spacing w:before="0" w:after="0"/>
        <w:ind w:left="0" w:right="0" w:firstLine="440"/>
        <w:jc w:val="left"/>
      </w:pPr>
      <w:bookmarkStart w:id="498" w:name="bookmark498"/>
      <w:r>
        <w:rPr>
          <w:rFonts w:ascii="Times New Roman" w:eastAsia="Times New Roman" w:hAnsi="Times New Roman" w:cs="Times New Roman"/>
          <w:color w:val="000000"/>
          <w:spacing w:val="0"/>
          <w:w w:val="100"/>
          <w:position w:val="0"/>
        </w:rPr>
        <w:t>3</w:t>
      </w:r>
      <w:bookmarkEnd w:id="498"/>
      <w:r>
        <w:rPr>
          <w:color w:val="000000"/>
          <w:spacing w:val="0"/>
          <w:w w:val="100"/>
          <w:position w:val="0"/>
        </w:rPr>
        <w:t>、高级管理人员</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郑海涛先生，总经理，简历详见本节之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孙鹏程先生，副总经理，简历详见本节之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32"/>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石冬静女士，副总经理，简历详见本节之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277"/>
        <w:gridCol w:w="1704"/>
        <w:gridCol w:w="850"/>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浙江华通云数据科技有限公司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首席战略官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杭州可靠护理股份有限公司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杭州广立微电子股份有限公司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长虹塑料集团英派瑞塑料股份有限公司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北京数码视讯丰付科技有限公司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孙鹏程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福州数码视讯智能卡有限公司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bl>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四</w:t>
      </w:r>
      <w:bookmarkEnd w:id="501"/>
      <w:r>
        <w:rPr>
          <w:color w:val="000000"/>
          <w:spacing w:val="0"/>
          <w:w w:val="100"/>
          <w:position w:val="0"/>
          <w:sz w:val="24"/>
          <w:szCs w:val="24"/>
        </w:rPr>
        <w:t>、董事、监事、高级管理人员报酬情况</w:t>
      </w:r>
      <w:bookmarkEnd w:id="499"/>
      <w:bookmarkEnd w:id="500"/>
      <w:bookmarkEnd w:id="502"/>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739"/>
        <w:gridCol w:w="5918"/>
      </w:tblGrid>
      <w:tr>
        <w:trPr>
          <w:trHeight w:val="9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公司董事、监事报酬由股东大会决定，高级管理人员报酬由董事会决定；在 公司担任职务的董事、监事、高级管理人员报酬由公司支付。独立董事津贴 依据股东大会决议支付。</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依据公司的盈利水平、各董事、监事、高级管理人员的分工及履行情况确定。</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公司董事、监事和高级管理人员薪酬已按年度薪酬计划支付。</w:t>
            </w:r>
          </w:p>
        </w:tc>
      </w:tr>
    </w:tbl>
    <w:p>
      <w:pPr>
        <w:widowControl w:val="0"/>
        <w:spacing w:after="3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2602"/>
        <w:gridCol w:w="994"/>
        <w:gridCol w:w="989"/>
        <w:gridCol w:w="994"/>
        <w:gridCol w:w="125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郑海涛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孙鹏程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石冬静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姚志坚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刘永欣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曹嬿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聂国贤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李斌博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王家明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五</w:t>
      </w:r>
      <w:bookmarkEnd w:id="505"/>
      <w:r>
        <w:rPr>
          <w:color w:val="000000"/>
          <w:spacing w:val="0"/>
          <w:w w:val="100"/>
          <w:position w:val="0"/>
          <w:sz w:val="24"/>
          <w:szCs w:val="24"/>
        </w:rPr>
        <w:t>、公司员工情况</w:t>
      </w:r>
      <w:bookmarkEnd w:id="503"/>
      <w:bookmarkEnd w:id="504"/>
      <w:bookmarkEnd w:id="506"/>
    </w:p>
    <w:p>
      <w:pPr>
        <w:pStyle w:val="Style28"/>
        <w:keepNext/>
        <w:keepLines/>
        <w:widowControl w:val="0"/>
        <w:shd w:val="clear" w:color="auto" w:fill="auto"/>
        <w:bidi w:val="0"/>
        <w:spacing w:before="0" w:after="32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、员工数量、专业构成及教育程度</w:t>
      </w:r>
      <w:bookmarkEnd w:id="507"/>
      <w:bookmarkEnd w:id="508"/>
      <w:bookmarkEnd w:id="51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r>
    </w:tbl>
    <w:p>
      <w:pPr>
        <w:widowControl w:val="0"/>
        <w:spacing w:after="99" w:line="1" w:lineRule="exact"/>
      </w:pPr>
    </w:p>
    <w:p>
      <w:pPr>
        <w:pStyle w:val="Style28"/>
        <w:keepNext/>
        <w:keepLines/>
        <w:widowControl w:val="0"/>
        <w:shd w:val="clear" w:color="auto" w:fill="auto"/>
        <w:tabs>
          <w:tab w:pos="365" w:val="left"/>
        </w:tabs>
        <w:bidi w:val="0"/>
        <w:spacing w:before="0" w:after="200" w:line="471" w:lineRule="exact"/>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薪酬政策</w:t>
      </w:r>
      <w:bookmarkEnd w:id="511"/>
      <w:bookmarkEnd w:id="512"/>
      <w:bookmarkEnd w:id="514"/>
    </w:p>
    <w:p>
      <w:pPr>
        <w:pStyle w:val="Style32"/>
        <w:keepNext w:val="0"/>
        <w:keepLines w:val="0"/>
        <w:widowControl w:val="0"/>
        <w:shd w:val="clear" w:color="auto" w:fill="auto"/>
        <w:bidi w:val="0"/>
        <w:spacing w:before="0" w:after="200" w:line="474"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年公司不断完善公平、健全的薪酬绩效体系，保证员工薪酬的内部公平性与外部竞争性。为了有 效激励员工，公司薪酬政策坚持与岗位价值相匹配的基本原则，针对不同的岗位制定不同的绩效管理方式, 在每个薪酬等级体系内根据技术能力水平确定对应的薪酬水平。将公司业绩与员工利益紧密联系在一起， 使得全体员工能够充分享受公司发展的成果。</w:t>
      </w:r>
    </w:p>
    <w:p>
      <w:pPr>
        <w:pStyle w:val="Style28"/>
        <w:keepNext/>
        <w:keepLines/>
        <w:widowControl w:val="0"/>
        <w:shd w:val="clear" w:color="auto" w:fill="auto"/>
        <w:tabs>
          <w:tab w:pos="365" w:val="left"/>
        </w:tabs>
        <w:bidi w:val="0"/>
        <w:spacing w:before="0" w:after="200" w:line="471"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培训计划</w:t>
      </w:r>
      <w:bookmarkEnd w:id="515"/>
      <w:bookmarkEnd w:id="516"/>
      <w:bookmarkEnd w:id="518"/>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公司非常重视人才梯队建设和员工培养，不断开发和完善基于能力与发展的培训课程，为员工提供充 裕的培训机会，已建立了在岗学习与业余培训相结合的、提升员工可持续就业能力的培训机制。</w:t>
      </w:r>
      <w:r>
        <w:rPr>
          <w:rFonts w:ascii="Times New Roman" w:eastAsia="Times New Roman" w:hAnsi="Times New Roman" w:cs="Times New Roman"/>
          <w:color w:val="000000"/>
          <w:spacing w:val="0"/>
          <w:w w:val="100"/>
          <w:position w:val="0"/>
        </w:rPr>
        <w:t>2021</w:t>
      </w:r>
      <w:r>
        <w:rPr>
          <w:color w:val="000000"/>
          <w:spacing w:val="0"/>
          <w:w w:val="100"/>
          <w:position w:val="0"/>
        </w:rPr>
        <w:t>年公 司将在现有基础上，不断完善培训管理体系，为员工提供更好的培训发展平台，为企业经营水平和员工整 体素质的提高提供智力支持和机制保障。</w:t>
      </w:r>
    </w:p>
    <w:p>
      <w:pPr>
        <w:pStyle w:val="Style28"/>
        <w:keepNext/>
        <w:keepLines/>
        <w:widowControl w:val="0"/>
        <w:shd w:val="clear" w:color="auto" w:fill="auto"/>
        <w:tabs>
          <w:tab w:pos="365" w:val="left"/>
        </w:tabs>
        <w:bidi w:val="0"/>
        <w:spacing w:before="0" w:after="380" w:line="471" w:lineRule="exact"/>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劳务外包情况</w:t>
      </w:r>
      <w:bookmarkEnd w:id="519"/>
      <w:bookmarkEnd w:id="520"/>
      <w:bookmarkEnd w:id="522"/>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0" w:after="540" w:line="240" w:lineRule="auto"/>
        <w:ind w:left="0" w:right="0" w:firstLine="0"/>
        <w:jc w:val="center"/>
      </w:pPr>
      <w:bookmarkStart w:id="523" w:name="bookmark523"/>
      <w:bookmarkStart w:id="524" w:name="bookmark524"/>
      <w:bookmarkStart w:id="525" w:name="bookmark525"/>
      <w:r>
        <w:rPr>
          <w:color w:val="000000"/>
          <w:spacing w:val="0"/>
          <w:w w:val="100"/>
          <w:position w:val="0"/>
        </w:rPr>
        <w:t>第十节公司治理</w:t>
      </w:r>
      <w:bookmarkEnd w:id="523"/>
      <w:bookmarkEnd w:id="524"/>
      <w:bookmarkEnd w:id="525"/>
    </w:p>
    <w:p>
      <w:pPr>
        <w:pStyle w:val="Style23"/>
        <w:keepNext/>
        <w:keepLines/>
        <w:widowControl w:val="0"/>
        <w:shd w:val="clear" w:color="auto" w:fill="auto"/>
        <w:bidi w:val="0"/>
        <w:spacing w:before="0" w:after="20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一</w:t>
      </w:r>
      <w:bookmarkEnd w:id="528"/>
      <w:r>
        <w:rPr>
          <w:color w:val="000000"/>
          <w:spacing w:val="0"/>
          <w:w w:val="100"/>
          <w:position w:val="0"/>
          <w:sz w:val="24"/>
          <w:szCs w:val="24"/>
        </w:rPr>
        <w:t>、公司治理的基本状况</w:t>
      </w:r>
      <w:bookmarkEnd w:id="526"/>
      <w:bookmarkEnd w:id="527"/>
      <w:bookmarkEnd w:id="529"/>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律法规等的要求，建立健全公司内部管理和控制制度，不断完善公司的法人治理结构，通过持续深入的开 展公司治理活动，进一步促进了公司规范运作，提高了公司治理水平。</w:t>
      </w:r>
    </w:p>
    <w:p>
      <w:pPr>
        <w:pStyle w:val="Style32"/>
        <w:keepNext w:val="0"/>
        <w:keepLines w:val="0"/>
        <w:widowControl w:val="0"/>
        <w:shd w:val="clear" w:color="auto" w:fill="auto"/>
        <w:tabs>
          <w:tab w:pos="760" w:val="left"/>
        </w:tabs>
        <w:bidi w:val="0"/>
        <w:spacing w:before="0" w:after="0" w:line="469" w:lineRule="exact"/>
        <w:ind w:left="0" w:right="0" w:firstLine="440"/>
        <w:jc w:val="both"/>
      </w:pPr>
      <w:bookmarkStart w:id="530" w:name="bookmark530"/>
      <w:r>
        <w:rPr>
          <w:rFonts w:ascii="Times New Roman" w:eastAsia="Times New Roman" w:hAnsi="Times New Roman" w:cs="Times New Roman"/>
          <w:color w:val="000000"/>
          <w:spacing w:val="0"/>
          <w:w w:val="100"/>
          <w:position w:val="0"/>
        </w:rPr>
        <w:t>1</w:t>
      </w:r>
      <w:bookmarkEnd w:id="530"/>
      <w:r>
        <w:rPr>
          <w:color w:val="000000"/>
          <w:spacing w:val="0"/>
          <w:w w:val="100"/>
          <w:position w:val="0"/>
        </w:rPr>
        <w:t>、</w:t>
        <w:tab/>
        <w:t>关于股东与股东大会</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公司严格按照《上市公司股东大会规则》、《公司章程》、《股东大会议事规则》等相关法律法规、 规章制度的规定召集、召开股东大会，充分尊重、保护广大投资者的知情权、问询权，尤其注重保护中小 股东权益。报告期内，公司共召开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次股东大会，召集、召开及表决程序均符合相关法律法规的规定，并 由律师出席见证，出具法律意见书，保证股东大会的合法有效性，维护了股东的合法权益。公司未发生单 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 召开的股东大会。按照《公司法》、《公司章程》的规定应由股东大会审议的重大事项，本公司均通过股 东大会审议，不存在绕过股东大会的情况，也不存在先实施后审议的情况。</w:t>
      </w:r>
    </w:p>
    <w:p>
      <w:pPr>
        <w:pStyle w:val="Style32"/>
        <w:keepNext w:val="0"/>
        <w:keepLines w:val="0"/>
        <w:widowControl w:val="0"/>
        <w:shd w:val="clear" w:color="auto" w:fill="auto"/>
        <w:tabs>
          <w:tab w:pos="760" w:val="left"/>
        </w:tabs>
        <w:bidi w:val="0"/>
        <w:spacing w:before="0" w:after="0" w:line="469" w:lineRule="exact"/>
        <w:ind w:left="0" w:right="0" w:firstLine="440"/>
        <w:jc w:val="both"/>
      </w:pPr>
      <w:bookmarkStart w:id="531" w:name="bookmark531"/>
      <w:r>
        <w:rPr>
          <w:rFonts w:ascii="Times New Roman" w:eastAsia="Times New Roman" w:hAnsi="Times New Roman" w:cs="Times New Roman"/>
          <w:color w:val="000000"/>
          <w:spacing w:val="0"/>
          <w:w w:val="100"/>
          <w:position w:val="0"/>
        </w:rPr>
        <w:t>2</w:t>
      </w:r>
      <w:bookmarkEnd w:id="531"/>
      <w:r>
        <w:rPr>
          <w:color w:val="000000"/>
          <w:spacing w:val="0"/>
          <w:w w:val="100"/>
          <w:position w:val="0"/>
        </w:rPr>
        <w:t>、</w:t>
        <w:tab/>
        <w:t>关于公司与控股股东</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报告期内，公司控股股东郑海涛先生严格按照《上市公司治理准则》、《深圳证券交易所创业板股票 上市规则》、《深圳证券交易所创业板上市公司规范运作指引》、《公司章程》等规定和要求严格规范自 己的行为，没有超越股东大会直接或间接干预公司的决策和经营活动未损害公司及其他股东的利益，不存 在控股股东占用公司资金的现象，亦无为控股股东提供担保的情形。公司拥有独立完整的业务和自主经营 能力，在业务、人员、资产、机构、财务上独立于控股股东，公司董事会、监事会和内部机构独立运作。</w:t>
      </w:r>
    </w:p>
    <w:p>
      <w:pPr>
        <w:pStyle w:val="Style32"/>
        <w:keepNext w:val="0"/>
        <w:keepLines w:val="0"/>
        <w:widowControl w:val="0"/>
        <w:shd w:val="clear" w:color="auto" w:fill="auto"/>
        <w:tabs>
          <w:tab w:pos="760" w:val="left"/>
        </w:tabs>
        <w:bidi w:val="0"/>
        <w:spacing w:before="0" w:after="0" w:line="469" w:lineRule="exact"/>
        <w:ind w:left="0" w:right="0" w:firstLine="440"/>
        <w:jc w:val="both"/>
      </w:pPr>
      <w:bookmarkStart w:id="532" w:name="bookmark532"/>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关于董事和董事会</w:t>
      </w:r>
    </w:p>
    <w:p>
      <w:pPr>
        <w:pStyle w:val="Style32"/>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0"/>
          <w:szCs w:val="20"/>
        </w:rPr>
        <w:t>0，</w:t>
      </w:r>
      <w:r>
        <w:rPr>
          <w:color w:val="000000"/>
          <w:spacing w:val="0"/>
          <w:w w:val="100"/>
          <w:position w:val="0"/>
        </w:rPr>
        <w:t>公司第五届董事会设董事</w:t>
      </w:r>
      <w:r>
        <w:rPr>
          <w:rFonts w:ascii="Times New Roman" w:eastAsia="Times New Roman" w:hAnsi="Times New Roman" w:cs="Times New Roman"/>
          <w:color w:val="000000"/>
          <w:spacing w:val="0"/>
          <w:w w:val="100"/>
          <w:position w:val="0"/>
        </w:rPr>
        <w:t>6</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 合法律、法规和《公司章程》的要求，公司董事会下设战略委员会、审计委员会、提名委员会及薪酬与考 核委员会四个专门委员会。公司的董事会、董事、各专门委员会能严格按照《深圳证券交易所创业板上市 公司规范运作指引》、《公司章程》、《董事会议事规则》等的规定开展工作，出席董事会和股东大会， 勤勉尽责地履行职务和义务，同时积极参加相关培训，熟悉相关法律法规执行股东大会的决议、依法行使 职权，勤勉尽责地履行职责和义务，充分发挥其在公司经营管理中的重要作用。</w:t>
      </w:r>
    </w:p>
    <w:p>
      <w:pPr>
        <w:pStyle w:val="Style3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报告期内，公司共召开董事会议</w:t>
      </w:r>
      <w:r>
        <w:rPr>
          <w:rFonts w:ascii="Times New Roman" w:eastAsia="Times New Roman" w:hAnsi="Times New Roman" w:cs="Times New Roman"/>
          <w:color w:val="000000"/>
          <w:spacing w:val="0"/>
          <w:w w:val="100"/>
          <w:position w:val="0"/>
        </w:rPr>
        <w:t>5</w:t>
      </w:r>
      <w:r>
        <w:rPr>
          <w:color w:val="000000"/>
          <w:spacing w:val="0"/>
          <w:w w:val="100"/>
          <w:position w:val="0"/>
        </w:rPr>
        <w:t>次。会议的召集、召开、提案、表决程序均符合《公司章程》、《董 事会议事规则》的规定，会议审议结果及时对外披露，审议通过实施的事项均在《公司章程》规定的董事 会权限范围内，超过董事会权限的事项均提交公司股东大会进行审议后实施，不存在越权情形。</w:t>
      </w:r>
    </w:p>
    <w:p>
      <w:pPr>
        <w:pStyle w:val="Style32"/>
        <w:keepNext w:val="0"/>
        <w:keepLines w:val="0"/>
        <w:widowControl w:val="0"/>
        <w:shd w:val="clear" w:color="auto" w:fill="auto"/>
        <w:tabs>
          <w:tab w:pos="786" w:val="left"/>
        </w:tabs>
        <w:bidi w:val="0"/>
        <w:spacing w:before="0" w:after="0" w:line="492" w:lineRule="auto"/>
        <w:ind w:left="0" w:right="0" w:firstLine="440"/>
        <w:jc w:val="both"/>
      </w:pPr>
      <w:bookmarkStart w:id="533" w:name="bookmark533"/>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关于监事与监事会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0"/>
          <w:szCs w:val="20"/>
        </w:rPr>
        <w:t>0，</w:t>
      </w:r>
      <w:r>
        <w:rPr>
          <w:color w:val="000000"/>
          <w:spacing w:val="0"/>
          <w:w w:val="100"/>
          <w:position w:val="0"/>
        </w:rPr>
        <w:t>公司第五届监事会设监事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 律、法规的要求。各监事秉持向全体股东负责的态度，对公司财务状况、重大事项以及董事、经理和其他 高级管理人员履行职责的合法合规性进行监督，认真履行职责，充分维护公司及股东的合法权益。监事会 的召集、召开程序均符合《公司法》、《深圳证券交易所创业板股票上市规则》、《公司章程》、《监事 会议事规则》的要求。报告期内，公司共召开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次监事会，会议均由监事会主席召集、召开，召开程序、 表决均合法合规。</w:t>
      </w:r>
    </w:p>
    <w:p>
      <w:pPr>
        <w:pStyle w:val="Style32"/>
        <w:keepNext w:val="0"/>
        <w:keepLines w:val="0"/>
        <w:widowControl w:val="0"/>
        <w:shd w:val="clear" w:color="auto" w:fill="auto"/>
        <w:tabs>
          <w:tab w:pos="782" w:val="left"/>
        </w:tabs>
        <w:bidi w:val="0"/>
        <w:spacing w:before="0" w:after="0" w:line="470" w:lineRule="exact"/>
        <w:ind w:left="0" w:right="0" w:firstLine="440"/>
        <w:jc w:val="both"/>
      </w:pPr>
      <w:bookmarkStart w:id="534" w:name="bookmark534"/>
      <w:r>
        <w:rPr>
          <w:rFonts w:ascii="Times New Roman" w:eastAsia="Times New Roman" w:hAnsi="Times New Roman" w:cs="Times New Roman"/>
          <w:color w:val="000000"/>
          <w:spacing w:val="0"/>
          <w:w w:val="100"/>
          <w:position w:val="0"/>
        </w:rPr>
        <w:t>5</w:t>
      </w:r>
      <w:bookmarkEnd w:id="534"/>
      <w:r>
        <w:rPr>
          <w:color w:val="000000"/>
          <w:spacing w:val="0"/>
          <w:w w:val="100"/>
          <w:position w:val="0"/>
        </w:rPr>
        <w:t>、</w:t>
        <w:tab/>
        <w:t>关于绩效评价与激励约束机制</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公司高管人员的薪酬和工作绩效挂钩，公司董事会下设薪酬与考核委员会负责公司董事、高级管理人 员的考核标准并进行考核，对董事、高管人员的薪酬标准提出意见，再按规定提交董事会、股东会审议通 过后实施。公司现有的考核与激励办法符合公司的发展现状，符合法律、法规的规定。公司董事、监事和 高级管理人员的聘任公开、透明。</w:t>
      </w:r>
    </w:p>
    <w:p>
      <w:pPr>
        <w:pStyle w:val="Style32"/>
        <w:keepNext w:val="0"/>
        <w:keepLines w:val="0"/>
        <w:widowControl w:val="0"/>
        <w:shd w:val="clear" w:color="auto" w:fill="auto"/>
        <w:tabs>
          <w:tab w:pos="786" w:val="left"/>
        </w:tabs>
        <w:bidi w:val="0"/>
        <w:spacing w:before="0" w:after="0" w:line="470" w:lineRule="exact"/>
        <w:ind w:left="0" w:right="0" w:firstLine="440"/>
        <w:jc w:val="both"/>
      </w:pPr>
      <w:bookmarkStart w:id="535" w:name="bookmark535"/>
      <w:r>
        <w:rPr>
          <w:rFonts w:ascii="Times New Roman" w:eastAsia="Times New Roman" w:hAnsi="Times New Roman" w:cs="Times New Roman"/>
          <w:color w:val="000000"/>
          <w:spacing w:val="0"/>
          <w:w w:val="100"/>
          <w:position w:val="0"/>
        </w:rPr>
        <w:t>6</w:t>
      </w:r>
      <w:bookmarkEnd w:id="535"/>
      <w:r>
        <w:rPr>
          <w:color w:val="000000"/>
          <w:spacing w:val="0"/>
          <w:w w:val="100"/>
          <w:position w:val="0"/>
        </w:rPr>
        <w:t>、</w:t>
        <w:tab/>
        <w:t>关于信息披露与投资者关系管理</w:t>
      </w:r>
    </w:p>
    <w:p>
      <w:pPr>
        <w:pStyle w:val="Style3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公司严格按照有关法律法规、《公司章程》和《信息披露制度》的要求，真实、准确、完整、及时、 公平地披露有关信息和向中国证监会派出机构、深圳证券交易所报告有关情况。公司指定董事会秘书负责 信息披露、接待投资者来访和投资咨询，公司设有投资者热线，并通过电子信箱、传真等各种方式，确保 与广大中小投资者进行无障碍地有效沟通。公司所有需披露的信息均在指定的网站巨潮资讯网和其他中国 证监会指定的信息披露媒体上全面披露，确保所有股东均有平等机会获取公司信息。</w:t>
      </w:r>
    </w:p>
    <w:p>
      <w:pPr>
        <w:pStyle w:val="Style32"/>
        <w:keepNext w:val="0"/>
        <w:keepLines w:val="0"/>
        <w:widowControl w:val="0"/>
        <w:shd w:val="clear" w:color="auto" w:fill="auto"/>
        <w:tabs>
          <w:tab w:pos="782" w:val="left"/>
        </w:tabs>
        <w:bidi w:val="0"/>
        <w:spacing w:before="0" w:after="0" w:line="492" w:lineRule="auto"/>
        <w:ind w:left="0" w:right="0" w:firstLine="440"/>
        <w:jc w:val="both"/>
      </w:pPr>
      <w:bookmarkStart w:id="536" w:name="bookmark536"/>
      <w:r>
        <w:rPr>
          <w:rFonts w:ascii="Times New Roman" w:eastAsia="Times New Roman" w:hAnsi="Times New Roman" w:cs="Times New Roman"/>
          <w:color w:val="000000"/>
          <w:spacing w:val="0"/>
          <w:w w:val="100"/>
          <w:position w:val="0"/>
        </w:rPr>
        <w:t>7</w:t>
      </w:r>
      <w:bookmarkEnd w:id="536"/>
      <w:r>
        <w:rPr>
          <w:color w:val="000000"/>
          <w:spacing w:val="0"/>
          <w:w w:val="100"/>
          <w:position w:val="0"/>
        </w:rPr>
        <w:t>、</w:t>
        <w:tab/>
        <w:t>关于相关利益者</w:t>
      </w:r>
    </w:p>
    <w:p>
      <w:pPr>
        <w:pStyle w:val="Style32"/>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公司充分尊重和维护相关利益者的合法权益，实现股东、员工、社会等各方利益共赢，共同推动公司 持续、健康的发展。</w:t>
      </w:r>
    </w:p>
    <w:p>
      <w:pPr>
        <w:pStyle w:val="Style25"/>
        <w:keepNext w:val="0"/>
        <w:keepLines w:val="0"/>
        <w:widowControl w:val="0"/>
        <w:shd w:val="clear" w:color="auto" w:fill="auto"/>
        <w:bidi w:val="0"/>
        <w:spacing w:before="0" w:line="317"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4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sz w:val="24"/>
          <w:szCs w:val="24"/>
        </w:rPr>
        <w:t>二</w:t>
      </w:r>
      <w:bookmarkEnd w:id="539"/>
      <w:r>
        <w:rPr>
          <w:color w:val="000000"/>
          <w:spacing w:val="0"/>
          <w:w w:val="100"/>
          <w:position w:val="0"/>
          <w:sz w:val="24"/>
          <w:szCs w:val="24"/>
        </w:rPr>
        <w:t>、公司相对于控股股东在业务、人员、资产、机构、财务等方面的独立情况</w:t>
      </w:r>
      <w:bookmarkEnd w:id="537"/>
      <w:bookmarkEnd w:id="538"/>
      <w:bookmarkEnd w:id="540"/>
    </w:p>
    <w:p>
      <w:pPr>
        <w:pStyle w:val="Style25"/>
        <w:keepNext w:val="0"/>
        <w:keepLines w:val="0"/>
        <w:widowControl w:val="0"/>
        <w:shd w:val="clear" w:color="auto" w:fill="auto"/>
        <w:bidi w:val="0"/>
        <w:spacing w:before="0" w:after="240" w:line="317" w:lineRule="exact"/>
        <w:ind w:left="0" w:right="0" w:firstLine="0"/>
        <w:jc w:val="both"/>
      </w:pPr>
      <w:r>
        <w:rPr>
          <w:color w:val="000000"/>
          <w:spacing w:val="0"/>
          <w:w w:val="100"/>
          <w:position w:val="0"/>
        </w:rPr>
        <w:t>公司严格按照《公司法》、《证券法》等有关法律法规和《公司章程》的要求规范运作，在业务、资产、人员、财务、机构 等方面与控股股东及实际控制人完全独立。</w:t>
      </w:r>
    </w:p>
    <w:p>
      <w:pPr>
        <w:pStyle w:val="Style32"/>
        <w:keepNext w:val="0"/>
        <w:keepLines w:val="0"/>
        <w:widowControl w:val="0"/>
        <w:shd w:val="clear" w:color="auto" w:fill="auto"/>
        <w:tabs>
          <w:tab w:pos="759" w:val="left"/>
        </w:tabs>
        <w:bidi w:val="0"/>
        <w:spacing w:before="0" w:after="0" w:line="470" w:lineRule="exact"/>
        <w:ind w:left="0" w:right="0" w:firstLine="440"/>
        <w:jc w:val="left"/>
      </w:pPr>
      <w:bookmarkStart w:id="541" w:name="bookmark541"/>
      <w:r>
        <w:rPr>
          <w:rFonts w:ascii="Times New Roman" w:eastAsia="Times New Roman" w:hAnsi="Times New Roman" w:cs="Times New Roman"/>
          <w:color w:val="000000"/>
          <w:spacing w:val="0"/>
          <w:w w:val="100"/>
          <w:position w:val="0"/>
        </w:rPr>
        <w:t>1</w:t>
      </w:r>
      <w:bookmarkEnd w:id="541"/>
      <w:r>
        <w:rPr>
          <w:color w:val="000000"/>
          <w:spacing w:val="0"/>
          <w:w w:val="100"/>
          <w:position w:val="0"/>
        </w:rPr>
        <w:t>、</w:t>
        <w:tab/>
        <w:t>业务方面：公司拥有独立完整的业务体系和自主经营能力。独立对外签署合同，独立采购、生产 并销售其生产的产品；不存在被控股股东及实际控制人及其关联方控制和占用资金、资产及其他资源的情 况。</w:t>
      </w:r>
    </w:p>
    <w:p>
      <w:pPr>
        <w:pStyle w:val="Style32"/>
        <w:keepNext w:val="0"/>
        <w:keepLines w:val="0"/>
        <w:widowControl w:val="0"/>
        <w:shd w:val="clear" w:color="auto" w:fill="auto"/>
        <w:tabs>
          <w:tab w:pos="759" w:val="left"/>
        </w:tabs>
        <w:bidi w:val="0"/>
        <w:spacing w:before="0" w:after="0" w:line="475" w:lineRule="exact"/>
        <w:ind w:left="0" w:right="0" w:firstLine="440"/>
        <w:jc w:val="left"/>
      </w:pPr>
      <w:bookmarkStart w:id="542" w:name="bookmark542"/>
      <w:r>
        <w:rPr>
          <w:rFonts w:ascii="Times New Roman" w:eastAsia="Times New Roman" w:hAnsi="Times New Roman" w:cs="Times New Roman"/>
          <w:color w:val="000000"/>
          <w:spacing w:val="0"/>
          <w:w w:val="100"/>
          <w:position w:val="0"/>
        </w:rPr>
        <w:t>2</w:t>
      </w:r>
      <w:bookmarkEnd w:id="542"/>
      <w:r>
        <w:rPr>
          <w:color w:val="000000"/>
          <w:spacing w:val="0"/>
          <w:w w:val="100"/>
          <w:position w:val="0"/>
        </w:rPr>
        <w:t>、</w:t>
        <w:tab/>
        <w:t>人员方面：公司董事、监事、高级管理人员均按照《公司法》、《公司章程》等规定产生，不存 在股东个人逾越董事会或股东大会的权限直接任免的行为。本公司的总经理、副总经理、董事会秘书、财 务负责人、核心技术人员等人员专职在本公司工作，并在公司领取薪酬。本公司已建立独立的劳动、人事、 社会保障体系及工资管理体系，与员工签订了劳动合同，并按国家规定办理了社会保险。</w:t>
      </w:r>
    </w:p>
    <w:p>
      <w:pPr>
        <w:pStyle w:val="Style32"/>
        <w:keepNext w:val="0"/>
        <w:keepLines w:val="0"/>
        <w:widowControl w:val="0"/>
        <w:shd w:val="clear" w:color="auto" w:fill="auto"/>
        <w:tabs>
          <w:tab w:pos="759" w:val="left"/>
        </w:tabs>
        <w:bidi w:val="0"/>
        <w:spacing w:before="0" w:after="0" w:line="478" w:lineRule="exact"/>
        <w:ind w:left="0" w:right="0" w:firstLine="440"/>
        <w:jc w:val="left"/>
      </w:pPr>
      <w:bookmarkStart w:id="543" w:name="bookmark543"/>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资产方面：公司资产独立完整，具有生产经营所需完整的产品研发、设计、生产、经营及售后服 务等部门，拥有独立于各股东和关联方的研发设计系统、生产系统、辅助设施以及生产经营场地、设备、 专利所有权和商标等，能够以拥有的资产独立开展业务，独立运营。</w:t>
      </w:r>
    </w:p>
    <w:p>
      <w:pPr>
        <w:pStyle w:val="Style32"/>
        <w:keepNext w:val="0"/>
        <w:keepLines w:val="0"/>
        <w:widowControl w:val="0"/>
        <w:shd w:val="clear" w:color="auto" w:fill="auto"/>
        <w:tabs>
          <w:tab w:pos="759" w:val="left"/>
        </w:tabs>
        <w:bidi w:val="0"/>
        <w:spacing w:before="0" w:after="0" w:line="475" w:lineRule="exact"/>
        <w:ind w:left="0" w:right="0" w:firstLine="440"/>
        <w:jc w:val="left"/>
      </w:pPr>
      <w:bookmarkStart w:id="544" w:name="bookmark544"/>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机构方面：公司根据《公司法》、《公司章程》等规定建立了股东大会、董事会、监事会等完善 的法人治理结构，各司其职，在各自职权范围内行使，未发生违规授权等事项。公司具有独立的生产经营 和办公机构，完全独立于控股股东及实际控制人，不存在混合经营、合署办公的情况，不存在控股股东、 实际控制人及其控制的其他企业干预公司机构设置的情形。</w:t>
      </w:r>
    </w:p>
    <w:p>
      <w:pPr>
        <w:pStyle w:val="Style32"/>
        <w:keepNext w:val="0"/>
        <w:keepLines w:val="0"/>
        <w:widowControl w:val="0"/>
        <w:shd w:val="clear" w:color="auto" w:fill="auto"/>
        <w:tabs>
          <w:tab w:pos="764" w:val="left"/>
        </w:tabs>
        <w:bidi w:val="0"/>
        <w:spacing w:before="0" w:after="380" w:line="475" w:lineRule="exact"/>
        <w:ind w:left="0" w:right="0" w:firstLine="440"/>
        <w:jc w:val="left"/>
      </w:pPr>
      <w:bookmarkStart w:id="545" w:name="bookmark545"/>
      <w:r>
        <w:rPr>
          <w:rFonts w:ascii="Times New Roman" w:eastAsia="Times New Roman" w:hAnsi="Times New Roman" w:cs="Times New Roman"/>
          <w:color w:val="000000"/>
          <w:spacing w:val="0"/>
          <w:w w:val="100"/>
          <w:position w:val="0"/>
        </w:rPr>
        <w:t>5</w:t>
      </w:r>
      <w:bookmarkEnd w:id="545"/>
      <w:r>
        <w:rPr>
          <w:color w:val="000000"/>
          <w:spacing w:val="0"/>
          <w:w w:val="100"/>
          <w:position w:val="0"/>
        </w:rPr>
        <w:t>、</w:t>
        <w:tab/>
        <w:t>财务方面：公司设有独立的财务部门，有独立的财务核算体系，具有独立、规范的财务会计制度 和对分公司、子公司的财务管理制度。公司开设有独立的银行账户，作为独立的纳税人，依法独立纳税。 公司不存在资产、资金被股东占用而损害公司利益的情况。</w:t>
      </w:r>
    </w:p>
    <w:p>
      <w:pPr>
        <w:pStyle w:val="Style23"/>
        <w:keepNext/>
        <w:keepLines/>
        <w:widowControl w:val="0"/>
        <w:shd w:val="clear" w:color="auto" w:fill="auto"/>
        <w:bidi w:val="0"/>
        <w:spacing w:before="0" w:after="38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三</w:t>
      </w:r>
      <w:bookmarkEnd w:id="548"/>
      <w:r>
        <w:rPr>
          <w:color w:val="000000"/>
          <w:spacing w:val="0"/>
          <w:w w:val="100"/>
          <w:position w:val="0"/>
          <w:sz w:val="24"/>
          <w:szCs w:val="24"/>
        </w:rPr>
        <w:t>、同业竞争情况</w:t>
      </w:r>
      <w:bookmarkEnd w:id="546"/>
      <w:bookmarkEnd w:id="547"/>
      <w:bookmarkEnd w:id="549"/>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四</w:t>
      </w:r>
      <w:bookmarkEnd w:id="552"/>
      <w:r>
        <w:rPr>
          <w:color w:val="000000"/>
          <w:spacing w:val="0"/>
          <w:w w:val="100"/>
          <w:position w:val="0"/>
          <w:sz w:val="24"/>
          <w:szCs w:val="24"/>
        </w:rPr>
        <w:t>、报告期内召开的年度股东大会和临时股东大会的有关情况</w:t>
      </w:r>
      <w:bookmarkEnd w:id="550"/>
      <w:bookmarkEnd w:id="551"/>
      <w:bookmarkEnd w:id="553"/>
    </w:p>
    <w:p>
      <w:pPr>
        <w:pStyle w:val="Style28"/>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、本报告期股东大会情况</w:t>
      </w:r>
      <w:bookmarkEnd w:id="554"/>
      <w:bookmarkEnd w:id="555"/>
      <w:bookmarkEnd w:id="557"/>
    </w:p>
    <w:tbl>
      <w:tblPr>
        <w:tblOverlap w:val="never"/>
        <w:jc w:val="center"/>
        <w:tblLayout w:type="fixed"/>
      </w:tblPr>
      <w:tblGrid>
        <w:gridCol w:w="1282"/>
        <w:gridCol w:w="1277"/>
        <w:gridCol w:w="850"/>
        <w:gridCol w:w="1560"/>
        <w:gridCol w:w="1699"/>
        <w:gridCol w:w="29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704"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tab/>
              <w:t>巨潮资讯网：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数码科技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年年度股东大会决议 公告（编号:</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704"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tab/>
              <w:t>巨潮资讯网：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 会决议公告（编号：</w:t>
            </w:r>
            <w:r>
              <w:rPr>
                <w:rFonts w:ascii="Times New Roman" w:eastAsia="Times New Roman" w:hAnsi="Times New Roman" w:cs="Times New Roman"/>
                <w:color w:val="000000"/>
                <w:spacing w:val="0"/>
                <w:w w:val="100"/>
                <w:position w:val="0"/>
                <w:sz w:val="18"/>
                <w:szCs w:val="18"/>
              </w:rPr>
              <w:t>2020-038</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 巨潮资讯网：数</w:t>
            </w:r>
          </w:p>
        </w:tc>
      </w:tr>
    </w:tbl>
    <w:tbl>
      <w:tblPr>
        <w:tblOverlap w:val="never"/>
        <w:jc w:val="center"/>
        <w:tblLayout w:type="fixed"/>
      </w:tblPr>
      <w:tblGrid>
        <w:gridCol w:w="1282"/>
        <w:gridCol w:w="1277"/>
        <w:gridCol w:w="850"/>
        <w:gridCol w:w="1560"/>
        <w:gridCol w:w="1699"/>
        <w:gridCol w:w="29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年第二次临时股东大会 决议公告（编号: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sz w:val="17"/>
                <w:szCs w:val="17"/>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、表决权恢复的优先股股东请求召开临时股东大会</w:t>
      </w:r>
      <w:bookmarkEnd w:id="558"/>
      <w:bookmarkEnd w:id="559"/>
      <w:bookmarkEnd w:id="561"/>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五</w:t>
      </w:r>
      <w:bookmarkEnd w:id="564"/>
      <w:r>
        <w:rPr>
          <w:color w:val="000000"/>
          <w:spacing w:val="0"/>
          <w:w w:val="100"/>
          <w:position w:val="0"/>
          <w:sz w:val="24"/>
          <w:szCs w:val="24"/>
        </w:rPr>
        <w:t>、报告期内独立董事履行职责的情况</w:t>
      </w:r>
      <w:bookmarkEnd w:id="562"/>
      <w:bookmarkEnd w:id="563"/>
      <w:bookmarkEnd w:id="565"/>
    </w:p>
    <w:p>
      <w:pPr>
        <w:pStyle w:val="Style28"/>
        <w:keepNext/>
        <w:keepLines/>
        <w:widowControl w:val="0"/>
        <w:shd w:val="clear" w:color="auto" w:fill="auto"/>
        <w:bidi w:val="0"/>
        <w:spacing w:before="0" w:after="32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、独立董事出席董事会及股东大会的情况</w:t>
      </w:r>
      <w:bookmarkEnd w:id="566"/>
      <w:bookmarkEnd w:id="567"/>
      <w:bookmarkEnd w:id="569"/>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何沛中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朱茶芬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刘永欣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468" w:lineRule="exact"/>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w:t>
        <w:tab/>
        <w:t>独立董事对公司有关事项提出异议的情况</w:t>
      </w:r>
      <w:bookmarkEnd w:id="570"/>
      <w:bookmarkEnd w:id="571"/>
      <w:bookmarkEnd w:id="57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tabs>
          <w:tab w:pos="378" w:val="left"/>
        </w:tabs>
        <w:bidi w:val="0"/>
        <w:spacing w:before="0" w:after="140" w:line="48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独立董事履行职责的其他说明</w:t>
      </w:r>
      <w:bookmarkEnd w:id="574"/>
      <w:bookmarkEnd w:id="575"/>
      <w:bookmarkEnd w:id="57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报告期内，独立董事对公司有关审议事项未提出异议。公司独立董事勤勉尽责，严格按照中国证监会 的相关规定及《公司章程》、《董事会议事规则》和《独立董事制度》开展工作，关注公司运作，独立履 行职责，对公司重大决策、内部控制建设、管理体系建设和人才梯队建设等方面提出了很多宝贵的专业性 建议，对公司财务及生产经营活动进行了有效监督，提高了公司决策的科学性，为完善公司监督机制，维 护公司和全体股东的合法权益发挥了应有的作用。</w:t>
      </w:r>
    </w:p>
    <w:p>
      <w:pPr>
        <w:pStyle w:val="Style23"/>
        <w:keepNext/>
        <w:keepLines/>
        <w:widowControl w:val="0"/>
        <w:shd w:val="clear" w:color="auto" w:fill="auto"/>
        <w:tabs>
          <w:tab w:pos="517" w:val="left"/>
        </w:tabs>
        <w:bidi w:val="0"/>
        <w:spacing w:before="0" w:after="42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六</w:t>
      </w:r>
      <w:bookmarkEnd w:id="580"/>
      <w:r>
        <w:rPr>
          <w:color w:val="000000"/>
          <w:spacing w:val="0"/>
          <w:w w:val="100"/>
          <w:position w:val="0"/>
          <w:sz w:val="24"/>
          <w:szCs w:val="24"/>
        </w:rPr>
        <w:t>、</w:t>
        <w:tab/>
        <w:t>董事会下设专门委员会在报告期内履行职责情况</w:t>
      </w:r>
      <w:bookmarkEnd w:id="578"/>
      <w:bookmarkEnd w:id="579"/>
      <w:bookmarkEnd w:id="581"/>
    </w:p>
    <w:p>
      <w:pPr>
        <w:pStyle w:val="Style32"/>
        <w:keepNext w:val="0"/>
        <w:keepLines w:val="0"/>
        <w:widowControl w:val="0"/>
        <w:shd w:val="clear" w:color="auto" w:fill="auto"/>
        <w:tabs>
          <w:tab w:pos="794" w:val="left"/>
        </w:tabs>
        <w:bidi w:val="0"/>
        <w:spacing w:before="0" w:after="0"/>
        <w:ind w:left="0" w:right="0" w:firstLine="440"/>
        <w:jc w:val="both"/>
      </w:pPr>
      <w:bookmarkStart w:id="582" w:name="bookmark582"/>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审计委员会的履职情况</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根据公司《董事会审计委员会工作细则》，审计委员会充分发挥了审核与监督作用，主要负责公司财 务监督和核查工作及与外部审计机构的沟通、协调工作。审计委员会对公司的内部审计、内部控制、募集 资金的使用及定期报告进行了审阅，认真听取有关公司生产经营情况和重大事项进展情况的汇报。与审计 会计师协商确定年度报告审计工作的时间安排，督促审计会计师在约定时限内提交审计报告，推动年度审 计工作进行，保证公司年报及审计工作顺利完成。</w:t>
      </w:r>
    </w:p>
    <w:p>
      <w:pPr>
        <w:pStyle w:val="Style32"/>
        <w:keepNext w:val="0"/>
        <w:keepLines w:val="0"/>
        <w:widowControl w:val="0"/>
        <w:shd w:val="clear" w:color="auto" w:fill="auto"/>
        <w:tabs>
          <w:tab w:pos="813" w:val="left"/>
        </w:tabs>
        <w:bidi w:val="0"/>
        <w:spacing w:before="0" w:after="0"/>
        <w:ind w:left="0" w:right="0" w:firstLine="440"/>
        <w:jc w:val="both"/>
      </w:pPr>
      <w:bookmarkStart w:id="583" w:name="bookmark583"/>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薪酬与考核委员会的履职情况</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报告期内，公司董事会薪酬与考核委员会依照相关法规以及《公司章程》、《董事会薪酬与考核委员 会议事规则》的规定勤勉履行职责，根据公司各个董事和高级管理人员所负责的工作范围、重要程度等因 素，对</w:t>
      </w:r>
      <w:r>
        <w:rPr>
          <w:rFonts w:ascii="Times New Roman" w:eastAsia="Times New Roman" w:hAnsi="Times New Roman" w:cs="Times New Roman"/>
          <w:color w:val="000000"/>
          <w:spacing w:val="0"/>
          <w:w w:val="100"/>
          <w:position w:val="0"/>
        </w:rPr>
        <w:t>2020</w:t>
      </w:r>
      <w:r>
        <w:rPr>
          <w:color w:val="000000"/>
          <w:spacing w:val="0"/>
          <w:w w:val="100"/>
          <w:position w:val="0"/>
        </w:rPr>
        <w:t>年度董事和高级管理人员薪酬情况等事项进行审核。</w:t>
      </w:r>
    </w:p>
    <w:p>
      <w:pPr>
        <w:pStyle w:val="Style32"/>
        <w:keepNext w:val="0"/>
        <w:keepLines w:val="0"/>
        <w:widowControl w:val="0"/>
        <w:shd w:val="clear" w:color="auto" w:fill="auto"/>
        <w:tabs>
          <w:tab w:pos="813" w:val="left"/>
        </w:tabs>
        <w:bidi w:val="0"/>
        <w:spacing w:before="0" w:after="0"/>
        <w:ind w:left="0" w:right="0" w:firstLine="440"/>
        <w:jc w:val="both"/>
      </w:pPr>
      <w:bookmarkStart w:id="584" w:name="bookmark584"/>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提名委员会的履职情况</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报告期内，董事会提名委员会依照相关法规及《公司章程》及《董事会提名委员会议事规则》的规定, 积极履行了职责，根据实际需要对公司拟选举和聘任的人员进行审查，未发现《公司法》及相关法律法规 规定禁止担任上市公司董事、监事及高级管理人员的情形。</w:t>
      </w:r>
    </w:p>
    <w:p>
      <w:pPr>
        <w:pStyle w:val="Style32"/>
        <w:keepNext w:val="0"/>
        <w:keepLines w:val="0"/>
        <w:widowControl w:val="0"/>
        <w:shd w:val="clear" w:color="auto" w:fill="auto"/>
        <w:tabs>
          <w:tab w:pos="813" w:val="left"/>
        </w:tabs>
        <w:bidi w:val="0"/>
        <w:spacing w:before="0" w:after="0"/>
        <w:ind w:left="0" w:right="0" w:firstLine="440"/>
        <w:jc w:val="both"/>
      </w:pPr>
      <w:bookmarkStart w:id="585" w:name="bookmark585"/>
      <w:r>
        <w:rPr>
          <w:rFonts w:ascii="Times New Roman" w:eastAsia="Times New Roman" w:hAnsi="Times New Roman" w:cs="Times New Roman"/>
          <w:color w:val="000000"/>
          <w:spacing w:val="0"/>
          <w:w w:val="100"/>
          <w:position w:val="0"/>
        </w:rPr>
        <w:t>4</w:t>
      </w:r>
      <w:bookmarkEnd w:id="585"/>
      <w:r>
        <w:rPr>
          <w:color w:val="000000"/>
          <w:spacing w:val="0"/>
          <w:w w:val="100"/>
          <w:position w:val="0"/>
        </w:rPr>
        <w:t>、</w:t>
        <w:tab/>
        <w:t>战略委员会的履职情况</w:t>
      </w:r>
    </w:p>
    <w:p>
      <w:pPr>
        <w:pStyle w:val="Style32"/>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报告期内，董事会战略委员会依照相关法规及《公司章程》及《董事会战略委员会议事规则》的规定, 对公司战略执行情况进行回顾总结，根据公司所处的行业和市场形势及时进行了战略规划研究，并根据公 司的实际情况，对发展战略的实施提出了合理的建议。</w:t>
      </w:r>
    </w:p>
    <w:p>
      <w:pPr>
        <w:pStyle w:val="Style23"/>
        <w:keepNext/>
        <w:keepLines/>
        <w:widowControl w:val="0"/>
        <w:shd w:val="clear" w:color="auto" w:fill="auto"/>
        <w:tabs>
          <w:tab w:pos="522"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七</w:t>
      </w:r>
      <w:bookmarkEnd w:id="588"/>
      <w:r>
        <w:rPr>
          <w:color w:val="000000"/>
          <w:spacing w:val="0"/>
          <w:w w:val="100"/>
          <w:position w:val="0"/>
          <w:sz w:val="24"/>
          <w:szCs w:val="24"/>
        </w:rPr>
        <w:t>、</w:t>
        <w:tab/>
        <w:t>监事会工作情况</w:t>
      </w:r>
      <w:bookmarkEnd w:id="586"/>
      <w:bookmarkEnd w:id="587"/>
      <w:bookmarkEnd w:id="58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22" w:val="left"/>
        </w:tabs>
        <w:bidi w:val="0"/>
        <w:spacing w:before="0" w:after="24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八</w:t>
      </w:r>
      <w:bookmarkEnd w:id="592"/>
      <w:r>
        <w:rPr>
          <w:color w:val="000000"/>
          <w:spacing w:val="0"/>
          <w:w w:val="100"/>
          <w:position w:val="0"/>
          <w:sz w:val="24"/>
          <w:szCs w:val="24"/>
        </w:rPr>
        <w:t>、</w:t>
        <w:tab/>
        <w:t>高级管理人员的考评及激励情况</w:t>
      </w:r>
      <w:bookmarkEnd w:id="590"/>
      <w:bookmarkEnd w:id="591"/>
      <w:bookmarkEnd w:id="593"/>
    </w:p>
    <w:p>
      <w:pPr>
        <w:pStyle w:val="Style32"/>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公司建立了较为完善的高级管理人员考核、晋升、培训和奖惩激励机制，有效降低管理成本，提升管 理效率，通过绩效考核等调动公司管理和关键人员的积极性，增强公司的凝聚力和向心力。高级管理人员 的聘任公开、透明，符合法律、法规的规定。公司董事会下设薪酬和考核委员会负责对公司董事、监事及 高级管理人员进行绩效考核。同时，公司持续努力不断完善公司治理结构，提高公司治理水平，促进公司</w:t>
      </w:r>
      <w:r>
        <w:br w:type="page"/>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长期、稳定发展。</w:t>
      </w:r>
    </w:p>
    <w:p>
      <w:pPr>
        <w:pStyle w:val="Style23"/>
        <w:keepNext/>
        <w:keepLines/>
        <w:widowControl w:val="0"/>
        <w:shd w:val="clear" w:color="auto" w:fill="auto"/>
        <w:bidi w:val="0"/>
        <w:spacing w:before="0" w:after="4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九</w:t>
      </w:r>
      <w:bookmarkEnd w:id="596"/>
      <w:r>
        <w:rPr>
          <w:color w:val="000000"/>
          <w:spacing w:val="0"/>
          <w:w w:val="100"/>
          <w:position w:val="0"/>
          <w:sz w:val="24"/>
          <w:szCs w:val="24"/>
        </w:rPr>
        <w:t>、内部控制评价报告</w:t>
      </w:r>
      <w:bookmarkEnd w:id="594"/>
      <w:bookmarkEnd w:id="595"/>
      <w:bookmarkEnd w:id="597"/>
    </w:p>
    <w:p>
      <w:pPr>
        <w:pStyle w:val="Style28"/>
        <w:keepNext/>
        <w:keepLines/>
        <w:widowControl w:val="0"/>
        <w:shd w:val="clear" w:color="auto" w:fill="auto"/>
        <w:bidi w:val="0"/>
        <w:spacing w:before="0" w:after="40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、报告期内发现的内部控制重大缺陷的具体情况</w:t>
      </w:r>
      <w:bookmarkEnd w:id="598"/>
      <w:bookmarkEnd w:id="599"/>
      <w:bookmarkEnd w:id="60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4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、内控自我评价报告</w:t>
      </w:r>
      <w:bookmarkEnd w:id="602"/>
      <w:bookmarkEnd w:id="603"/>
      <w:bookmarkEnd w:id="605"/>
    </w:p>
    <w:tbl>
      <w:tblPr>
        <w:tblOverlap w:val="never"/>
        <w:jc w:val="center"/>
        <w:tblLayout w:type="fixed"/>
      </w:tblPr>
      <w:tblGrid>
        <w:gridCol w:w="2842"/>
        <w:gridCol w:w="368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重大缺陷定性标准：公司董事、监事和高级管 理人员的舞弊行为；公司更正已公布的财务报 告；注册会计师发现的却未被公司内部控制识 别的当期财务报告中的重大错报；审计委员会 和审计部对公司的对外财务报告和财务报告内 部控制监督无效；其他可能造成财务报告被认 定为无效的情形。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重大缺陷定性标准：缺乏民主决策程 序；决策程序导致重大失误；违反国家 法律法规并受到处罚；中高级管理人员 和高级技术人员严重流失；媒体频现负 面新闻，涉及面广；重要业务缺乏制度 控制或制度体系失控；内部控制重大或 重要缺陷未得到整改。</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重大缺陷定量标准：一项控制缺陷造成的财务 报表的错报金额如果落在以下指标区间之一 的，则被认定为重大缺陷：利润总额潜在错报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；资产总额潜在错报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；营业收入潜在错报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所有者权益潜在错报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所有者权益的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重大缺陷的定量标准：损失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3"/>
        <w:keepNext/>
        <w:keepLines/>
        <w:widowControl w:val="0"/>
        <w:shd w:val="clear" w:color="auto" w:fill="auto"/>
        <w:bidi w:val="0"/>
        <w:spacing w:before="0" w:after="40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十、内部控制审计报告或鉴证报告</w:t>
      </w:r>
      <w:bookmarkEnd w:id="606"/>
      <w:bookmarkEnd w:id="607"/>
      <w:bookmarkEnd w:id="60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440" w:line="240" w:lineRule="auto"/>
        <w:ind w:left="0" w:right="0" w:firstLine="0"/>
        <w:jc w:val="center"/>
      </w:pPr>
      <w:bookmarkStart w:id="609" w:name="bookmark609"/>
      <w:bookmarkStart w:id="610" w:name="bookmark610"/>
      <w:bookmarkStart w:id="611" w:name="bookmark611"/>
      <w:r>
        <w:rPr>
          <w:color w:val="000000"/>
          <w:spacing w:val="0"/>
          <w:w w:val="100"/>
          <w:position w:val="0"/>
        </w:rPr>
        <w:t>第十一节公司债券相关情况</w:t>
      </w:r>
      <w:bookmarkEnd w:id="609"/>
      <w:bookmarkEnd w:id="610"/>
      <w:bookmarkEnd w:id="611"/>
    </w:p>
    <w:p>
      <w:pPr>
        <w:pStyle w:val="Style25"/>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26" w:right="1040" w:bottom="1494" w:left="1063"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720" w:after="500" w:line="240" w:lineRule="auto"/>
        <w:ind w:left="0" w:right="0" w:firstLine="0"/>
        <w:jc w:val="center"/>
      </w:pPr>
      <w:bookmarkStart w:id="615" w:name="bookmark615"/>
      <w:bookmarkStart w:id="616" w:name="bookmark616"/>
      <w:bookmarkStart w:id="617" w:name="bookmark617"/>
      <w:r>
        <w:rPr>
          <w:color w:val="000000"/>
          <w:spacing w:val="0"/>
          <w:w w:val="100"/>
          <w:position w:val="0"/>
        </w:rPr>
        <w:t>第十二节财务报告</w:t>
      </w:r>
      <w:bookmarkEnd w:id="615"/>
      <w:bookmarkEnd w:id="616"/>
      <w:bookmarkEnd w:id="617"/>
    </w:p>
    <w:p>
      <w:pPr>
        <w:pStyle w:val="Style36"/>
        <w:keepNext w:val="0"/>
        <w:keepLines w:val="0"/>
        <w:widowControl w:val="0"/>
        <w:shd w:val="clear" w:color="auto" w:fill="auto"/>
        <w:bidi w:val="0"/>
        <w:spacing w:before="0" w:after="0" w:line="240" w:lineRule="auto"/>
        <w:ind w:left="0" w:right="0" w:firstLine="0"/>
        <w:jc w:val="left"/>
        <w:rPr>
          <w:sz w:val="24"/>
          <w:szCs w:val="24"/>
        </w:rPr>
      </w:pPr>
      <w:bookmarkStart w:id="618" w:name="bookmark618"/>
      <w:r>
        <w:rPr>
          <w:b/>
          <w:bCs/>
          <w:color w:val="000000"/>
          <w:spacing w:val="0"/>
          <w:w w:val="100"/>
          <w:position w:val="0"/>
          <w:sz w:val="24"/>
          <w:szCs w:val="24"/>
        </w:rPr>
        <w:t>一、审计报告</w:t>
      </w:r>
      <w:bookmarkEnd w:id="61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[2021]004403</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宋春磊、赵金</w:t>
            </w:r>
          </w:p>
        </w:tc>
      </w:tr>
    </w:tbl>
    <w:p>
      <w:pPr>
        <w:pStyle w:val="Style3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1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审计报告</w:t>
      </w:r>
    </w:p>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大华审字</w:t>
      </w:r>
      <w:r>
        <w:rPr>
          <w:b/>
          <w:bCs/>
          <w:color w:val="000000"/>
          <w:spacing w:val="0"/>
          <w:w w:val="100"/>
          <w:position w:val="0"/>
        </w:rPr>
        <w:t xml:space="preserve">[2021] </w:t>
      </w:r>
      <w:r>
        <w:rPr>
          <w:b/>
          <w:bCs/>
          <w:color w:val="000000"/>
          <w:spacing w:val="0"/>
          <w:w w:val="100"/>
          <w:position w:val="0"/>
        </w:rPr>
        <w:t>004403号</w:t>
      </w:r>
    </w:p>
    <w:p>
      <w:pPr>
        <w:pStyle w:val="Style14"/>
        <w:keepNext w:val="0"/>
        <w:keepLines w:val="0"/>
        <w:widowControl w:val="0"/>
        <w:shd w:val="clear" w:color="auto" w:fill="auto"/>
        <w:bidi w:val="0"/>
        <w:spacing w:before="0" w:after="0" w:line="547" w:lineRule="exact"/>
        <w:ind w:left="0" w:right="0" w:firstLine="0"/>
        <w:jc w:val="both"/>
      </w:pPr>
      <w:r>
        <w:rPr>
          <w:color w:val="000000"/>
          <w:spacing w:val="0"/>
          <w:w w:val="100"/>
          <w:position w:val="0"/>
        </w:rPr>
        <w:t>北京数码视讯科技股份有限公司全体股东：</w:t>
      </w:r>
    </w:p>
    <w:p>
      <w:pPr>
        <w:pStyle w:val="Style23"/>
        <w:keepNext/>
        <w:keepLines/>
        <w:widowControl w:val="0"/>
        <w:shd w:val="clear" w:color="auto" w:fill="auto"/>
        <w:tabs>
          <w:tab w:pos="1286" w:val="left"/>
        </w:tabs>
        <w:bidi w:val="0"/>
        <w:spacing w:before="0" w:after="0" w:line="547" w:lineRule="exact"/>
        <w:ind w:left="0" w:right="0" w:firstLine="580"/>
        <w:jc w:val="both"/>
        <w:rPr>
          <w:sz w:val="28"/>
          <w:szCs w:val="28"/>
        </w:rPr>
      </w:pPr>
      <w:bookmarkStart w:id="619" w:name="bookmark619"/>
      <w:bookmarkStart w:id="620" w:name="bookmark620"/>
      <w:bookmarkStart w:id="621" w:name="bookmark621"/>
      <w:bookmarkStart w:id="622" w:name="bookmark622"/>
      <w:r>
        <w:rPr>
          <w:color w:val="000000"/>
          <w:spacing w:val="0"/>
          <w:w w:val="100"/>
          <w:position w:val="0"/>
          <w:sz w:val="28"/>
          <w:szCs w:val="28"/>
        </w:rPr>
        <w:t>一</w:t>
      </w:r>
      <w:bookmarkEnd w:id="621"/>
      <w:r>
        <w:rPr>
          <w:color w:val="000000"/>
          <w:spacing w:val="0"/>
          <w:w w:val="100"/>
          <w:position w:val="0"/>
          <w:sz w:val="28"/>
          <w:szCs w:val="28"/>
        </w:rPr>
        <w:t>、</w:t>
        <w:tab/>
        <w:t>审计意见</w:t>
      </w:r>
      <w:bookmarkEnd w:id="619"/>
      <w:bookmarkEnd w:id="620"/>
      <w:bookmarkEnd w:id="622"/>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我们审计了北京数码视讯科技股份有限公司（以下简称数码视讯公司）财 务报表，包括</w:t>
      </w:r>
      <w:r>
        <w:rPr>
          <w:b w:val="0"/>
          <w:bCs w:val="0"/>
          <w:color w:val="000000"/>
          <w:spacing w:val="0"/>
          <w:w w:val="100"/>
          <w:position w:val="0"/>
          <w:sz w:val="28"/>
          <w:szCs w:val="28"/>
        </w:rPr>
        <w:t>2020</w:t>
      </w:r>
      <w:r>
        <w:rPr>
          <w:b w:val="0"/>
          <w:bCs w:val="0"/>
          <w:color w:val="000000"/>
          <w:spacing w:val="0"/>
          <w:w w:val="100"/>
          <w:position w:val="0"/>
          <w:sz w:val="26"/>
          <w:szCs w:val="26"/>
        </w:rPr>
        <w:t>年</w:t>
      </w:r>
      <w:r>
        <w:rPr>
          <w:b w:val="0"/>
          <w:bCs w:val="0"/>
          <w:color w:val="000000"/>
          <w:spacing w:val="0"/>
          <w:w w:val="100"/>
          <w:position w:val="0"/>
          <w:sz w:val="28"/>
          <w:szCs w:val="28"/>
        </w:rPr>
        <w:t>12</w:t>
      </w:r>
      <w:r>
        <w:rPr>
          <w:b w:val="0"/>
          <w:bCs w:val="0"/>
          <w:color w:val="000000"/>
          <w:spacing w:val="0"/>
          <w:w w:val="100"/>
          <w:position w:val="0"/>
          <w:sz w:val="26"/>
          <w:szCs w:val="26"/>
        </w:rPr>
        <w:t>月</w:t>
      </w:r>
      <w:r>
        <w:rPr>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b w:val="0"/>
          <w:bCs w:val="0"/>
          <w:color w:val="000000"/>
          <w:spacing w:val="0"/>
          <w:w w:val="100"/>
          <w:position w:val="0"/>
          <w:sz w:val="28"/>
          <w:szCs w:val="28"/>
        </w:rPr>
        <w:t>2020</w:t>
      </w:r>
      <w:r>
        <w:rPr>
          <w:b w:val="0"/>
          <w:bCs w:val="0"/>
          <w:color w:val="000000"/>
          <w:spacing w:val="0"/>
          <w:w w:val="100"/>
          <w:position w:val="0"/>
          <w:sz w:val="26"/>
          <w:szCs w:val="26"/>
        </w:rPr>
        <w:t>年度的合并 及母公司利润表、合并及母公司现金流量表、合并及母公司股东权益变动表以 及相关财务报表附注。</w:t>
      </w:r>
    </w:p>
    <w:p>
      <w:pPr>
        <w:pStyle w:val="Style14"/>
        <w:keepNext w:val="0"/>
        <w:keepLines w:val="0"/>
        <w:widowControl w:val="0"/>
        <w:shd w:val="clear" w:color="auto" w:fill="auto"/>
        <w:bidi w:val="0"/>
        <w:spacing w:before="0" w:after="0" w:line="550" w:lineRule="exact"/>
        <w:ind w:left="0" w:right="0"/>
        <w:jc w:val="both"/>
        <w:rPr>
          <w:sz w:val="26"/>
          <w:szCs w:val="26"/>
        </w:rPr>
      </w:pPr>
      <w:r>
        <w:rPr>
          <w:b w:val="0"/>
          <w:bCs w:val="0"/>
          <w:color w:val="000000"/>
          <w:spacing w:val="0"/>
          <w:w w:val="100"/>
          <w:position w:val="0"/>
          <w:sz w:val="26"/>
          <w:szCs w:val="26"/>
        </w:rPr>
        <w:t>我们认为，后附的财务报表在所有重大方面按照企业会计准则的规定编制， 公允反映了数码视讯公司</w:t>
      </w:r>
      <w:r>
        <w:rPr>
          <w:b w:val="0"/>
          <w:bCs w:val="0"/>
          <w:color w:val="000000"/>
          <w:spacing w:val="0"/>
          <w:w w:val="100"/>
          <w:position w:val="0"/>
          <w:sz w:val="28"/>
          <w:szCs w:val="28"/>
        </w:rPr>
        <w:t>2020</w:t>
      </w:r>
      <w:r>
        <w:rPr>
          <w:b w:val="0"/>
          <w:bCs w:val="0"/>
          <w:color w:val="000000"/>
          <w:spacing w:val="0"/>
          <w:w w:val="100"/>
          <w:position w:val="0"/>
          <w:sz w:val="26"/>
          <w:szCs w:val="26"/>
        </w:rPr>
        <w:t>年</w:t>
      </w:r>
      <w:r>
        <w:rPr>
          <w:b w:val="0"/>
          <w:bCs w:val="0"/>
          <w:color w:val="000000"/>
          <w:spacing w:val="0"/>
          <w:w w:val="100"/>
          <w:position w:val="0"/>
          <w:sz w:val="28"/>
          <w:szCs w:val="28"/>
        </w:rPr>
        <w:t>12</w:t>
      </w:r>
      <w:r>
        <w:rPr>
          <w:b w:val="0"/>
          <w:bCs w:val="0"/>
          <w:color w:val="000000"/>
          <w:spacing w:val="0"/>
          <w:w w:val="100"/>
          <w:position w:val="0"/>
          <w:sz w:val="26"/>
          <w:szCs w:val="26"/>
        </w:rPr>
        <w:t>月</w:t>
      </w:r>
      <w:r>
        <w:rPr>
          <w:b w:val="0"/>
          <w:bCs w:val="0"/>
          <w:color w:val="000000"/>
          <w:spacing w:val="0"/>
          <w:w w:val="100"/>
          <w:position w:val="0"/>
          <w:sz w:val="28"/>
          <w:szCs w:val="28"/>
        </w:rPr>
        <w:t>31</w:t>
      </w:r>
      <w:r>
        <w:rPr>
          <w:b w:val="0"/>
          <w:bCs w:val="0"/>
          <w:color w:val="000000"/>
          <w:spacing w:val="0"/>
          <w:w w:val="100"/>
          <w:position w:val="0"/>
          <w:sz w:val="26"/>
          <w:szCs w:val="26"/>
        </w:rPr>
        <w:t>日的合并及母公司财务状况以及</w:t>
      </w:r>
      <w:r>
        <w:rPr>
          <w:b w:val="0"/>
          <w:bCs w:val="0"/>
          <w:color w:val="000000"/>
          <w:spacing w:val="0"/>
          <w:w w:val="100"/>
          <w:position w:val="0"/>
          <w:sz w:val="28"/>
          <w:szCs w:val="28"/>
        </w:rPr>
        <w:t xml:space="preserve">2020 </w:t>
      </w:r>
      <w:r>
        <w:rPr>
          <w:b w:val="0"/>
          <w:bCs w:val="0"/>
          <w:color w:val="000000"/>
          <w:spacing w:val="0"/>
          <w:w w:val="100"/>
          <w:position w:val="0"/>
          <w:sz w:val="26"/>
          <w:szCs w:val="26"/>
        </w:rPr>
        <w:t>年度的合并及母公司经营成果和现金流量。</w:t>
      </w:r>
    </w:p>
    <w:p>
      <w:pPr>
        <w:pStyle w:val="Style23"/>
        <w:keepNext/>
        <w:keepLines/>
        <w:widowControl w:val="0"/>
        <w:shd w:val="clear" w:color="auto" w:fill="auto"/>
        <w:tabs>
          <w:tab w:pos="1286" w:val="left"/>
        </w:tabs>
        <w:bidi w:val="0"/>
        <w:spacing w:before="0" w:after="0" w:line="547" w:lineRule="exact"/>
        <w:ind w:left="0" w:right="0" w:firstLine="580"/>
        <w:jc w:val="both"/>
        <w:rPr>
          <w:sz w:val="28"/>
          <w:szCs w:val="28"/>
        </w:rPr>
      </w:pPr>
      <w:bookmarkStart w:id="623" w:name="bookmark623"/>
      <w:bookmarkStart w:id="624" w:name="bookmark624"/>
      <w:bookmarkStart w:id="625" w:name="bookmark625"/>
      <w:bookmarkStart w:id="626" w:name="bookmark626"/>
      <w:r>
        <w:rPr>
          <w:color w:val="000000"/>
          <w:spacing w:val="0"/>
          <w:w w:val="100"/>
          <w:position w:val="0"/>
          <w:sz w:val="28"/>
          <w:szCs w:val="28"/>
        </w:rPr>
        <w:t>二</w:t>
      </w:r>
      <w:bookmarkEnd w:id="625"/>
      <w:r>
        <w:rPr>
          <w:color w:val="000000"/>
          <w:spacing w:val="0"/>
          <w:w w:val="100"/>
          <w:position w:val="0"/>
          <w:sz w:val="28"/>
          <w:szCs w:val="28"/>
        </w:rPr>
        <w:t>、</w:t>
        <w:tab/>
        <w:t>形成审计意见的基础</w:t>
      </w:r>
      <w:bookmarkEnd w:id="623"/>
      <w:bookmarkEnd w:id="624"/>
      <w:bookmarkEnd w:id="626"/>
    </w:p>
    <w:p>
      <w:pPr>
        <w:pStyle w:val="Style14"/>
        <w:keepNext w:val="0"/>
        <w:keepLines w:val="0"/>
        <w:widowControl w:val="0"/>
        <w:shd w:val="clear" w:color="auto" w:fill="auto"/>
        <w:bidi w:val="0"/>
        <w:spacing w:before="0" w:after="60" w:line="542" w:lineRule="exact"/>
        <w:ind w:left="0" w:right="0"/>
        <w:jc w:val="both"/>
        <w:rPr>
          <w:sz w:val="26"/>
          <w:szCs w:val="26"/>
        </w:rPr>
      </w:pPr>
      <w:r>
        <w:rPr>
          <w:b w:val="0"/>
          <w:bCs w:val="0"/>
          <w:color w:val="000000"/>
          <w:spacing w:val="0"/>
          <w:w w:val="100"/>
          <w:position w:val="0"/>
          <w:sz w:val="26"/>
          <w:szCs w:val="26"/>
        </w:rPr>
        <w:t>我们按照中国注册会计师审计准则的规定执行了审计工作。审计报告的 “注册会计师对财务报表审计的责任”部分进一步阐述了我们在这些准则下的 责任。按照中国注册会计师职业道德守则，我们独立于数码视讯公司，并履行 了职业道德方面的其他责任。我们相信，我们获取的审计证据是充分、适当的， 为发表审计意见提供了基础。</w:t>
      </w:r>
    </w:p>
    <w:p>
      <w:pPr>
        <w:pStyle w:val="Style23"/>
        <w:keepNext/>
        <w:keepLines/>
        <w:widowControl w:val="0"/>
        <w:shd w:val="clear" w:color="auto" w:fill="auto"/>
        <w:bidi w:val="0"/>
        <w:spacing w:before="0" w:after="0" w:line="550" w:lineRule="exact"/>
        <w:ind w:left="0" w:right="0" w:firstLine="580"/>
        <w:jc w:val="both"/>
        <w:rPr>
          <w:sz w:val="28"/>
          <w:szCs w:val="28"/>
        </w:rPr>
      </w:pPr>
      <w:bookmarkStart w:id="627" w:name="bookmark627"/>
      <w:bookmarkStart w:id="628" w:name="bookmark628"/>
      <w:bookmarkStart w:id="629" w:name="bookmark629"/>
      <w:bookmarkStart w:id="630" w:name="bookmark630"/>
      <w:r>
        <w:rPr>
          <w:color w:val="000000"/>
          <w:spacing w:val="0"/>
          <w:w w:val="100"/>
          <w:position w:val="0"/>
          <w:sz w:val="28"/>
          <w:szCs w:val="28"/>
        </w:rPr>
        <w:t>三</w:t>
      </w:r>
      <w:bookmarkEnd w:id="629"/>
      <w:r>
        <w:rPr>
          <w:color w:val="000000"/>
          <w:spacing w:val="0"/>
          <w:w w:val="100"/>
          <w:position w:val="0"/>
          <w:sz w:val="28"/>
          <w:szCs w:val="28"/>
        </w:rPr>
        <w:t>、关键审计事项</w:t>
      </w:r>
      <w:bookmarkEnd w:id="627"/>
      <w:bookmarkEnd w:id="628"/>
      <w:bookmarkEnd w:id="630"/>
    </w:p>
    <w:p>
      <w:pPr>
        <w:pStyle w:val="Style14"/>
        <w:keepNext w:val="0"/>
        <w:keepLines w:val="0"/>
        <w:widowControl w:val="0"/>
        <w:shd w:val="clear" w:color="auto" w:fill="auto"/>
        <w:bidi w:val="0"/>
        <w:spacing w:before="0" w:after="0" w:line="545" w:lineRule="exact"/>
        <w:ind w:left="0" w:right="0"/>
        <w:jc w:val="both"/>
        <w:rPr>
          <w:sz w:val="26"/>
          <w:szCs w:val="26"/>
        </w:rPr>
      </w:pPr>
      <w:r>
        <w:rPr>
          <w:b w:val="0"/>
          <w:bCs w:val="0"/>
          <w:color w:val="000000"/>
          <w:spacing w:val="0"/>
          <w:w w:val="100"/>
          <w:position w:val="0"/>
          <w:sz w:val="26"/>
          <w:szCs w:val="26"/>
        </w:rPr>
        <w:t>关键审计事项是我们根据职业判断，认为对本期财务报表审计最为重要的 事项。这些事项的应对以对财务报表整体进行审计并形成审计意见为背景，我 们不对这些事项单独发表意见。</w:t>
      </w:r>
    </w:p>
    <w:p>
      <w:pPr>
        <w:pStyle w:val="Style14"/>
        <w:keepNext w:val="0"/>
        <w:keepLines w:val="0"/>
        <w:widowControl w:val="0"/>
        <w:shd w:val="clear" w:color="auto" w:fill="auto"/>
        <w:bidi w:val="0"/>
        <w:spacing w:before="0" w:after="0" w:line="550" w:lineRule="exact"/>
        <w:ind w:left="0" w:right="0"/>
        <w:jc w:val="both"/>
        <w:rPr>
          <w:sz w:val="26"/>
          <w:szCs w:val="26"/>
        </w:rPr>
      </w:pPr>
      <w:r>
        <w:rPr>
          <w:b w:val="0"/>
          <w:bCs w:val="0"/>
          <w:color w:val="000000"/>
          <w:spacing w:val="0"/>
          <w:w w:val="100"/>
          <w:position w:val="0"/>
          <w:sz w:val="26"/>
          <w:szCs w:val="26"/>
        </w:rPr>
        <w:t>我们确定下列事项是需要在审计报告中沟通的关键审计事项：</w:t>
      </w:r>
    </w:p>
    <w:p>
      <w:pPr>
        <w:pStyle w:val="Style14"/>
        <w:keepNext w:val="0"/>
        <w:keepLines w:val="0"/>
        <w:widowControl w:val="0"/>
        <w:numPr>
          <w:ilvl w:val="0"/>
          <w:numId w:val="15"/>
        </w:numPr>
        <w:shd w:val="clear" w:color="auto" w:fill="auto"/>
        <w:tabs>
          <w:tab w:pos="938" w:val="left"/>
        </w:tabs>
        <w:bidi w:val="0"/>
        <w:spacing w:before="0" w:after="0" w:line="550" w:lineRule="exact"/>
        <w:ind w:left="0" w:right="0"/>
        <w:jc w:val="both"/>
        <w:rPr>
          <w:sz w:val="26"/>
          <w:szCs w:val="26"/>
        </w:rPr>
      </w:pPr>
      <w:bookmarkStart w:id="631" w:name="bookmark631"/>
      <w:bookmarkEnd w:id="631"/>
      <w:r>
        <w:rPr>
          <w:b w:val="0"/>
          <w:bCs w:val="0"/>
          <w:color w:val="000000"/>
          <w:spacing w:val="0"/>
          <w:w w:val="100"/>
          <w:position w:val="0"/>
          <w:sz w:val="26"/>
          <w:szCs w:val="26"/>
        </w:rPr>
        <w:t>收入确认；</w:t>
      </w:r>
    </w:p>
    <w:p>
      <w:pPr>
        <w:pStyle w:val="Style14"/>
        <w:keepNext w:val="0"/>
        <w:keepLines w:val="0"/>
        <w:widowControl w:val="0"/>
        <w:numPr>
          <w:ilvl w:val="0"/>
          <w:numId w:val="15"/>
        </w:numPr>
        <w:shd w:val="clear" w:color="auto" w:fill="auto"/>
        <w:tabs>
          <w:tab w:pos="958" w:val="left"/>
        </w:tabs>
        <w:bidi w:val="0"/>
        <w:spacing w:before="0" w:after="0" w:line="550" w:lineRule="exact"/>
        <w:ind w:left="0" w:right="0"/>
        <w:jc w:val="both"/>
        <w:rPr>
          <w:sz w:val="26"/>
          <w:szCs w:val="26"/>
        </w:rPr>
      </w:pPr>
      <w:bookmarkStart w:id="632" w:name="bookmark632"/>
      <w:bookmarkEnd w:id="632"/>
      <w:r>
        <w:rPr>
          <w:b w:val="0"/>
          <w:bCs w:val="0"/>
          <w:color w:val="000000"/>
          <w:spacing w:val="0"/>
          <w:w w:val="100"/>
          <w:position w:val="0"/>
          <w:sz w:val="26"/>
          <w:szCs w:val="26"/>
        </w:rPr>
        <w:t>货币资金的真实性、完整性；</w:t>
      </w:r>
    </w:p>
    <w:p>
      <w:pPr>
        <w:pStyle w:val="Style14"/>
        <w:keepNext w:val="0"/>
        <w:keepLines w:val="0"/>
        <w:widowControl w:val="0"/>
        <w:numPr>
          <w:ilvl w:val="0"/>
          <w:numId w:val="15"/>
        </w:numPr>
        <w:shd w:val="clear" w:color="auto" w:fill="auto"/>
        <w:tabs>
          <w:tab w:pos="958" w:val="left"/>
        </w:tabs>
        <w:bidi w:val="0"/>
        <w:spacing w:before="0" w:after="0" w:line="550" w:lineRule="exact"/>
        <w:ind w:left="0" w:right="0"/>
        <w:jc w:val="both"/>
        <w:rPr>
          <w:sz w:val="26"/>
          <w:szCs w:val="26"/>
        </w:rPr>
      </w:pPr>
      <w:bookmarkStart w:id="633" w:name="bookmark633"/>
      <w:bookmarkEnd w:id="633"/>
      <w:r>
        <w:rPr>
          <w:b w:val="0"/>
          <w:bCs w:val="0"/>
          <w:color w:val="000000"/>
          <w:spacing w:val="0"/>
          <w:w w:val="100"/>
          <w:position w:val="0"/>
          <w:sz w:val="26"/>
          <w:szCs w:val="26"/>
        </w:rPr>
        <w:t>开发支出资本化；</w:t>
      </w:r>
    </w:p>
    <w:p>
      <w:pPr>
        <w:pStyle w:val="Style14"/>
        <w:keepNext w:val="0"/>
        <w:keepLines w:val="0"/>
        <w:widowControl w:val="0"/>
        <w:numPr>
          <w:ilvl w:val="0"/>
          <w:numId w:val="15"/>
        </w:numPr>
        <w:shd w:val="clear" w:color="auto" w:fill="auto"/>
        <w:tabs>
          <w:tab w:pos="962" w:val="left"/>
        </w:tabs>
        <w:bidi w:val="0"/>
        <w:spacing w:before="0" w:after="0" w:line="550" w:lineRule="exact"/>
        <w:ind w:left="0" w:right="0"/>
        <w:jc w:val="both"/>
        <w:rPr>
          <w:sz w:val="26"/>
          <w:szCs w:val="26"/>
        </w:rPr>
      </w:pPr>
      <w:bookmarkStart w:id="634" w:name="bookmark634"/>
      <w:bookmarkEnd w:id="634"/>
      <w:r>
        <w:rPr>
          <w:b w:val="0"/>
          <w:bCs w:val="0"/>
          <w:color w:val="000000"/>
          <w:spacing w:val="0"/>
          <w:w w:val="100"/>
          <w:position w:val="0"/>
          <w:sz w:val="26"/>
          <w:szCs w:val="26"/>
        </w:rPr>
        <w:t>非专利技术的减值；</w:t>
      </w:r>
    </w:p>
    <w:p>
      <w:pPr>
        <w:pStyle w:val="Style14"/>
        <w:keepNext w:val="0"/>
        <w:keepLines w:val="0"/>
        <w:widowControl w:val="0"/>
        <w:shd w:val="clear" w:color="auto" w:fill="auto"/>
        <w:bidi w:val="0"/>
        <w:spacing w:before="0" w:after="0" w:line="550" w:lineRule="exact"/>
        <w:ind w:left="0" w:right="0"/>
        <w:jc w:val="both"/>
        <w:rPr>
          <w:sz w:val="26"/>
          <w:szCs w:val="26"/>
        </w:rPr>
      </w:pPr>
      <w:bookmarkStart w:id="635" w:name="bookmark635"/>
      <w:r>
        <w:rPr>
          <w:b w:val="0"/>
          <w:bCs w:val="0"/>
          <w:color w:val="000000"/>
          <w:spacing w:val="0"/>
          <w:w w:val="100"/>
          <w:position w:val="0"/>
          <w:sz w:val="26"/>
          <w:szCs w:val="26"/>
        </w:rPr>
        <w:t>（</w:t>
      </w:r>
      <w:bookmarkEnd w:id="635"/>
      <w:r>
        <w:rPr>
          <w:b w:val="0"/>
          <w:bCs w:val="0"/>
          <w:color w:val="000000"/>
          <w:spacing w:val="0"/>
          <w:w w:val="100"/>
          <w:position w:val="0"/>
          <w:sz w:val="26"/>
          <w:szCs w:val="26"/>
        </w:rPr>
        <w:t>一）收入确认</w:t>
      </w:r>
    </w:p>
    <w:p>
      <w:pPr>
        <w:pStyle w:val="Style14"/>
        <w:keepNext w:val="0"/>
        <w:keepLines w:val="0"/>
        <w:widowControl w:val="0"/>
        <w:numPr>
          <w:ilvl w:val="0"/>
          <w:numId w:val="17"/>
        </w:numPr>
        <w:shd w:val="clear" w:color="auto" w:fill="auto"/>
        <w:tabs>
          <w:tab w:pos="938" w:val="left"/>
        </w:tabs>
        <w:bidi w:val="0"/>
        <w:spacing w:before="0" w:after="0" w:line="550" w:lineRule="exact"/>
        <w:ind w:left="0" w:right="0"/>
        <w:jc w:val="both"/>
        <w:rPr>
          <w:sz w:val="26"/>
          <w:szCs w:val="26"/>
        </w:rPr>
      </w:pPr>
      <w:bookmarkStart w:id="636" w:name="bookmark636"/>
      <w:bookmarkEnd w:id="636"/>
      <w:r>
        <w:rPr>
          <w:b w:val="0"/>
          <w:bCs w:val="0"/>
          <w:color w:val="000000"/>
          <w:spacing w:val="0"/>
          <w:w w:val="100"/>
          <w:position w:val="0"/>
          <w:sz w:val="26"/>
          <w:szCs w:val="26"/>
        </w:rPr>
        <w:t>事项描述</w:t>
      </w:r>
    </w:p>
    <w:p>
      <w:pPr>
        <w:pStyle w:val="Style14"/>
        <w:keepNext w:val="0"/>
        <w:keepLines w:val="0"/>
        <w:widowControl w:val="0"/>
        <w:shd w:val="clear" w:color="auto" w:fill="auto"/>
        <w:bidi w:val="0"/>
        <w:spacing w:before="0" w:after="0" w:line="533" w:lineRule="exact"/>
        <w:ind w:left="0" w:right="0"/>
        <w:jc w:val="both"/>
        <w:rPr>
          <w:sz w:val="26"/>
          <w:szCs w:val="26"/>
        </w:rPr>
      </w:pPr>
      <w:r>
        <w:rPr>
          <w:b w:val="0"/>
          <w:bCs w:val="0"/>
          <w:color w:val="000000"/>
          <w:spacing w:val="0"/>
          <w:w w:val="100"/>
          <w:position w:val="0"/>
          <w:sz w:val="26"/>
          <w:szCs w:val="26"/>
        </w:rPr>
        <w:t>请参阅财务报表附注四（三十二）“收入确认”所述的会计政策及财务报表 附注六注释</w:t>
      </w:r>
      <w:r>
        <w:rPr>
          <w:b w:val="0"/>
          <w:bCs w:val="0"/>
          <w:color w:val="000000"/>
          <w:spacing w:val="0"/>
          <w:w w:val="100"/>
          <w:position w:val="0"/>
          <w:sz w:val="28"/>
          <w:szCs w:val="28"/>
        </w:rPr>
        <w:t>39.</w:t>
      </w:r>
      <w:r>
        <w:rPr>
          <w:b w:val="0"/>
          <w:bCs w:val="0"/>
          <w:color w:val="000000"/>
          <w:spacing w:val="0"/>
          <w:w w:val="100"/>
          <w:position w:val="0"/>
          <w:sz w:val="26"/>
          <w:szCs w:val="26"/>
        </w:rPr>
        <w:t>营业收入，公司本期营业收入约为</w:t>
      </w:r>
      <w:r>
        <w:rPr>
          <w:b w:val="0"/>
          <w:bCs w:val="0"/>
          <w:color w:val="000000"/>
          <w:spacing w:val="0"/>
          <w:w w:val="100"/>
          <w:position w:val="0"/>
          <w:sz w:val="28"/>
          <w:szCs w:val="28"/>
        </w:rPr>
        <w:t>98,666.79</w:t>
      </w:r>
      <w:r>
        <w:rPr>
          <w:b w:val="0"/>
          <w:bCs w:val="0"/>
          <w:color w:val="000000"/>
          <w:spacing w:val="0"/>
          <w:w w:val="100"/>
          <w:position w:val="0"/>
          <w:sz w:val="26"/>
          <w:szCs w:val="26"/>
        </w:rPr>
        <w:t>万元，较上期营业 收入</w:t>
      </w:r>
      <w:r>
        <w:rPr>
          <w:b w:val="0"/>
          <w:bCs w:val="0"/>
          <w:color w:val="000000"/>
          <w:spacing w:val="0"/>
          <w:w w:val="100"/>
          <w:position w:val="0"/>
          <w:sz w:val="28"/>
          <w:szCs w:val="28"/>
        </w:rPr>
        <w:t>101,637.29</w:t>
      </w:r>
      <w:r>
        <w:rPr>
          <w:b w:val="0"/>
          <w:bCs w:val="0"/>
          <w:color w:val="000000"/>
          <w:spacing w:val="0"/>
          <w:w w:val="100"/>
          <w:position w:val="0"/>
          <w:sz w:val="26"/>
          <w:szCs w:val="26"/>
        </w:rPr>
        <w:t>万元减少</w:t>
      </w:r>
      <w:r>
        <w:rPr>
          <w:b w:val="0"/>
          <w:bCs w:val="0"/>
          <w:color w:val="000000"/>
          <w:spacing w:val="0"/>
          <w:w w:val="100"/>
          <w:position w:val="0"/>
          <w:sz w:val="28"/>
          <w:szCs w:val="28"/>
        </w:rPr>
        <w:t>2,970.49</w:t>
      </w:r>
      <w:r>
        <w:rPr>
          <w:b w:val="0"/>
          <w:bCs w:val="0"/>
          <w:color w:val="000000"/>
          <w:spacing w:val="0"/>
          <w:w w:val="100"/>
          <w:position w:val="0"/>
          <w:sz w:val="26"/>
          <w:szCs w:val="26"/>
        </w:rPr>
        <w:t>万元。</w:t>
      </w:r>
    </w:p>
    <w:p>
      <w:pPr>
        <w:pStyle w:val="Style14"/>
        <w:keepNext w:val="0"/>
        <w:keepLines w:val="0"/>
        <w:widowControl w:val="0"/>
        <w:shd w:val="clear" w:color="auto" w:fill="auto"/>
        <w:bidi w:val="0"/>
        <w:spacing w:before="0" w:after="0" w:line="550" w:lineRule="exact"/>
        <w:ind w:left="0" w:right="0"/>
        <w:jc w:val="both"/>
        <w:rPr>
          <w:sz w:val="26"/>
          <w:szCs w:val="26"/>
        </w:rPr>
      </w:pPr>
      <w:r>
        <w:rPr>
          <w:b w:val="0"/>
          <w:bCs w:val="0"/>
          <w:color w:val="000000"/>
          <w:spacing w:val="0"/>
          <w:w w:val="100"/>
          <w:position w:val="0"/>
          <w:sz w:val="26"/>
          <w:szCs w:val="26"/>
        </w:rPr>
        <w:t>由于营业收入为公司关键经营指标，存在管理层为了达到特定目标或期望 而操纵收入确认时点的固有风险，且本期收入确认对财务报表影响较大，因此 我们将收入确认识别为关键审计事项。</w:t>
      </w:r>
    </w:p>
    <w:p>
      <w:pPr>
        <w:pStyle w:val="Style14"/>
        <w:keepNext w:val="0"/>
        <w:keepLines w:val="0"/>
        <w:widowControl w:val="0"/>
        <w:numPr>
          <w:ilvl w:val="0"/>
          <w:numId w:val="17"/>
        </w:numPr>
        <w:shd w:val="clear" w:color="auto" w:fill="auto"/>
        <w:tabs>
          <w:tab w:pos="958" w:val="left"/>
        </w:tabs>
        <w:bidi w:val="0"/>
        <w:spacing w:before="0" w:after="0" w:line="550" w:lineRule="exact"/>
        <w:ind w:left="0" w:right="0"/>
        <w:jc w:val="both"/>
        <w:rPr>
          <w:sz w:val="26"/>
          <w:szCs w:val="26"/>
        </w:rPr>
      </w:pPr>
      <w:bookmarkStart w:id="637" w:name="bookmark637"/>
      <w:bookmarkEnd w:id="637"/>
      <w:r>
        <w:rPr>
          <w:b w:val="0"/>
          <w:bCs w:val="0"/>
          <w:color w:val="000000"/>
          <w:spacing w:val="0"/>
          <w:w w:val="100"/>
          <w:position w:val="0"/>
          <w:sz w:val="26"/>
          <w:szCs w:val="26"/>
        </w:rPr>
        <w:t>审计应对</w:t>
      </w:r>
    </w:p>
    <w:p>
      <w:pPr>
        <w:pStyle w:val="Style14"/>
        <w:keepNext w:val="0"/>
        <w:keepLines w:val="0"/>
        <w:widowControl w:val="0"/>
        <w:shd w:val="clear" w:color="auto" w:fill="auto"/>
        <w:bidi w:val="0"/>
        <w:spacing w:before="0" w:after="0" w:line="552" w:lineRule="exact"/>
        <w:ind w:left="0" w:right="0"/>
        <w:jc w:val="both"/>
        <w:rPr>
          <w:sz w:val="26"/>
          <w:szCs w:val="26"/>
        </w:rPr>
      </w:pPr>
      <w:r>
        <w:rPr>
          <w:b w:val="0"/>
          <w:bCs w:val="0"/>
          <w:color w:val="000000"/>
          <w:spacing w:val="0"/>
          <w:w w:val="100"/>
          <w:position w:val="0"/>
          <w:sz w:val="26"/>
          <w:szCs w:val="26"/>
        </w:rPr>
        <w:t>我们对于收入确认事项所实施的重要审计程序包括：</w:t>
      </w:r>
    </w:p>
    <w:p>
      <w:pPr>
        <w:pStyle w:val="Style14"/>
        <w:keepNext w:val="0"/>
        <w:keepLines w:val="0"/>
        <w:widowControl w:val="0"/>
        <w:shd w:val="clear" w:color="auto" w:fill="auto"/>
        <w:tabs>
          <w:tab w:pos="1691" w:val="left"/>
        </w:tabs>
        <w:bidi w:val="0"/>
        <w:spacing w:before="0" w:after="0" w:line="552" w:lineRule="exact"/>
        <w:ind w:left="0" w:right="0"/>
        <w:jc w:val="both"/>
        <w:rPr>
          <w:sz w:val="26"/>
          <w:szCs w:val="26"/>
        </w:rPr>
      </w:pPr>
      <w:bookmarkStart w:id="638" w:name="bookmark638"/>
      <w:r>
        <w:rPr>
          <w:b w:val="0"/>
          <w:bCs w:val="0"/>
          <w:color w:val="000000"/>
          <w:spacing w:val="0"/>
          <w:w w:val="100"/>
          <w:position w:val="0"/>
          <w:sz w:val="28"/>
          <w:szCs w:val="28"/>
        </w:rPr>
        <w:t>（</w:t>
      </w:r>
      <w:bookmarkEnd w:id="638"/>
      <w:r>
        <w:rPr>
          <w:b w:val="0"/>
          <w:bCs w:val="0"/>
          <w:color w:val="000000"/>
          <w:spacing w:val="0"/>
          <w:w w:val="100"/>
          <w:position w:val="0"/>
          <w:sz w:val="28"/>
          <w:szCs w:val="28"/>
        </w:rPr>
        <w:t>1）</w:t>
        <w:tab/>
      </w:r>
      <w:r>
        <w:rPr>
          <w:b w:val="0"/>
          <w:bCs w:val="0"/>
          <w:color w:val="000000"/>
          <w:spacing w:val="0"/>
          <w:w w:val="100"/>
          <w:position w:val="0"/>
          <w:sz w:val="26"/>
          <w:szCs w:val="26"/>
        </w:rPr>
        <w:t>了解和评价管理层与收入确认相关的关键内部控制的设计和运行 是否有效；</w:t>
      </w:r>
    </w:p>
    <w:p>
      <w:pPr>
        <w:pStyle w:val="Style14"/>
        <w:keepNext w:val="0"/>
        <w:keepLines w:val="0"/>
        <w:widowControl w:val="0"/>
        <w:shd w:val="clear" w:color="auto" w:fill="auto"/>
        <w:tabs>
          <w:tab w:pos="1691" w:val="left"/>
        </w:tabs>
        <w:bidi w:val="0"/>
        <w:spacing w:before="0" w:after="0" w:line="562" w:lineRule="exact"/>
        <w:ind w:left="0" w:right="0"/>
        <w:jc w:val="both"/>
        <w:rPr>
          <w:sz w:val="26"/>
          <w:szCs w:val="26"/>
        </w:rPr>
      </w:pPr>
      <w:bookmarkStart w:id="639" w:name="bookmark639"/>
      <w:r>
        <w:rPr>
          <w:b w:val="0"/>
          <w:bCs w:val="0"/>
          <w:color w:val="000000"/>
          <w:spacing w:val="0"/>
          <w:w w:val="100"/>
          <w:position w:val="0"/>
          <w:sz w:val="28"/>
          <w:szCs w:val="28"/>
        </w:rPr>
        <w:t>（</w:t>
      </w:r>
      <w:bookmarkEnd w:id="639"/>
      <w:r>
        <w:rPr>
          <w:b w:val="0"/>
          <w:bCs w:val="0"/>
          <w:color w:val="000000"/>
          <w:spacing w:val="0"/>
          <w:w w:val="100"/>
          <w:position w:val="0"/>
          <w:sz w:val="28"/>
          <w:szCs w:val="28"/>
        </w:rPr>
        <w:t>2）</w:t>
        <w:tab/>
      </w:r>
      <w:r>
        <w:rPr>
          <w:b w:val="0"/>
          <w:bCs w:val="0"/>
          <w:color w:val="000000"/>
          <w:spacing w:val="0"/>
          <w:w w:val="100"/>
          <w:position w:val="0"/>
          <w:sz w:val="26"/>
          <w:szCs w:val="26"/>
        </w:rPr>
        <w:t>了解和评价管理层对收入确认相关政策的选择及执行是否符合企 业会计准则的要求；</w:t>
      </w:r>
    </w:p>
    <w:p>
      <w:pPr>
        <w:pStyle w:val="Style14"/>
        <w:keepNext w:val="0"/>
        <w:keepLines w:val="0"/>
        <w:widowControl w:val="0"/>
        <w:shd w:val="clear" w:color="auto" w:fill="auto"/>
        <w:tabs>
          <w:tab w:pos="1691" w:val="left"/>
        </w:tabs>
        <w:bidi w:val="0"/>
        <w:spacing w:before="0" w:after="0" w:line="562" w:lineRule="exact"/>
        <w:ind w:left="0" w:right="0"/>
        <w:jc w:val="both"/>
        <w:rPr>
          <w:sz w:val="26"/>
          <w:szCs w:val="26"/>
        </w:rPr>
      </w:pPr>
      <w:bookmarkStart w:id="640" w:name="bookmark640"/>
      <w:r>
        <w:rPr>
          <w:b w:val="0"/>
          <w:bCs w:val="0"/>
          <w:color w:val="000000"/>
          <w:spacing w:val="0"/>
          <w:w w:val="100"/>
          <w:position w:val="0"/>
          <w:sz w:val="28"/>
          <w:szCs w:val="28"/>
        </w:rPr>
        <w:t>（</w:t>
      </w:r>
      <w:bookmarkEnd w:id="640"/>
      <w:r>
        <w:rPr>
          <w:b w:val="0"/>
          <w:bCs w:val="0"/>
          <w:color w:val="000000"/>
          <w:spacing w:val="0"/>
          <w:w w:val="100"/>
          <w:position w:val="0"/>
          <w:sz w:val="28"/>
          <w:szCs w:val="28"/>
        </w:rPr>
        <w:t>3）</w:t>
        <w:tab/>
      </w:r>
      <w:r>
        <w:rPr>
          <w:b w:val="0"/>
          <w:bCs w:val="0"/>
          <w:color w:val="000000"/>
          <w:spacing w:val="0"/>
          <w:w w:val="100"/>
          <w:position w:val="0"/>
          <w:sz w:val="26"/>
          <w:szCs w:val="26"/>
        </w:rPr>
        <w:t>对本年记录的收入交易选取样本，检查交易过程中的相关单据， 包括出库单、客户签收记录、销售发票、资金收款凭证等支持性文件；</w:t>
      </w:r>
    </w:p>
    <w:p>
      <w:pPr>
        <w:pStyle w:val="Style14"/>
        <w:keepNext w:val="0"/>
        <w:keepLines w:val="0"/>
        <w:widowControl w:val="0"/>
        <w:shd w:val="clear" w:color="auto" w:fill="auto"/>
        <w:tabs>
          <w:tab w:pos="1680" w:val="left"/>
        </w:tabs>
        <w:bidi w:val="0"/>
        <w:spacing w:before="0" w:after="0" w:line="557" w:lineRule="exact"/>
        <w:ind w:left="0" w:right="0"/>
        <w:jc w:val="both"/>
        <w:rPr>
          <w:sz w:val="26"/>
          <w:szCs w:val="26"/>
        </w:rPr>
      </w:pPr>
      <w:bookmarkStart w:id="641" w:name="bookmark641"/>
      <w:r>
        <w:rPr>
          <w:b w:val="0"/>
          <w:bCs w:val="0"/>
          <w:color w:val="000000"/>
          <w:spacing w:val="0"/>
          <w:w w:val="100"/>
          <w:position w:val="0"/>
          <w:sz w:val="28"/>
          <w:szCs w:val="28"/>
        </w:rPr>
        <w:t>（</w:t>
      </w:r>
      <w:bookmarkEnd w:id="641"/>
      <w:r>
        <w:rPr>
          <w:b w:val="0"/>
          <w:bCs w:val="0"/>
          <w:color w:val="000000"/>
          <w:spacing w:val="0"/>
          <w:w w:val="100"/>
          <w:position w:val="0"/>
          <w:sz w:val="28"/>
          <w:szCs w:val="28"/>
        </w:rPr>
        <w:t>4）</w:t>
        <w:tab/>
      </w:r>
      <w:r>
        <w:rPr>
          <w:b w:val="0"/>
          <w:bCs w:val="0"/>
          <w:color w:val="000000"/>
          <w:spacing w:val="0"/>
          <w:w w:val="100"/>
          <w:position w:val="0"/>
          <w:sz w:val="26"/>
          <w:szCs w:val="26"/>
        </w:rPr>
        <w:t>就资产负债表日前后记录的收入交易，选取样本，检查出库单及 其他支持性文件，评价收入是否被记录于恰当的会计期间；</w:t>
      </w:r>
    </w:p>
    <w:p>
      <w:pPr>
        <w:pStyle w:val="Style14"/>
        <w:keepNext w:val="0"/>
        <w:keepLines w:val="0"/>
        <w:widowControl w:val="0"/>
        <w:shd w:val="clear" w:color="auto" w:fill="auto"/>
        <w:tabs>
          <w:tab w:pos="1680" w:val="left"/>
        </w:tabs>
        <w:bidi w:val="0"/>
        <w:spacing w:before="0" w:after="0" w:line="557" w:lineRule="exact"/>
        <w:ind w:left="0" w:right="0"/>
        <w:jc w:val="both"/>
        <w:rPr>
          <w:sz w:val="26"/>
          <w:szCs w:val="26"/>
        </w:rPr>
      </w:pPr>
      <w:bookmarkStart w:id="642" w:name="bookmark642"/>
      <w:r>
        <w:rPr>
          <w:b w:val="0"/>
          <w:bCs w:val="0"/>
          <w:color w:val="000000"/>
          <w:spacing w:val="0"/>
          <w:w w:val="100"/>
          <w:position w:val="0"/>
          <w:sz w:val="28"/>
          <w:szCs w:val="28"/>
        </w:rPr>
        <w:t>（</w:t>
      </w:r>
      <w:bookmarkEnd w:id="642"/>
      <w:r>
        <w:rPr>
          <w:b w:val="0"/>
          <w:bCs w:val="0"/>
          <w:color w:val="000000"/>
          <w:spacing w:val="0"/>
          <w:w w:val="100"/>
          <w:position w:val="0"/>
          <w:sz w:val="28"/>
          <w:szCs w:val="28"/>
        </w:rPr>
        <w:t>5）</w:t>
        <w:tab/>
      </w:r>
      <w:r>
        <w:rPr>
          <w:b w:val="0"/>
          <w:bCs w:val="0"/>
          <w:color w:val="000000"/>
          <w:spacing w:val="0"/>
          <w:w w:val="100"/>
          <w:position w:val="0"/>
          <w:sz w:val="26"/>
          <w:szCs w:val="26"/>
        </w:rPr>
        <w:t>获取公司本年度销售清单，对营业收入实施分析性复核程序，判 断本期收入、毛利率变动的合理性；</w:t>
      </w:r>
    </w:p>
    <w:p>
      <w:pPr>
        <w:pStyle w:val="Style14"/>
        <w:keepNext w:val="0"/>
        <w:keepLines w:val="0"/>
        <w:widowControl w:val="0"/>
        <w:shd w:val="clear" w:color="auto" w:fill="auto"/>
        <w:tabs>
          <w:tab w:pos="1680" w:val="left"/>
        </w:tabs>
        <w:bidi w:val="0"/>
        <w:spacing w:before="0" w:after="0" w:line="557" w:lineRule="exact"/>
        <w:ind w:left="0" w:right="0"/>
        <w:jc w:val="both"/>
        <w:rPr>
          <w:sz w:val="26"/>
          <w:szCs w:val="26"/>
        </w:rPr>
      </w:pPr>
      <w:bookmarkStart w:id="643" w:name="bookmark643"/>
      <w:r>
        <w:rPr>
          <w:b w:val="0"/>
          <w:bCs w:val="0"/>
          <w:color w:val="000000"/>
          <w:spacing w:val="0"/>
          <w:w w:val="100"/>
          <w:position w:val="0"/>
          <w:sz w:val="28"/>
          <w:szCs w:val="28"/>
        </w:rPr>
        <w:t>（</w:t>
      </w:r>
      <w:bookmarkEnd w:id="643"/>
      <w:r>
        <w:rPr>
          <w:b w:val="0"/>
          <w:bCs w:val="0"/>
          <w:color w:val="000000"/>
          <w:spacing w:val="0"/>
          <w:w w:val="100"/>
          <w:position w:val="0"/>
          <w:sz w:val="28"/>
          <w:szCs w:val="28"/>
        </w:rPr>
        <w:t>6）</w:t>
        <w:tab/>
      </w:r>
      <w:r>
        <w:rPr>
          <w:b w:val="0"/>
          <w:bCs w:val="0"/>
          <w:color w:val="000000"/>
          <w:spacing w:val="0"/>
          <w:w w:val="100"/>
          <w:position w:val="0"/>
          <w:sz w:val="26"/>
          <w:szCs w:val="26"/>
        </w:rPr>
        <w:t>向重要客户实施函证程序，询证本期发生的销售金额及往来款项 余额对于最终未回函的客户实施替代审计程序；</w:t>
      </w:r>
    </w:p>
    <w:p>
      <w:pPr>
        <w:pStyle w:val="Style14"/>
        <w:keepNext w:val="0"/>
        <w:keepLines w:val="0"/>
        <w:widowControl w:val="0"/>
        <w:shd w:val="clear" w:color="auto" w:fill="auto"/>
        <w:tabs>
          <w:tab w:pos="1680" w:val="left"/>
        </w:tabs>
        <w:bidi w:val="0"/>
        <w:spacing w:before="0" w:after="0" w:line="557" w:lineRule="exact"/>
        <w:ind w:left="0" w:right="0"/>
        <w:jc w:val="both"/>
        <w:rPr>
          <w:sz w:val="26"/>
          <w:szCs w:val="26"/>
        </w:rPr>
      </w:pPr>
      <w:bookmarkStart w:id="644" w:name="bookmark644"/>
      <w:r>
        <w:rPr>
          <w:b w:val="0"/>
          <w:bCs w:val="0"/>
          <w:color w:val="000000"/>
          <w:spacing w:val="0"/>
          <w:w w:val="100"/>
          <w:position w:val="0"/>
          <w:sz w:val="28"/>
          <w:szCs w:val="28"/>
        </w:rPr>
        <w:t>（</w:t>
      </w:r>
      <w:bookmarkEnd w:id="644"/>
      <w:r>
        <w:rPr>
          <w:b w:val="0"/>
          <w:bCs w:val="0"/>
          <w:color w:val="000000"/>
          <w:spacing w:val="0"/>
          <w:w w:val="100"/>
          <w:position w:val="0"/>
          <w:sz w:val="28"/>
          <w:szCs w:val="28"/>
        </w:rPr>
        <w:t>7）</w:t>
        <w:tab/>
      </w:r>
      <w:r>
        <w:rPr>
          <w:b w:val="0"/>
          <w:bCs w:val="0"/>
          <w:color w:val="000000"/>
          <w:spacing w:val="0"/>
          <w:w w:val="100"/>
          <w:position w:val="0"/>
          <w:sz w:val="26"/>
          <w:szCs w:val="26"/>
        </w:rPr>
        <w:t>检查与收入相关的信息是否已在财务报表中作出恰当的列报与披 露。</w:t>
      </w:r>
    </w:p>
    <w:p>
      <w:pPr>
        <w:pStyle w:val="Style14"/>
        <w:keepNext w:val="0"/>
        <w:keepLines w:val="0"/>
        <w:widowControl w:val="0"/>
        <w:shd w:val="clear" w:color="auto" w:fill="auto"/>
        <w:bidi w:val="0"/>
        <w:spacing w:before="0" w:after="0" w:line="545" w:lineRule="exact"/>
        <w:ind w:left="0" w:right="0"/>
        <w:jc w:val="both"/>
        <w:rPr>
          <w:sz w:val="26"/>
          <w:szCs w:val="26"/>
        </w:rPr>
      </w:pPr>
      <w:r>
        <w:rPr>
          <w:b w:val="0"/>
          <w:bCs w:val="0"/>
          <w:color w:val="000000"/>
          <w:spacing w:val="0"/>
          <w:w w:val="100"/>
          <w:position w:val="0"/>
          <w:sz w:val="26"/>
          <w:szCs w:val="26"/>
        </w:rPr>
        <w:t>基于已执行的审计工作，我们认为，管理层收入确认方面采用的方法是可 接受的，收入确认符合数码视讯的会计政策，相关信息在财务报表附注中所作 出的披露是适当的。</w:t>
      </w:r>
    </w:p>
    <w:p>
      <w:pPr>
        <w:pStyle w:val="Style14"/>
        <w:keepNext w:val="0"/>
        <w:keepLines w:val="0"/>
        <w:widowControl w:val="0"/>
        <w:shd w:val="clear" w:color="auto" w:fill="auto"/>
        <w:bidi w:val="0"/>
        <w:spacing w:before="0" w:after="0" w:line="545" w:lineRule="exact"/>
        <w:ind w:left="0" w:right="0"/>
        <w:jc w:val="both"/>
        <w:rPr>
          <w:sz w:val="26"/>
          <w:szCs w:val="26"/>
        </w:rPr>
      </w:pPr>
      <w:bookmarkStart w:id="645" w:name="bookmark645"/>
      <w:r>
        <w:rPr>
          <w:b w:val="0"/>
          <w:bCs w:val="0"/>
          <w:color w:val="000000"/>
          <w:spacing w:val="0"/>
          <w:w w:val="100"/>
          <w:position w:val="0"/>
          <w:sz w:val="26"/>
          <w:szCs w:val="26"/>
        </w:rPr>
        <w:t>（</w:t>
      </w:r>
      <w:bookmarkEnd w:id="645"/>
      <w:r>
        <w:rPr>
          <w:b w:val="0"/>
          <w:bCs w:val="0"/>
          <w:color w:val="000000"/>
          <w:spacing w:val="0"/>
          <w:w w:val="100"/>
          <w:position w:val="0"/>
          <w:sz w:val="26"/>
          <w:szCs w:val="26"/>
        </w:rPr>
        <w:t>二）货币资金的真实性、完整性</w:t>
      </w:r>
    </w:p>
    <w:p>
      <w:pPr>
        <w:pStyle w:val="Style14"/>
        <w:keepNext w:val="0"/>
        <w:keepLines w:val="0"/>
        <w:widowControl w:val="0"/>
        <w:numPr>
          <w:ilvl w:val="0"/>
          <w:numId w:val="19"/>
        </w:numPr>
        <w:shd w:val="clear" w:color="auto" w:fill="auto"/>
        <w:tabs>
          <w:tab w:pos="938" w:val="left"/>
        </w:tabs>
        <w:bidi w:val="0"/>
        <w:spacing w:before="0" w:after="0" w:line="545" w:lineRule="exact"/>
        <w:ind w:left="0" w:right="0"/>
        <w:jc w:val="both"/>
        <w:rPr>
          <w:sz w:val="26"/>
          <w:szCs w:val="26"/>
        </w:rPr>
      </w:pPr>
      <w:bookmarkStart w:id="646" w:name="bookmark646"/>
      <w:bookmarkEnd w:id="646"/>
      <w:r>
        <w:rPr>
          <w:b w:val="0"/>
          <w:bCs w:val="0"/>
          <w:color w:val="000000"/>
          <w:spacing w:val="0"/>
          <w:w w:val="100"/>
          <w:position w:val="0"/>
          <w:sz w:val="26"/>
          <w:szCs w:val="26"/>
        </w:rPr>
        <w:t>事项描述</w:t>
      </w:r>
    </w:p>
    <w:p>
      <w:pPr>
        <w:pStyle w:val="Style14"/>
        <w:keepNext w:val="0"/>
        <w:keepLines w:val="0"/>
        <w:widowControl w:val="0"/>
        <w:shd w:val="clear" w:color="auto" w:fill="auto"/>
        <w:bidi w:val="0"/>
        <w:spacing w:before="0" w:after="0" w:line="545" w:lineRule="exact"/>
        <w:ind w:left="0" w:right="0"/>
        <w:jc w:val="both"/>
        <w:rPr>
          <w:sz w:val="26"/>
          <w:szCs w:val="26"/>
        </w:rPr>
      </w:pPr>
      <w:r>
        <w:rPr>
          <w:b w:val="0"/>
          <w:bCs w:val="0"/>
          <w:color w:val="000000"/>
          <w:spacing w:val="0"/>
          <w:w w:val="100"/>
          <w:position w:val="0"/>
          <w:sz w:val="26"/>
          <w:szCs w:val="26"/>
        </w:rPr>
        <w:t>相关信息披露详见财务报表附注六、注释</w:t>
      </w:r>
      <w:r>
        <w:rPr>
          <w:b w:val="0"/>
          <w:bCs w:val="0"/>
          <w:color w:val="000000"/>
          <w:spacing w:val="0"/>
          <w:w w:val="100"/>
          <w:position w:val="0"/>
          <w:sz w:val="28"/>
          <w:szCs w:val="28"/>
        </w:rPr>
        <w:t>1.</w:t>
      </w:r>
      <w:r>
        <w:rPr>
          <w:b w:val="0"/>
          <w:bCs w:val="0"/>
          <w:color w:val="000000"/>
          <w:spacing w:val="0"/>
          <w:w w:val="100"/>
          <w:position w:val="0"/>
          <w:sz w:val="26"/>
          <w:szCs w:val="26"/>
        </w:rPr>
        <w:t>货币资金。</w:t>
      </w:r>
    </w:p>
    <w:p>
      <w:pPr>
        <w:pStyle w:val="Style14"/>
        <w:keepNext w:val="0"/>
        <w:keepLines w:val="0"/>
        <w:widowControl w:val="0"/>
        <w:shd w:val="clear" w:color="auto" w:fill="auto"/>
        <w:bidi w:val="0"/>
        <w:spacing w:before="0" w:after="0" w:line="554" w:lineRule="exact"/>
        <w:ind w:left="0" w:right="0"/>
        <w:jc w:val="both"/>
        <w:rPr>
          <w:sz w:val="26"/>
          <w:szCs w:val="26"/>
        </w:rPr>
      </w:pPr>
      <w:r>
        <w:rPr>
          <w:b w:val="0"/>
          <w:bCs w:val="0"/>
          <w:color w:val="000000"/>
          <w:spacing w:val="0"/>
          <w:w w:val="100"/>
          <w:position w:val="0"/>
          <w:sz w:val="26"/>
          <w:szCs w:val="26"/>
        </w:rPr>
        <w:t>截至</w:t>
      </w:r>
      <w:r>
        <w:rPr>
          <w:b w:val="0"/>
          <w:bCs w:val="0"/>
          <w:color w:val="000000"/>
          <w:spacing w:val="0"/>
          <w:w w:val="100"/>
          <w:position w:val="0"/>
          <w:sz w:val="28"/>
          <w:szCs w:val="28"/>
        </w:rPr>
        <w:t>2020</w:t>
      </w:r>
      <w:r>
        <w:rPr>
          <w:b w:val="0"/>
          <w:bCs w:val="0"/>
          <w:color w:val="000000"/>
          <w:spacing w:val="0"/>
          <w:w w:val="100"/>
          <w:position w:val="0"/>
          <w:sz w:val="26"/>
          <w:szCs w:val="26"/>
        </w:rPr>
        <w:t>年</w:t>
      </w:r>
      <w:r>
        <w:rPr>
          <w:b w:val="0"/>
          <w:bCs w:val="0"/>
          <w:color w:val="000000"/>
          <w:spacing w:val="0"/>
          <w:w w:val="100"/>
          <w:position w:val="0"/>
          <w:sz w:val="28"/>
          <w:szCs w:val="28"/>
        </w:rPr>
        <w:t>12</w:t>
      </w:r>
      <w:r>
        <w:rPr>
          <w:b w:val="0"/>
          <w:bCs w:val="0"/>
          <w:color w:val="000000"/>
          <w:spacing w:val="0"/>
          <w:w w:val="100"/>
          <w:position w:val="0"/>
          <w:sz w:val="26"/>
          <w:szCs w:val="26"/>
        </w:rPr>
        <w:t>月</w:t>
      </w:r>
      <w:r>
        <w:rPr>
          <w:b w:val="0"/>
          <w:bCs w:val="0"/>
          <w:color w:val="000000"/>
          <w:spacing w:val="0"/>
          <w:w w:val="100"/>
          <w:position w:val="0"/>
          <w:sz w:val="28"/>
          <w:szCs w:val="28"/>
        </w:rPr>
        <w:t>31</w:t>
      </w:r>
      <w:r>
        <w:rPr>
          <w:b w:val="0"/>
          <w:bCs w:val="0"/>
          <w:color w:val="000000"/>
          <w:spacing w:val="0"/>
          <w:w w:val="100"/>
          <w:position w:val="0"/>
          <w:sz w:val="26"/>
          <w:szCs w:val="26"/>
        </w:rPr>
        <w:t>日止，数码视讯公司的货币资金余额为</w:t>
      </w:r>
      <w:r>
        <w:rPr>
          <w:b w:val="0"/>
          <w:bCs w:val="0"/>
          <w:color w:val="000000"/>
          <w:spacing w:val="0"/>
          <w:w w:val="100"/>
          <w:position w:val="0"/>
          <w:sz w:val="28"/>
          <w:szCs w:val="28"/>
        </w:rPr>
        <w:t xml:space="preserve">198,990.56 </w:t>
      </w:r>
      <w:r>
        <w:rPr>
          <w:b w:val="0"/>
          <w:bCs w:val="0"/>
          <w:color w:val="000000"/>
          <w:spacing w:val="0"/>
          <w:w w:val="100"/>
          <w:position w:val="0"/>
          <w:sz w:val="26"/>
          <w:szCs w:val="26"/>
        </w:rPr>
        <w:t>万元，占期末资产总额的比例为</w:t>
      </w:r>
      <w:r>
        <w:rPr>
          <w:b w:val="0"/>
          <w:bCs w:val="0"/>
          <w:color w:val="000000"/>
          <w:spacing w:val="0"/>
          <w:w w:val="100"/>
          <w:position w:val="0"/>
          <w:sz w:val="28"/>
          <w:szCs w:val="28"/>
        </w:rPr>
        <w:t xml:space="preserve">43. </w:t>
      </w:r>
      <w:r>
        <w:rPr>
          <w:b w:val="0"/>
          <w:bCs w:val="0"/>
          <w:color w:val="000000"/>
          <w:spacing w:val="0"/>
          <w:w w:val="100"/>
          <w:position w:val="0"/>
          <w:sz w:val="28"/>
          <w:szCs w:val="28"/>
        </w:rPr>
        <w:t>63%</w:t>
      </w:r>
      <w:r>
        <w:rPr>
          <w:b w:val="0"/>
          <w:bCs w:val="0"/>
          <w:color w:val="000000"/>
          <w:spacing w:val="0"/>
          <w:w w:val="100"/>
          <w:position w:val="0"/>
          <w:sz w:val="26"/>
          <w:szCs w:val="26"/>
        </w:rPr>
        <w:t>。其中，境外货币资金余额为</w:t>
      </w:r>
      <w:r>
        <w:rPr>
          <w:b w:val="0"/>
          <w:bCs w:val="0"/>
          <w:color w:val="000000"/>
          <w:spacing w:val="0"/>
          <w:w w:val="100"/>
          <w:position w:val="0"/>
          <w:sz w:val="28"/>
          <w:szCs w:val="28"/>
        </w:rPr>
        <w:t xml:space="preserve">77,252. </w:t>
      </w:r>
      <w:r>
        <w:rPr>
          <w:b w:val="0"/>
          <w:bCs w:val="0"/>
          <w:color w:val="000000"/>
          <w:spacing w:val="0"/>
          <w:w w:val="100"/>
          <w:position w:val="0"/>
          <w:sz w:val="28"/>
          <w:szCs w:val="28"/>
        </w:rPr>
        <w:t xml:space="preserve">65 </w:t>
      </w:r>
      <w:r>
        <w:rPr>
          <w:b w:val="0"/>
          <w:bCs w:val="0"/>
          <w:color w:val="000000"/>
          <w:spacing w:val="0"/>
          <w:w w:val="100"/>
          <w:position w:val="0"/>
          <w:sz w:val="26"/>
          <w:szCs w:val="26"/>
        </w:rPr>
        <w:t>万元，占货币资金的比例为</w:t>
      </w:r>
      <w:r>
        <w:rPr>
          <w:b w:val="0"/>
          <w:bCs w:val="0"/>
          <w:color w:val="000000"/>
          <w:spacing w:val="0"/>
          <w:w w:val="100"/>
          <w:position w:val="0"/>
          <w:sz w:val="28"/>
          <w:szCs w:val="28"/>
        </w:rPr>
        <w:t>38.82%，</w:t>
      </w:r>
      <w:r>
        <w:rPr>
          <w:b w:val="0"/>
          <w:bCs w:val="0"/>
          <w:color w:val="000000"/>
          <w:spacing w:val="0"/>
          <w:w w:val="100"/>
          <w:position w:val="0"/>
          <w:sz w:val="26"/>
          <w:szCs w:val="26"/>
        </w:rPr>
        <w:t>其存管安全性、余额的真实性对财务报表 有重大影响，因此我们将货币资金的真实性、完整性识别为关键审计事项。</w:t>
      </w:r>
    </w:p>
    <w:p>
      <w:pPr>
        <w:pStyle w:val="Style14"/>
        <w:keepNext w:val="0"/>
        <w:keepLines w:val="0"/>
        <w:widowControl w:val="0"/>
        <w:numPr>
          <w:ilvl w:val="0"/>
          <w:numId w:val="19"/>
        </w:numPr>
        <w:shd w:val="clear" w:color="auto" w:fill="auto"/>
        <w:tabs>
          <w:tab w:pos="958" w:val="left"/>
        </w:tabs>
        <w:bidi w:val="0"/>
        <w:spacing w:before="0" w:after="0" w:line="552" w:lineRule="exact"/>
        <w:ind w:left="0" w:right="0"/>
        <w:jc w:val="both"/>
        <w:rPr>
          <w:sz w:val="26"/>
          <w:szCs w:val="26"/>
        </w:rPr>
      </w:pPr>
      <w:bookmarkStart w:id="647" w:name="bookmark647"/>
      <w:bookmarkEnd w:id="647"/>
      <w:r>
        <w:rPr>
          <w:b w:val="0"/>
          <w:bCs w:val="0"/>
          <w:color w:val="000000"/>
          <w:spacing w:val="0"/>
          <w:w w:val="100"/>
          <w:position w:val="0"/>
          <w:sz w:val="26"/>
          <w:szCs w:val="26"/>
        </w:rPr>
        <w:t>审计应对</w:t>
      </w:r>
    </w:p>
    <w:p>
      <w:pPr>
        <w:pStyle w:val="Style14"/>
        <w:keepNext w:val="0"/>
        <w:keepLines w:val="0"/>
        <w:widowControl w:val="0"/>
        <w:shd w:val="clear" w:color="auto" w:fill="auto"/>
        <w:bidi w:val="0"/>
        <w:spacing w:before="0" w:after="0" w:line="552" w:lineRule="exact"/>
        <w:ind w:left="0" w:right="0"/>
        <w:jc w:val="both"/>
        <w:rPr>
          <w:sz w:val="26"/>
          <w:szCs w:val="26"/>
        </w:rPr>
      </w:pPr>
      <w:r>
        <w:rPr>
          <w:b w:val="0"/>
          <w:bCs w:val="0"/>
          <w:color w:val="000000"/>
          <w:spacing w:val="0"/>
          <w:w w:val="100"/>
          <w:position w:val="0"/>
          <w:sz w:val="26"/>
          <w:szCs w:val="26"/>
        </w:rPr>
        <w:t>我们对于货币资金的真实性、完整性认定事项所实施的重要审计程序包括：</w:t>
      </w:r>
    </w:p>
    <w:p>
      <w:pPr>
        <w:pStyle w:val="Style14"/>
        <w:keepNext w:val="0"/>
        <w:keepLines w:val="0"/>
        <w:widowControl w:val="0"/>
        <w:shd w:val="clear" w:color="auto" w:fill="auto"/>
        <w:tabs>
          <w:tab w:pos="1261" w:val="left"/>
        </w:tabs>
        <w:bidi w:val="0"/>
        <w:spacing w:before="0" w:after="0" w:line="552" w:lineRule="exact"/>
        <w:ind w:left="0" w:right="0"/>
        <w:jc w:val="both"/>
        <w:rPr>
          <w:sz w:val="26"/>
          <w:szCs w:val="26"/>
        </w:rPr>
      </w:pPr>
      <w:bookmarkStart w:id="648" w:name="bookmark648"/>
      <w:r>
        <w:rPr>
          <w:b w:val="0"/>
          <w:bCs w:val="0"/>
          <w:color w:val="000000"/>
          <w:spacing w:val="0"/>
          <w:w w:val="100"/>
          <w:position w:val="0"/>
          <w:sz w:val="28"/>
          <w:szCs w:val="28"/>
        </w:rPr>
        <w:t>（</w:t>
      </w:r>
      <w:bookmarkEnd w:id="648"/>
      <w:r>
        <w:rPr>
          <w:b w:val="0"/>
          <w:bCs w:val="0"/>
          <w:color w:val="000000"/>
          <w:spacing w:val="0"/>
          <w:w w:val="100"/>
          <w:position w:val="0"/>
          <w:sz w:val="28"/>
          <w:szCs w:val="28"/>
        </w:rPr>
        <w:t>1）</w:t>
        <w:tab/>
      </w:r>
      <w:r>
        <w:rPr>
          <w:b w:val="0"/>
          <w:bCs w:val="0"/>
          <w:color w:val="000000"/>
          <w:spacing w:val="0"/>
          <w:w w:val="100"/>
          <w:position w:val="0"/>
          <w:sz w:val="26"/>
          <w:szCs w:val="26"/>
        </w:rPr>
        <w:t>了解、评估并测试公司有关货币资金的关键内部控制的设计和执行， 以确认货币资金相关内部控制的有效性；</w:t>
      </w:r>
    </w:p>
    <w:p>
      <w:pPr>
        <w:pStyle w:val="Style14"/>
        <w:keepNext w:val="0"/>
        <w:keepLines w:val="0"/>
        <w:widowControl w:val="0"/>
        <w:shd w:val="clear" w:color="auto" w:fill="auto"/>
        <w:tabs>
          <w:tab w:pos="1290" w:val="left"/>
        </w:tabs>
        <w:bidi w:val="0"/>
        <w:spacing w:before="0" w:after="0" w:line="547" w:lineRule="exact"/>
        <w:ind w:left="0" w:right="0"/>
        <w:jc w:val="both"/>
        <w:rPr>
          <w:sz w:val="26"/>
          <w:szCs w:val="26"/>
        </w:rPr>
      </w:pPr>
      <w:bookmarkStart w:id="649" w:name="bookmark649"/>
      <w:r>
        <w:rPr>
          <w:b w:val="0"/>
          <w:bCs w:val="0"/>
          <w:color w:val="000000"/>
          <w:spacing w:val="0"/>
          <w:w w:val="100"/>
          <w:position w:val="0"/>
          <w:sz w:val="28"/>
          <w:szCs w:val="28"/>
        </w:rPr>
        <w:t>（</w:t>
      </w:r>
      <w:bookmarkEnd w:id="649"/>
      <w:r>
        <w:rPr>
          <w:b w:val="0"/>
          <w:bCs w:val="0"/>
          <w:color w:val="000000"/>
          <w:spacing w:val="0"/>
          <w:w w:val="100"/>
          <w:position w:val="0"/>
          <w:sz w:val="28"/>
          <w:szCs w:val="28"/>
        </w:rPr>
        <w:t>2）</w:t>
        <w:tab/>
      </w:r>
      <w:r>
        <w:rPr>
          <w:b w:val="0"/>
          <w:bCs w:val="0"/>
          <w:color w:val="000000"/>
          <w:spacing w:val="0"/>
          <w:w w:val="100"/>
          <w:position w:val="0"/>
          <w:sz w:val="26"/>
          <w:szCs w:val="26"/>
        </w:rPr>
        <w:t>获取已开立银行账户清单，并与公司账面银行账户信息进行核对，检 查银行账户的完整性；</w:t>
      </w:r>
    </w:p>
    <w:p>
      <w:pPr>
        <w:pStyle w:val="Style14"/>
        <w:keepNext w:val="0"/>
        <w:keepLines w:val="0"/>
        <w:widowControl w:val="0"/>
        <w:shd w:val="clear" w:color="auto" w:fill="auto"/>
        <w:tabs>
          <w:tab w:pos="1214" w:val="left"/>
        </w:tabs>
        <w:bidi w:val="0"/>
        <w:spacing w:before="0" w:after="0" w:line="547" w:lineRule="exact"/>
        <w:ind w:left="0" w:right="0"/>
        <w:jc w:val="both"/>
        <w:rPr>
          <w:sz w:val="26"/>
          <w:szCs w:val="26"/>
        </w:rPr>
      </w:pPr>
      <w:bookmarkStart w:id="650" w:name="bookmark650"/>
      <w:r>
        <w:rPr>
          <w:b w:val="0"/>
          <w:bCs w:val="0"/>
          <w:color w:val="000000"/>
          <w:spacing w:val="0"/>
          <w:w w:val="100"/>
          <w:position w:val="0"/>
          <w:sz w:val="28"/>
          <w:szCs w:val="28"/>
        </w:rPr>
        <w:t>（</w:t>
      </w:r>
      <w:bookmarkEnd w:id="650"/>
      <w:r>
        <w:rPr>
          <w:b w:val="0"/>
          <w:bCs w:val="0"/>
          <w:color w:val="000000"/>
          <w:spacing w:val="0"/>
          <w:w w:val="100"/>
          <w:position w:val="0"/>
          <w:sz w:val="28"/>
          <w:szCs w:val="28"/>
        </w:rPr>
        <w:t>3）</w:t>
        <w:tab/>
      </w:r>
      <w:r>
        <w:rPr>
          <w:b w:val="0"/>
          <w:bCs w:val="0"/>
          <w:color w:val="000000"/>
          <w:spacing w:val="0"/>
          <w:w w:val="100"/>
          <w:position w:val="0"/>
          <w:sz w:val="26"/>
          <w:szCs w:val="26"/>
        </w:rPr>
        <w:t>通过前往银行柜台、银行直接邮寄的方式获取主要银行账户对账单，</w:t>
      </w:r>
    </w:p>
    <w:p>
      <w:pPr>
        <w:pStyle w:val="Style14"/>
        <w:keepNext w:val="0"/>
        <w:keepLines w:val="0"/>
        <w:widowControl w:val="0"/>
        <w:shd w:val="clear" w:color="auto" w:fill="auto"/>
        <w:bidi w:val="0"/>
        <w:spacing w:before="0" w:after="0" w:line="542" w:lineRule="exact"/>
        <w:ind w:left="0" w:right="0" w:firstLine="0"/>
        <w:jc w:val="left"/>
        <w:rPr>
          <w:sz w:val="26"/>
          <w:szCs w:val="26"/>
        </w:rPr>
      </w:pPr>
      <w:r>
        <w:rPr>
          <w:b w:val="0"/>
          <w:bCs w:val="0"/>
          <w:color w:val="000000"/>
          <w:spacing w:val="0"/>
          <w:w w:val="100"/>
          <w:position w:val="0"/>
          <w:sz w:val="26"/>
          <w:szCs w:val="26"/>
        </w:rPr>
        <w:t>将获取的银行对账单流水与银行明细账进行核对；</w:t>
      </w:r>
    </w:p>
    <w:p>
      <w:pPr>
        <w:pStyle w:val="Style14"/>
        <w:keepNext w:val="0"/>
        <w:keepLines w:val="0"/>
        <w:widowControl w:val="0"/>
        <w:shd w:val="clear" w:color="auto" w:fill="auto"/>
        <w:tabs>
          <w:tab w:pos="1213" w:val="left"/>
        </w:tabs>
        <w:bidi w:val="0"/>
        <w:spacing w:before="0" w:after="0" w:line="552" w:lineRule="exact"/>
        <w:ind w:left="0" w:right="0"/>
        <w:jc w:val="both"/>
        <w:rPr>
          <w:sz w:val="26"/>
          <w:szCs w:val="26"/>
        </w:rPr>
      </w:pPr>
      <w:bookmarkStart w:id="651" w:name="bookmark651"/>
      <w:r>
        <w:rPr>
          <w:b w:val="0"/>
          <w:bCs w:val="0"/>
          <w:color w:val="000000"/>
          <w:spacing w:val="0"/>
          <w:w w:val="100"/>
          <w:position w:val="0"/>
          <w:sz w:val="28"/>
          <w:szCs w:val="28"/>
        </w:rPr>
        <w:t>（</w:t>
      </w:r>
      <w:bookmarkEnd w:id="651"/>
      <w:r>
        <w:rPr>
          <w:b w:val="0"/>
          <w:bCs w:val="0"/>
          <w:color w:val="000000"/>
          <w:spacing w:val="0"/>
          <w:w w:val="100"/>
          <w:position w:val="0"/>
          <w:sz w:val="28"/>
          <w:szCs w:val="28"/>
        </w:rPr>
        <w:t>4）</w:t>
        <w:tab/>
      </w:r>
      <w:r>
        <w:rPr>
          <w:b w:val="0"/>
          <w:bCs w:val="0"/>
          <w:color w:val="000000"/>
          <w:spacing w:val="0"/>
          <w:w w:val="100"/>
          <w:position w:val="0"/>
          <w:sz w:val="26"/>
          <w:szCs w:val="26"/>
        </w:rPr>
        <w:t>直接向银行发函函证期末资金的存在和受限情况；</w:t>
      </w:r>
    </w:p>
    <w:p>
      <w:pPr>
        <w:pStyle w:val="Style14"/>
        <w:keepNext w:val="0"/>
        <w:keepLines w:val="0"/>
        <w:widowControl w:val="0"/>
        <w:shd w:val="clear" w:color="auto" w:fill="auto"/>
        <w:tabs>
          <w:tab w:pos="1290" w:val="left"/>
        </w:tabs>
        <w:bidi w:val="0"/>
        <w:spacing w:before="0" w:after="0" w:line="552" w:lineRule="exact"/>
        <w:ind w:left="0" w:right="0"/>
        <w:jc w:val="both"/>
        <w:rPr>
          <w:sz w:val="26"/>
          <w:szCs w:val="26"/>
        </w:rPr>
      </w:pPr>
      <w:bookmarkStart w:id="652" w:name="bookmark652"/>
      <w:r>
        <w:rPr>
          <w:b w:val="0"/>
          <w:bCs w:val="0"/>
          <w:color w:val="000000"/>
          <w:spacing w:val="0"/>
          <w:w w:val="100"/>
          <w:position w:val="0"/>
          <w:sz w:val="28"/>
          <w:szCs w:val="28"/>
        </w:rPr>
        <w:t>（</w:t>
      </w:r>
      <w:bookmarkEnd w:id="652"/>
      <w:r>
        <w:rPr>
          <w:b w:val="0"/>
          <w:bCs w:val="0"/>
          <w:color w:val="000000"/>
          <w:spacing w:val="0"/>
          <w:w w:val="100"/>
          <w:position w:val="0"/>
          <w:sz w:val="28"/>
          <w:szCs w:val="28"/>
        </w:rPr>
        <w:t>5）</w:t>
        <w:tab/>
      </w:r>
      <w:r>
        <w:rPr>
          <w:b w:val="0"/>
          <w:bCs w:val="0"/>
          <w:color w:val="000000"/>
          <w:spacing w:val="0"/>
          <w:w w:val="100"/>
          <w:position w:val="0"/>
          <w:sz w:val="26"/>
          <w:szCs w:val="26"/>
        </w:rPr>
        <w:t>获取主要银行账户利息回单，与银行流水单核对，通过银行官网核实 利息回单信息，根据回单利息收入金额测算公司主要银行账户日平均测算余额；</w:t>
      </w:r>
    </w:p>
    <w:p>
      <w:pPr>
        <w:pStyle w:val="Style14"/>
        <w:keepNext w:val="0"/>
        <w:keepLines w:val="0"/>
        <w:widowControl w:val="0"/>
        <w:shd w:val="clear" w:color="auto" w:fill="auto"/>
        <w:tabs>
          <w:tab w:pos="1213" w:val="left"/>
        </w:tabs>
        <w:bidi w:val="0"/>
        <w:spacing w:before="0" w:after="0" w:line="552" w:lineRule="exact"/>
        <w:ind w:left="0" w:right="0"/>
        <w:jc w:val="both"/>
        <w:rPr>
          <w:sz w:val="26"/>
          <w:szCs w:val="26"/>
        </w:rPr>
      </w:pPr>
      <w:bookmarkStart w:id="653" w:name="bookmark653"/>
      <w:r>
        <w:rPr>
          <w:b w:val="0"/>
          <w:bCs w:val="0"/>
          <w:color w:val="000000"/>
          <w:spacing w:val="0"/>
          <w:w w:val="100"/>
          <w:position w:val="0"/>
          <w:sz w:val="28"/>
          <w:szCs w:val="28"/>
        </w:rPr>
        <w:t>（</w:t>
      </w:r>
      <w:bookmarkEnd w:id="653"/>
      <w:r>
        <w:rPr>
          <w:b w:val="0"/>
          <w:bCs w:val="0"/>
          <w:color w:val="000000"/>
          <w:spacing w:val="0"/>
          <w:w w:val="100"/>
          <w:position w:val="0"/>
          <w:sz w:val="28"/>
          <w:szCs w:val="28"/>
        </w:rPr>
        <w:t>6）</w:t>
        <w:tab/>
      </w:r>
      <w:r>
        <w:rPr>
          <w:b w:val="0"/>
          <w:bCs w:val="0"/>
          <w:color w:val="000000"/>
          <w:spacing w:val="0"/>
          <w:w w:val="100"/>
          <w:position w:val="0"/>
          <w:sz w:val="26"/>
          <w:szCs w:val="26"/>
        </w:rPr>
        <w:t>抽取大额银行转账回单，与银行流水回单信息核对。</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基于已执行的审计工作，我们认为，数码视讯公司货币资金的真实性、完 整性可以被我们所获取的证据支持。</w:t>
      </w:r>
    </w:p>
    <w:p>
      <w:pPr>
        <w:pStyle w:val="Style14"/>
        <w:keepNext w:val="0"/>
        <w:keepLines w:val="0"/>
        <w:widowControl w:val="0"/>
        <w:shd w:val="clear" w:color="auto" w:fill="auto"/>
        <w:bidi w:val="0"/>
        <w:spacing w:before="0" w:after="0" w:line="542" w:lineRule="exact"/>
        <w:ind w:left="0" w:right="0"/>
        <w:jc w:val="both"/>
        <w:rPr>
          <w:sz w:val="26"/>
          <w:szCs w:val="26"/>
        </w:rPr>
      </w:pPr>
      <w:bookmarkStart w:id="654" w:name="bookmark654"/>
      <w:r>
        <w:rPr>
          <w:b w:val="0"/>
          <w:bCs w:val="0"/>
          <w:color w:val="000000"/>
          <w:spacing w:val="0"/>
          <w:w w:val="100"/>
          <w:position w:val="0"/>
          <w:sz w:val="26"/>
          <w:szCs w:val="26"/>
        </w:rPr>
        <w:t>（</w:t>
      </w:r>
      <w:bookmarkEnd w:id="654"/>
      <w:r>
        <w:rPr>
          <w:b w:val="0"/>
          <w:bCs w:val="0"/>
          <w:color w:val="000000"/>
          <w:spacing w:val="0"/>
          <w:w w:val="100"/>
          <w:position w:val="0"/>
          <w:sz w:val="26"/>
          <w:szCs w:val="26"/>
        </w:rPr>
        <w:t>三）开发支出资本化</w:t>
      </w:r>
    </w:p>
    <w:p>
      <w:pPr>
        <w:pStyle w:val="Style14"/>
        <w:keepNext w:val="0"/>
        <w:keepLines w:val="0"/>
        <w:widowControl w:val="0"/>
        <w:numPr>
          <w:ilvl w:val="0"/>
          <w:numId w:val="21"/>
        </w:numPr>
        <w:shd w:val="clear" w:color="auto" w:fill="auto"/>
        <w:tabs>
          <w:tab w:pos="938" w:val="left"/>
        </w:tabs>
        <w:bidi w:val="0"/>
        <w:spacing w:before="0" w:after="0" w:line="542" w:lineRule="exact"/>
        <w:ind w:left="0" w:right="0"/>
        <w:jc w:val="both"/>
        <w:rPr>
          <w:sz w:val="26"/>
          <w:szCs w:val="26"/>
        </w:rPr>
      </w:pPr>
      <w:bookmarkStart w:id="655" w:name="bookmark655"/>
      <w:bookmarkEnd w:id="655"/>
      <w:r>
        <w:rPr>
          <w:b w:val="0"/>
          <w:bCs w:val="0"/>
          <w:color w:val="000000"/>
          <w:spacing w:val="0"/>
          <w:w w:val="100"/>
          <w:position w:val="0"/>
          <w:sz w:val="26"/>
          <w:szCs w:val="26"/>
        </w:rPr>
        <w:t>事项描述</w:t>
      </w:r>
    </w:p>
    <w:p>
      <w:pPr>
        <w:pStyle w:val="Style14"/>
        <w:keepNext w:val="0"/>
        <w:keepLines w:val="0"/>
        <w:widowControl w:val="0"/>
        <w:shd w:val="clear" w:color="auto" w:fill="auto"/>
        <w:bidi w:val="0"/>
        <w:spacing w:before="0" w:after="0" w:line="542" w:lineRule="exact"/>
        <w:ind w:left="0" w:right="0"/>
        <w:jc w:val="both"/>
        <w:rPr>
          <w:sz w:val="26"/>
          <w:szCs w:val="26"/>
        </w:rPr>
      </w:pPr>
      <w:r>
        <w:rPr>
          <w:b w:val="0"/>
          <w:bCs w:val="0"/>
          <w:color w:val="000000"/>
          <w:spacing w:val="0"/>
          <w:w w:val="100"/>
          <w:position w:val="0"/>
          <w:sz w:val="26"/>
          <w:szCs w:val="26"/>
        </w:rPr>
        <w:t>请参阅财务报表附注四（二十五）“无形资产与开发支出”所述的会计政策 及财务报表附注六注释</w:t>
      </w:r>
      <w:r>
        <w:rPr>
          <w:b w:val="0"/>
          <w:bCs w:val="0"/>
          <w:color w:val="000000"/>
          <w:spacing w:val="0"/>
          <w:w w:val="100"/>
          <w:position w:val="0"/>
          <w:sz w:val="28"/>
          <w:szCs w:val="28"/>
        </w:rPr>
        <w:t>18.</w:t>
      </w:r>
      <w:r>
        <w:rPr>
          <w:b w:val="0"/>
          <w:bCs w:val="0"/>
          <w:color w:val="000000"/>
          <w:spacing w:val="0"/>
          <w:w w:val="100"/>
          <w:position w:val="0"/>
          <w:sz w:val="26"/>
          <w:szCs w:val="26"/>
        </w:rPr>
        <w:t>开发支出。</w:t>
      </w:r>
    </w:p>
    <w:p>
      <w:pPr>
        <w:pStyle w:val="Style14"/>
        <w:keepNext w:val="0"/>
        <w:keepLines w:val="0"/>
        <w:widowControl w:val="0"/>
        <w:shd w:val="clear" w:color="auto" w:fill="auto"/>
        <w:bidi w:val="0"/>
        <w:spacing w:before="0" w:after="0" w:line="542" w:lineRule="exact"/>
        <w:ind w:left="0" w:right="0"/>
        <w:jc w:val="both"/>
        <w:rPr>
          <w:sz w:val="26"/>
          <w:szCs w:val="26"/>
        </w:rPr>
      </w:pPr>
      <w:r>
        <w:rPr>
          <w:b w:val="0"/>
          <w:bCs w:val="0"/>
          <w:color w:val="000000"/>
          <w:spacing w:val="0"/>
          <w:w w:val="100"/>
          <w:position w:val="0"/>
          <w:sz w:val="26"/>
          <w:szCs w:val="26"/>
        </w:rPr>
        <w:t>公司</w:t>
      </w:r>
      <w:r>
        <w:rPr>
          <w:b w:val="0"/>
          <w:bCs w:val="0"/>
          <w:color w:val="000000"/>
          <w:spacing w:val="0"/>
          <w:w w:val="100"/>
          <w:position w:val="0"/>
          <w:sz w:val="28"/>
          <w:szCs w:val="28"/>
        </w:rPr>
        <w:t>2020</w:t>
      </w:r>
      <w:r>
        <w:rPr>
          <w:b w:val="0"/>
          <w:bCs w:val="0"/>
          <w:color w:val="000000"/>
          <w:spacing w:val="0"/>
          <w:w w:val="100"/>
          <w:position w:val="0"/>
          <w:sz w:val="26"/>
          <w:szCs w:val="26"/>
        </w:rPr>
        <w:t>年度研发投入</w:t>
      </w:r>
      <w:r>
        <w:rPr>
          <w:b w:val="0"/>
          <w:bCs w:val="0"/>
          <w:color w:val="000000"/>
          <w:spacing w:val="0"/>
          <w:w w:val="100"/>
          <w:position w:val="0"/>
          <w:sz w:val="28"/>
          <w:szCs w:val="28"/>
        </w:rPr>
        <w:t>13,402.83</w:t>
      </w:r>
      <w:r>
        <w:rPr>
          <w:b w:val="0"/>
          <w:bCs w:val="0"/>
          <w:color w:val="000000"/>
          <w:spacing w:val="0"/>
          <w:w w:val="100"/>
          <w:position w:val="0"/>
          <w:sz w:val="26"/>
          <w:szCs w:val="26"/>
        </w:rPr>
        <w:t>万元，费用化计入当期损益</w:t>
      </w:r>
      <w:r>
        <w:rPr>
          <w:b w:val="0"/>
          <w:bCs w:val="0"/>
          <w:color w:val="000000"/>
          <w:spacing w:val="0"/>
          <w:w w:val="100"/>
          <w:position w:val="0"/>
          <w:sz w:val="28"/>
          <w:szCs w:val="28"/>
        </w:rPr>
        <w:t xml:space="preserve">9,281.05 </w:t>
      </w:r>
      <w:r>
        <w:rPr>
          <w:b w:val="0"/>
          <w:bCs w:val="0"/>
          <w:color w:val="000000"/>
          <w:spacing w:val="0"/>
          <w:w w:val="100"/>
          <w:position w:val="0"/>
          <w:sz w:val="26"/>
          <w:szCs w:val="26"/>
        </w:rPr>
        <w:t>万元，满足资本化条件的研发支出</w:t>
      </w:r>
      <w:r>
        <w:rPr>
          <w:b w:val="0"/>
          <w:bCs w:val="0"/>
          <w:color w:val="000000"/>
          <w:spacing w:val="0"/>
          <w:w w:val="100"/>
          <w:position w:val="0"/>
          <w:sz w:val="28"/>
          <w:szCs w:val="28"/>
        </w:rPr>
        <w:t xml:space="preserve">4, </w:t>
      </w:r>
      <w:r>
        <w:rPr>
          <w:b w:val="0"/>
          <w:bCs w:val="0"/>
          <w:color w:val="000000"/>
          <w:spacing w:val="0"/>
          <w:w w:val="100"/>
          <w:position w:val="0"/>
          <w:sz w:val="28"/>
          <w:szCs w:val="28"/>
        </w:rPr>
        <w:t>121.78</w:t>
      </w:r>
      <w:r>
        <w:rPr>
          <w:b w:val="0"/>
          <w:bCs w:val="0"/>
          <w:color w:val="000000"/>
          <w:spacing w:val="0"/>
          <w:w w:val="100"/>
          <w:position w:val="0"/>
          <w:sz w:val="26"/>
          <w:szCs w:val="26"/>
        </w:rPr>
        <w:t>万元，同时研发项目达到预定用途 结转无形资产</w:t>
      </w:r>
      <w:r>
        <w:rPr>
          <w:b w:val="0"/>
          <w:bCs w:val="0"/>
          <w:color w:val="000000"/>
          <w:spacing w:val="0"/>
          <w:w w:val="100"/>
          <w:position w:val="0"/>
          <w:sz w:val="28"/>
          <w:szCs w:val="28"/>
        </w:rPr>
        <w:t xml:space="preserve">8,674. </w:t>
      </w:r>
      <w:r>
        <w:rPr>
          <w:b w:val="0"/>
          <w:bCs w:val="0"/>
          <w:color w:val="000000"/>
          <w:spacing w:val="0"/>
          <w:w w:val="100"/>
          <w:position w:val="0"/>
          <w:sz w:val="28"/>
          <w:szCs w:val="28"/>
        </w:rPr>
        <w:t>69</w:t>
      </w:r>
      <w:r>
        <w:rPr>
          <w:b w:val="0"/>
          <w:bCs w:val="0"/>
          <w:color w:val="000000"/>
          <w:spacing w:val="0"/>
          <w:w w:val="100"/>
          <w:position w:val="0"/>
          <w:sz w:val="26"/>
          <w:szCs w:val="26"/>
        </w:rPr>
        <w:t>万元。</w:t>
      </w:r>
    </w:p>
    <w:p>
      <w:pPr>
        <w:pStyle w:val="Style14"/>
        <w:keepNext w:val="0"/>
        <w:keepLines w:val="0"/>
        <w:widowControl w:val="0"/>
        <w:shd w:val="clear" w:color="auto" w:fill="auto"/>
        <w:bidi w:val="0"/>
        <w:spacing w:before="0" w:after="0" w:line="539" w:lineRule="exact"/>
        <w:ind w:left="0" w:right="0"/>
        <w:jc w:val="both"/>
        <w:rPr>
          <w:sz w:val="26"/>
          <w:szCs w:val="26"/>
        </w:rPr>
      </w:pPr>
      <w:r>
        <w:rPr>
          <w:b w:val="0"/>
          <w:bCs w:val="0"/>
          <w:color w:val="000000"/>
          <w:spacing w:val="0"/>
          <w:w w:val="100"/>
          <w:position w:val="0"/>
          <w:sz w:val="26"/>
          <w:szCs w:val="26"/>
        </w:rPr>
        <w:t>公司本年度研发支出金额较大，且管理层对于研发阶段与开发阶段的划分、 开发支出是否满足会计准则规定的资本化条件等的重大判断，均会对当期净利 润产生较大影响。</w:t>
      </w:r>
    </w:p>
    <w:p>
      <w:pPr>
        <w:pStyle w:val="Style14"/>
        <w:keepNext w:val="0"/>
        <w:keepLines w:val="0"/>
        <w:widowControl w:val="0"/>
        <w:shd w:val="clear" w:color="auto" w:fill="auto"/>
        <w:bidi w:val="0"/>
        <w:spacing w:before="0" w:after="0" w:line="539" w:lineRule="exact"/>
        <w:ind w:left="0" w:right="0"/>
        <w:jc w:val="both"/>
        <w:rPr>
          <w:sz w:val="26"/>
          <w:szCs w:val="26"/>
        </w:rPr>
      </w:pPr>
      <w:r>
        <w:rPr>
          <w:b w:val="0"/>
          <w:bCs w:val="0"/>
          <w:color w:val="000000"/>
          <w:spacing w:val="0"/>
          <w:w w:val="100"/>
          <w:position w:val="0"/>
          <w:sz w:val="26"/>
          <w:szCs w:val="26"/>
        </w:rPr>
        <w:t>由于开发支出是否资本化涉及管理层重大判断，因此我们将开发支出资本 化认定为关键审计事项。</w:t>
      </w:r>
    </w:p>
    <w:p>
      <w:pPr>
        <w:pStyle w:val="Style14"/>
        <w:keepNext w:val="0"/>
        <w:keepLines w:val="0"/>
        <w:widowControl w:val="0"/>
        <w:numPr>
          <w:ilvl w:val="0"/>
          <w:numId w:val="21"/>
        </w:numPr>
        <w:shd w:val="clear" w:color="auto" w:fill="auto"/>
        <w:tabs>
          <w:tab w:pos="958" w:val="left"/>
        </w:tabs>
        <w:bidi w:val="0"/>
        <w:spacing w:before="0" w:after="0" w:line="539" w:lineRule="exact"/>
        <w:ind w:left="0" w:right="0"/>
        <w:jc w:val="both"/>
        <w:rPr>
          <w:sz w:val="26"/>
          <w:szCs w:val="26"/>
        </w:rPr>
      </w:pPr>
      <w:bookmarkStart w:id="656" w:name="bookmark656"/>
      <w:bookmarkEnd w:id="656"/>
      <w:r>
        <w:rPr>
          <w:b w:val="0"/>
          <w:bCs w:val="0"/>
          <w:color w:val="000000"/>
          <w:spacing w:val="0"/>
          <w:w w:val="100"/>
          <w:position w:val="0"/>
          <w:sz w:val="26"/>
          <w:szCs w:val="26"/>
        </w:rPr>
        <w:t>审计应对</w:t>
      </w:r>
    </w:p>
    <w:p>
      <w:pPr>
        <w:pStyle w:val="Style14"/>
        <w:keepNext w:val="0"/>
        <w:keepLines w:val="0"/>
        <w:widowControl w:val="0"/>
        <w:shd w:val="clear" w:color="auto" w:fill="auto"/>
        <w:bidi w:val="0"/>
        <w:spacing w:before="0" w:after="0" w:line="542" w:lineRule="exact"/>
        <w:ind w:left="0" w:right="0"/>
        <w:jc w:val="both"/>
        <w:rPr>
          <w:sz w:val="26"/>
          <w:szCs w:val="26"/>
        </w:rPr>
      </w:pPr>
      <w:r>
        <w:rPr>
          <w:b w:val="0"/>
          <w:bCs w:val="0"/>
          <w:color w:val="000000"/>
          <w:spacing w:val="0"/>
          <w:w w:val="100"/>
          <w:position w:val="0"/>
          <w:sz w:val="26"/>
          <w:szCs w:val="26"/>
        </w:rPr>
        <w:t>我们对于开发支出资本化事项所实施的重要审计程序包括：</w:t>
      </w:r>
    </w:p>
    <w:p>
      <w:pPr>
        <w:pStyle w:val="Style14"/>
        <w:keepNext w:val="0"/>
        <w:keepLines w:val="0"/>
        <w:widowControl w:val="0"/>
        <w:shd w:val="clear" w:color="auto" w:fill="auto"/>
        <w:tabs>
          <w:tab w:pos="1290" w:val="left"/>
        </w:tabs>
        <w:bidi w:val="0"/>
        <w:spacing w:before="0" w:after="0" w:line="542" w:lineRule="exact"/>
        <w:ind w:left="0" w:right="0"/>
        <w:jc w:val="both"/>
        <w:rPr>
          <w:sz w:val="26"/>
          <w:szCs w:val="26"/>
        </w:rPr>
      </w:pPr>
      <w:bookmarkStart w:id="657" w:name="bookmark657"/>
      <w:r>
        <w:rPr>
          <w:b w:val="0"/>
          <w:bCs w:val="0"/>
          <w:color w:val="000000"/>
          <w:spacing w:val="0"/>
          <w:w w:val="100"/>
          <w:position w:val="0"/>
          <w:sz w:val="28"/>
          <w:szCs w:val="28"/>
        </w:rPr>
        <w:t>（</w:t>
      </w:r>
      <w:bookmarkEnd w:id="657"/>
      <w:r>
        <w:rPr>
          <w:b w:val="0"/>
          <w:bCs w:val="0"/>
          <w:color w:val="000000"/>
          <w:spacing w:val="0"/>
          <w:w w:val="100"/>
          <w:position w:val="0"/>
          <w:sz w:val="28"/>
          <w:szCs w:val="28"/>
        </w:rPr>
        <w:t>1）</w:t>
        <w:tab/>
      </w:r>
      <w:r>
        <w:rPr>
          <w:b w:val="0"/>
          <w:bCs w:val="0"/>
          <w:color w:val="000000"/>
          <w:spacing w:val="0"/>
          <w:w w:val="100"/>
          <w:position w:val="0"/>
          <w:sz w:val="26"/>
          <w:szCs w:val="26"/>
        </w:rPr>
        <w:t>了解与评价管理层与开发支出相关的内部控制设计合理性，并测试相 关内部控制运行的有效性；</w:t>
      </w:r>
    </w:p>
    <w:p>
      <w:pPr>
        <w:pStyle w:val="Style14"/>
        <w:keepNext w:val="0"/>
        <w:keepLines w:val="0"/>
        <w:widowControl w:val="0"/>
        <w:shd w:val="clear" w:color="auto" w:fill="auto"/>
        <w:tabs>
          <w:tab w:pos="1285" w:val="left"/>
        </w:tabs>
        <w:bidi w:val="0"/>
        <w:spacing w:before="0" w:after="0" w:line="562" w:lineRule="exact"/>
        <w:ind w:left="0" w:right="0"/>
        <w:jc w:val="both"/>
        <w:rPr>
          <w:sz w:val="26"/>
          <w:szCs w:val="26"/>
        </w:rPr>
      </w:pPr>
      <w:bookmarkStart w:id="658" w:name="bookmark658"/>
      <w:r>
        <w:rPr>
          <w:b w:val="0"/>
          <w:bCs w:val="0"/>
          <w:color w:val="000000"/>
          <w:spacing w:val="0"/>
          <w:w w:val="100"/>
          <w:position w:val="0"/>
          <w:sz w:val="28"/>
          <w:szCs w:val="28"/>
        </w:rPr>
        <w:t>（</w:t>
      </w:r>
      <w:bookmarkEnd w:id="658"/>
      <w:r>
        <w:rPr>
          <w:b w:val="0"/>
          <w:bCs w:val="0"/>
          <w:color w:val="000000"/>
          <w:spacing w:val="0"/>
          <w:w w:val="100"/>
          <w:position w:val="0"/>
          <w:sz w:val="28"/>
          <w:szCs w:val="28"/>
        </w:rPr>
        <w:t>2）</w:t>
        <w:tab/>
      </w:r>
      <w:r>
        <w:rPr>
          <w:b w:val="0"/>
          <w:bCs w:val="0"/>
          <w:color w:val="000000"/>
          <w:spacing w:val="0"/>
          <w:w w:val="100"/>
          <w:position w:val="0"/>
          <w:sz w:val="26"/>
          <w:szCs w:val="26"/>
        </w:rPr>
        <w:t>了解和评价管理层所采用的开发支出资本化条件是否符合企业会计准 则要求。</w:t>
      </w:r>
    </w:p>
    <w:p>
      <w:pPr>
        <w:pStyle w:val="Style14"/>
        <w:keepNext w:val="0"/>
        <w:keepLines w:val="0"/>
        <w:widowControl w:val="0"/>
        <w:shd w:val="clear" w:color="auto" w:fill="auto"/>
        <w:tabs>
          <w:tab w:pos="1294" w:val="left"/>
        </w:tabs>
        <w:bidi w:val="0"/>
        <w:spacing w:before="0" w:after="0" w:line="547" w:lineRule="exact"/>
        <w:ind w:left="0" w:right="0"/>
        <w:jc w:val="both"/>
        <w:rPr>
          <w:sz w:val="26"/>
          <w:szCs w:val="26"/>
        </w:rPr>
      </w:pPr>
      <w:bookmarkStart w:id="659" w:name="bookmark659"/>
      <w:r>
        <w:rPr>
          <w:b w:val="0"/>
          <w:bCs w:val="0"/>
          <w:color w:val="000000"/>
          <w:spacing w:val="0"/>
          <w:w w:val="100"/>
          <w:position w:val="0"/>
          <w:sz w:val="28"/>
          <w:szCs w:val="28"/>
        </w:rPr>
        <w:t>（</w:t>
      </w:r>
      <w:bookmarkEnd w:id="659"/>
      <w:r>
        <w:rPr>
          <w:b w:val="0"/>
          <w:bCs w:val="0"/>
          <w:color w:val="000000"/>
          <w:spacing w:val="0"/>
          <w:w w:val="100"/>
          <w:position w:val="0"/>
          <w:sz w:val="28"/>
          <w:szCs w:val="28"/>
        </w:rPr>
        <w:t>3）</w:t>
        <w:tab/>
      </w:r>
      <w:r>
        <w:rPr>
          <w:b w:val="0"/>
          <w:bCs w:val="0"/>
          <w:color w:val="000000"/>
          <w:spacing w:val="0"/>
          <w:w w:val="100"/>
          <w:position w:val="0"/>
          <w:sz w:val="26"/>
          <w:szCs w:val="26"/>
        </w:rPr>
        <w:t>对于本期开发支出资本化的项目，与管理层讨论公司将其资本化时所 做的评估和分析，包括其归集的研发支出是否与资本化项目相关、研究阶段和 开发阶段的划分是否合理、开发支出资本化是否符合企业会计准则的规定，以 及项目的技术可行性和如何产生未来经济利益的判断依据和相关假设；</w:t>
      </w:r>
    </w:p>
    <w:p>
      <w:pPr>
        <w:pStyle w:val="Style14"/>
        <w:keepNext w:val="0"/>
        <w:keepLines w:val="0"/>
        <w:widowControl w:val="0"/>
        <w:shd w:val="clear" w:color="auto" w:fill="auto"/>
        <w:tabs>
          <w:tab w:pos="1294" w:val="left"/>
        </w:tabs>
        <w:bidi w:val="0"/>
        <w:spacing w:before="0" w:after="0" w:line="547" w:lineRule="exact"/>
        <w:ind w:left="0" w:right="0"/>
        <w:jc w:val="both"/>
        <w:rPr>
          <w:sz w:val="26"/>
          <w:szCs w:val="26"/>
        </w:rPr>
      </w:pPr>
      <w:bookmarkStart w:id="660" w:name="bookmark660"/>
      <w:r>
        <w:rPr>
          <w:b w:val="0"/>
          <w:bCs w:val="0"/>
          <w:color w:val="000000"/>
          <w:spacing w:val="0"/>
          <w:w w:val="100"/>
          <w:position w:val="0"/>
          <w:sz w:val="28"/>
          <w:szCs w:val="28"/>
        </w:rPr>
        <w:t>（</w:t>
      </w:r>
      <w:bookmarkEnd w:id="660"/>
      <w:r>
        <w:rPr>
          <w:b w:val="0"/>
          <w:bCs w:val="0"/>
          <w:color w:val="000000"/>
          <w:spacing w:val="0"/>
          <w:w w:val="100"/>
          <w:position w:val="0"/>
          <w:sz w:val="28"/>
          <w:szCs w:val="28"/>
        </w:rPr>
        <w:t>4）</w:t>
        <w:tab/>
      </w:r>
      <w:r>
        <w:rPr>
          <w:b w:val="0"/>
          <w:bCs w:val="0"/>
          <w:color w:val="000000"/>
          <w:spacing w:val="0"/>
          <w:w w:val="100"/>
          <w:position w:val="0"/>
          <w:sz w:val="26"/>
          <w:szCs w:val="26"/>
        </w:rPr>
        <w:t>对于本期开发支出资本化的项目，检查与开发支出资本化相关的文件, 包括不限于立项文件、可行性研究报告等，检查各项目开始资本化时点是否准 确；</w:t>
      </w:r>
    </w:p>
    <w:p>
      <w:pPr>
        <w:pStyle w:val="Style14"/>
        <w:keepNext w:val="0"/>
        <w:keepLines w:val="0"/>
        <w:widowControl w:val="0"/>
        <w:shd w:val="clear" w:color="auto" w:fill="auto"/>
        <w:tabs>
          <w:tab w:pos="1285" w:val="left"/>
        </w:tabs>
        <w:bidi w:val="0"/>
        <w:spacing w:before="0" w:after="0" w:line="547" w:lineRule="exact"/>
        <w:ind w:left="0" w:right="0"/>
        <w:jc w:val="both"/>
        <w:rPr>
          <w:sz w:val="26"/>
          <w:szCs w:val="26"/>
        </w:rPr>
      </w:pPr>
      <w:bookmarkStart w:id="661" w:name="bookmark661"/>
      <w:r>
        <w:rPr>
          <w:b w:val="0"/>
          <w:bCs w:val="0"/>
          <w:color w:val="000000"/>
          <w:spacing w:val="0"/>
          <w:w w:val="100"/>
          <w:position w:val="0"/>
          <w:sz w:val="28"/>
          <w:szCs w:val="28"/>
        </w:rPr>
        <w:t>（</w:t>
      </w:r>
      <w:bookmarkEnd w:id="661"/>
      <w:r>
        <w:rPr>
          <w:b w:val="0"/>
          <w:bCs w:val="0"/>
          <w:color w:val="000000"/>
          <w:spacing w:val="0"/>
          <w:w w:val="100"/>
          <w:position w:val="0"/>
          <w:sz w:val="28"/>
          <w:szCs w:val="28"/>
        </w:rPr>
        <w:t>5）</w:t>
        <w:tab/>
      </w:r>
      <w:r>
        <w:rPr>
          <w:b w:val="0"/>
          <w:bCs w:val="0"/>
          <w:color w:val="000000"/>
          <w:spacing w:val="0"/>
          <w:w w:val="100"/>
          <w:position w:val="0"/>
          <w:sz w:val="26"/>
          <w:szCs w:val="26"/>
        </w:rPr>
        <w:t>抽取开发支出会计记录的样本，检查相关原始凭证、期末项目进度报 告，验证开发支出的真实性、金额的准确性；</w:t>
      </w:r>
    </w:p>
    <w:p>
      <w:pPr>
        <w:pStyle w:val="Style14"/>
        <w:keepNext w:val="0"/>
        <w:keepLines w:val="0"/>
        <w:widowControl w:val="0"/>
        <w:shd w:val="clear" w:color="auto" w:fill="auto"/>
        <w:tabs>
          <w:tab w:pos="1202" w:val="left"/>
        </w:tabs>
        <w:bidi w:val="0"/>
        <w:spacing w:before="0" w:after="0" w:line="547" w:lineRule="exact"/>
        <w:ind w:left="0" w:right="0"/>
        <w:jc w:val="both"/>
        <w:rPr>
          <w:sz w:val="26"/>
          <w:szCs w:val="26"/>
        </w:rPr>
      </w:pPr>
      <w:bookmarkStart w:id="662" w:name="bookmark662"/>
      <w:r>
        <w:rPr>
          <w:b w:val="0"/>
          <w:bCs w:val="0"/>
          <w:color w:val="000000"/>
          <w:spacing w:val="0"/>
          <w:w w:val="100"/>
          <w:position w:val="0"/>
          <w:sz w:val="28"/>
          <w:szCs w:val="28"/>
        </w:rPr>
        <w:t>（</w:t>
      </w:r>
      <w:bookmarkEnd w:id="662"/>
      <w:r>
        <w:rPr>
          <w:b w:val="0"/>
          <w:bCs w:val="0"/>
          <w:color w:val="000000"/>
          <w:spacing w:val="0"/>
          <w:w w:val="100"/>
          <w:position w:val="0"/>
          <w:sz w:val="28"/>
          <w:szCs w:val="28"/>
        </w:rPr>
        <w:t>6）</w:t>
        <w:tab/>
      </w:r>
      <w:r>
        <w:rPr>
          <w:b w:val="0"/>
          <w:bCs w:val="0"/>
          <w:color w:val="000000"/>
          <w:spacing w:val="0"/>
          <w:w w:val="100"/>
          <w:position w:val="0"/>
          <w:sz w:val="26"/>
          <w:szCs w:val="26"/>
        </w:rPr>
        <w:t>评估管理层开发支出的财务报表披露是否恰当。</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基于已执行的审计工作，我们认为，管理层开发支出资本化核算中作出的 判断是合理的。</w:t>
      </w:r>
    </w:p>
    <w:p>
      <w:pPr>
        <w:pStyle w:val="Style14"/>
        <w:keepNext w:val="0"/>
        <w:keepLines w:val="0"/>
        <w:widowControl w:val="0"/>
        <w:shd w:val="clear" w:color="auto" w:fill="auto"/>
        <w:bidi w:val="0"/>
        <w:spacing w:before="0" w:after="0" w:line="547" w:lineRule="exact"/>
        <w:ind w:left="0" w:right="0"/>
        <w:jc w:val="both"/>
        <w:rPr>
          <w:sz w:val="26"/>
          <w:szCs w:val="26"/>
        </w:rPr>
      </w:pPr>
      <w:bookmarkStart w:id="663" w:name="bookmark663"/>
      <w:r>
        <w:rPr>
          <w:b w:val="0"/>
          <w:bCs w:val="0"/>
          <w:color w:val="000000"/>
          <w:spacing w:val="0"/>
          <w:w w:val="100"/>
          <w:position w:val="0"/>
          <w:sz w:val="26"/>
          <w:szCs w:val="26"/>
        </w:rPr>
        <w:t>（</w:t>
      </w:r>
      <w:bookmarkEnd w:id="663"/>
      <w:r>
        <w:rPr>
          <w:b w:val="0"/>
          <w:bCs w:val="0"/>
          <w:color w:val="000000"/>
          <w:spacing w:val="0"/>
          <w:w w:val="100"/>
          <w:position w:val="0"/>
          <w:sz w:val="26"/>
          <w:szCs w:val="26"/>
        </w:rPr>
        <w:t>四）非专利技术的减值</w:t>
      </w:r>
    </w:p>
    <w:p>
      <w:pPr>
        <w:pStyle w:val="Style14"/>
        <w:keepNext w:val="0"/>
        <w:keepLines w:val="0"/>
        <w:widowControl w:val="0"/>
        <w:numPr>
          <w:ilvl w:val="0"/>
          <w:numId w:val="23"/>
        </w:numPr>
        <w:shd w:val="clear" w:color="auto" w:fill="auto"/>
        <w:tabs>
          <w:tab w:pos="938" w:val="left"/>
        </w:tabs>
        <w:bidi w:val="0"/>
        <w:spacing w:before="0" w:after="0" w:line="547" w:lineRule="exact"/>
        <w:ind w:left="0" w:right="0"/>
        <w:jc w:val="both"/>
        <w:rPr>
          <w:sz w:val="26"/>
          <w:szCs w:val="26"/>
        </w:rPr>
      </w:pPr>
      <w:bookmarkStart w:id="664" w:name="bookmark664"/>
      <w:bookmarkEnd w:id="664"/>
      <w:r>
        <w:rPr>
          <w:b w:val="0"/>
          <w:bCs w:val="0"/>
          <w:color w:val="000000"/>
          <w:spacing w:val="0"/>
          <w:w w:val="100"/>
          <w:position w:val="0"/>
          <w:sz w:val="26"/>
          <w:szCs w:val="26"/>
        </w:rPr>
        <w:t>事项描述</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相关信息披露详见财务报表附注四、（二十五）无形资产与开发支出所述的 会计政策及财务报表附注六、注释</w:t>
      </w:r>
      <w:r>
        <w:rPr>
          <w:b w:val="0"/>
          <w:bCs w:val="0"/>
          <w:color w:val="000000"/>
          <w:spacing w:val="0"/>
          <w:w w:val="100"/>
          <w:position w:val="0"/>
          <w:sz w:val="28"/>
          <w:szCs w:val="28"/>
        </w:rPr>
        <w:t>17.</w:t>
      </w:r>
      <w:r>
        <w:rPr>
          <w:b w:val="0"/>
          <w:bCs w:val="0"/>
          <w:color w:val="000000"/>
          <w:spacing w:val="0"/>
          <w:w w:val="100"/>
          <w:position w:val="0"/>
          <w:sz w:val="26"/>
          <w:szCs w:val="26"/>
        </w:rPr>
        <w:t>无形资产。</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截至</w:t>
      </w:r>
      <w:r>
        <w:rPr>
          <w:b w:val="0"/>
          <w:bCs w:val="0"/>
          <w:color w:val="000000"/>
          <w:spacing w:val="0"/>
          <w:w w:val="100"/>
          <w:position w:val="0"/>
          <w:sz w:val="28"/>
          <w:szCs w:val="28"/>
        </w:rPr>
        <w:t>2020</w:t>
      </w:r>
      <w:r>
        <w:rPr>
          <w:b w:val="0"/>
          <w:bCs w:val="0"/>
          <w:color w:val="000000"/>
          <w:spacing w:val="0"/>
          <w:w w:val="100"/>
          <w:position w:val="0"/>
          <w:sz w:val="26"/>
          <w:szCs w:val="26"/>
        </w:rPr>
        <w:t>年</w:t>
      </w:r>
      <w:r>
        <w:rPr>
          <w:b w:val="0"/>
          <w:bCs w:val="0"/>
          <w:color w:val="000000"/>
          <w:spacing w:val="0"/>
          <w:w w:val="100"/>
          <w:position w:val="0"/>
          <w:sz w:val="28"/>
          <w:szCs w:val="28"/>
        </w:rPr>
        <w:t>12</w:t>
      </w:r>
      <w:r>
        <w:rPr>
          <w:b w:val="0"/>
          <w:bCs w:val="0"/>
          <w:color w:val="000000"/>
          <w:spacing w:val="0"/>
          <w:w w:val="100"/>
          <w:position w:val="0"/>
          <w:sz w:val="26"/>
          <w:szCs w:val="26"/>
        </w:rPr>
        <w:t>月</w:t>
      </w:r>
      <w:r>
        <w:rPr>
          <w:b w:val="0"/>
          <w:bCs w:val="0"/>
          <w:color w:val="000000"/>
          <w:spacing w:val="0"/>
          <w:w w:val="100"/>
          <w:position w:val="0"/>
          <w:sz w:val="28"/>
          <w:szCs w:val="28"/>
        </w:rPr>
        <w:t>31</w:t>
      </w:r>
      <w:r>
        <w:rPr>
          <w:b w:val="0"/>
          <w:bCs w:val="0"/>
          <w:color w:val="000000"/>
          <w:spacing w:val="0"/>
          <w:w w:val="100"/>
          <w:position w:val="0"/>
          <w:sz w:val="26"/>
          <w:szCs w:val="26"/>
        </w:rPr>
        <w:t>日止，数码视讯公司的非专利技术账面价值</w:t>
      </w:r>
      <w:r>
        <w:rPr>
          <w:b w:val="0"/>
          <w:bCs w:val="0"/>
          <w:color w:val="000000"/>
          <w:spacing w:val="0"/>
          <w:w w:val="100"/>
          <w:position w:val="0"/>
          <w:sz w:val="28"/>
          <w:szCs w:val="28"/>
        </w:rPr>
        <w:t xml:space="preserve">44,549. </w:t>
      </w:r>
      <w:r>
        <w:rPr>
          <w:b w:val="0"/>
          <w:bCs w:val="0"/>
          <w:color w:val="000000"/>
          <w:spacing w:val="0"/>
          <w:w w:val="100"/>
          <w:position w:val="0"/>
          <w:sz w:val="28"/>
          <w:szCs w:val="28"/>
        </w:rPr>
        <w:t xml:space="preserve">88 </w:t>
      </w:r>
      <w:r>
        <w:rPr>
          <w:b w:val="0"/>
          <w:bCs w:val="0"/>
          <w:color w:val="000000"/>
          <w:spacing w:val="0"/>
          <w:w w:val="100"/>
          <w:position w:val="0"/>
          <w:sz w:val="26"/>
          <w:szCs w:val="26"/>
        </w:rPr>
        <w:t>万元，占期末资产总额比重为</w:t>
      </w:r>
      <w:r>
        <w:rPr>
          <w:b w:val="0"/>
          <w:bCs w:val="0"/>
          <w:color w:val="000000"/>
          <w:spacing w:val="0"/>
          <w:w w:val="100"/>
          <w:position w:val="0"/>
          <w:sz w:val="28"/>
          <w:szCs w:val="28"/>
        </w:rPr>
        <w:t xml:space="preserve">9. </w:t>
      </w:r>
      <w:r>
        <w:rPr>
          <w:b w:val="0"/>
          <w:bCs w:val="0"/>
          <w:color w:val="000000"/>
          <w:spacing w:val="0"/>
          <w:w w:val="100"/>
          <w:position w:val="0"/>
          <w:sz w:val="28"/>
          <w:szCs w:val="28"/>
        </w:rPr>
        <w:t xml:space="preserve">77%， </w:t>
      </w:r>
      <w:r>
        <w:rPr>
          <w:b w:val="0"/>
          <w:bCs w:val="0"/>
          <w:color w:val="000000"/>
          <w:spacing w:val="0"/>
          <w:w w:val="100"/>
          <w:position w:val="0"/>
          <w:sz w:val="26"/>
          <w:szCs w:val="26"/>
        </w:rPr>
        <w:t xml:space="preserve">非专利技术减值准备本期增加 </w:t>
      </w:r>
      <w:r>
        <w:rPr>
          <w:b w:val="0"/>
          <w:bCs w:val="0"/>
          <w:color w:val="000000"/>
          <w:spacing w:val="0"/>
          <w:w w:val="100"/>
          <w:position w:val="0"/>
          <w:sz w:val="28"/>
          <w:szCs w:val="28"/>
        </w:rPr>
        <w:t>2,384.51</w:t>
      </w:r>
      <w:r>
        <w:rPr>
          <w:b w:val="0"/>
          <w:bCs w:val="0"/>
          <w:color w:val="000000"/>
          <w:spacing w:val="0"/>
          <w:w w:val="100"/>
          <w:position w:val="0"/>
          <w:sz w:val="26"/>
          <w:szCs w:val="26"/>
        </w:rPr>
        <w:t>万元，占当期净利润比例为</w:t>
      </w:r>
      <w:r>
        <w:rPr>
          <w:b w:val="0"/>
          <w:bCs w:val="0"/>
          <w:color w:val="000000"/>
          <w:spacing w:val="0"/>
          <w:w w:val="100"/>
          <w:position w:val="0"/>
          <w:sz w:val="28"/>
          <w:szCs w:val="28"/>
        </w:rPr>
        <w:t>24.87%</w:t>
      </w:r>
      <w:r>
        <w:rPr>
          <w:b w:val="0"/>
          <w:bCs w:val="0"/>
          <w:color w:val="000000"/>
          <w:spacing w:val="0"/>
          <w:w w:val="100"/>
          <w:position w:val="0"/>
          <w:sz w:val="26"/>
          <w:szCs w:val="26"/>
        </w:rPr>
        <w:t>。本年期末非专利技术账面价值较 大，非专利技术减值准备本期增加对当期净利润有较大影响。由于非专利技术 的减值涉及管理层的估计和判断，因此我们将非专利技术的减值识别为关键审 计事项。</w:t>
      </w:r>
    </w:p>
    <w:p>
      <w:pPr>
        <w:pStyle w:val="Style14"/>
        <w:keepNext w:val="0"/>
        <w:keepLines w:val="0"/>
        <w:widowControl w:val="0"/>
        <w:numPr>
          <w:ilvl w:val="0"/>
          <w:numId w:val="23"/>
        </w:numPr>
        <w:shd w:val="clear" w:color="auto" w:fill="auto"/>
        <w:tabs>
          <w:tab w:pos="958" w:val="left"/>
        </w:tabs>
        <w:bidi w:val="0"/>
        <w:spacing w:before="0" w:after="0" w:line="547" w:lineRule="exact"/>
        <w:ind w:left="0" w:right="0"/>
        <w:jc w:val="both"/>
        <w:rPr>
          <w:sz w:val="26"/>
          <w:szCs w:val="26"/>
        </w:rPr>
      </w:pPr>
      <w:bookmarkStart w:id="665" w:name="bookmark665"/>
      <w:bookmarkEnd w:id="665"/>
      <w:r>
        <w:rPr>
          <w:b w:val="0"/>
          <w:bCs w:val="0"/>
          <w:color w:val="000000"/>
          <w:spacing w:val="0"/>
          <w:w w:val="100"/>
          <w:position w:val="0"/>
          <w:sz w:val="26"/>
          <w:szCs w:val="26"/>
        </w:rPr>
        <w:t>审计应对</w:t>
      </w:r>
    </w:p>
    <w:p>
      <w:pPr>
        <w:pStyle w:val="Style14"/>
        <w:keepNext w:val="0"/>
        <w:keepLines w:val="0"/>
        <w:widowControl w:val="0"/>
        <w:shd w:val="clear" w:color="auto" w:fill="auto"/>
        <w:bidi w:val="0"/>
        <w:spacing w:before="0" w:after="0" w:line="547" w:lineRule="exact"/>
        <w:ind w:left="0" w:right="0"/>
        <w:jc w:val="left"/>
        <w:rPr>
          <w:sz w:val="26"/>
          <w:szCs w:val="26"/>
        </w:rPr>
      </w:pPr>
      <w:r>
        <w:rPr>
          <w:b w:val="0"/>
          <w:bCs w:val="0"/>
          <w:color w:val="000000"/>
          <w:spacing w:val="0"/>
          <w:w w:val="100"/>
          <w:position w:val="0"/>
          <w:sz w:val="26"/>
          <w:szCs w:val="26"/>
        </w:rPr>
        <w:t>我们对于非专利技术的减值事项所实施的重要审计程序包括：</w:t>
      </w:r>
    </w:p>
    <w:p>
      <w:pPr>
        <w:pStyle w:val="Style14"/>
        <w:keepNext w:val="0"/>
        <w:keepLines w:val="0"/>
        <w:widowControl w:val="0"/>
        <w:shd w:val="clear" w:color="auto" w:fill="auto"/>
        <w:bidi w:val="0"/>
        <w:spacing w:before="0" w:after="0" w:line="547" w:lineRule="exact"/>
        <w:ind w:left="0" w:right="0"/>
        <w:jc w:val="both"/>
        <w:rPr>
          <w:sz w:val="26"/>
          <w:szCs w:val="26"/>
        </w:rPr>
      </w:pPr>
      <w:bookmarkStart w:id="666" w:name="bookmark666"/>
      <w:r>
        <w:rPr>
          <w:b w:val="0"/>
          <w:bCs w:val="0"/>
          <w:color w:val="000000"/>
          <w:spacing w:val="0"/>
          <w:w w:val="100"/>
          <w:position w:val="0"/>
          <w:sz w:val="28"/>
          <w:szCs w:val="28"/>
        </w:rPr>
        <w:t>（</w:t>
      </w:r>
      <w:bookmarkEnd w:id="666"/>
      <w:r>
        <w:rPr>
          <w:b w:val="0"/>
          <w:bCs w:val="0"/>
          <w:color w:val="000000"/>
          <w:spacing w:val="0"/>
          <w:w w:val="100"/>
          <w:position w:val="0"/>
          <w:sz w:val="28"/>
          <w:szCs w:val="28"/>
        </w:rPr>
        <w:t>1）</w:t>
      </w:r>
      <w:r>
        <w:rPr>
          <w:b w:val="0"/>
          <w:bCs w:val="0"/>
          <w:color w:val="000000"/>
          <w:spacing w:val="0"/>
          <w:w w:val="100"/>
          <w:position w:val="0"/>
          <w:sz w:val="26"/>
          <w:szCs w:val="26"/>
        </w:rPr>
        <w:t>了解与评价管理层与非专利技术减值测试相关的内部控制设计合理</w:t>
      </w:r>
    </w:p>
    <w:p>
      <w:pPr>
        <w:pStyle w:val="Style14"/>
        <w:keepNext w:val="0"/>
        <w:keepLines w:val="0"/>
        <w:widowControl w:val="0"/>
        <w:shd w:val="clear" w:color="auto" w:fill="auto"/>
        <w:bidi w:val="0"/>
        <w:spacing w:before="0" w:after="0" w:line="550" w:lineRule="exact"/>
        <w:ind w:left="0" w:right="0" w:firstLine="0"/>
        <w:jc w:val="left"/>
        <w:rPr>
          <w:sz w:val="26"/>
          <w:szCs w:val="26"/>
        </w:rPr>
      </w:pPr>
      <w:r>
        <w:rPr>
          <w:b w:val="0"/>
          <w:bCs w:val="0"/>
          <w:color w:val="000000"/>
          <w:spacing w:val="0"/>
          <w:w w:val="100"/>
          <w:position w:val="0"/>
          <w:sz w:val="26"/>
          <w:szCs w:val="26"/>
        </w:rPr>
        <w:t>性，并测试相关内部控制运行的有效性；</w:t>
      </w:r>
    </w:p>
    <w:p>
      <w:pPr>
        <w:pStyle w:val="Style14"/>
        <w:keepNext w:val="0"/>
        <w:keepLines w:val="0"/>
        <w:widowControl w:val="0"/>
        <w:shd w:val="clear" w:color="auto" w:fill="auto"/>
        <w:tabs>
          <w:tab w:pos="1290" w:val="left"/>
        </w:tabs>
        <w:bidi w:val="0"/>
        <w:spacing w:before="0" w:after="0" w:line="557" w:lineRule="exact"/>
        <w:ind w:left="0" w:right="0"/>
        <w:jc w:val="both"/>
        <w:rPr>
          <w:sz w:val="26"/>
          <w:szCs w:val="26"/>
        </w:rPr>
      </w:pPr>
      <w:bookmarkStart w:id="667" w:name="bookmark667"/>
      <w:r>
        <w:rPr>
          <w:b w:val="0"/>
          <w:bCs w:val="0"/>
          <w:color w:val="000000"/>
          <w:spacing w:val="0"/>
          <w:w w:val="100"/>
          <w:position w:val="0"/>
          <w:sz w:val="28"/>
          <w:szCs w:val="28"/>
        </w:rPr>
        <w:t>（</w:t>
      </w:r>
      <w:bookmarkEnd w:id="667"/>
      <w:r>
        <w:rPr>
          <w:b w:val="0"/>
          <w:bCs w:val="0"/>
          <w:color w:val="000000"/>
          <w:spacing w:val="0"/>
          <w:w w:val="100"/>
          <w:position w:val="0"/>
          <w:sz w:val="28"/>
          <w:szCs w:val="28"/>
        </w:rPr>
        <w:t>2）</w:t>
        <w:tab/>
      </w:r>
      <w:r>
        <w:rPr>
          <w:b w:val="0"/>
          <w:bCs w:val="0"/>
          <w:color w:val="000000"/>
          <w:spacing w:val="0"/>
          <w:w w:val="100"/>
          <w:position w:val="0"/>
          <w:sz w:val="26"/>
          <w:szCs w:val="26"/>
        </w:rPr>
        <w:t>索取第三方评估机构出具的资产评估报告，并复核估值方法、假设、 参数的合理性；</w:t>
      </w:r>
    </w:p>
    <w:p>
      <w:pPr>
        <w:pStyle w:val="Style14"/>
        <w:keepNext w:val="0"/>
        <w:keepLines w:val="0"/>
        <w:widowControl w:val="0"/>
        <w:shd w:val="clear" w:color="auto" w:fill="auto"/>
        <w:tabs>
          <w:tab w:pos="1290" w:val="left"/>
        </w:tabs>
        <w:bidi w:val="0"/>
        <w:spacing w:before="0" w:after="0" w:line="562" w:lineRule="exact"/>
        <w:ind w:left="0" w:right="0"/>
        <w:jc w:val="both"/>
        <w:rPr>
          <w:sz w:val="26"/>
          <w:szCs w:val="26"/>
        </w:rPr>
      </w:pPr>
      <w:bookmarkStart w:id="668" w:name="bookmark668"/>
      <w:r>
        <w:rPr>
          <w:b w:val="0"/>
          <w:bCs w:val="0"/>
          <w:color w:val="000000"/>
          <w:spacing w:val="0"/>
          <w:w w:val="100"/>
          <w:position w:val="0"/>
          <w:sz w:val="28"/>
          <w:szCs w:val="28"/>
        </w:rPr>
        <w:t>（</w:t>
      </w:r>
      <w:bookmarkEnd w:id="668"/>
      <w:r>
        <w:rPr>
          <w:b w:val="0"/>
          <w:bCs w:val="0"/>
          <w:color w:val="000000"/>
          <w:spacing w:val="0"/>
          <w:w w:val="100"/>
          <w:position w:val="0"/>
          <w:sz w:val="28"/>
          <w:szCs w:val="28"/>
        </w:rPr>
        <w:t>3）</w:t>
        <w:tab/>
      </w:r>
      <w:r>
        <w:rPr>
          <w:b w:val="0"/>
          <w:bCs w:val="0"/>
          <w:color w:val="000000"/>
          <w:spacing w:val="0"/>
          <w:w w:val="100"/>
          <w:position w:val="0"/>
          <w:sz w:val="26"/>
          <w:szCs w:val="26"/>
        </w:rPr>
        <w:t>与公司管理层聘请的外部评估机构专家等讨论非专利技术减值测试过 程中所使用的方法、关键评估的假设、参数的选择及现金流折现率等的合理性；</w:t>
      </w:r>
    </w:p>
    <w:p>
      <w:pPr>
        <w:pStyle w:val="Style14"/>
        <w:keepNext w:val="0"/>
        <w:keepLines w:val="0"/>
        <w:widowControl w:val="0"/>
        <w:shd w:val="clear" w:color="auto" w:fill="auto"/>
        <w:tabs>
          <w:tab w:pos="1680" w:val="left"/>
        </w:tabs>
        <w:bidi w:val="0"/>
        <w:spacing w:before="0" w:after="0" w:line="571" w:lineRule="exact"/>
        <w:ind w:left="0" w:right="0"/>
        <w:jc w:val="both"/>
        <w:rPr>
          <w:sz w:val="26"/>
          <w:szCs w:val="26"/>
        </w:rPr>
      </w:pPr>
      <w:bookmarkStart w:id="669" w:name="bookmark669"/>
      <w:r>
        <w:rPr>
          <w:b w:val="0"/>
          <w:bCs w:val="0"/>
          <w:color w:val="000000"/>
          <w:spacing w:val="0"/>
          <w:w w:val="100"/>
          <w:position w:val="0"/>
          <w:sz w:val="28"/>
          <w:szCs w:val="28"/>
        </w:rPr>
        <w:t>（</w:t>
      </w:r>
      <w:bookmarkEnd w:id="669"/>
      <w:r>
        <w:rPr>
          <w:b w:val="0"/>
          <w:bCs w:val="0"/>
          <w:color w:val="000000"/>
          <w:spacing w:val="0"/>
          <w:w w:val="100"/>
          <w:position w:val="0"/>
          <w:sz w:val="28"/>
          <w:szCs w:val="28"/>
        </w:rPr>
        <w:t>4）</w:t>
        <w:tab/>
      </w:r>
      <w:r>
        <w:rPr>
          <w:b w:val="0"/>
          <w:bCs w:val="0"/>
          <w:color w:val="000000"/>
          <w:spacing w:val="0"/>
          <w:w w:val="100"/>
          <w:position w:val="0"/>
          <w:sz w:val="26"/>
          <w:szCs w:val="26"/>
        </w:rPr>
        <w:t>评价由公司管理层聘请的外部评估机构的独立性、客观性、经验 和资质；</w:t>
      </w:r>
    </w:p>
    <w:p>
      <w:pPr>
        <w:pStyle w:val="Style14"/>
        <w:keepNext w:val="0"/>
        <w:keepLines w:val="0"/>
        <w:widowControl w:val="0"/>
        <w:shd w:val="clear" w:color="auto" w:fill="auto"/>
        <w:tabs>
          <w:tab w:pos="1216" w:val="left"/>
        </w:tabs>
        <w:bidi w:val="0"/>
        <w:spacing w:before="0" w:after="0" w:line="547" w:lineRule="exact"/>
        <w:ind w:left="0" w:right="0"/>
        <w:jc w:val="both"/>
        <w:rPr>
          <w:sz w:val="26"/>
          <w:szCs w:val="26"/>
        </w:rPr>
      </w:pPr>
      <w:bookmarkStart w:id="670" w:name="bookmark670"/>
      <w:r>
        <w:rPr>
          <w:b w:val="0"/>
          <w:bCs w:val="0"/>
          <w:color w:val="000000"/>
          <w:spacing w:val="0"/>
          <w:w w:val="100"/>
          <w:position w:val="0"/>
          <w:sz w:val="28"/>
          <w:szCs w:val="28"/>
        </w:rPr>
        <w:t>（</w:t>
      </w:r>
      <w:bookmarkEnd w:id="670"/>
      <w:r>
        <w:rPr>
          <w:b w:val="0"/>
          <w:bCs w:val="0"/>
          <w:color w:val="000000"/>
          <w:spacing w:val="0"/>
          <w:w w:val="100"/>
          <w:position w:val="0"/>
          <w:sz w:val="28"/>
          <w:szCs w:val="28"/>
        </w:rPr>
        <w:t>5）</w:t>
        <w:tab/>
      </w:r>
      <w:r>
        <w:rPr>
          <w:b w:val="0"/>
          <w:bCs w:val="0"/>
          <w:color w:val="000000"/>
          <w:spacing w:val="0"/>
          <w:w w:val="100"/>
          <w:position w:val="0"/>
          <w:sz w:val="26"/>
          <w:szCs w:val="26"/>
        </w:rPr>
        <w:t>测试未来现金流量净现值的计算是否准确；</w:t>
      </w:r>
    </w:p>
    <w:p>
      <w:pPr>
        <w:pStyle w:val="Style14"/>
        <w:keepNext w:val="0"/>
        <w:keepLines w:val="0"/>
        <w:widowControl w:val="0"/>
        <w:shd w:val="clear" w:color="auto" w:fill="auto"/>
        <w:tabs>
          <w:tab w:pos="1216" w:val="left"/>
        </w:tabs>
        <w:bidi w:val="0"/>
        <w:spacing w:before="0" w:after="0" w:line="547" w:lineRule="exact"/>
        <w:ind w:left="0" w:right="0"/>
        <w:jc w:val="both"/>
        <w:rPr>
          <w:sz w:val="26"/>
          <w:szCs w:val="26"/>
        </w:rPr>
      </w:pPr>
      <w:bookmarkStart w:id="671" w:name="bookmark671"/>
      <w:r>
        <w:rPr>
          <w:b w:val="0"/>
          <w:bCs w:val="0"/>
          <w:color w:val="000000"/>
          <w:spacing w:val="0"/>
          <w:w w:val="100"/>
          <w:position w:val="0"/>
          <w:sz w:val="28"/>
          <w:szCs w:val="28"/>
        </w:rPr>
        <w:t>（</w:t>
      </w:r>
      <w:bookmarkEnd w:id="671"/>
      <w:r>
        <w:rPr>
          <w:b w:val="0"/>
          <w:bCs w:val="0"/>
          <w:color w:val="000000"/>
          <w:spacing w:val="0"/>
          <w:w w:val="100"/>
          <w:position w:val="0"/>
          <w:sz w:val="28"/>
          <w:szCs w:val="28"/>
        </w:rPr>
        <w:t>6）</w:t>
        <w:tab/>
      </w:r>
      <w:r>
        <w:rPr>
          <w:b w:val="0"/>
          <w:bCs w:val="0"/>
          <w:color w:val="000000"/>
          <w:spacing w:val="0"/>
          <w:w w:val="100"/>
          <w:position w:val="0"/>
          <w:sz w:val="26"/>
          <w:szCs w:val="26"/>
        </w:rPr>
        <w:t>检查了公司财务报告中对非专利技术减值测试披露的充分性。</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基于已执行的审计工作，我们认为，管理层在非专利技术的减值测试中作 出的判断是合理的。</w:t>
      </w:r>
    </w:p>
    <w:p>
      <w:pPr>
        <w:pStyle w:val="Style23"/>
        <w:keepNext/>
        <w:keepLines/>
        <w:widowControl w:val="0"/>
        <w:shd w:val="clear" w:color="auto" w:fill="auto"/>
        <w:tabs>
          <w:tab w:pos="1216" w:val="left"/>
        </w:tabs>
        <w:bidi w:val="0"/>
        <w:spacing w:before="0" w:after="0" w:line="547" w:lineRule="exact"/>
        <w:ind w:left="0" w:right="0" w:firstLine="580"/>
        <w:jc w:val="left"/>
        <w:rPr>
          <w:sz w:val="28"/>
          <w:szCs w:val="28"/>
        </w:rPr>
      </w:pPr>
      <w:bookmarkStart w:id="672" w:name="bookmark672"/>
      <w:bookmarkStart w:id="673" w:name="bookmark673"/>
      <w:bookmarkStart w:id="674" w:name="bookmark674"/>
      <w:bookmarkStart w:id="675" w:name="bookmark675"/>
      <w:r>
        <w:rPr>
          <w:color w:val="000000"/>
          <w:spacing w:val="0"/>
          <w:w w:val="100"/>
          <w:position w:val="0"/>
          <w:sz w:val="28"/>
          <w:szCs w:val="28"/>
        </w:rPr>
        <w:t>四</w:t>
      </w:r>
      <w:bookmarkEnd w:id="674"/>
      <w:r>
        <w:rPr>
          <w:color w:val="000000"/>
          <w:spacing w:val="0"/>
          <w:w w:val="100"/>
          <w:position w:val="0"/>
          <w:sz w:val="28"/>
          <w:szCs w:val="28"/>
        </w:rPr>
        <w:t>、</w:t>
        <w:tab/>
        <w:t>其他信息</w:t>
      </w:r>
      <w:bookmarkEnd w:id="672"/>
      <w:bookmarkEnd w:id="673"/>
      <w:bookmarkEnd w:id="675"/>
    </w:p>
    <w:p>
      <w:pPr>
        <w:pStyle w:val="Style14"/>
        <w:keepNext w:val="0"/>
        <w:keepLines w:val="0"/>
        <w:widowControl w:val="0"/>
        <w:shd w:val="clear" w:color="auto" w:fill="auto"/>
        <w:bidi w:val="0"/>
        <w:spacing w:before="0" w:after="0" w:line="557" w:lineRule="exact"/>
        <w:ind w:left="0" w:right="0"/>
        <w:jc w:val="both"/>
        <w:rPr>
          <w:sz w:val="26"/>
          <w:szCs w:val="26"/>
        </w:rPr>
      </w:pPr>
      <w:r>
        <w:rPr>
          <w:b w:val="0"/>
          <w:bCs w:val="0"/>
          <w:color w:val="000000"/>
          <w:spacing w:val="0"/>
          <w:w w:val="100"/>
          <w:position w:val="0"/>
          <w:sz w:val="26"/>
          <w:szCs w:val="26"/>
        </w:rPr>
        <w:t>数码视讯公司管理层对其他信息负责。其他信息包括数码视讯公司</w:t>
      </w:r>
      <w:r>
        <w:rPr>
          <w:b w:val="0"/>
          <w:bCs w:val="0"/>
          <w:color w:val="000000"/>
          <w:spacing w:val="0"/>
          <w:w w:val="100"/>
          <w:position w:val="0"/>
          <w:sz w:val="28"/>
          <w:szCs w:val="28"/>
        </w:rPr>
        <w:t>2020</w:t>
      </w:r>
      <w:r>
        <w:rPr>
          <w:b w:val="0"/>
          <w:bCs w:val="0"/>
          <w:color w:val="000000"/>
          <w:spacing w:val="0"/>
          <w:w w:val="100"/>
          <w:position w:val="0"/>
          <w:sz w:val="26"/>
          <w:szCs w:val="26"/>
        </w:rPr>
        <w:t>年 度报告中涵盖的信息，但不包括财务报表和我们的审计报告。</w:t>
      </w:r>
    </w:p>
    <w:p>
      <w:pPr>
        <w:pStyle w:val="Style14"/>
        <w:keepNext w:val="0"/>
        <w:keepLines w:val="0"/>
        <w:widowControl w:val="0"/>
        <w:shd w:val="clear" w:color="auto" w:fill="auto"/>
        <w:bidi w:val="0"/>
        <w:spacing w:before="0" w:after="0" w:line="552" w:lineRule="exact"/>
        <w:ind w:left="0" w:right="0"/>
        <w:jc w:val="both"/>
        <w:rPr>
          <w:sz w:val="26"/>
          <w:szCs w:val="26"/>
        </w:rPr>
      </w:pPr>
      <w:r>
        <w:rPr>
          <w:b w:val="0"/>
          <w:bCs w:val="0"/>
          <w:color w:val="000000"/>
          <w:spacing w:val="0"/>
          <w:w w:val="100"/>
          <w:position w:val="0"/>
          <w:sz w:val="26"/>
          <w:szCs w:val="26"/>
        </w:rPr>
        <w:t>我们对财务报表发表的审计意见不涵盖其他信息，我们也不对其他信息发 表任何形式的鉴证结论。</w:t>
      </w:r>
    </w:p>
    <w:p>
      <w:pPr>
        <w:pStyle w:val="Style14"/>
        <w:keepNext w:val="0"/>
        <w:keepLines w:val="0"/>
        <w:widowControl w:val="0"/>
        <w:shd w:val="clear" w:color="auto" w:fill="auto"/>
        <w:bidi w:val="0"/>
        <w:spacing w:before="0" w:after="0" w:line="545" w:lineRule="exact"/>
        <w:ind w:left="0" w:right="0"/>
        <w:jc w:val="both"/>
        <w:rPr>
          <w:sz w:val="26"/>
          <w:szCs w:val="26"/>
        </w:rPr>
      </w:pPr>
      <w:r>
        <w:rPr>
          <w:b w:val="0"/>
          <w:bCs w:val="0"/>
          <w:color w:val="000000"/>
          <w:spacing w:val="0"/>
          <w:w w:val="100"/>
          <w:position w:val="0"/>
          <w:sz w:val="26"/>
          <w:szCs w:val="26"/>
        </w:rPr>
        <w:t>结合我们对财务报表的审计，我们的责任是阅读其他信息，在此过程中， 考虑其他信息是否与财务报表或我们在审计过程中了解的情况存在重大不一致 或者似乎存在重大错报。</w:t>
      </w:r>
    </w:p>
    <w:p>
      <w:pPr>
        <w:pStyle w:val="Style14"/>
        <w:keepNext w:val="0"/>
        <w:keepLines w:val="0"/>
        <w:widowControl w:val="0"/>
        <w:shd w:val="clear" w:color="auto" w:fill="auto"/>
        <w:bidi w:val="0"/>
        <w:spacing w:before="0" w:after="0" w:line="547" w:lineRule="exact"/>
        <w:ind w:left="0" w:right="0"/>
        <w:jc w:val="both"/>
        <w:rPr>
          <w:sz w:val="26"/>
          <w:szCs w:val="26"/>
        </w:rPr>
      </w:pPr>
      <w:r>
        <w:rPr>
          <w:b w:val="0"/>
          <w:bCs w:val="0"/>
          <w:color w:val="000000"/>
          <w:spacing w:val="0"/>
          <w:w w:val="100"/>
          <w:position w:val="0"/>
          <w:sz w:val="26"/>
          <w:szCs w:val="26"/>
        </w:rPr>
        <w:t>基于我们已执行的工作，如果我们确定其他信息存在重大错报，我们应当 报告该事实。在这方面，我们无任何事项需要报告。</w:t>
      </w:r>
    </w:p>
    <w:p>
      <w:pPr>
        <w:pStyle w:val="Style23"/>
        <w:keepNext/>
        <w:keepLines/>
        <w:widowControl w:val="0"/>
        <w:shd w:val="clear" w:color="auto" w:fill="auto"/>
        <w:tabs>
          <w:tab w:pos="1216" w:val="left"/>
        </w:tabs>
        <w:bidi w:val="0"/>
        <w:spacing w:before="0" w:after="0" w:line="550" w:lineRule="exact"/>
        <w:ind w:left="0" w:right="0" w:firstLine="580"/>
        <w:jc w:val="both"/>
        <w:rPr>
          <w:sz w:val="28"/>
          <w:szCs w:val="28"/>
        </w:rPr>
      </w:pPr>
      <w:bookmarkStart w:id="676" w:name="bookmark676"/>
      <w:bookmarkStart w:id="677" w:name="bookmark677"/>
      <w:bookmarkStart w:id="678" w:name="bookmark678"/>
      <w:bookmarkStart w:id="679" w:name="bookmark679"/>
      <w:r>
        <w:rPr>
          <w:color w:val="000000"/>
          <w:spacing w:val="0"/>
          <w:w w:val="100"/>
          <w:position w:val="0"/>
          <w:sz w:val="28"/>
          <w:szCs w:val="28"/>
        </w:rPr>
        <w:t>五</w:t>
      </w:r>
      <w:bookmarkEnd w:id="678"/>
      <w:r>
        <w:rPr>
          <w:color w:val="000000"/>
          <w:spacing w:val="0"/>
          <w:w w:val="100"/>
          <w:position w:val="0"/>
          <w:sz w:val="28"/>
          <w:szCs w:val="28"/>
        </w:rPr>
        <w:t>、</w:t>
        <w:tab/>
        <w:t>管理层和治理层对财务报表的责任</w:t>
      </w:r>
      <w:bookmarkEnd w:id="676"/>
      <w:bookmarkEnd w:id="677"/>
      <w:bookmarkEnd w:id="679"/>
    </w:p>
    <w:p>
      <w:pPr>
        <w:pStyle w:val="Style14"/>
        <w:keepNext w:val="0"/>
        <w:keepLines w:val="0"/>
        <w:widowControl w:val="0"/>
        <w:shd w:val="clear" w:color="auto" w:fill="auto"/>
        <w:bidi w:val="0"/>
        <w:spacing w:before="0" w:after="0" w:line="550" w:lineRule="exact"/>
        <w:ind w:left="0" w:right="0"/>
        <w:jc w:val="both"/>
        <w:rPr>
          <w:sz w:val="26"/>
          <w:szCs w:val="26"/>
        </w:rPr>
      </w:pPr>
      <w:r>
        <w:rPr>
          <w:b w:val="0"/>
          <w:bCs w:val="0"/>
          <w:color w:val="000000"/>
          <w:spacing w:val="0"/>
          <w:w w:val="100"/>
          <w:position w:val="0"/>
          <w:sz w:val="26"/>
          <w:szCs w:val="26"/>
        </w:rPr>
        <w:t>数码视讯公司管理层负责按照企业会计准则的规定编制财务报表，使其实 现公允反映，并设计、执行和维护必要的内部控制，以使财务报表不存在由于 舞弊或错误导致的重大错报。</w:t>
      </w:r>
    </w:p>
    <w:p>
      <w:pPr>
        <w:pStyle w:val="Style14"/>
        <w:keepNext w:val="0"/>
        <w:keepLines w:val="0"/>
        <w:widowControl w:val="0"/>
        <w:shd w:val="clear" w:color="auto" w:fill="auto"/>
        <w:bidi w:val="0"/>
        <w:spacing w:before="0" w:after="0" w:line="542" w:lineRule="exact"/>
        <w:ind w:left="0" w:right="0"/>
        <w:jc w:val="both"/>
        <w:rPr>
          <w:sz w:val="26"/>
          <w:szCs w:val="26"/>
        </w:rPr>
      </w:pPr>
      <w:r>
        <w:rPr>
          <w:b w:val="0"/>
          <w:bCs w:val="0"/>
          <w:color w:val="000000"/>
          <w:spacing w:val="0"/>
          <w:w w:val="100"/>
          <w:position w:val="0"/>
          <w:sz w:val="26"/>
          <w:szCs w:val="26"/>
        </w:rPr>
        <w:t>在编制财务报表时，数码视讯公司管理层负责评估数码视讯公司的持续经 营能力，披露与持续经营相关的事项（如适用），并运用持续经营假设，除非管 理层计划清算数码视讯公司、终止运营或别无其他现实的选择。</w:t>
      </w:r>
    </w:p>
    <w:p>
      <w:pPr>
        <w:pStyle w:val="Style14"/>
        <w:keepNext w:val="0"/>
        <w:keepLines w:val="0"/>
        <w:widowControl w:val="0"/>
        <w:shd w:val="clear" w:color="auto" w:fill="auto"/>
        <w:bidi w:val="0"/>
        <w:spacing w:before="0" w:after="0" w:line="546" w:lineRule="exact"/>
        <w:ind w:left="0" w:right="0"/>
        <w:jc w:val="left"/>
        <w:rPr>
          <w:sz w:val="26"/>
          <w:szCs w:val="26"/>
        </w:rPr>
      </w:pPr>
      <w:r>
        <w:rPr>
          <w:b w:val="0"/>
          <w:bCs w:val="0"/>
          <w:color w:val="000000"/>
          <w:spacing w:val="0"/>
          <w:w w:val="100"/>
          <w:position w:val="0"/>
          <w:sz w:val="26"/>
          <w:szCs w:val="26"/>
        </w:rPr>
        <w:t>治理层负责监督数码视讯公司的财务报告过程。</w:t>
      </w:r>
    </w:p>
    <w:p>
      <w:pPr>
        <w:pStyle w:val="Style23"/>
        <w:keepNext/>
        <w:keepLines/>
        <w:widowControl w:val="0"/>
        <w:shd w:val="clear" w:color="auto" w:fill="auto"/>
        <w:bidi w:val="0"/>
        <w:spacing w:before="0" w:after="0" w:line="546" w:lineRule="exact"/>
        <w:ind w:left="0" w:right="0" w:firstLine="580"/>
        <w:jc w:val="left"/>
        <w:rPr>
          <w:sz w:val="28"/>
          <w:szCs w:val="28"/>
        </w:rPr>
      </w:pPr>
      <w:bookmarkStart w:id="680" w:name="bookmark680"/>
      <w:bookmarkStart w:id="681" w:name="bookmark681"/>
      <w:bookmarkStart w:id="682" w:name="bookmark682"/>
      <w:bookmarkStart w:id="683" w:name="bookmark683"/>
      <w:r>
        <w:rPr>
          <w:color w:val="000000"/>
          <w:spacing w:val="0"/>
          <w:w w:val="100"/>
          <w:position w:val="0"/>
          <w:sz w:val="28"/>
          <w:szCs w:val="28"/>
        </w:rPr>
        <w:t>六</w:t>
      </w:r>
      <w:bookmarkEnd w:id="682"/>
      <w:r>
        <w:rPr>
          <w:color w:val="000000"/>
          <w:spacing w:val="0"/>
          <w:w w:val="100"/>
          <w:position w:val="0"/>
          <w:sz w:val="28"/>
          <w:szCs w:val="28"/>
        </w:rPr>
        <w:t>、注册会计师对财务报表审计的责任</w:t>
      </w:r>
      <w:bookmarkEnd w:id="680"/>
      <w:bookmarkEnd w:id="681"/>
      <w:bookmarkEnd w:id="683"/>
    </w:p>
    <w:p>
      <w:pPr>
        <w:pStyle w:val="Style14"/>
        <w:keepNext w:val="0"/>
        <w:keepLines w:val="0"/>
        <w:widowControl w:val="0"/>
        <w:shd w:val="clear" w:color="auto" w:fill="auto"/>
        <w:bidi w:val="0"/>
        <w:spacing w:before="0" w:after="0" w:line="546" w:lineRule="exact"/>
        <w:ind w:left="0" w:right="0"/>
        <w:jc w:val="both"/>
        <w:rPr>
          <w:sz w:val="26"/>
          <w:szCs w:val="26"/>
        </w:rPr>
      </w:pPr>
      <w:r>
        <w:rPr>
          <w:b w:val="0"/>
          <w:bCs w:val="0"/>
          <w:color w:val="000000"/>
          <w:spacing w:val="0"/>
          <w:w w:val="100"/>
          <w:position w:val="0"/>
          <w:sz w:val="26"/>
          <w:szCs w:val="26"/>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4"/>
        <w:keepNext w:val="0"/>
        <w:keepLines w:val="0"/>
        <w:widowControl w:val="0"/>
        <w:shd w:val="clear" w:color="auto" w:fill="auto"/>
        <w:bidi w:val="0"/>
        <w:spacing w:before="0" w:after="0" w:line="557" w:lineRule="exact"/>
        <w:ind w:left="0" w:right="0"/>
        <w:jc w:val="both"/>
        <w:rPr>
          <w:sz w:val="26"/>
          <w:szCs w:val="26"/>
        </w:rPr>
      </w:pPr>
      <w:r>
        <w:rPr>
          <w:b w:val="0"/>
          <w:bCs w:val="0"/>
          <w:color w:val="000000"/>
          <w:spacing w:val="0"/>
          <w:w w:val="100"/>
          <w:position w:val="0"/>
          <w:sz w:val="26"/>
          <w:szCs w:val="26"/>
        </w:rPr>
        <w:t>在按照审计准则执行审计工作的过程中，我们运用职业判断，并保持职业 怀疑。同时，我们也执行以下工作：</w:t>
      </w:r>
    </w:p>
    <w:p>
      <w:pPr>
        <w:pStyle w:val="Style14"/>
        <w:keepNext w:val="0"/>
        <w:keepLines w:val="0"/>
        <w:widowControl w:val="0"/>
        <w:numPr>
          <w:ilvl w:val="0"/>
          <w:numId w:val="25"/>
        </w:numPr>
        <w:shd w:val="clear" w:color="auto" w:fill="auto"/>
        <w:bidi w:val="0"/>
        <w:spacing w:before="0" w:after="0" w:line="546" w:lineRule="exact"/>
        <w:ind w:left="0" w:right="0"/>
        <w:jc w:val="both"/>
        <w:rPr>
          <w:sz w:val="26"/>
          <w:szCs w:val="26"/>
        </w:rPr>
      </w:pPr>
      <w:bookmarkStart w:id="684" w:name="bookmark684"/>
      <w:bookmarkEnd w:id="684"/>
      <w:r>
        <w:rPr>
          <w:b w:val="0"/>
          <w:bCs w:val="0"/>
          <w:color w:val="000000"/>
          <w:spacing w:val="0"/>
          <w:w w:val="100"/>
          <w:position w:val="0"/>
          <w:sz w:val="26"/>
          <w:szCs w:val="26"/>
        </w:rPr>
        <w:t>识别和评估由于舞弊或错误导致的财务报表重大错报风险，设计和实施 审计程序以应对这些风险，并获取充分、适当的审计证据，作为发表审计意见 的基础。由于舞弊可能涉及串通、伪造、故意遗漏、虚假陈述或凌驾于内部控 制之上，未能发现由于舞弊导致的重大错报的风险高于未能发现由于错误导致 的重大错报的风险。</w:t>
      </w:r>
    </w:p>
    <w:p>
      <w:pPr>
        <w:pStyle w:val="Style14"/>
        <w:keepNext w:val="0"/>
        <w:keepLines w:val="0"/>
        <w:widowControl w:val="0"/>
        <w:numPr>
          <w:ilvl w:val="0"/>
          <w:numId w:val="25"/>
        </w:numPr>
        <w:shd w:val="clear" w:color="auto" w:fill="auto"/>
        <w:tabs>
          <w:tab w:pos="931" w:val="left"/>
        </w:tabs>
        <w:bidi w:val="0"/>
        <w:spacing w:before="0" w:after="0" w:line="546" w:lineRule="exact"/>
        <w:ind w:left="0" w:right="0" w:firstLine="400"/>
        <w:jc w:val="both"/>
        <w:rPr>
          <w:sz w:val="26"/>
          <w:szCs w:val="26"/>
        </w:rPr>
      </w:pPr>
      <w:bookmarkStart w:id="685" w:name="bookmark685"/>
      <w:bookmarkEnd w:id="685"/>
      <w:r>
        <w:rPr>
          <w:b w:val="0"/>
          <w:bCs w:val="0"/>
          <w:color w:val="000000"/>
          <w:spacing w:val="0"/>
          <w:w w:val="100"/>
          <w:position w:val="0"/>
          <w:sz w:val="26"/>
          <w:szCs w:val="26"/>
        </w:rPr>
        <w:t>了解与审计相关的内部控制，以设计恰当的审计程序，但目的并非对内 部控制的有效性发表意见。</w:t>
      </w:r>
    </w:p>
    <w:p>
      <w:pPr>
        <w:pStyle w:val="Style14"/>
        <w:keepNext w:val="0"/>
        <w:keepLines w:val="0"/>
        <w:widowControl w:val="0"/>
        <w:numPr>
          <w:ilvl w:val="0"/>
          <w:numId w:val="25"/>
        </w:numPr>
        <w:shd w:val="clear" w:color="auto" w:fill="auto"/>
        <w:tabs>
          <w:tab w:pos="945" w:val="left"/>
        </w:tabs>
        <w:bidi w:val="0"/>
        <w:spacing w:before="0" w:after="0" w:line="546" w:lineRule="exact"/>
        <w:ind w:left="0" w:right="0"/>
        <w:jc w:val="both"/>
        <w:rPr>
          <w:sz w:val="26"/>
          <w:szCs w:val="26"/>
        </w:rPr>
      </w:pPr>
      <w:bookmarkStart w:id="686" w:name="bookmark686"/>
      <w:bookmarkEnd w:id="686"/>
      <w:r>
        <w:rPr>
          <w:b w:val="0"/>
          <w:bCs w:val="0"/>
          <w:color w:val="000000"/>
          <w:spacing w:val="0"/>
          <w:w w:val="100"/>
          <w:position w:val="0"/>
          <w:sz w:val="26"/>
          <w:szCs w:val="26"/>
        </w:rPr>
        <w:t>评价管理层选用会计政策的恰当性和作出会计估计及相关披露的合理 性。</w:t>
      </w:r>
    </w:p>
    <w:p>
      <w:pPr>
        <w:pStyle w:val="Style14"/>
        <w:keepNext w:val="0"/>
        <w:keepLines w:val="0"/>
        <w:widowControl w:val="0"/>
        <w:numPr>
          <w:ilvl w:val="0"/>
          <w:numId w:val="25"/>
        </w:numPr>
        <w:shd w:val="clear" w:color="auto" w:fill="auto"/>
        <w:tabs>
          <w:tab w:pos="945" w:val="left"/>
        </w:tabs>
        <w:bidi w:val="0"/>
        <w:spacing w:before="0" w:after="0" w:line="546" w:lineRule="exact"/>
        <w:ind w:left="0" w:right="0"/>
        <w:jc w:val="both"/>
        <w:rPr>
          <w:sz w:val="26"/>
          <w:szCs w:val="26"/>
        </w:rPr>
      </w:pPr>
      <w:bookmarkStart w:id="687" w:name="bookmark687"/>
      <w:bookmarkEnd w:id="687"/>
      <w:r>
        <w:rPr>
          <w:b w:val="0"/>
          <w:bCs w:val="0"/>
          <w:color w:val="000000"/>
          <w:spacing w:val="0"/>
          <w:w w:val="100"/>
          <w:position w:val="0"/>
          <w:sz w:val="26"/>
          <w:szCs w:val="26"/>
        </w:rPr>
        <w:t xml:space="preserve">对管理层使用持续经营假设的恰当性得出结论。同时，根据获取的审计 证据，就可能导致对数码视讯公司持续经营能力产生重大疑虑的事项或情况是 否存在重大不确定性得出结论。如果我们得出结论认为存在重大不确定性，审 计准则要求我们在审计报告中提请报告使用者注意财务报表中的相关披露；如 </w:t>
      </w:r>
      <w:r>
        <w:rPr>
          <w:b w:val="0"/>
          <w:bCs w:val="0"/>
          <w:color w:val="000000"/>
          <w:spacing w:val="0"/>
          <w:w w:val="100"/>
          <w:position w:val="0"/>
          <w:sz w:val="26"/>
          <w:szCs w:val="26"/>
        </w:rPr>
        <w:t>果披露不充分，我们应当发表非无保留意见。我们的结论基于截至审计报告日 可获得的信息。然而，未来的事项或情况可能导致数码视讯公司不能持续经营。</w:t>
      </w:r>
    </w:p>
    <w:p>
      <w:pPr>
        <w:pStyle w:val="Style14"/>
        <w:keepNext w:val="0"/>
        <w:keepLines w:val="0"/>
        <w:widowControl w:val="0"/>
        <w:numPr>
          <w:ilvl w:val="0"/>
          <w:numId w:val="25"/>
        </w:numPr>
        <w:shd w:val="clear" w:color="auto" w:fill="auto"/>
        <w:tabs>
          <w:tab w:pos="979" w:val="left"/>
        </w:tabs>
        <w:bidi w:val="0"/>
        <w:spacing w:before="0" w:after="0" w:line="546" w:lineRule="exact"/>
        <w:ind w:left="0" w:right="0"/>
        <w:jc w:val="both"/>
        <w:rPr>
          <w:sz w:val="26"/>
          <w:szCs w:val="26"/>
        </w:rPr>
      </w:pPr>
      <w:bookmarkStart w:id="688" w:name="bookmark688"/>
      <w:bookmarkEnd w:id="688"/>
      <w:r>
        <w:rPr>
          <w:b w:val="0"/>
          <w:bCs w:val="0"/>
          <w:color w:val="000000"/>
          <w:spacing w:val="0"/>
          <w:w w:val="100"/>
          <w:position w:val="0"/>
          <w:sz w:val="26"/>
          <w:szCs w:val="26"/>
        </w:rPr>
        <w:t>评价财务报表的总体列报、结构和内容，并评价财务报表是否公允反映 相关交易和事项。</w:t>
      </w:r>
    </w:p>
    <w:p>
      <w:pPr>
        <w:pStyle w:val="Style14"/>
        <w:keepNext w:val="0"/>
        <w:keepLines w:val="0"/>
        <w:widowControl w:val="0"/>
        <w:numPr>
          <w:ilvl w:val="0"/>
          <w:numId w:val="25"/>
        </w:numPr>
        <w:shd w:val="clear" w:color="auto" w:fill="auto"/>
        <w:tabs>
          <w:tab w:pos="979" w:val="left"/>
        </w:tabs>
        <w:bidi w:val="0"/>
        <w:spacing w:before="0" w:after="40" w:line="546" w:lineRule="exact"/>
        <w:ind w:left="0" w:right="0"/>
        <w:jc w:val="both"/>
        <w:rPr>
          <w:sz w:val="26"/>
          <w:szCs w:val="26"/>
        </w:rPr>
      </w:pPr>
      <w:bookmarkStart w:id="689" w:name="bookmark689"/>
      <w:bookmarkEnd w:id="689"/>
      <w:r>
        <w:rPr>
          <w:b w:val="0"/>
          <w:bCs w:val="0"/>
          <w:color w:val="000000"/>
          <w:spacing w:val="0"/>
          <w:w w:val="100"/>
          <w:position w:val="0"/>
          <w:sz w:val="26"/>
          <w:szCs w:val="26"/>
        </w:rPr>
        <w:t>就数码视讯公司中实体或业务活动的财务信息获取充分、适当的审计证 据，以对财务报表发表意见。我们负责指导、监督和执行集团审计。我们对审 计意见承担全部责任。</w:t>
      </w:r>
    </w:p>
    <w:p>
      <w:pPr>
        <w:pStyle w:val="Style14"/>
        <w:keepNext w:val="0"/>
        <w:keepLines w:val="0"/>
        <w:widowControl w:val="0"/>
        <w:shd w:val="clear" w:color="auto" w:fill="auto"/>
        <w:bidi w:val="0"/>
        <w:spacing w:before="0" w:after="40" w:line="542" w:lineRule="exact"/>
        <w:ind w:left="0" w:right="0"/>
        <w:jc w:val="both"/>
        <w:rPr>
          <w:sz w:val="26"/>
          <w:szCs w:val="26"/>
        </w:rPr>
      </w:pPr>
      <w:r>
        <w:rPr>
          <w:b w:val="0"/>
          <w:bCs w:val="0"/>
          <w:color w:val="000000"/>
          <w:spacing w:val="0"/>
          <w:w w:val="100"/>
          <w:position w:val="0"/>
          <w:sz w:val="26"/>
          <w:szCs w:val="26"/>
        </w:rPr>
        <w:t>我们与治理层就计划的审计范围、时间安排和重大审计发现等事项进行沟 通，包括沟通我们在审计中识别出的值得关注的内部控制缺陷。</w:t>
      </w:r>
    </w:p>
    <w:p>
      <w:pPr>
        <w:pStyle w:val="Style14"/>
        <w:keepNext w:val="0"/>
        <w:keepLines w:val="0"/>
        <w:widowControl w:val="0"/>
        <w:shd w:val="clear" w:color="auto" w:fill="auto"/>
        <w:bidi w:val="0"/>
        <w:spacing w:before="0" w:after="40" w:line="545"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 防范措施（如适用）。</w:t>
      </w:r>
    </w:p>
    <w:p>
      <w:pPr>
        <w:pStyle w:val="Style14"/>
        <w:keepNext w:val="0"/>
        <w:keepLines w:val="0"/>
        <w:widowControl w:val="0"/>
        <w:shd w:val="clear" w:color="auto" w:fill="auto"/>
        <w:bidi w:val="0"/>
        <w:spacing w:before="0" w:after="500" w:line="546" w:lineRule="exact"/>
        <w:ind w:left="0" w:right="0"/>
        <w:jc w:val="both"/>
        <w:rPr>
          <w:sz w:val="26"/>
          <w:szCs w:val="26"/>
        </w:rPr>
      </w:pPr>
      <w:r>
        <w:rPr>
          <w:b w:val="0"/>
          <w:bCs w:val="0"/>
          <w:color w:val="000000"/>
          <w:spacing w:val="0"/>
          <w:w w:val="100"/>
          <w:position w:val="0"/>
          <w:sz w:val="26"/>
          <w:szCs w:val="26"/>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23"/>
        <w:keepNext/>
        <w:keepLines/>
        <w:widowControl w:val="0"/>
        <w:shd w:val="clear" w:color="auto" w:fill="auto"/>
        <w:bidi w:val="0"/>
        <w:spacing w:before="0" w:after="380" w:line="240" w:lineRule="auto"/>
        <w:ind w:left="0" w:right="0" w:firstLine="0"/>
        <w:jc w:val="both"/>
      </w:pPr>
      <w:bookmarkStart w:id="690" w:name="bookmark690"/>
      <w:bookmarkStart w:id="691" w:name="bookmark691"/>
      <w:bookmarkStart w:id="692" w:name="bookmark692"/>
      <w:r>
        <w:rPr>
          <w:color w:val="000000"/>
          <w:spacing w:val="0"/>
          <w:w w:val="100"/>
          <w:position w:val="0"/>
          <w:sz w:val="24"/>
          <w:szCs w:val="24"/>
        </w:rPr>
        <w:t>二、财务报表</w:t>
      </w:r>
      <w:bookmarkEnd w:id="690"/>
      <w:bookmarkEnd w:id="691"/>
      <w:bookmarkEnd w:id="692"/>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、合并资产负债表</w:t>
      </w:r>
      <w:bookmarkEnd w:id="693"/>
      <w:bookmarkEnd w:id="694"/>
      <w:bookmarkEnd w:id="696"/>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编制单位：北京数码视讯科技股份有限公司</w:t>
      </w:r>
    </w:p>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1,819,184,680.08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20,562,016.54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16,039,258.40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13,972,354.50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486,800,097.08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82,612,975.42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26,400,906.73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5,421,801.07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40,069,483.78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70,494,084.62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7,200,251.09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156,282,012.20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76,703,111.31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88,072,936.64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2,943,063,662.79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2,743,402,958.15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86,709,750.72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50,594,387.44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327,468,864.16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332,617,924.99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226,639,907.07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233,455,050.94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355,941,840.71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2,800,928.10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559,342,572.81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576,721,785.64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27,919,567.34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73,448,597.77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1,350,654.30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1,925,431.20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34,737,064.57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30,541,896.60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1,618,151,104.66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1,672,281,102.31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4,415,684,060.46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10,748,452.56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11,353,173.47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173,453,352.48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109,486,174.84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14,114,352.20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67,123,352.40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51,007,292.82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27,936,916.01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10,902,688.72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14,866,003.74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326,496,672.28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5,569,218.23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602,640,231.94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558,311,465.14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9,817,903.31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2,079,812.39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9,498,369.89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11,897,715.70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612,138,601.83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570,209,180.84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1,429,808,862.00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896,739,364.84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862,393,395.99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51,494,850.00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4,227,259.87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80,252,799.61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112,006,479.40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1,413,111,184.05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3,914,518,798.62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3,846,077,871.05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34,557,367.00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3,949,076,165.62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3,845,474,879.62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4,561,214,767.45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4,415,684,060.46</w:t>
            </w:r>
          </w:p>
        </w:tc>
      </w:tr>
    </w:tbl>
    <w:p>
      <w:pPr>
        <w:spacing w:lineRule="exact" w:line="1"/>
        <w:rPr>
          <w:sz w:val="2"/>
          <w:szCs w:val="2"/>
        </w:rPr>
      </w:pPr>
      <w:r>
        <w:br w:type="page"/>
      </w:r>
    </w:p>
    <w:p>
      <w:pPr>
        <w:widowControl w:val="0"/>
        <w:spacing w:line="1" w:lineRule="exact"/>
      </w:pPr>
      <w:r>
        <mc:AlternateContent>
          <mc:Choice Requires="wps">
            <w:drawing>
              <wp:anchor distT="0" distB="561340" distL="0" distR="0" simplePos="0" relativeHeight="125829380" behindDoc="0" locked="0" layoutInCell="1" allowOverlap="1">
                <wp:simplePos x="0" y="0"/>
                <wp:positionH relativeFrom="page">
                  <wp:posOffset>701040</wp:posOffset>
                </wp:positionH>
                <wp:positionV relativeFrom="paragraph">
                  <wp:posOffset>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wps:txbx>
                      <wps:bodyPr wrap="none" lIns="0" tIns="0" rIns="0" bIns="0">
                        <a:noAutoFit/>
                      </wps:bodyPr>
                    </wps:wsp>
                  </a:graphicData>
                </a:graphic>
              </wp:anchor>
            </w:drawing>
          </mc:Choice>
          <mc:Fallback>
            <w:pict>
              <v:shape id="_x0000_s1052" type="#_x0000_t202" style="position:absolute;margin-left:55.200000000000003pt;margin-top:0;width:83.049999999999997pt;height:11.75pt;z-index:-125829373;mso-wrap-distance-left:0;mso-wrap-distance-right:0;mso-wrap-distance-bottom:44.20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法定代表人：郑海涛</w:t>
                      </w:r>
                    </w:p>
                  </w:txbxContent>
                </v:textbox>
                <w10:wrap type="topAndBottom" anchorx="page"/>
              </v:shape>
            </w:pict>
          </mc:Fallback>
        </mc:AlternateContent>
      </w:r>
      <w:r>
        <mc:AlternateContent>
          <mc:Choice Requires="wps">
            <w:drawing>
              <wp:anchor distT="0" distB="564515" distL="0" distR="0" simplePos="0" relativeHeight="125829382" behindDoc="0" locked="0" layoutInCell="1" allowOverlap="1">
                <wp:simplePos x="0" y="0"/>
                <wp:positionH relativeFrom="page">
                  <wp:posOffset>2934970</wp:posOffset>
                </wp:positionH>
                <wp:positionV relativeFrom="paragraph">
                  <wp:posOffset>0</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wps:txbx>
                      <wps:bodyPr wrap="none" lIns="0" tIns="0" rIns="0" bIns="0">
                        <a:noAutoFit/>
                      </wps:bodyPr>
                    </wps:wsp>
                  </a:graphicData>
                </a:graphic>
              </wp:anchor>
            </w:drawing>
          </mc:Choice>
          <mc:Fallback>
            <w:pict>
              <v:shape id="_x0000_s1054" type="#_x0000_t202" style="position:absolute;margin-left:231.09999999999999pt;margin-top:0;width:118.8pt;height:11.5pt;z-index:-125829371;mso-wrap-distance-left:0;mso-wrap-distance-right:0;mso-wrap-distance-bottom:44.45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主管会计工作负责人：孙鹏程</w:t>
                      </w:r>
                    </w:p>
                  </w:txbxContent>
                </v:textbox>
                <w10:wrap type="topAndBottom" anchorx="page"/>
              </v:shape>
            </w:pict>
          </mc:Fallback>
        </mc:AlternateContent>
      </w:r>
      <w:r>
        <mc:AlternateContent>
          <mc:Choice Requires="wps">
            <w:drawing>
              <wp:anchor distT="0" distB="561340" distL="0" distR="0" simplePos="0" relativeHeight="125829384" behindDoc="0" locked="0" layoutInCell="1" allowOverlap="1">
                <wp:simplePos x="0" y="0"/>
                <wp:positionH relativeFrom="page">
                  <wp:posOffset>5617210</wp:posOffset>
                </wp:positionH>
                <wp:positionV relativeFrom="paragraph">
                  <wp:posOffset>0</wp:posOffset>
                </wp:positionV>
                <wp:extent cx="1173480" cy="149225"/>
                <wp:wrapTopAndBottom/>
                <wp:docPr id="30" name="Shape 30"/>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会计机构负责人：张凤</w:t>
                            </w:r>
                          </w:p>
                        </w:txbxContent>
                      </wps:txbx>
                      <wps:bodyPr wrap="none" lIns="0" tIns="0" rIns="0" bIns="0">
                        <a:noAutoFit/>
                      </wps:bodyPr>
                    </wps:wsp>
                  </a:graphicData>
                </a:graphic>
              </wp:anchor>
            </w:drawing>
          </mc:Choice>
          <mc:Fallback>
            <w:pict>
              <v:shape id="_x0000_s1056" type="#_x0000_t202" style="position:absolute;margin-left:442.30000000000001pt;margin-top:0;width:92.400000000000006pt;height:11.75pt;z-index:-125829369;mso-wrap-distance-left:0;mso-wrap-distance-right:0;mso-wrap-distance-bottom:44.20000000000000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会计机构负责人：张凤</w:t>
                      </w:r>
                    </w:p>
                  </w:txbxContent>
                </v:textbox>
                <w10:wrap type="topAndBottom" anchorx="page"/>
              </v:shape>
            </w:pict>
          </mc:Fallback>
        </mc:AlternateContent>
      </w:r>
      <w:r>
        <mc:AlternateContent>
          <mc:Choice Requires="wps">
            <w:drawing>
              <wp:anchor distT="372110" distB="164465" distL="0" distR="0" simplePos="0" relativeHeight="125829386" behindDoc="0" locked="0" layoutInCell="1" allowOverlap="1">
                <wp:simplePos x="0" y="0"/>
                <wp:positionH relativeFrom="page">
                  <wp:posOffset>697865</wp:posOffset>
                </wp:positionH>
                <wp:positionV relativeFrom="paragraph">
                  <wp:posOffset>372110</wp:posOffset>
                </wp:positionV>
                <wp:extent cx="1304290" cy="173990"/>
                <wp:wrapTopAndBottom/>
                <wp:docPr id="32" name="Shape 32"/>
                <a:graphic xmlns:a="http://schemas.openxmlformats.org/drawingml/2006/main">
                  <a:graphicData uri="http://schemas.microsoft.com/office/word/2010/wordprocessingShape">
                    <wps:wsp>
                      <wps:cNvSpPr txBox="1"/>
                      <wps:spPr>
                        <a:xfrm>
                          <a:ext cx="1304290" cy="173990"/>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12"/>
                            <w:bookmarkEnd w:id="613"/>
                            <w:bookmarkEnd w:id="614"/>
                          </w:p>
                        </w:txbxContent>
                      </wps:txbx>
                      <wps:bodyPr wrap="none" lIns="0" tIns="0" rIns="0" bIns="0">
                        <a:noAutoFit/>
                      </wps:bodyPr>
                    </wps:wsp>
                  </a:graphicData>
                </a:graphic>
              </wp:anchor>
            </w:drawing>
          </mc:Choice>
          <mc:Fallback>
            <w:pict>
              <v:shape id="_x0000_s1058" type="#_x0000_t202" style="position:absolute;margin-left:54.950000000000003pt;margin-top:29.300000000000001pt;width:102.7pt;height:13.700000000000001pt;z-index:-125829367;mso-wrap-distance-left:0;mso-wrap-distance-top:29.300000000000001pt;mso-wrap-distance-right:0;mso-wrap-distance-bottom:12.950000000000001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12"/>
                      <w:bookmarkEnd w:id="613"/>
                      <w:bookmarkEnd w:id="614"/>
                    </w:p>
                  </w:txbxContent>
                </v:textbox>
                <w10:wrap type="topAndBottom" anchorx="page"/>
              </v:shape>
            </w:pict>
          </mc:Fallback>
        </mc:AlternateContent>
      </w:r>
    </w:p>
    <w:p>
      <w:pPr>
        <w:pStyle w:val="Style25"/>
        <w:keepNext w:val="0"/>
        <w:keepLines w:val="0"/>
        <w:widowControl w:val="0"/>
        <w:shd w:val="clear" w:color="auto" w:fill="auto"/>
        <w:bidi w:val="0"/>
        <w:spacing w:before="0" w:after="80" w:line="240" w:lineRule="auto"/>
        <w:ind w:left="0" w:right="0" w:firstLine="0"/>
        <w:jc w:val="right"/>
      </w:pPr>
      <w:bookmarkStart w:id="697" w:name="bookmark697"/>
      <w:r>
        <w:rPr>
          <w:color w:val="000000"/>
          <w:spacing w:val="0"/>
          <w:w w:val="100"/>
          <w:position w:val="0"/>
        </w:rPr>
        <w:t>单</w:t>
      </w:r>
      <w:bookmarkEnd w:id="697"/>
      <w:r>
        <w:rPr>
          <w:color w:val="000000"/>
          <w:spacing w:val="0"/>
          <w:w w:val="100"/>
          <w:position w:val="0"/>
        </w:rPr>
        <w:t>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781,069,613.80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701,997,276.80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9,866,089.05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12,718,041.74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274,321,753.13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336,189,916.37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117,589,825.85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80,748,126.16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7,342,074.03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2,463,919.85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442,215,286.37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521,271,922.59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23,287,663.43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130,304,194.48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151,685,372.92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31,416,243.72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499,989.56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1,794,125,080.43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1,807,574,565.99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1,640,855,315.98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1,613,119,952.70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47,854,170.82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44,774,600.00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24,975,973.71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20,959,957.90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82,932,176.02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91,441,300.09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231,189,265.88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253,893,974.40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5,863,981.83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11,560,954.27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14,494,067.91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15,173,647.56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2,055,578,122.68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2,060,174,386.92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3,867,748,952.91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10,694,792.18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6,194,992.87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215,348,083.02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240,230,799.97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40,352,532.44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33,029,861.98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16,734,425.96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11,746,356.13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10,142,966.85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458,620,535.57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537,985,209.54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3,339,440.27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740,971,154.96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846,652,857.80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3,919,395.98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4,347,353.06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745,318,508.02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849,858,037.43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1,429,008,862.00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1,429,808,862.00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842,813,081.43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820,519,334.38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51,494,850.00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115,246,758.43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112,006,479.40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721,949,939.75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707,051,089.70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3,104,384,695.09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3,017,890,915.48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3,849,703,203.11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3,867,748,952.91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、合并利润表</w:t>
      </w:r>
      <w:bookmarkEnd w:id="698"/>
      <w:bookmarkEnd w:id="699"/>
      <w:bookmarkEnd w:id="701"/>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1,016,372,858.55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1,016,372,858.55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884,813,815.28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983,476,208.16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508,604,795.88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560,614,292.35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13,821,911.36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15,149,652.12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119,997,645.09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149,965,715.19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193,402,043.88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191,401,222.92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92,810,491.42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97,772,830.09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-43,823,072.35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-31,427,504.51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7,393,074.53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41,416,644.72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43,283,786.78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46,336,201.08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26,224,301.63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14,140,953.73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9,328,596.38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7,626,350.49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-4,844,238.18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5,214,720.02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-25,457,885.44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3,661,565.43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-35,494,030.76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4,297,045.87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96,463,201.45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70,768,679.72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1,479,933.94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93,562,925.58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69,944,108.26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-2,319,771.56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553,118.30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95,882,697.14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69,390,989.96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95,882,697.14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69,390,989.96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76,730,925.94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69,871,862.93</w:t>
            </w:r>
          </w:p>
        </w:tc>
      </w:tr>
    </w:tbl>
    <w:p>
      <w:pPr>
        <w:widowControl w:val="0"/>
        <w:spacing w:line="1" w:lineRule="exact"/>
      </w:pPr>
      <w:r>
        <w:br w:type="page"/>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19,151,771.20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-480,872.97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-76,025,539.74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20,447,324.34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-76,025,539.74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20,447,324.34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-74,372,393.22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20,447,324.34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-74,372,393.22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20,447,324.34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19,857,157.40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89,838,314.30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90,319,187.27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19,151,771.20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-480,872.97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0.0497</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514" w:val="left"/>
          <w:tab w:pos="7728" w:val="left"/>
        </w:tabs>
        <w:bidi w:val="0"/>
        <w:spacing w:before="0" w:after="400" w:line="240" w:lineRule="auto"/>
        <w:ind w:left="0" w:right="0" w:firstLine="0"/>
        <w:jc w:val="left"/>
      </w:pPr>
      <w:r>
        <w:rPr>
          <w:color w:val="000000"/>
          <w:spacing w:val="0"/>
          <w:w w:val="100"/>
          <w:position w:val="0"/>
        </w:rPr>
        <w:t>法定代表人：郑海涛</w:t>
        <w:tab/>
        <w:t>主管会计工作负责人：孙鹏程</w:t>
        <w:tab/>
        <w:t>会计机构负责人：张凤</w:t>
      </w:r>
    </w:p>
    <w:p>
      <w:pPr>
        <w:pStyle w:val="Style28"/>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4</w:t>
      </w:r>
      <w:bookmarkEnd w:id="704"/>
      <w:r>
        <w:rPr>
          <w:color w:val="000000"/>
          <w:spacing w:val="0"/>
          <w:w w:val="100"/>
          <w:position w:val="0"/>
        </w:rPr>
        <w:t>、母公司利润表</w:t>
      </w:r>
      <w:bookmarkEnd w:id="702"/>
      <w:bookmarkEnd w:id="703"/>
      <w:bookmarkEnd w:id="7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579,139,435.31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686,941,392.34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474,591,511.42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524,588,476.65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4,505,917.42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5,982,575.62</w:t>
            </w:r>
          </w:p>
        </w:tc>
      </w:tr>
    </w:tbl>
    <w:p>
      <w:pPr>
        <w:widowControl w:val="0"/>
        <w:spacing w:line="1" w:lineRule="exact"/>
      </w:pPr>
      <w:r>
        <w:br w:type="page"/>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22,588,943.66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44,669,241.13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64,958,685.80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70,139,908.24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19,936,887.96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33,284,726.34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-22,224,506.43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-17,099,132.11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24,241,708.01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23,514,479.62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17,430,211.02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9,105,729.96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23,030,614.94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31,820,613.92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3,115,492.68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7,626,350.49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rPr>
                <w:sz w:val="17"/>
                <w:szCs w:val="17"/>
              </w:rPr>
            </w:pPr>
            <w:r>
              <w:rPr>
                <w:color w:val="000000"/>
                <w:spacing w:val="0"/>
                <w:w w:val="100"/>
                <w:position w:val="0"/>
                <w:sz w:val="17"/>
                <w:szCs w:val="17"/>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4,279,570.82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-8,772,203.95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16,210,812.22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-14,032,408.68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36,717,779.63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76,127,711.79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2,770,415.79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497,692.47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33,977,156.42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75,833,214.91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1,574,366.17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2,517,733.21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32,402,790.25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73,315,481.70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32,402,790.25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73,315,481.70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-1,653,146.52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269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30,749,643.73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73,315,481.70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0.0520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5</w:t>
      </w:r>
      <w:bookmarkEnd w:id="708"/>
      <w:r>
        <w:rPr>
          <w:color w:val="000000"/>
          <w:spacing w:val="0"/>
          <w:w w:val="100"/>
          <w:position w:val="0"/>
        </w:rPr>
        <w:t>、合并现金流量表</w:t>
      </w:r>
      <w:bookmarkEnd w:id="706"/>
      <w:bookmarkEnd w:id="707"/>
      <w:bookmarkEnd w:id="70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1,032,667,557.31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1,489,372,006.58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33,341,882.79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19,070,301.74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173,864,232.14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261,822,155.80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20"/>
                <w:szCs w:val="20"/>
              </w:rPr>
              <w:t>1,239,873,672.24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1,770,264,464.12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577,358,104.55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554,019,298.34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152,694,398.90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150,045,110.92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76,616,652.30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92,893,311.15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198,682,278.24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241,071,604.07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0"/>
                <w:szCs w:val="20"/>
              </w:rPr>
              <w:t>1,005,351,433.99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1,038,029,324.48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732,235,139.64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32,779,941.73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13,017,818.06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1,717,245.89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14,310,699.37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45,836,979.97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18,373,280.26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43,513,480.91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92,116,810.64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11,057,911.91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47,221,247.11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54,571,392.82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139,338,057.75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-8,734,412.85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-120,964,777.49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14,263,661.56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16,543,216.27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16,554,348.43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7,496,782.59</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159,039,998.86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-31,418,009.99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-151,439,998.86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-53,373,801.70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12,318,518.65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140,996,013.71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472,148,881.94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1,801,624,332.44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1,329,475,450.50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、母公司现金流量表</w:t>
      </w:r>
      <w:bookmarkEnd w:id="710"/>
      <w:bookmarkEnd w:id="711"/>
      <w:bookmarkEnd w:id="71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455,403,556.85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1,097,484,131.54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9,083,530.54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4,907,413.86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226,855,627.04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148,781,128.24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691,342,714.43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1,251,172,673.64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352,250,762.84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518,546,076.93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42,103,430.60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44,968,451.50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35,790,480.25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39,741,670.78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160,324,481.77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171,647,172.59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590,469,155.46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774,903,371.80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100,873,558.97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476,269,301.84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109,980,000.00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110,980,946.50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2,012,085.14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14,408,195.63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14,557,475.51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113,040,000.00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13,820,000.00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127,448,195.63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28,377,475.51</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-16,467,249.13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-26,365,390.37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14,263,661.17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15,524,562.27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16,554,348.43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7,496,782.59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30,818,009.60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103,021,344.86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-30,818,009.60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-103,021,344.86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53,628,117.32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346,953,110.40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694,527,423.68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347,574,313.28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748,155,541.00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694,527,423.68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、合并所有者权益变动表</w:t>
      </w:r>
      <w:bookmarkEnd w:id="714"/>
      <w:bookmarkEnd w:id="715"/>
      <w:bookmarkEnd w:id="71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862,393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80,252,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27"/>
              </w:numPr>
              <w:shd w:val="clear" w:color="auto" w:fill="auto"/>
              <w:tabs>
                <w:tab w:pos="106"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413,1</w:t>
            </w:r>
          </w:p>
          <w:p>
            <w:pPr>
              <w:pStyle w:val="Style2"/>
              <w:keepNext w:val="0"/>
              <w:keepLines w:val="0"/>
              <w:widowControl w:val="0"/>
              <w:numPr>
                <w:ilvl w:val="0"/>
                <w:numId w:val="27"/>
              </w:numPr>
              <w:shd w:val="clear" w:color="auto" w:fill="auto"/>
              <w:tabs>
                <w:tab w:pos="197"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3,846,0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77,871.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-602,99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3,845,4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74,879.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3,846,0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3,845,4</w:t>
            </w:r>
          </w:p>
        </w:tc>
      </w:tr>
      <w:tr>
        <w:trPr>
          <w:trHeight w:val="307"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799.61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77,871.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74,879.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动金额（减少以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59,166,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68,440,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35,160,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103,601</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968.85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,539.74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169.43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927.57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358.43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,286.00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705,386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19,857,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925.94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771.20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157.40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98,007,</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968.85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587.62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790.16</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16,008,</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587.62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587.63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-10,706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,123.55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,123.55</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92,705,</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092.40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326.09</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,940.20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-0.39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,661.56</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279.03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-14,263</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（四）所有者权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896,739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4,227,2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1,472,2</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77,353.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3,914,5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18,798.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34,557,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3,949,0</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76,165.</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839,242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110,454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59,805,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104,674</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,931.23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1,364,9</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04,498.</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3,691,7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51,784.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-1,214,9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3,690,53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6,882.71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839,242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110,454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3,691,7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3,690,53</w:t>
            </w:r>
          </w:p>
        </w:tc>
      </w:tr>
      <w:tr>
        <w:trPr>
          <w:trHeight w:val="307"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04,498.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51,784.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6,882.71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三、本期增减 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611,910.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154,937,</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078.23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6,086.5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996.91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69,871,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-480,872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89,838,3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187.27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14.30</w:t>
            </w: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（二）所有者 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78,340,5</w:t>
            </w:r>
          </w:p>
        </w:tc>
      </w:tr>
      <w:tr>
        <w:trPr>
          <w:trHeight w:val="17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078.23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528.23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28.23</w:t>
            </w:r>
          </w:p>
        </w:tc>
      </w:tr>
      <w:tr>
        <w:trPr>
          <w:trHeight w:val="13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26,823,4</w:t>
            </w:r>
          </w:p>
        </w:tc>
      </w:tr>
      <w:tr>
        <w:trPr>
          <w:trHeight w:val="1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461.55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61.55</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51,517,0</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383.32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066.68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66.68</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-14,333,</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,628.94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628.94</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-14,333,</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（或股东）的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1,092,78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1,092,78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808,8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862,393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80,252,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29"/>
              </w:numPr>
              <w:shd w:val="clear" w:color="auto" w:fill="auto"/>
              <w:tabs>
                <w:tab w:pos="106"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413,1</w:t>
            </w:r>
          </w:p>
          <w:p>
            <w:pPr>
              <w:pStyle w:val="Style2"/>
              <w:keepNext w:val="0"/>
              <w:keepLines w:val="0"/>
              <w:widowControl w:val="0"/>
              <w:numPr>
                <w:ilvl w:val="0"/>
                <w:numId w:val="29"/>
              </w:numPr>
              <w:shd w:val="clear" w:color="auto" w:fill="auto"/>
              <w:tabs>
                <w:tab w:pos="197" w:val="left"/>
              </w:tabs>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3,846,0</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77,871.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-602,991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3,845,47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4,879.62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8</w:t>
      </w:r>
      <w:bookmarkEnd w:id="720"/>
      <w:r>
        <w:rPr>
          <w:color w:val="000000"/>
          <w:spacing w:val="0"/>
          <w:w w:val="100"/>
          <w:position w:val="0"/>
        </w:rPr>
        <w:t>、母公司所有者权益变动表</w:t>
      </w:r>
      <w:bookmarkEnd w:id="718"/>
      <w:bookmarkEnd w:id="719"/>
      <w:bookmarkEnd w:id="72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820,519,3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707,051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3,017,890,9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34.38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,089.70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15.48</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820,519,3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707,051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3,017,890,9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34.38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,089.70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15.48</w:t>
            </w:r>
          </w:p>
        </w:tc>
      </w:tr>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22,293,74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-48,514,0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86,493,779.</w:t>
            </w:r>
          </w:p>
        </w:tc>
      </w:tr>
      <w:tr>
        <w:trPr>
          <w:trHeight w:val="50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850.05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30,749,643.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790.25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70,007,797.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-10,706,1</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-10,706,123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-800,00</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32,999,87</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-48,514,0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80,713,920.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3,240,279</w:t>
            </w:r>
          </w:p>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-17,503,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-14,263,661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3,240,279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-14,263,661</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661.17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842,813,0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-1,653,14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115,246,7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721,949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3,104,384,6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78,862.</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797,390,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110,454,</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104,674,</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655,400,78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2,880,590,75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78,862.</w:t>
            </w:r>
          </w:p>
          <w:p>
            <w:pPr>
              <w:pStyle w:val="Style2"/>
              <w:keepNext w:val="0"/>
              <w:keepLines w:val="0"/>
              <w:widowControl w:val="0"/>
              <w:shd w:val="clear" w:color="auto" w:fill="auto"/>
              <w:bidi w:val="0"/>
              <w:spacing w:before="0" w:after="12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797,390,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110,454,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104,674,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655,400,78</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2,880,590,75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w:t>
            </w:r>
          </w:p>
        </w:tc>
      </w:tr>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-58,959,4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51,650,304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137,300,164.</w:t>
            </w:r>
          </w:p>
        </w:tc>
      </w:tr>
      <w:tr>
        <w:trPr>
          <w:trHeight w:val="50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61.55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73,315,481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73,315,481.7</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-58,959,4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78,318,311.5</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61.55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26,823,4</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26,823,461.5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-3,770,0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-3,694,60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-58,959,4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51,494,850.0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-21,665,17</w:t>
            </w:r>
          </w:p>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-14,333,628.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-7,331,548.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-14,333,628.</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8.94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1,429,8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08,862.</w:t>
            </w:r>
          </w:p>
          <w:p>
            <w:pPr>
              <w:pStyle w:val="Style2"/>
              <w:keepNext w:val="0"/>
              <w:keepLines w:val="0"/>
              <w:widowControl w:val="0"/>
              <w:shd w:val="clear" w:color="auto" w:fill="auto"/>
              <w:bidi w:val="0"/>
              <w:spacing w:before="0" w:after="12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820,519,</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334.38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51,494,8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112,006,</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479.40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707,051,08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3,017,890,91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w:t>
            </w:r>
          </w:p>
        </w:tc>
      </w:tr>
    </w:tbl>
    <w:p>
      <w:pPr>
        <w:widowControl w:val="0"/>
        <w:spacing w:after="299" w:line="1" w:lineRule="exact"/>
      </w:pPr>
    </w:p>
    <w:p>
      <w:pPr>
        <w:pStyle w:val="Style23"/>
        <w:keepNext/>
        <w:keepLines/>
        <w:widowControl w:val="0"/>
        <w:shd w:val="clear" w:color="auto" w:fill="auto"/>
        <w:bidi w:val="0"/>
        <w:spacing w:before="0" w:after="220" w:line="240" w:lineRule="auto"/>
        <w:ind w:left="0" w:right="0" w:firstLine="0"/>
        <w:jc w:val="left"/>
      </w:pPr>
      <w:bookmarkStart w:id="722" w:name="bookmark722"/>
      <w:bookmarkStart w:id="723" w:name="bookmark723"/>
      <w:bookmarkStart w:id="724" w:name="bookmark724"/>
      <w:r>
        <w:rPr>
          <w:color w:val="000000"/>
          <w:spacing w:val="0"/>
          <w:w w:val="100"/>
          <w:position w:val="0"/>
          <w:sz w:val="24"/>
          <w:szCs w:val="24"/>
        </w:rPr>
        <w:t>三、公司基本情况</w:t>
      </w:r>
      <w:bookmarkEnd w:id="722"/>
      <w:bookmarkEnd w:id="723"/>
      <w:bookmarkEnd w:id="724"/>
    </w:p>
    <w:p>
      <w:pPr>
        <w:pStyle w:val="Style32"/>
        <w:keepNext w:val="0"/>
        <w:keepLines w:val="0"/>
        <w:widowControl w:val="0"/>
        <w:shd w:val="clear" w:color="auto" w:fill="auto"/>
        <w:tabs>
          <w:tab w:pos="754" w:val="left"/>
        </w:tabs>
        <w:bidi w:val="0"/>
        <w:spacing w:before="0" w:after="0" w:line="466" w:lineRule="exact"/>
        <w:ind w:left="0" w:right="0" w:firstLine="440"/>
        <w:jc w:val="both"/>
      </w:pPr>
      <w:bookmarkStart w:id="725" w:name="bookmark725"/>
      <w:r>
        <w:rPr>
          <w:rFonts w:ascii="Times New Roman" w:eastAsia="Times New Roman" w:hAnsi="Times New Roman" w:cs="Times New Roman"/>
          <w:color w:val="000000"/>
          <w:spacing w:val="0"/>
          <w:w w:val="100"/>
          <w:position w:val="0"/>
        </w:rPr>
        <w:t>1</w:t>
      </w:r>
      <w:bookmarkEnd w:id="725"/>
      <w:r>
        <w:rPr>
          <w:color w:val="000000"/>
          <w:spacing w:val="0"/>
          <w:w w:val="100"/>
          <w:position w:val="0"/>
        </w:rPr>
        <w:t>、</w:t>
        <w:tab/>
        <w:t>注册地、组织形式和总部地址</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北京数码视讯科技股份有限公司（以下简称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前身系北京自清科技有限公司。北京 自清科技有限公司由郑海涛、付屹东、周春举、华维、王艳丽五名自然人共同出资组建，</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月取得 北京市工商行政管理局核发的</w:t>
      </w:r>
      <w:r>
        <w:rPr>
          <w:rFonts w:ascii="Times New Roman" w:eastAsia="Times New Roman" w:hAnsi="Times New Roman" w:cs="Times New Roman"/>
          <w:color w:val="000000"/>
          <w:spacing w:val="0"/>
          <w:w w:val="100"/>
          <w:position w:val="0"/>
        </w:rPr>
        <w:t>110108001231462</w:t>
      </w:r>
      <w:r>
        <w:rPr>
          <w:color w:val="000000"/>
          <w:spacing w:val="0"/>
          <w:w w:val="100"/>
          <w:position w:val="0"/>
        </w:rPr>
        <w:t>号企业法人营业执照。公司以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为基准日，整体 变更为股份有限公司，于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在北京市工商行政管理局登记注册，于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rFonts w:ascii="SimHei" w:eastAsia="SimHei" w:hAnsi="SimHei" w:cs="SimHei"/>
          <w:color w:val="000000"/>
          <w:spacing w:val="0"/>
          <w:w w:val="100"/>
          <w:position w:val="0"/>
          <w:sz w:val="20"/>
          <w:szCs w:val="20"/>
        </w:rPr>
        <w:t>0</w:t>
      </w:r>
      <w:r>
        <w:rPr>
          <w:color w:val="000000"/>
          <w:spacing w:val="0"/>
          <w:w w:val="100"/>
          <w:position w:val="0"/>
        </w:rPr>
        <w:t>在深圳证券交 易所上市，现持有统一社会信用代码为</w:t>
      </w:r>
      <w:r>
        <w:rPr>
          <w:rFonts w:ascii="Times New Roman" w:eastAsia="Times New Roman" w:hAnsi="Times New Roman" w:cs="Times New Roman"/>
          <w:color w:val="000000"/>
          <w:spacing w:val="0"/>
          <w:w w:val="100"/>
          <w:position w:val="0"/>
        </w:rPr>
        <w:t>911100007187892239</w:t>
      </w:r>
      <w:r>
        <w:rPr>
          <w:color w:val="000000"/>
          <w:spacing w:val="0"/>
          <w:w w:val="100"/>
          <w:position w:val="0"/>
        </w:rPr>
        <w:t>的营业执照。</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0"/>
          <w:szCs w:val="20"/>
        </w:rPr>
        <w:t>0，</w:t>
      </w:r>
      <w:r>
        <w:rPr>
          <w:color w:val="000000"/>
          <w:spacing w:val="0"/>
          <w:w w:val="100"/>
          <w:position w:val="0"/>
        </w:rPr>
        <w:t>本公司累计发行股本 总数</w:t>
      </w:r>
      <w:r>
        <w:rPr>
          <w:rFonts w:ascii="Times New Roman" w:eastAsia="Times New Roman" w:hAnsi="Times New Roman" w:cs="Times New Roman"/>
          <w:color w:val="000000"/>
          <w:spacing w:val="0"/>
          <w:w w:val="100"/>
          <w:position w:val="0"/>
        </w:rPr>
        <w:t>1,429,008,862</w:t>
      </w:r>
      <w:r>
        <w:rPr>
          <w:color w:val="000000"/>
          <w:spacing w:val="0"/>
          <w:w w:val="100"/>
          <w:position w:val="0"/>
        </w:rPr>
        <w:t>股，注册资本为</w:t>
      </w:r>
      <w:r>
        <w:rPr>
          <w:rFonts w:ascii="Times New Roman" w:eastAsia="Times New Roman" w:hAnsi="Times New Roman" w:cs="Times New Roman"/>
          <w:color w:val="000000"/>
          <w:spacing w:val="0"/>
          <w:w w:val="100"/>
          <w:position w:val="0"/>
        </w:rPr>
        <w:t>1,429,008,862</w:t>
      </w:r>
      <w:r>
        <w:rPr>
          <w:color w:val="000000"/>
          <w:spacing w:val="0"/>
          <w:w w:val="100"/>
          <w:position w:val="0"/>
        </w:rPr>
        <w:t>元，实收资本</w:t>
      </w:r>
      <w:r>
        <w:rPr>
          <w:rFonts w:ascii="Times New Roman" w:eastAsia="Times New Roman" w:hAnsi="Times New Roman" w:cs="Times New Roman"/>
          <w:color w:val="000000"/>
          <w:spacing w:val="0"/>
          <w:w w:val="100"/>
          <w:position w:val="0"/>
        </w:rPr>
        <w:t>1,429,008,862</w:t>
      </w:r>
      <w:r>
        <w:rPr>
          <w:color w:val="000000"/>
          <w:spacing w:val="0"/>
          <w:w w:val="100"/>
          <w:position w:val="0"/>
        </w:rPr>
        <w:t>元，股份总数</w:t>
      </w:r>
      <w:r>
        <w:rPr>
          <w:rFonts w:ascii="Times New Roman" w:eastAsia="Times New Roman" w:hAnsi="Times New Roman" w:cs="Times New Roman"/>
          <w:color w:val="000000"/>
          <w:spacing w:val="0"/>
          <w:w w:val="100"/>
          <w:position w:val="0"/>
        </w:rPr>
        <w:t>1,429,008,862</w:t>
      </w:r>
      <w:r>
        <w:rPr>
          <w:color w:val="000000"/>
          <w:spacing w:val="0"/>
          <w:w w:val="100"/>
          <w:position w:val="0"/>
        </w:rPr>
        <w:t>股（每 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162,372,265</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1,266,636,597</w:t>
      </w:r>
      <w:r>
        <w:rPr>
          <w:color w:val="000000"/>
          <w:spacing w:val="0"/>
          <w:w w:val="100"/>
          <w:position w:val="0"/>
        </w:rPr>
        <w:t>股, 注册地址：北京市海淀区上地信息产业基地开拓路</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幢，总部地址：北京市海淀区上地信息产业基地 开拓路</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幢，实际控制人为郑海涛。</w:t>
      </w:r>
    </w:p>
    <w:p>
      <w:pPr>
        <w:pStyle w:val="Style32"/>
        <w:keepNext w:val="0"/>
        <w:keepLines w:val="0"/>
        <w:widowControl w:val="0"/>
        <w:shd w:val="clear" w:color="auto" w:fill="auto"/>
        <w:tabs>
          <w:tab w:pos="762" w:val="left"/>
        </w:tabs>
        <w:bidi w:val="0"/>
        <w:spacing w:before="0" w:after="220" w:line="466" w:lineRule="exact"/>
        <w:ind w:left="0" w:right="0" w:firstLine="440"/>
        <w:jc w:val="both"/>
      </w:pPr>
      <w:bookmarkStart w:id="726" w:name="bookmark726"/>
      <w:r>
        <w:rPr>
          <w:rFonts w:ascii="Times New Roman" w:eastAsia="Times New Roman" w:hAnsi="Times New Roman" w:cs="Times New Roman"/>
          <w:color w:val="000000"/>
          <w:spacing w:val="0"/>
          <w:w w:val="100"/>
          <w:position w:val="0"/>
        </w:rPr>
        <w:t>2</w:t>
      </w:r>
      <w:bookmarkEnd w:id="726"/>
      <w:r>
        <w:rPr>
          <w:color w:val="000000"/>
          <w:spacing w:val="0"/>
          <w:w w:val="100"/>
          <w:position w:val="0"/>
        </w:rPr>
        <w:t>、</w:t>
        <w:tab/>
        <w:t>公司业务性质和主要经营活动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主要经营第二类增值电信业务中的信息服务业务（不含固定网电话信息服务和互联网信息服务）；制 作、发行动画片、电视综艺、专题片；经国家密码管理机构批准的商用密码产品的开发、生产；销售经国 家密码管理局审批并通过指定检测机构产品质量检测的商用密码产品；生产非接触式</w:t>
      </w:r>
      <w:r>
        <w:rPr>
          <w:rFonts w:ascii="Times New Roman" w:eastAsia="Times New Roman" w:hAnsi="Times New Roman" w:cs="Times New Roman"/>
          <w:color w:val="000000"/>
          <w:spacing w:val="0"/>
          <w:w w:val="100"/>
          <w:position w:val="0"/>
        </w:rPr>
        <w:t>IC</w:t>
      </w:r>
      <w:r>
        <w:rPr>
          <w:color w:val="000000"/>
          <w:spacing w:val="0"/>
          <w:w w:val="100"/>
          <w:position w:val="0"/>
        </w:rPr>
        <w:t>卡；多媒体系统设 备、通信交换设备、光电子器件、广播电视发射及接收设备、计算机软件及辅助设备的组装与制造；货物 进出口、技术进出口、代理进出口；技术开发、技术推广、技术转让、技术咨询、技术服务；以下项目限 分支机构经营：生产</w:t>
      </w:r>
      <w:r>
        <w:rPr>
          <w:rFonts w:ascii="Times New Roman" w:eastAsia="Times New Roman" w:hAnsi="Times New Roman" w:cs="Times New Roman"/>
          <w:color w:val="000000"/>
          <w:spacing w:val="0"/>
          <w:w w:val="100"/>
          <w:position w:val="0"/>
        </w:rPr>
        <w:t>IC</w:t>
      </w:r>
      <w:r>
        <w:rPr>
          <w:color w:val="000000"/>
          <w:spacing w:val="0"/>
          <w:w w:val="100"/>
          <w:position w:val="0"/>
        </w:rPr>
        <w:t>卡（不含表面处理作业）。主要产品：云服务及大数据；数字电视系统及服务；新 媒体技术服务及应用；宽带网改；智能网关及终端；金融及互联网金融技术服务及应用；</w:t>
      </w:r>
      <w:r>
        <w:rPr>
          <w:rFonts w:ascii="Times New Roman" w:eastAsia="Times New Roman" w:hAnsi="Times New Roman" w:cs="Times New Roman"/>
          <w:color w:val="000000"/>
          <w:spacing w:val="0"/>
          <w:w w:val="100"/>
          <w:position w:val="0"/>
        </w:rPr>
        <w:t>TVOS</w:t>
      </w:r>
      <w:r>
        <w:rPr>
          <w:color w:val="000000"/>
          <w:spacing w:val="0"/>
          <w:w w:val="100"/>
          <w:position w:val="0"/>
        </w:rPr>
        <w:t>及安全产 品等。</w:t>
      </w:r>
    </w:p>
    <w:p>
      <w:pPr>
        <w:pStyle w:val="Style32"/>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本公司所属计算机应用、通信和其他电子设备制造业。</w:t>
      </w:r>
    </w:p>
    <w:p>
      <w:pPr>
        <w:pStyle w:val="Style32"/>
        <w:keepNext w:val="0"/>
        <w:keepLines w:val="0"/>
        <w:widowControl w:val="0"/>
        <w:shd w:val="clear" w:color="auto" w:fill="auto"/>
        <w:bidi w:val="0"/>
        <w:spacing w:before="0" w:after="0"/>
        <w:ind w:left="0" w:right="0" w:firstLine="440"/>
        <w:jc w:val="both"/>
      </w:pPr>
      <w:bookmarkStart w:id="727" w:name="bookmark727"/>
      <w:r>
        <w:rPr>
          <w:rFonts w:ascii="Times New Roman" w:eastAsia="Times New Roman" w:hAnsi="Times New Roman" w:cs="Times New Roman"/>
          <w:color w:val="000000"/>
          <w:spacing w:val="0"/>
          <w:w w:val="100"/>
          <w:position w:val="0"/>
        </w:rPr>
        <w:t>3</w:t>
      </w:r>
      <w:bookmarkEnd w:id="727"/>
      <w:r>
        <w:rPr>
          <w:color w:val="000000"/>
          <w:spacing w:val="0"/>
          <w:w w:val="100"/>
          <w:position w:val="0"/>
        </w:rPr>
        <w:t>、财务报表的批准报出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本财务报表业经本公司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日第五届董事会第九次会议批准对外报出。</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合并财务报表范围</w:t>
      </w:r>
    </w:p>
    <w:p>
      <w:pPr>
        <w:pStyle w:val="Style32"/>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20</w:t>
      </w:r>
      <w:r>
        <w:rPr>
          <w:color w:val="000000"/>
          <w:spacing w:val="0"/>
          <w:w w:val="100"/>
          <w:position w:val="0"/>
        </w:rPr>
        <w:t>户，详见</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九、在其他主体中的权益具体包括：</w:t>
      </w:r>
    </w:p>
    <w:tbl>
      <w:tblPr>
        <w:tblOverlap w:val="never"/>
        <w:jc w:val="center"/>
        <w:tblLayout w:type="fixed"/>
      </w:tblPr>
      <w:tblGrid>
        <w:gridCol w:w="3029"/>
        <w:gridCol w:w="1512"/>
        <w:gridCol w:w="1512"/>
        <w:gridCol w:w="1512"/>
        <w:gridCol w:w="1522"/>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甘肃鼎点广视科技有限公司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北京数码视讯丰付科技有限公司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福州数码视讯软件技术有限公司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北京数码视讯软件技术发展有限公司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北京清视界科技有限公司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深圳完美星空科技有限公司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北京快视听科技有限公司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Blue Ocean Private Equity II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Sumavision SFO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西藏北数数码科技有限公司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740" w:line="466" w:lineRule="exact"/>
        <w:ind w:left="0" w:right="0" w:firstLine="44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户，合并范围变更主体的具体信息详见</w:t>
      </w:r>
      <w:r>
        <w:rPr>
          <w:rFonts w:ascii="Times New Roman" w:eastAsia="Times New Roman" w:hAnsi="Times New Roman" w:cs="Times New Roman"/>
          <w:color w:val="000000"/>
          <w:spacing w:val="0"/>
          <w:w w:val="100"/>
          <w:position w:val="0"/>
        </w:rPr>
        <w:t>“</w:t>
      </w:r>
      <w:r>
        <w:rPr>
          <w:color w:val="000000"/>
          <w:spacing w:val="0"/>
          <w:w w:val="100"/>
          <w:position w:val="0"/>
        </w:rPr>
        <w:t>八、合并 范围的变更</w:t>
      </w:r>
    </w:p>
    <w:p>
      <w:pPr>
        <w:pStyle w:val="Style23"/>
        <w:keepNext/>
        <w:keepLines/>
        <w:widowControl w:val="0"/>
        <w:shd w:val="clear" w:color="auto" w:fill="auto"/>
        <w:tabs>
          <w:tab w:pos="498" w:val="left"/>
        </w:tabs>
        <w:bidi w:val="0"/>
        <w:spacing w:before="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sz w:val="24"/>
          <w:szCs w:val="24"/>
        </w:rPr>
        <w:t>四</w:t>
      </w:r>
      <w:bookmarkEnd w:id="730"/>
      <w:r>
        <w:rPr>
          <w:color w:val="000000"/>
          <w:spacing w:val="0"/>
          <w:w w:val="100"/>
          <w:position w:val="0"/>
          <w:sz w:val="24"/>
          <w:szCs w:val="24"/>
        </w:rPr>
        <w:t>、</w:t>
        <w:tab/>
        <w:t>财务报表的编制基础</w:t>
      </w:r>
      <w:bookmarkEnd w:id="728"/>
      <w:bookmarkEnd w:id="729"/>
      <w:bookmarkEnd w:id="731"/>
    </w:p>
    <w:p>
      <w:pPr>
        <w:pStyle w:val="Style28"/>
        <w:keepNext/>
        <w:keepLines/>
        <w:widowControl w:val="0"/>
        <w:shd w:val="clear" w:color="auto" w:fill="auto"/>
        <w:tabs>
          <w:tab w:pos="368" w:val="left"/>
        </w:tabs>
        <w:bidi w:val="0"/>
        <w:spacing w:before="0" w:after="0" w:line="48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32"/>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8"/>
        <w:keepNext/>
        <w:keepLines/>
        <w:widowControl w:val="0"/>
        <w:shd w:val="clear" w:color="auto" w:fill="auto"/>
        <w:tabs>
          <w:tab w:pos="378" w:val="left"/>
        </w:tabs>
        <w:bidi w:val="0"/>
        <w:spacing w:before="0" w:after="0" w:line="48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32"/>
        <w:keepNext w:val="0"/>
        <w:keepLines w:val="0"/>
        <w:widowControl w:val="0"/>
        <w:shd w:val="clear" w:color="auto" w:fill="auto"/>
        <w:bidi w:val="0"/>
        <w:spacing w:before="0" w:after="380" w:line="490"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3"/>
        <w:keepNext/>
        <w:keepLines/>
        <w:widowControl w:val="0"/>
        <w:shd w:val="clear" w:color="auto" w:fill="auto"/>
        <w:tabs>
          <w:tab w:pos="517" w:val="left"/>
        </w:tabs>
        <w:bidi w:val="0"/>
        <w:spacing w:before="0" w:after="20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sz w:val="24"/>
          <w:szCs w:val="24"/>
        </w:rPr>
        <w:t>五</w:t>
      </w:r>
      <w:bookmarkEnd w:id="742"/>
      <w:r>
        <w:rPr>
          <w:color w:val="000000"/>
          <w:spacing w:val="0"/>
          <w:w w:val="100"/>
          <w:position w:val="0"/>
          <w:sz w:val="24"/>
          <w:szCs w:val="24"/>
        </w:rPr>
        <w:t>、</w:t>
        <w:tab/>
        <w:t>重要会计政策及会计估计</w:t>
      </w:r>
      <w:bookmarkEnd w:id="740"/>
      <w:bookmarkEnd w:id="741"/>
      <w:bookmarkEnd w:id="743"/>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本公司及各子公司从事生产经营。本公司及各子公司根据实际生产经营特点，依据相关企业会计准则 的规定，对收入确认、研究开发支出等交易和事项制定了若干项具体会计政策和会计估计，详见本附注五 各项描述。关于管理层所作出的重大会计判断和估计的说明，请参阅本附注五、</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28"/>
        <w:keepNext/>
        <w:keepLines/>
        <w:widowControl w:val="0"/>
        <w:shd w:val="clear" w:color="auto" w:fill="auto"/>
        <w:tabs>
          <w:tab w:pos="368" w:val="left"/>
        </w:tabs>
        <w:bidi w:val="0"/>
        <w:spacing w:before="0" w:after="0" w:line="48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32"/>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8"/>
        <w:keepNext/>
        <w:keepLines/>
        <w:widowControl w:val="0"/>
        <w:shd w:val="clear" w:color="auto" w:fill="auto"/>
        <w:tabs>
          <w:tab w:pos="378" w:val="left"/>
        </w:tabs>
        <w:bidi w:val="0"/>
        <w:spacing w:before="0" w:after="0" w:line="48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32"/>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378" w:val="left"/>
        </w:tabs>
        <w:bidi w:val="0"/>
        <w:spacing w:before="0" w:after="0" w:line="48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3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个月作为一 </w:t>
      </w:r>
      <w:r>
        <w:rPr>
          <w:color w:val="000000"/>
          <w:spacing w:val="0"/>
          <w:w w:val="100"/>
          <w:position w:val="0"/>
        </w:rPr>
        <w:t>个营业周期，并以其作为资产和负债的流动性划分标准。</w:t>
      </w:r>
    </w:p>
    <w:p>
      <w:pPr>
        <w:pStyle w:val="Style28"/>
        <w:keepNext/>
        <w:keepLines/>
        <w:widowControl w:val="0"/>
        <w:shd w:val="clear" w:color="auto" w:fill="auto"/>
        <w:tabs>
          <w:tab w:pos="378" w:val="left"/>
        </w:tabs>
        <w:bidi w:val="0"/>
        <w:spacing w:before="0" w:after="60" w:line="48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32"/>
        <w:keepNext w:val="0"/>
        <w:keepLines w:val="0"/>
        <w:widowControl w:val="0"/>
        <w:shd w:val="clear" w:color="auto" w:fill="auto"/>
        <w:bidi w:val="0"/>
        <w:spacing w:before="0" w:after="440" w:line="317" w:lineRule="exact"/>
        <w:ind w:left="0" w:right="0" w:firstLine="440"/>
        <w:jc w:val="both"/>
      </w:pPr>
      <w:r>
        <w:rPr>
          <w:color w:val="000000"/>
          <w:spacing w:val="0"/>
          <w:w w:val="100"/>
          <w:position w:val="0"/>
        </w:rPr>
        <w:t>采用人民币为记账本位币。境外子公司以其经营所处的主要经济环境中的货币为记账本位币，编制财 务报表时折算为人民币。</w:t>
      </w:r>
    </w:p>
    <w:p>
      <w:pPr>
        <w:pStyle w:val="Style28"/>
        <w:keepNext/>
        <w:keepLines/>
        <w:widowControl w:val="0"/>
        <w:shd w:val="clear" w:color="auto" w:fill="auto"/>
        <w:tabs>
          <w:tab w:pos="378" w:val="left"/>
        </w:tabs>
        <w:bidi w:val="0"/>
        <w:spacing w:before="0" w:after="220" w:line="469" w:lineRule="exact"/>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分步实现企业合并过程中的各项交易的条款</w:t>
      </w:r>
      <w:r>
        <w:rPr>
          <w:rFonts w:ascii="Times New Roman" w:eastAsia="Times New Roman" w:hAnsi="Times New Roman" w:cs="Times New Roman"/>
          <w:color w:val="000000"/>
          <w:spacing w:val="0"/>
          <w:w w:val="100"/>
          <w:position w:val="0"/>
        </w:rPr>
        <w:t>.</w:t>
      </w:r>
      <w:r>
        <w:rPr>
          <w:color w:val="000000"/>
          <w:spacing w:val="0"/>
          <w:w w:val="100"/>
          <w:position w:val="0"/>
        </w:rPr>
        <w:t>条件以及经济影响符合以下一种或多种情况</w:t>
      </w:r>
      <w:r>
        <w:rPr>
          <w:color w:val="000000"/>
          <w:spacing w:val="0"/>
          <w:w w:val="100"/>
          <w:position w:val="0"/>
        </w:rPr>
        <w:t>，</w:t>
      </w:r>
      <w:r>
        <w:rPr>
          <w:color w:val="000000"/>
          <w:spacing w:val="0"/>
          <w:w w:val="100"/>
          <w:position w:val="0"/>
        </w:rPr>
        <w:t>将多次交易 事项作为一揽子交易进行会计处理</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2"/>
        <w:keepNext w:val="0"/>
        <w:keepLines w:val="0"/>
        <w:widowControl w:val="0"/>
        <w:shd w:val="clear" w:color="auto" w:fill="auto"/>
        <w:tabs>
          <w:tab w:pos="928" w:val="left"/>
        </w:tabs>
        <w:bidi w:val="0"/>
        <w:spacing w:before="0" w:after="220" w:line="469"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2"/>
        <w:keepNext w:val="0"/>
        <w:keepLines w:val="0"/>
        <w:widowControl w:val="0"/>
        <w:numPr>
          <w:ilvl w:val="0"/>
          <w:numId w:val="31"/>
        </w:numPr>
        <w:shd w:val="clear" w:color="auto" w:fill="auto"/>
        <w:bidi w:val="0"/>
        <w:spacing w:before="0" w:after="0"/>
        <w:ind w:left="0" w:right="0" w:firstLine="440"/>
        <w:jc w:val="both"/>
      </w:pPr>
      <w:bookmarkStart w:id="768" w:name="bookmark768"/>
      <w:bookmarkEnd w:id="768"/>
      <w:r>
        <w:rPr>
          <w:color w:val="000000"/>
          <w:spacing w:val="0"/>
          <w:w w:val="100"/>
          <w:position w:val="0"/>
        </w:rPr>
        <w:t>同一控制下的企业合并</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非同一控制下的企业合并</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购买日是指本公司实际取得对被购买方控制权的日期，即被购买方的净资产或生产经营决策的控制权 </w:t>
      </w:r>
      <w:r>
        <w:rPr>
          <w:color w:val="000000"/>
          <w:spacing w:val="0"/>
          <w:w w:val="100"/>
          <w:position w:val="0"/>
        </w:rPr>
        <w:t>转移给本公司的日期。同时满足下列条件时，本公司一般认为实现了控制权的转移：</w:t>
      </w:r>
    </w:p>
    <w:p>
      <w:pPr>
        <w:pStyle w:val="Style32"/>
        <w:keepNext w:val="0"/>
        <w:keepLines w:val="0"/>
        <w:widowControl w:val="0"/>
        <w:numPr>
          <w:ilvl w:val="0"/>
          <w:numId w:val="33"/>
        </w:numPr>
        <w:shd w:val="clear" w:color="auto" w:fill="auto"/>
        <w:tabs>
          <w:tab w:pos="832" w:val="left"/>
        </w:tabs>
        <w:bidi w:val="0"/>
        <w:spacing w:before="0" w:after="0" w:line="467" w:lineRule="exact"/>
        <w:ind w:left="0" w:right="0" w:firstLine="440"/>
        <w:jc w:val="left"/>
      </w:pPr>
      <w:bookmarkStart w:id="769" w:name="bookmark769"/>
      <w:bookmarkEnd w:id="769"/>
      <w:r>
        <w:rPr>
          <w:color w:val="000000"/>
          <w:spacing w:val="0"/>
          <w:w w:val="100"/>
          <w:position w:val="0"/>
        </w:rPr>
        <w:t>企业合并合同或协议已获本公司内部权力机构通过。</w:t>
      </w:r>
    </w:p>
    <w:p>
      <w:pPr>
        <w:pStyle w:val="Style32"/>
        <w:keepNext w:val="0"/>
        <w:keepLines w:val="0"/>
        <w:widowControl w:val="0"/>
        <w:numPr>
          <w:ilvl w:val="0"/>
          <w:numId w:val="33"/>
        </w:numPr>
        <w:shd w:val="clear" w:color="auto" w:fill="auto"/>
        <w:tabs>
          <w:tab w:pos="837" w:val="left"/>
        </w:tabs>
        <w:bidi w:val="0"/>
        <w:spacing w:before="0" w:after="0" w:line="467" w:lineRule="exact"/>
        <w:ind w:left="0" w:right="0" w:firstLine="440"/>
        <w:jc w:val="left"/>
      </w:pPr>
      <w:bookmarkStart w:id="770" w:name="bookmark770"/>
      <w:bookmarkEnd w:id="770"/>
      <w:r>
        <w:rPr>
          <w:color w:val="000000"/>
          <w:spacing w:val="0"/>
          <w:w w:val="100"/>
          <w:position w:val="0"/>
        </w:rPr>
        <w:t>企业合并事项需要经过国家有关主管部门审批的，已获得批准。</w:t>
      </w:r>
    </w:p>
    <w:p>
      <w:pPr>
        <w:pStyle w:val="Style32"/>
        <w:keepNext w:val="0"/>
        <w:keepLines w:val="0"/>
        <w:widowControl w:val="0"/>
        <w:numPr>
          <w:ilvl w:val="0"/>
          <w:numId w:val="33"/>
        </w:numPr>
        <w:shd w:val="clear" w:color="auto" w:fill="auto"/>
        <w:tabs>
          <w:tab w:pos="837" w:val="left"/>
        </w:tabs>
        <w:bidi w:val="0"/>
        <w:spacing w:before="0" w:after="0" w:line="467" w:lineRule="exact"/>
        <w:ind w:left="0" w:right="0" w:firstLine="440"/>
        <w:jc w:val="left"/>
      </w:pPr>
      <w:bookmarkStart w:id="771" w:name="bookmark771"/>
      <w:bookmarkEnd w:id="771"/>
      <w:r>
        <w:rPr>
          <w:color w:val="000000"/>
          <w:spacing w:val="0"/>
          <w:w w:val="100"/>
          <w:position w:val="0"/>
        </w:rPr>
        <w:t>已办理了必要的财产权转移手续。</w:t>
      </w:r>
    </w:p>
    <w:p>
      <w:pPr>
        <w:pStyle w:val="Style32"/>
        <w:keepNext w:val="0"/>
        <w:keepLines w:val="0"/>
        <w:widowControl w:val="0"/>
        <w:numPr>
          <w:ilvl w:val="0"/>
          <w:numId w:val="33"/>
        </w:numPr>
        <w:shd w:val="clear" w:color="auto" w:fill="auto"/>
        <w:tabs>
          <w:tab w:pos="837" w:val="left"/>
        </w:tabs>
        <w:bidi w:val="0"/>
        <w:spacing w:before="0" w:after="0" w:line="467" w:lineRule="exact"/>
        <w:ind w:left="0" w:right="0" w:firstLine="440"/>
        <w:jc w:val="left"/>
      </w:pPr>
      <w:bookmarkStart w:id="772" w:name="bookmark772"/>
      <w:bookmarkEnd w:id="772"/>
      <w:r>
        <w:rPr>
          <w:color w:val="000000"/>
          <w:spacing w:val="0"/>
          <w:w w:val="100"/>
          <w:position w:val="0"/>
        </w:rPr>
        <w:t>本公司已支付了合并价款的大部分，并且有能力、有计划支付剩余款项。</w:t>
      </w:r>
    </w:p>
    <w:p>
      <w:pPr>
        <w:pStyle w:val="Style32"/>
        <w:keepNext w:val="0"/>
        <w:keepLines w:val="0"/>
        <w:widowControl w:val="0"/>
        <w:numPr>
          <w:ilvl w:val="0"/>
          <w:numId w:val="33"/>
        </w:numPr>
        <w:shd w:val="clear" w:color="auto" w:fill="auto"/>
        <w:tabs>
          <w:tab w:pos="837" w:val="left"/>
        </w:tabs>
        <w:bidi w:val="0"/>
        <w:spacing w:before="0" w:after="0" w:line="467" w:lineRule="exact"/>
        <w:ind w:left="0" w:right="0" w:firstLine="440"/>
        <w:jc w:val="left"/>
      </w:pPr>
      <w:bookmarkStart w:id="773" w:name="bookmark773"/>
      <w:bookmarkEnd w:id="773"/>
      <w:r>
        <w:rPr>
          <w:color w:val="000000"/>
          <w:spacing w:val="0"/>
          <w:w w:val="100"/>
          <w:position w:val="0"/>
        </w:rPr>
        <w:t>本公司实际上已经控制了被购买方的财务和经营政策，并享有相应的利益、承担相应的风险。</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为合并发生的相关费用</w:t>
      </w:r>
    </w:p>
    <w:p>
      <w:pPr>
        <w:pStyle w:val="Style32"/>
        <w:keepNext w:val="0"/>
        <w:keepLines w:val="0"/>
        <w:widowControl w:val="0"/>
        <w:shd w:val="clear" w:color="auto" w:fill="auto"/>
        <w:bidi w:val="0"/>
        <w:spacing w:before="0" w:after="760" w:line="467"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8"/>
        <w:keepNext/>
        <w:keepLines/>
        <w:widowControl w:val="0"/>
        <w:shd w:val="clear" w:color="auto" w:fill="auto"/>
        <w:bidi w:val="0"/>
        <w:spacing w:before="0" w:after="140" w:line="48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6</w:t>
      </w:r>
      <w:bookmarkEnd w:id="776"/>
      <w:r>
        <w:rPr>
          <w:color w:val="000000"/>
          <w:spacing w:val="0"/>
          <w:w w:val="100"/>
          <w:position w:val="0"/>
        </w:rPr>
        <w:t>、合并财务报表的编制方法</w:t>
      </w:r>
      <w:bookmarkEnd w:id="774"/>
      <w:bookmarkEnd w:id="775"/>
      <w:bookmarkEnd w:id="777"/>
    </w:p>
    <w:p>
      <w:pPr>
        <w:pStyle w:val="Style28"/>
        <w:keepNext/>
        <w:keepLines/>
        <w:widowControl w:val="0"/>
        <w:numPr>
          <w:ilvl w:val="0"/>
          <w:numId w:val="35"/>
        </w:numPr>
        <w:shd w:val="clear" w:color="auto" w:fill="auto"/>
        <w:tabs>
          <w:tab w:pos="774" w:val="left"/>
        </w:tabs>
        <w:bidi w:val="0"/>
        <w:spacing w:before="0" w:after="0" w:line="480" w:lineRule="auto"/>
        <w:ind w:left="0" w:right="0" w:firstLine="440"/>
        <w:jc w:val="both"/>
      </w:pPr>
      <w:bookmarkStart w:id="774" w:name="bookmark774"/>
      <w:bookmarkStart w:id="775" w:name="bookmark775"/>
      <w:bookmarkStart w:id="778" w:name="bookmark778"/>
      <w:bookmarkEnd w:id="778"/>
      <w:r>
        <w:rPr>
          <w:color w:val="000000"/>
          <w:spacing w:val="0"/>
          <w:w w:val="100"/>
          <w:position w:val="0"/>
        </w:rPr>
        <w:t>合并范围</w:t>
      </w:r>
      <w:bookmarkEnd w:id="774"/>
      <w:bookmarkEnd w:id="775"/>
    </w:p>
    <w:p>
      <w:pPr>
        <w:pStyle w:val="Style32"/>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2"/>
        <w:keepNext w:val="0"/>
        <w:keepLines w:val="0"/>
        <w:widowControl w:val="0"/>
        <w:numPr>
          <w:ilvl w:val="0"/>
          <w:numId w:val="35"/>
        </w:numPr>
        <w:shd w:val="clear" w:color="auto" w:fill="auto"/>
        <w:tabs>
          <w:tab w:pos="784" w:val="left"/>
        </w:tabs>
        <w:bidi w:val="0"/>
        <w:spacing w:before="0" w:after="0"/>
        <w:ind w:left="0" w:right="0" w:firstLine="440"/>
        <w:jc w:val="both"/>
      </w:pPr>
      <w:bookmarkStart w:id="779" w:name="bookmark779"/>
      <w:bookmarkEnd w:id="779"/>
      <w:r>
        <w:rPr>
          <w:b/>
          <w:bCs/>
          <w:color w:val="000000"/>
          <w:spacing w:val="0"/>
          <w:w w:val="100"/>
          <w:position w:val="0"/>
        </w:rPr>
        <w:t>合并程序</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本公司以自身和各子公司的财务报表为基础，根据其他有关资料，编制合并财务报表。本公司编制合 并财务报表，将整个企业集团视为一个会计主体，依据相关企业会计准则的确认、计量和列报要求，按照 </w:t>
      </w:r>
      <w:r>
        <w:rPr>
          <w:color w:val="000000"/>
          <w:spacing w:val="0"/>
          <w:w w:val="100"/>
          <w:position w:val="0"/>
        </w:rPr>
        <w:t>统一的会计政策，反映本企业集团整体财务状况、经营成果和现金流量。</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2"/>
        <w:keepNext w:val="0"/>
        <w:keepLines w:val="0"/>
        <w:widowControl w:val="0"/>
        <w:shd w:val="clear" w:color="auto" w:fill="auto"/>
        <w:bidi w:val="0"/>
        <w:spacing w:before="0" w:after="0" w:line="468" w:lineRule="exact"/>
        <w:ind w:left="0" w:right="0" w:firstLine="44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w:t>
      </w:r>
      <w:r>
        <w:rPr>
          <w:color w:val="000000"/>
          <w:spacing w:val="0"/>
          <w:w w:val="100"/>
          <w:position w:val="0"/>
        </w:rPr>
        <w:t>当期投资收益，由于被投资方重新计量设定受益计划净负债或净资产变动而产生的其他综合收益除外。</w:t>
      </w:r>
    </w:p>
    <w:p>
      <w:pPr>
        <w:pStyle w:val="Style32"/>
        <w:keepNext w:val="0"/>
        <w:keepLines w:val="0"/>
        <w:widowControl w:val="0"/>
        <w:numPr>
          <w:ilvl w:val="0"/>
          <w:numId w:val="37"/>
        </w:numPr>
        <w:shd w:val="clear" w:color="auto" w:fill="auto"/>
        <w:tabs>
          <w:tab w:pos="918" w:val="left"/>
        </w:tabs>
        <w:bidi w:val="0"/>
        <w:spacing w:before="0" w:after="240" w:line="470" w:lineRule="exact"/>
        <w:ind w:left="0" w:right="0" w:firstLine="440"/>
        <w:jc w:val="left"/>
      </w:pPr>
      <w:bookmarkStart w:id="781" w:name="bookmark781"/>
      <w:bookmarkEnd w:id="781"/>
      <w:r>
        <w:rPr>
          <w:color w:val="000000"/>
          <w:spacing w:val="0"/>
          <w:w w:val="100"/>
          <w:position w:val="0"/>
        </w:rPr>
        <w:t>处置子公司或业务</w:t>
      </w:r>
    </w:p>
    <w:p>
      <w:pPr>
        <w:pStyle w:val="Style32"/>
        <w:keepNext w:val="0"/>
        <w:keepLines w:val="0"/>
        <w:widowControl w:val="0"/>
        <w:numPr>
          <w:ilvl w:val="0"/>
          <w:numId w:val="39"/>
        </w:numPr>
        <w:shd w:val="clear" w:color="auto" w:fill="auto"/>
        <w:tabs>
          <w:tab w:pos="803" w:val="left"/>
        </w:tabs>
        <w:bidi w:val="0"/>
        <w:spacing w:before="0" w:after="0"/>
        <w:ind w:left="0" w:right="0" w:firstLine="440"/>
        <w:jc w:val="left"/>
      </w:pPr>
      <w:bookmarkStart w:id="782" w:name="bookmark782"/>
      <w:bookmarkEnd w:id="782"/>
      <w:r>
        <w:rPr>
          <w:color w:val="000000"/>
          <w:spacing w:val="0"/>
          <w:w w:val="100"/>
          <w:position w:val="0"/>
        </w:rPr>
        <w:t>一般处理方法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2"/>
        <w:keepNext w:val="0"/>
        <w:keepLines w:val="0"/>
        <w:widowControl w:val="0"/>
        <w:numPr>
          <w:ilvl w:val="0"/>
          <w:numId w:val="39"/>
        </w:numPr>
        <w:shd w:val="clear" w:color="auto" w:fill="auto"/>
        <w:tabs>
          <w:tab w:pos="822" w:val="left"/>
        </w:tabs>
        <w:bidi w:val="0"/>
        <w:spacing w:before="0" w:after="0"/>
        <w:ind w:left="0" w:right="0" w:firstLine="440"/>
        <w:jc w:val="both"/>
      </w:pPr>
      <w:bookmarkStart w:id="783" w:name="bookmark783"/>
      <w:bookmarkEnd w:id="783"/>
      <w:r>
        <w:rPr>
          <w:color w:val="000000"/>
          <w:spacing w:val="0"/>
          <w:w w:val="100"/>
          <w:position w:val="0"/>
        </w:rPr>
        <w:t>分步处置子公司</w:t>
      </w:r>
    </w:p>
    <w:p>
      <w:pPr>
        <w:pStyle w:val="Style32"/>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2"/>
        <w:keepNext w:val="0"/>
        <w:keepLines w:val="0"/>
        <w:widowControl w:val="0"/>
        <w:numPr>
          <w:ilvl w:val="0"/>
          <w:numId w:val="41"/>
        </w:numPr>
        <w:shd w:val="clear" w:color="auto" w:fill="auto"/>
        <w:tabs>
          <w:tab w:pos="813" w:val="left"/>
        </w:tabs>
        <w:bidi w:val="0"/>
        <w:spacing w:before="0" w:after="0"/>
        <w:ind w:left="0" w:right="0" w:firstLine="440"/>
        <w:jc w:val="left"/>
      </w:pPr>
      <w:bookmarkStart w:id="784" w:name="bookmark784"/>
      <w:bookmarkEnd w:id="784"/>
      <w:r>
        <w:rPr>
          <w:color w:val="000000"/>
          <w:spacing w:val="0"/>
          <w:w w:val="100"/>
          <w:position w:val="0"/>
        </w:rPr>
        <w:t>这些交易是同时或者在考虑了彼此影响的情况下订立的；</w:t>
      </w:r>
    </w:p>
    <w:p>
      <w:pPr>
        <w:pStyle w:val="Style32"/>
        <w:keepNext w:val="0"/>
        <w:keepLines w:val="0"/>
        <w:widowControl w:val="0"/>
        <w:numPr>
          <w:ilvl w:val="0"/>
          <w:numId w:val="41"/>
        </w:numPr>
        <w:shd w:val="clear" w:color="auto" w:fill="auto"/>
        <w:tabs>
          <w:tab w:pos="813" w:val="left"/>
        </w:tabs>
        <w:bidi w:val="0"/>
        <w:spacing w:before="0" w:after="0"/>
        <w:ind w:left="0" w:right="0" w:firstLine="440"/>
        <w:jc w:val="left"/>
      </w:pPr>
      <w:bookmarkStart w:id="785" w:name="bookmark785"/>
      <w:bookmarkEnd w:id="785"/>
      <w:r>
        <w:rPr>
          <w:color w:val="000000"/>
          <w:spacing w:val="0"/>
          <w:w w:val="100"/>
          <w:position w:val="0"/>
        </w:rPr>
        <w:t>这些交易整体才能达成一项完整的商业结果；</w:t>
      </w:r>
    </w:p>
    <w:p>
      <w:pPr>
        <w:pStyle w:val="Style32"/>
        <w:keepNext w:val="0"/>
        <w:keepLines w:val="0"/>
        <w:widowControl w:val="0"/>
        <w:numPr>
          <w:ilvl w:val="0"/>
          <w:numId w:val="41"/>
        </w:numPr>
        <w:shd w:val="clear" w:color="auto" w:fill="auto"/>
        <w:tabs>
          <w:tab w:pos="813" w:val="left"/>
        </w:tabs>
        <w:bidi w:val="0"/>
        <w:spacing w:before="0" w:after="0"/>
        <w:ind w:left="0" w:right="0" w:firstLine="440"/>
        <w:jc w:val="left"/>
      </w:pPr>
      <w:bookmarkStart w:id="786" w:name="bookmark786"/>
      <w:bookmarkEnd w:id="786"/>
      <w:r>
        <w:rPr>
          <w:color w:val="000000"/>
          <w:spacing w:val="0"/>
          <w:w w:val="100"/>
          <w:position w:val="0"/>
        </w:rPr>
        <w:t>一项交易的发生取决于其他至少一项交易的发生；</w:t>
      </w:r>
    </w:p>
    <w:p>
      <w:pPr>
        <w:pStyle w:val="Style32"/>
        <w:keepNext w:val="0"/>
        <w:keepLines w:val="0"/>
        <w:widowControl w:val="0"/>
        <w:numPr>
          <w:ilvl w:val="0"/>
          <w:numId w:val="41"/>
        </w:numPr>
        <w:shd w:val="clear" w:color="auto" w:fill="auto"/>
        <w:tabs>
          <w:tab w:pos="813" w:val="left"/>
        </w:tabs>
        <w:bidi w:val="0"/>
        <w:spacing w:before="0" w:after="0"/>
        <w:ind w:left="0" w:right="0" w:firstLine="440"/>
        <w:jc w:val="left"/>
      </w:pPr>
      <w:bookmarkStart w:id="787" w:name="bookmark787"/>
      <w:bookmarkEnd w:id="787"/>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2"/>
        <w:keepNext w:val="0"/>
        <w:keepLines w:val="0"/>
        <w:widowControl w:val="0"/>
        <w:numPr>
          <w:ilvl w:val="0"/>
          <w:numId w:val="37"/>
        </w:numPr>
        <w:shd w:val="clear" w:color="auto" w:fill="auto"/>
        <w:tabs>
          <w:tab w:pos="918" w:val="left"/>
        </w:tabs>
        <w:bidi w:val="0"/>
        <w:spacing w:before="0" w:after="0" w:line="470" w:lineRule="exact"/>
        <w:ind w:left="0" w:right="0" w:firstLine="440"/>
        <w:jc w:val="both"/>
      </w:pPr>
      <w:bookmarkStart w:id="788" w:name="bookmark788"/>
      <w:bookmarkEnd w:id="788"/>
      <w:r>
        <w:rPr>
          <w:color w:val="000000"/>
          <w:spacing w:val="0"/>
          <w:w w:val="100"/>
          <w:position w:val="0"/>
        </w:rPr>
        <w:t>购买子公司少数股权</w:t>
      </w:r>
    </w:p>
    <w:p>
      <w:pPr>
        <w:pStyle w:val="Style32"/>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2"/>
        <w:keepNext w:val="0"/>
        <w:keepLines w:val="0"/>
        <w:widowControl w:val="0"/>
        <w:shd w:val="clear" w:color="auto" w:fill="auto"/>
        <w:bidi w:val="0"/>
        <w:spacing w:before="0" w:after="0" w:line="468" w:lineRule="exact"/>
        <w:ind w:left="0" w:right="0" w:firstLine="44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3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8"/>
        <w:keepNext/>
        <w:keepLines/>
        <w:widowControl w:val="0"/>
        <w:shd w:val="clear" w:color="auto" w:fill="auto"/>
        <w:bidi w:val="0"/>
        <w:spacing w:before="0" w:after="220" w:line="472"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、合营安排分类及共同经营会计处理方法</w:t>
      </w:r>
      <w:bookmarkEnd w:id="790"/>
      <w:bookmarkEnd w:id="791"/>
      <w:bookmarkEnd w:id="793"/>
    </w:p>
    <w:p>
      <w:pPr>
        <w:pStyle w:val="Style28"/>
        <w:keepNext/>
        <w:keepLines/>
        <w:widowControl w:val="0"/>
        <w:numPr>
          <w:ilvl w:val="0"/>
          <w:numId w:val="43"/>
        </w:numPr>
        <w:shd w:val="clear" w:color="auto" w:fill="auto"/>
        <w:bidi w:val="0"/>
        <w:spacing w:before="0" w:after="0" w:line="472" w:lineRule="exact"/>
        <w:ind w:left="0" w:right="0" w:firstLine="800"/>
        <w:jc w:val="both"/>
      </w:pPr>
      <w:bookmarkStart w:id="790" w:name="bookmark790"/>
      <w:bookmarkStart w:id="791" w:name="bookmark791"/>
      <w:bookmarkStart w:id="794" w:name="bookmark794"/>
      <w:bookmarkEnd w:id="794"/>
      <w:r>
        <w:rPr>
          <w:color w:val="000000"/>
          <w:spacing w:val="0"/>
          <w:w w:val="100"/>
          <w:position w:val="0"/>
        </w:rPr>
        <w:t>合营安排的分类</w:t>
      </w:r>
      <w:bookmarkEnd w:id="790"/>
      <w:bookmarkEnd w:id="791"/>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合营安排的法律形式表明，合营方对该安排中的相关资产和负债分别享有权利和承担义务。</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32"/>
        <w:keepNext w:val="0"/>
        <w:keepLines w:val="0"/>
        <w:widowControl w:val="0"/>
        <w:shd w:val="clear" w:color="auto" w:fill="auto"/>
        <w:tabs>
          <w:tab w:pos="1021" w:val="left"/>
        </w:tabs>
        <w:bidi w:val="0"/>
        <w:spacing w:before="0" w:after="0" w:line="472" w:lineRule="exact"/>
        <w:ind w:left="0" w:right="0" w:firstLine="44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其他相关事实和情况表明，合营方对该安排中的相关资产和负债分别享有权利和承担义务，如 合营方享有与合营安排相关的几乎所有产出，并且该安排中负债的清偿持续依赖于合营方的支持。</w:t>
      </w:r>
    </w:p>
    <w:p>
      <w:pPr>
        <w:pStyle w:val="Style32"/>
        <w:keepNext w:val="0"/>
        <w:keepLines w:val="0"/>
        <w:widowControl w:val="0"/>
        <w:numPr>
          <w:ilvl w:val="0"/>
          <w:numId w:val="43"/>
        </w:numPr>
        <w:shd w:val="clear" w:color="auto" w:fill="auto"/>
        <w:bidi w:val="0"/>
        <w:spacing w:before="0" w:after="0" w:line="472" w:lineRule="exact"/>
        <w:ind w:left="0" w:right="0" w:firstLine="800"/>
        <w:jc w:val="both"/>
      </w:pPr>
      <w:bookmarkStart w:id="798" w:name="bookmark798"/>
      <w:bookmarkEnd w:id="798"/>
      <w:r>
        <w:rPr>
          <w:b/>
          <w:bCs/>
          <w:color w:val="000000"/>
          <w:spacing w:val="0"/>
          <w:w w:val="100"/>
          <w:position w:val="0"/>
        </w:rPr>
        <w:t>共同经营会计处理方法</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32"/>
        <w:keepNext w:val="0"/>
        <w:keepLines w:val="0"/>
        <w:widowControl w:val="0"/>
        <w:shd w:val="clear" w:color="auto" w:fill="auto"/>
        <w:tabs>
          <w:tab w:pos="928" w:val="left"/>
        </w:tabs>
        <w:bidi w:val="0"/>
        <w:spacing w:before="0" w:after="0" w:line="472" w:lineRule="exact"/>
        <w:ind w:left="0" w:right="0" w:firstLine="44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32"/>
        <w:keepNext w:val="0"/>
        <w:keepLines w:val="0"/>
        <w:widowControl w:val="0"/>
        <w:shd w:val="clear" w:color="auto" w:fill="auto"/>
        <w:tabs>
          <w:tab w:pos="928" w:val="left"/>
        </w:tabs>
        <w:bidi w:val="0"/>
        <w:spacing w:before="0" w:after="0" w:line="472" w:lineRule="exact"/>
        <w:ind w:left="0" w:right="0" w:firstLine="44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32"/>
        <w:keepNext w:val="0"/>
        <w:keepLines w:val="0"/>
        <w:widowControl w:val="0"/>
        <w:shd w:val="clear" w:color="auto" w:fill="auto"/>
        <w:tabs>
          <w:tab w:pos="928" w:val="left"/>
        </w:tabs>
        <w:bidi w:val="0"/>
        <w:spacing w:before="0" w:after="0" w:line="472" w:lineRule="exact"/>
        <w:ind w:left="0" w:right="0" w:firstLine="44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2"/>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本公司对共同经营不享有共同控制，如果本公司享有该共同经营相关资产且承担该共同经营相关负债</w:t>
      </w:r>
    </w:p>
    <w:p>
      <w:pPr>
        <w:pStyle w:val="Style32"/>
        <w:keepNext w:val="0"/>
        <w:keepLines w:val="0"/>
        <w:widowControl w:val="0"/>
        <w:shd w:val="clear" w:color="auto" w:fill="auto"/>
        <w:bidi w:val="0"/>
        <w:spacing w:before="0" w:after="440" w:line="468" w:lineRule="exact"/>
        <w:ind w:left="0" w:right="0" w:firstLine="0"/>
        <w:jc w:val="left"/>
      </w:pPr>
      <w:r>
        <w:rPr>
          <w:color w:val="000000"/>
          <w:spacing w:val="0"/>
          <w:w w:val="100"/>
          <w:position w:val="0"/>
        </w:rPr>
        <w:t>的，仍按上述原则进行会计处理，否则，应当按照相关企业会计准则的规定进行会计处理。</w:t>
      </w:r>
    </w:p>
    <w:p>
      <w:pPr>
        <w:pStyle w:val="Style28"/>
        <w:keepNext/>
        <w:keepLines/>
        <w:widowControl w:val="0"/>
        <w:shd w:val="clear" w:color="auto" w:fill="auto"/>
        <w:tabs>
          <w:tab w:pos="378" w:val="left"/>
        </w:tabs>
        <w:bidi w:val="0"/>
        <w:spacing w:before="0" w:after="0" w:line="48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8</w:t>
      </w:r>
      <w:bookmarkEnd w:id="806"/>
      <w:r>
        <w:rPr>
          <w:color w:val="000000"/>
          <w:spacing w:val="0"/>
          <w:w w:val="100"/>
          <w:position w:val="0"/>
        </w:rPr>
        <w:t>、</w:t>
        <w:tab/>
        <w:t>现金及现金等价物的确定标准</w:t>
      </w:r>
      <w:bookmarkEnd w:id="804"/>
      <w:bookmarkEnd w:id="805"/>
      <w:bookmarkEnd w:id="807"/>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 条件的投资，确定为现金等价物。</w:t>
      </w:r>
    </w:p>
    <w:p>
      <w:pPr>
        <w:pStyle w:val="Style28"/>
        <w:keepNext/>
        <w:keepLines/>
        <w:widowControl w:val="0"/>
        <w:shd w:val="clear" w:color="auto" w:fill="auto"/>
        <w:tabs>
          <w:tab w:pos="378" w:val="left"/>
        </w:tabs>
        <w:bidi w:val="0"/>
        <w:spacing w:before="0" w:after="240" w:line="48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9</w:t>
      </w:r>
      <w:bookmarkEnd w:id="810"/>
      <w:r>
        <w:rPr>
          <w:color w:val="000000"/>
          <w:spacing w:val="0"/>
          <w:w w:val="100"/>
          <w:position w:val="0"/>
        </w:rPr>
        <w:t>、</w:t>
        <w:tab/>
        <w:t>外币业务和外币报表折算</w:t>
      </w:r>
      <w:bookmarkEnd w:id="808"/>
      <w:bookmarkEnd w:id="809"/>
      <w:bookmarkEnd w:id="811"/>
    </w:p>
    <w:p>
      <w:pPr>
        <w:pStyle w:val="Style32"/>
        <w:keepNext w:val="0"/>
        <w:keepLines w:val="0"/>
        <w:widowControl w:val="0"/>
        <w:numPr>
          <w:ilvl w:val="0"/>
          <w:numId w:val="45"/>
        </w:numPr>
        <w:shd w:val="clear" w:color="auto" w:fill="auto"/>
        <w:tabs>
          <w:tab w:pos="755" w:val="left"/>
        </w:tabs>
        <w:bidi w:val="0"/>
        <w:spacing w:before="0" w:after="0"/>
        <w:ind w:left="0" w:right="0" w:firstLine="440"/>
        <w:jc w:val="left"/>
      </w:pPr>
      <w:bookmarkStart w:id="812" w:name="bookmark812"/>
      <w:bookmarkEnd w:id="812"/>
      <w:r>
        <w:rPr>
          <w:color w:val="000000"/>
          <w:spacing w:val="0"/>
          <w:w w:val="100"/>
          <w:position w:val="0"/>
        </w:rPr>
        <w:t>外币业务</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2"/>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2"/>
        <w:keepNext w:val="0"/>
        <w:keepLines w:val="0"/>
        <w:widowControl w:val="0"/>
        <w:shd w:val="clear" w:color="auto" w:fill="auto"/>
        <w:bidi w:val="0"/>
        <w:spacing w:before="0" w:after="0" w:line="401" w:lineRule="exact"/>
        <w:ind w:left="0" w:right="0" w:firstLine="440"/>
        <w:jc w:val="both"/>
        <w:rPr>
          <w:sz w:val="8"/>
          <w:szCs w:val="8"/>
        </w:rPr>
      </w:pPr>
      <w:r>
        <w:rPr>
          <w:color w:val="000000"/>
          <w:spacing w:val="0"/>
          <w:w w:val="100"/>
          <w:position w:val="0"/>
          <w:sz w:val="20"/>
          <w:szCs w:val="20"/>
        </w:rPr>
        <w:t>以公允价值计量的外币非货币性项目，采用公允价值确定日的即期汇率折算，折算后的记账本位币金 额与原记账本位币金额的差额，作为公允价值变动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含汇率变动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处理，计入当期损益或确认为其他综合收 </w:t>
      </w:r>
      <w:r>
        <w:rPr>
          <w:color w:val="000000"/>
          <w:spacing w:val="0"/>
          <w:w w:val="100"/>
          <w:position w:val="0"/>
          <w:sz w:val="20"/>
          <w:szCs w:val="20"/>
          <w:u w:val="single"/>
        </w:rPr>
        <w:t>、</w:t>
      </w:r>
      <w:r>
        <w:rPr>
          <w:i/>
          <w:iCs/>
          <w:color w:val="000000"/>
          <w:spacing w:val="0"/>
          <w:w w:val="100"/>
          <w:position w:val="0"/>
          <w:sz w:val="8"/>
          <w:szCs w:val="8"/>
          <w:u w:val="single"/>
        </w:rPr>
        <w:t>八</w:t>
      </w:r>
    </w:p>
    <w:p>
      <w:pPr>
        <w:pStyle w:val="Style32"/>
        <w:keepNext w:val="0"/>
        <w:keepLines w:val="0"/>
        <w:widowControl w:val="0"/>
        <w:shd w:val="clear" w:color="auto" w:fill="auto"/>
        <w:bidi w:val="0"/>
        <w:spacing w:before="0" w:after="240" w:line="468" w:lineRule="exact"/>
        <w:ind w:left="0" w:right="0" w:firstLine="0"/>
        <w:jc w:val="left"/>
      </w:pPr>
      <w:r>
        <w:rPr>
          <w:color w:val="000000"/>
          <w:spacing w:val="0"/>
          <w:w w:val="100"/>
          <w:position w:val="0"/>
        </w:rPr>
        <w:t>益。</w:t>
      </w:r>
    </w:p>
    <w:p>
      <w:pPr>
        <w:pStyle w:val="Style32"/>
        <w:keepNext w:val="0"/>
        <w:keepLines w:val="0"/>
        <w:widowControl w:val="0"/>
        <w:numPr>
          <w:ilvl w:val="0"/>
          <w:numId w:val="45"/>
        </w:numPr>
        <w:shd w:val="clear" w:color="auto" w:fill="auto"/>
        <w:tabs>
          <w:tab w:pos="798" w:val="left"/>
        </w:tabs>
        <w:bidi w:val="0"/>
        <w:spacing w:before="0" w:after="0"/>
        <w:ind w:left="0" w:right="0" w:firstLine="440"/>
        <w:jc w:val="both"/>
      </w:pPr>
      <w:bookmarkStart w:id="813" w:name="bookmark813"/>
      <w:bookmarkEnd w:id="813"/>
      <w:r>
        <w:rPr>
          <w:color w:val="000000"/>
          <w:spacing w:val="0"/>
          <w:w w:val="100"/>
          <w:position w:val="0"/>
        </w:rPr>
        <w:t>外币财务报表的折算</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润''项目外，其他项目采用发生时的即期汇率折算。利润表中的收入和费用项目，采用当期平均汇率折算。 按照上述折算产生的外币财务报表折算差额计入其他综合收益。</w:t>
      </w:r>
    </w:p>
    <w:p>
      <w:pPr>
        <w:pStyle w:val="Style32"/>
        <w:keepNext w:val="0"/>
        <w:keepLines w:val="0"/>
        <w:widowControl w:val="0"/>
        <w:shd w:val="clear" w:color="auto" w:fill="auto"/>
        <w:bidi w:val="0"/>
        <w:spacing w:before="0" w:after="760" w:line="468"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8"/>
        <w:keepNext/>
        <w:keepLines/>
        <w:widowControl w:val="0"/>
        <w:shd w:val="clear" w:color="auto" w:fill="auto"/>
        <w:tabs>
          <w:tab w:pos="474" w:val="left"/>
        </w:tabs>
        <w:bidi w:val="0"/>
        <w:spacing w:before="0" w:after="120" w:line="48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4"/>
      <w:bookmarkEnd w:id="815"/>
      <w:bookmarkEnd w:id="817"/>
    </w:p>
    <w:p>
      <w:pPr>
        <w:pStyle w:val="Style32"/>
        <w:keepNext w:val="0"/>
        <w:keepLines w:val="0"/>
        <w:widowControl w:val="0"/>
        <w:shd w:val="clear" w:color="auto" w:fill="auto"/>
        <w:bidi w:val="0"/>
        <w:spacing w:before="0" w:after="60" w:line="240" w:lineRule="auto"/>
        <w:ind w:left="0" w:right="0" w:firstLine="440"/>
        <w:jc w:val="both"/>
      </w:pPr>
      <w:r>
        <w:rPr>
          <w:color w:val="000000"/>
          <w:spacing w:val="0"/>
          <w:w w:val="100"/>
          <w:position w:val="0"/>
        </w:rPr>
        <w:t>在本公司成为金融工具合同的一方时确认一项金融资产或金融负债。</w:t>
      </w:r>
    </w:p>
    <w:p>
      <w:pPr>
        <w:pStyle w:val="Style3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实际利率法是指计算金融资产或金融负债的摊余成本以及将利息收入或利息费用分摊计入各会计期 </w:t>
      </w:r>
      <w:r>
        <w:rPr>
          <w:color w:val="000000"/>
          <w:spacing w:val="0"/>
          <w:w w:val="100"/>
          <w:position w:val="0"/>
        </w:rPr>
        <w:t>间的方法。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numPr>
          <w:ilvl w:val="0"/>
          <w:numId w:val="47"/>
        </w:numPr>
        <w:shd w:val="clear" w:color="auto" w:fill="auto"/>
        <w:bidi w:val="0"/>
        <w:spacing w:before="0" w:after="0" w:line="313" w:lineRule="exact"/>
        <w:ind w:left="0" w:right="0" w:firstLine="0"/>
        <w:jc w:val="both"/>
      </w:pPr>
      <w:bookmarkStart w:id="818" w:name="bookmark818"/>
      <w:bookmarkEnd w:id="818"/>
      <w:r>
        <w:rPr>
          <w:b/>
          <w:bCs/>
          <w:color w:val="000000"/>
          <w:spacing w:val="0"/>
          <w:w w:val="100"/>
          <w:position w:val="0"/>
        </w:rPr>
        <w:t>金融资产分类和计量</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本公司根据所管理金融资产的业务模式和金融资产的合同现金流量特征，将金融资产划分为以下 三类：</w:t>
      </w:r>
    </w:p>
    <w:p>
      <w:pPr>
        <w:pStyle w:val="Style32"/>
        <w:keepNext w:val="0"/>
        <w:keepLines w:val="0"/>
        <w:widowControl w:val="0"/>
        <w:shd w:val="clear" w:color="auto" w:fill="auto"/>
        <w:tabs>
          <w:tab w:pos="1271" w:val="left"/>
        </w:tabs>
        <w:bidi w:val="0"/>
        <w:spacing w:before="0" w:after="0" w:line="313" w:lineRule="exact"/>
        <w:ind w:left="0" w:right="0" w:firstLine="80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2"/>
        <w:keepNext w:val="0"/>
        <w:keepLines w:val="0"/>
        <w:widowControl w:val="0"/>
        <w:shd w:val="clear" w:color="auto" w:fill="auto"/>
        <w:tabs>
          <w:tab w:pos="1271" w:val="left"/>
        </w:tabs>
        <w:bidi w:val="0"/>
        <w:spacing w:before="0" w:after="0" w:line="313" w:lineRule="exact"/>
        <w:ind w:left="0" w:right="0" w:firstLine="80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32"/>
        <w:keepNext w:val="0"/>
        <w:keepLines w:val="0"/>
        <w:widowControl w:val="0"/>
        <w:shd w:val="clear" w:color="auto" w:fill="auto"/>
        <w:tabs>
          <w:tab w:pos="1271" w:val="left"/>
        </w:tabs>
        <w:bidi w:val="0"/>
        <w:spacing w:before="0" w:after="0" w:line="313" w:lineRule="exact"/>
        <w:ind w:left="0" w:right="0" w:firstLine="80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金融资产在初始确认时以公允价值计量，但是因销售商品或提供服务等产生的应收账款或应收票 据未包含重大融资成分或不考虑不超过一年的融资成分的，按照交易价格进行初始计量。</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对于以公允价值计量且其变动计入当期损益的金融资产，相关交易费用直接计入当期损益，其他 类别的金融资产相关交易费用计入其初始确认金额。</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金融资产的后续计量取决于其分类，当且仅当本公司改变管理金融资产的业务模式时，才对所有 受影响的相关金融资产进行重分类。</w:t>
      </w:r>
    </w:p>
    <w:p>
      <w:pPr>
        <w:pStyle w:val="Style32"/>
        <w:keepNext w:val="0"/>
        <w:keepLines w:val="0"/>
        <w:widowControl w:val="0"/>
        <w:shd w:val="clear" w:color="auto" w:fill="auto"/>
        <w:tabs>
          <w:tab w:pos="1671" w:val="left"/>
        </w:tabs>
        <w:bidi w:val="0"/>
        <w:spacing w:before="0" w:after="0" w:line="313" w:lineRule="exact"/>
        <w:ind w:left="1200" w:right="0" w:firstLine="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金融资产的合同条款规定在特定日期产生的现金流量仅为对本金和以未偿付本金金额为基础的利 息的支付，且管理该金融资产的业务模式是以收取合同现金流量为目标，则本公司将该金融资产分类 为以摊余成本计量的金融资产。本公司分类为以摊余成本计量的金融资产包括货币资金、应收票据及 应收账款、其他应收款、长期应收款、债权投资等。</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本公司对此类金融资产采用实际利率法确认利息收入，按摊余成本进行后续计量，其发生减值时 或终止确认、修改产生的利得或损失，计入当期损益。除下列情况外，本公司根据金融资产账面余额 乘以实际利率计算确定利息收入：</w:t>
      </w:r>
    </w:p>
    <w:p>
      <w:pPr>
        <w:pStyle w:val="Style32"/>
        <w:keepNext w:val="0"/>
        <w:keepLines w:val="0"/>
        <w:widowControl w:val="0"/>
        <w:shd w:val="clear" w:color="auto" w:fill="auto"/>
        <w:tabs>
          <w:tab w:pos="1175" w:val="left"/>
        </w:tabs>
        <w:bidi w:val="0"/>
        <w:spacing w:before="0" w:after="0" w:line="313" w:lineRule="exact"/>
        <w:ind w:left="360" w:right="0" w:firstLine="44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对于购入或源生的已发生信用减值的金融资产，本公司自初始确认起，按照该金融资产的摊余 成本和经信用调整的实际利率计算确定其利息收入。</w:t>
      </w:r>
    </w:p>
    <w:p>
      <w:pPr>
        <w:pStyle w:val="Style32"/>
        <w:keepNext w:val="0"/>
        <w:keepLines w:val="0"/>
        <w:widowControl w:val="0"/>
        <w:shd w:val="clear" w:color="auto" w:fill="auto"/>
        <w:tabs>
          <w:tab w:pos="1175" w:val="left"/>
        </w:tabs>
        <w:bidi w:val="0"/>
        <w:spacing w:before="0" w:after="0" w:line="313" w:lineRule="exact"/>
        <w:ind w:left="360" w:right="0" w:firstLine="440"/>
        <w:jc w:val="both"/>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对于购入或源生的未发生信用减值、但在后续期间成为已发生信用减值的金融资产，本公司在 后续期间，按照该金融资产的摊余成本和实际利率计算确定其利息收入。若该金融工具在后续期间因 其信用风险有所改善而不再存在信用减值，本公司转按实际利率乘以该金融资产账面余额来计算确定 利息收入。</w:t>
      </w:r>
    </w:p>
    <w:p>
      <w:pPr>
        <w:pStyle w:val="Style32"/>
        <w:keepNext w:val="0"/>
        <w:keepLines w:val="0"/>
        <w:widowControl w:val="0"/>
        <w:shd w:val="clear" w:color="auto" w:fill="auto"/>
        <w:tabs>
          <w:tab w:pos="1799" w:val="left"/>
        </w:tabs>
        <w:bidi w:val="0"/>
        <w:spacing w:before="0" w:after="0" w:line="313" w:lineRule="exact"/>
        <w:ind w:left="80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 金融资产的合同条款规定在特定日期产生的现金流量仅为对本金和以未偿付本金金额为基础的利</w:t>
      </w:r>
    </w:p>
    <w:p>
      <w:pPr>
        <w:pStyle w:val="Style32"/>
        <w:keepNext w:val="0"/>
        <w:keepLines w:val="0"/>
        <w:widowControl w:val="0"/>
        <w:shd w:val="clear" w:color="auto" w:fill="auto"/>
        <w:bidi w:val="0"/>
        <w:spacing w:before="0" w:after="0" w:line="313" w:lineRule="exact"/>
        <w:ind w:left="360" w:right="0" w:firstLine="20"/>
        <w:jc w:val="both"/>
      </w:pPr>
      <w:r>
        <w:rPr>
          <w:color w:val="000000"/>
          <w:spacing w:val="0"/>
          <w:w w:val="100"/>
          <w:position w:val="0"/>
        </w:rPr>
        <w:t>息的支付，且管理该金融资产的业务模式既以收取合同现金流量为目标又以出售该金融资产为目标， 则本公司将该金融资产分类为以公允价值计量且其变动计入其他综合收益的金融资产。</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本公司对此类金融资产采用实际利率法确认利息收入。除利息收入、减值损失及汇兑差额确认为 当期损益外，其余公允价值变动计入其他综合收益。当该金融资产终止确认时，之前计入其他综合收 益的累计利得或损失从其他综合收益中转出，计入当期损益。</w:t>
      </w:r>
    </w:p>
    <w:p>
      <w:pPr>
        <w:pStyle w:val="Style32"/>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以公允价值计量且变动计入其他综合收益的应收票据及应收账款列报为应收款项融资，其他此类 金融资产列报为其他债权投资，其中：自资产负债表日起一年内到期的其他债权投资列报为一年内到 期的非流动资产，原到期日在一年以内的其他债权投资列报为其他流动资产。</w:t>
      </w:r>
    </w:p>
    <w:p>
      <w:pPr>
        <w:pStyle w:val="Style32"/>
        <w:keepNext w:val="0"/>
        <w:keepLines w:val="0"/>
        <w:widowControl w:val="0"/>
        <w:shd w:val="clear" w:color="auto" w:fill="auto"/>
        <w:tabs>
          <w:tab w:pos="1671" w:val="left"/>
        </w:tabs>
        <w:bidi w:val="0"/>
        <w:spacing w:before="0" w:after="0" w:line="313" w:lineRule="exact"/>
        <w:ind w:left="1200" w:right="0" w:firstLine="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在初始确认时，本公司可以单项金融资产为基础不可撤销地将非交易性权益工具投资指定为以公 允价值计量且其变动计入其他综合收益的金融资产。</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此类金融资产的公允价值变动计入其他综合收益，不需计提减值准备。该金融资产终止确认时， 之前计入其他综合收益的累计利得或损失从其他综合收益中转出，计入留存收益。本公司持有该权益 工具投资期间，在本公司收取股利的权利已经确立，与股利相关的经济利益很可能流入本公司，且股 利的金额能够可靠计量时，确认股利收入并计入当期损益。本公司对此类金融资产在其他权益工具投 资项目下列报。</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权益工具投资满足下列条件之一的，属于以公允价值计量且其变动计入当期损益的金融资产：取 得该金融资产的目的主要是为了近期出售；初始确认时属于集中管理的可辨认金融资产工具组合的一 部分，且有客观证据表明近期实际存在短期获利模式；属于衍生工具（符合财务担保合同定义的以及 被指定为有效套期工具的衍生工具除外）。</w:t>
      </w:r>
    </w:p>
    <w:p>
      <w:pPr>
        <w:pStyle w:val="Style32"/>
        <w:keepNext w:val="0"/>
        <w:keepLines w:val="0"/>
        <w:widowControl w:val="0"/>
        <w:shd w:val="clear" w:color="auto" w:fill="auto"/>
        <w:tabs>
          <w:tab w:pos="1598" w:val="left"/>
        </w:tabs>
        <w:bidi w:val="0"/>
        <w:spacing w:before="0" w:after="0" w:line="314" w:lineRule="exact"/>
        <w:ind w:left="112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不符合分类为以摊余成本计量或以公允价值计量且其变动计入其他综合收益的金融资产条件、亦 不指定为以公允价值计量且其变动计入其他综合收益的金融资产均分类为以公允价值计量且其变动计 入当期损益的金融资产。</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本公司对此类金融资产采用公允价值进行后续计量，将公允价值变动形成的利得或损失以及与此 类金融资产相关的股利和利息收入计入当期损益。</w:t>
      </w:r>
    </w:p>
    <w:p>
      <w:pPr>
        <w:pStyle w:val="Style32"/>
        <w:keepNext w:val="0"/>
        <w:keepLines w:val="0"/>
        <w:widowControl w:val="0"/>
        <w:shd w:val="clear" w:color="auto" w:fill="auto"/>
        <w:bidi w:val="0"/>
        <w:spacing w:before="0" w:after="0" w:line="314" w:lineRule="exact"/>
        <w:ind w:left="0" w:right="0" w:firstLine="700"/>
        <w:jc w:val="both"/>
      </w:pPr>
      <w:r>
        <w:rPr>
          <w:color w:val="000000"/>
          <w:spacing w:val="0"/>
          <w:w w:val="100"/>
          <w:position w:val="0"/>
        </w:rPr>
        <w:t>本公司对此类金融资产根据其流动性在交易性金融资产、其他非流动金融资产项目列报。</w:t>
      </w:r>
    </w:p>
    <w:p>
      <w:pPr>
        <w:pStyle w:val="Style32"/>
        <w:keepNext w:val="0"/>
        <w:keepLines w:val="0"/>
        <w:widowControl w:val="0"/>
        <w:shd w:val="clear" w:color="auto" w:fill="auto"/>
        <w:tabs>
          <w:tab w:pos="1598" w:val="left"/>
        </w:tabs>
        <w:bidi w:val="0"/>
        <w:spacing w:before="0" w:after="0" w:line="314" w:lineRule="exact"/>
        <w:ind w:left="112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32"/>
        <w:keepNext w:val="0"/>
        <w:keepLines w:val="0"/>
        <w:widowControl w:val="0"/>
        <w:shd w:val="clear" w:color="auto" w:fill="auto"/>
        <w:bidi w:val="0"/>
        <w:spacing w:before="0" w:after="0" w:line="314" w:lineRule="exact"/>
        <w:ind w:left="280" w:right="0" w:firstLine="420"/>
        <w:jc w:val="both"/>
      </w:pPr>
      <w:r>
        <w:rPr>
          <w:color w:val="000000"/>
          <w:spacing w:val="0"/>
          <w:w w:val="100"/>
          <w:position w:val="0"/>
        </w:rPr>
        <w:t>在初始确认时，本公司为了消除或显著减少会计错配，可以单项金融资产为基础不可撤销地将金 融资产指定为以公允价值计量且其变动计入当期损益的金融资产。</w:t>
      </w:r>
    </w:p>
    <w:p>
      <w:pPr>
        <w:pStyle w:val="Style32"/>
        <w:keepNext w:val="0"/>
        <w:keepLines w:val="0"/>
        <w:widowControl w:val="0"/>
        <w:shd w:val="clear" w:color="auto" w:fill="auto"/>
        <w:bidi w:val="0"/>
        <w:spacing w:before="0" w:after="100" w:line="314" w:lineRule="exact"/>
        <w:ind w:left="280" w:right="0" w:firstLine="420"/>
        <w:jc w:val="both"/>
      </w:pPr>
      <w:r>
        <w:rPr>
          <w:color w:val="000000"/>
          <w:spacing w:val="0"/>
          <w:w w:val="100"/>
          <w:position w:val="0"/>
        </w:rPr>
        <w:t>混合合同包含一项或多项嵌入衍生工具，且其主合同不属于以上金融资产的，本公司可以将其整 体指定为以公允价值计量且其变动计入当期损益的金融工具。但下列情况除外：</w:t>
      </w:r>
    </w:p>
    <w:p>
      <w:pPr>
        <w:pStyle w:val="Style32"/>
        <w:keepNext w:val="0"/>
        <w:keepLines w:val="0"/>
        <w:widowControl w:val="0"/>
        <w:shd w:val="clear" w:color="auto" w:fill="auto"/>
        <w:tabs>
          <w:tab w:pos="1062" w:val="left"/>
        </w:tabs>
        <w:bidi w:val="0"/>
        <w:spacing w:before="0" w:after="0" w:line="326" w:lineRule="auto"/>
        <w:ind w:left="0" w:right="0" w:firstLine="700"/>
        <w:jc w:val="both"/>
      </w:pPr>
      <w:bookmarkStart w:id="829" w:name="bookmark829"/>
      <w:r>
        <w:rPr>
          <w:rFonts w:ascii="Times New Roman" w:eastAsia="Times New Roman" w:hAnsi="Times New Roman" w:cs="Times New Roman"/>
          <w:color w:val="000000"/>
          <w:spacing w:val="0"/>
          <w:w w:val="100"/>
          <w:position w:val="0"/>
        </w:rPr>
        <w:t>1</w:t>
      </w:r>
      <w:bookmarkEnd w:id="829"/>
      <w:r>
        <w:rPr>
          <w:color w:val="000000"/>
          <w:spacing w:val="0"/>
          <w:w w:val="100"/>
          <w:position w:val="0"/>
        </w:rPr>
        <w:t>）</w:t>
        <w:tab/>
        <w:t>嵌入衍生工具不会对混合合同的现金流量产生重大改变。</w:t>
      </w:r>
    </w:p>
    <w:p>
      <w:pPr>
        <w:pStyle w:val="Style32"/>
        <w:keepNext w:val="0"/>
        <w:keepLines w:val="0"/>
        <w:widowControl w:val="0"/>
        <w:shd w:val="clear" w:color="auto" w:fill="auto"/>
        <w:tabs>
          <w:tab w:pos="1079" w:val="left"/>
        </w:tabs>
        <w:bidi w:val="0"/>
        <w:spacing w:before="0" w:after="0" w:line="314" w:lineRule="exact"/>
        <w:ind w:left="280" w:right="0" w:firstLine="420"/>
        <w:jc w:val="both"/>
      </w:pPr>
      <w:bookmarkStart w:id="830" w:name="bookmark830"/>
      <w:r>
        <w:rPr>
          <w:rFonts w:ascii="Times New Roman" w:eastAsia="Times New Roman" w:hAnsi="Times New Roman" w:cs="Times New Roman"/>
          <w:color w:val="000000"/>
          <w:spacing w:val="0"/>
          <w:w w:val="100"/>
          <w:position w:val="0"/>
        </w:rPr>
        <w:t>2</w:t>
      </w:r>
      <w:bookmarkEnd w:id="830"/>
      <w:r>
        <w:rPr>
          <w:color w:val="000000"/>
          <w:spacing w:val="0"/>
          <w:w w:val="100"/>
          <w:position w:val="0"/>
        </w:rPr>
        <w:t>）</w:t>
        <w:tab/>
        <w:t>在初次确定类似的混合合同是否需要分拆时，几乎不需分析就能明确其包含的嵌入衍生工具不 应分拆。如嵌入贷款的提前还款权，允许持有人以接近摊余成本的金额提前偿还贷款，该提前还款权 不需要分拆。</w:t>
      </w:r>
    </w:p>
    <w:p>
      <w:pPr>
        <w:pStyle w:val="Style32"/>
        <w:keepNext w:val="0"/>
        <w:keepLines w:val="0"/>
        <w:widowControl w:val="0"/>
        <w:shd w:val="clear" w:color="auto" w:fill="auto"/>
        <w:bidi w:val="0"/>
        <w:spacing w:before="0" w:after="100" w:line="326" w:lineRule="exact"/>
        <w:ind w:left="280" w:right="0" w:firstLine="420"/>
        <w:jc w:val="both"/>
      </w:pPr>
      <w:r>
        <w:rPr>
          <w:color w:val="000000"/>
          <w:spacing w:val="0"/>
          <w:w w:val="100"/>
          <w:position w:val="0"/>
        </w:rPr>
        <w:t>本公司对此类金融资产采用公允价值进行后续计量，将公允价值变动形成的利得或损失以及与此 类金融资产相关的股利和利息收入计入当期损益。</w:t>
      </w:r>
    </w:p>
    <w:p>
      <w:pPr>
        <w:pStyle w:val="Style32"/>
        <w:keepNext w:val="0"/>
        <w:keepLines w:val="0"/>
        <w:widowControl w:val="0"/>
        <w:shd w:val="clear" w:color="auto" w:fill="auto"/>
        <w:bidi w:val="0"/>
        <w:spacing w:before="0" w:after="100" w:line="314" w:lineRule="exact"/>
        <w:ind w:left="0" w:right="0" w:firstLine="700"/>
        <w:jc w:val="both"/>
      </w:pPr>
      <w:r>
        <w:rPr>
          <w:color w:val="000000"/>
          <w:spacing w:val="0"/>
          <w:w w:val="100"/>
          <w:position w:val="0"/>
        </w:rPr>
        <w:t>本公司对此类金融资产根据其流动性在交易性金融资产、其他非流动金融资产项目列报。</w:t>
      </w:r>
    </w:p>
    <w:p>
      <w:pPr>
        <w:pStyle w:val="Style32"/>
        <w:keepNext w:val="0"/>
        <w:keepLines w:val="0"/>
        <w:widowControl w:val="0"/>
        <w:numPr>
          <w:ilvl w:val="0"/>
          <w:numId w:val="47"/>
        </w:numPr>
        <w:shd w:val="clear" w:color="auto" w:fill="auto"/>
        <w:bidi w:val="0"/>
        <w:spacing w:before="0" w:after="100" w:line="314" w:lineRule="exact"/>
        <w:ind w:left="0" w:right="0" w:firstLine="700"/>
        <w:jc w:val="both"/>
      </w:pPr>
      <w:bookmarkStart w:id="831" w:name="bookmark831"/>
      <w:bookmarkEnd w:id="831"/>
      <w:r>
        <w:rPr>
          <w:b/>
          <w:bCs/>
          <w:color w:val="000000"/>
          <w:spacing w:val="0"/>
          <w:w w:val="100"/>
          <w:position w:val="0"/>
        </w:rPr>
        <w:t>金融负债分类和计量</w:t>
      </w:r>
    </w:p>
    <w:p>
      <w:pPr>
        <w:pStyle w:val="Style32"/>
        <w:keepNext w:val="0"/>
        <w:keepLines w:val="0"/>
        <w:widowControl w:val="0"/>
        <w:shd w:val="clear" w:color="auto" w:fill="auto"/>
        <w:bidi w:val="0"/>
        <w:spacing w:before="0" w:after="100" w:line="314" w:lineRule="exact"/>
        <w:ind w:left="280" w:right="0" w:firstLine="420"/>
        <w:jc w:val="both"/>
      </w:pPr>
      <w:r>
        <w:rPr>
          <w:color w:val="000000"/>
          <w:spacing w:val="0"/>
          <w:w w:val="100"/>
          <w:position w:val="0"/>
        </w:rPr>
        <w:t>本公司根据所发行金融工具的合同条款及其所反映的经济实质而非仅以法律形式，结合金融负债 和权益工具的定义，在初始确认时将该金融工具或其组成部分分类为金融负债或权益工具。金融负债 在初始确认时分类为：以公允价值计量且其变动计入当期损益的金融负债、其他金融负债、被指定为 有效套期工具的衍生工具。</w:t>
      </w:r>
    </w:p>
    <w:p>
      <w:pPr>
        <w:pStyle w:val="Style32"/>
        <w:keepNext w:val="0"/>
        <w:keepLines w:val="0"/>
        <w:widowControl w:val="0"/>
        <w:shd w:val="clear" w:color="auto" w:fill="auto"/>
        <w:bidi w:val="0"/>
        <w:spacing w:before="0" w:after="100" w:line="307" w:lineRule="exact"/>
        <w:ind w:left="280" w:right="0" w:firstLine="420"/>
        <w:jc w:val="both"/>
      </w:pPr>
      <w:r>
        <w:rPr>
          <w:color w:val="000000"/>
          <w:spacing w:val="0"/>
          <w:w w:val="100"/>
          <w:position w:val="0"/>
        </w:rPr>
        <w:t>金融负债在初始确认时以公允价值计量。对于以公允价值计量且其变动计入当期损益的金融负债， 相关的交易费用直接计入当期损益；对于其他类别的金融负债，相关交易费用计入初始确认金额。</w:t>
      </w:r>
    </w:p>
    <w:p>
      <w:pPr>
        <w:pStyle w:val="Style32"/>
        <w:keepNext w:val="0"/>
        <w:keepLines w:val="0"/>
        <w:widowControl w:val="0"/>
        <w:shd w:val="clear" w:color="auto" w:fill="auto"/>
        <w:bidi w:val="0"/>
        <w:spacing w:before="0" w:after="100" w:line="314" w:lineRule="exact"/>
        <w:ind w:left="0" w:right="0" w:firstLine="700"/>
        <w:jc w:val="both"/>
      </w:pPr>
      <w:r>
        <w:rPr>
          <w:color w:val="000000"/>
          <w:spacing w:val="0"/>
          <w:w w:val="100"/>
          <w:position w:val="0"/>
        </w:rPr>
        <w:t>金融负债的后续计量取决于其分类：</w:t>
      </w:r>
    </w:p>
    <w:p>
      <w:pPr>
        <w:pStyle w:val="Style32"/>
        <w:keepNext w:val="0"/>
        <w:keepLines w:val="0"/>
        <w:widowControl w:val="0"/>
        <w:shd w:val="clear" w:color="auto" w:fill="auto"/>
        <w:bidi w:val="0"/>
        <w:spacing w:before="0" w:after="100" w:line="314" w:lineRule="exact"/>
        <w:ind w:left="112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32"/>
        <w:keepNext w:val="0"/>
        <w:keepLines w:val="0"/>
        <w:widowControl w:val="0"/>
        <w:shd w:val="clear" w:color="auto" w:fill="auto"/>
        <w:bidi w:val="0"/>
        <w:spacing w:before="0" w:after="100" w:line="317" w:lineRule="exact"/>
        <w:ind w:left="280" w:right="0" w:firstLine="420"/>
        <w:jc w:val="both"/>
      </w:pPr>
      <w:r>
        <w:rPr>
          <w:color w:val="000000"/>
          <w:spacing w:val="0"/>
          <w:w w:val="100"/>
          <w:position w:val="0"/>
        </w:rPr>
        <w:t>此类金融负债包括交易性金融负债（含属于金融负债的衍生工具）和初始确认时指定为以公允价 值计量且其变动计入当期损益的金融负债。</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满足下列条件之一的，属于交易性金融负债：承担相关金融负债的目的主要是为了在近期内出售 或回购；属于集中管理的可辨认金融工具组合的一部分，且有客观证据表明企业近期采用短期获利方 式模式；属于衍生工具，但是，被指定且为有效套期工具的衍生工具、符合财务担保合同的衍生工具 除外。交易性金融负债（含属于金融负债的衍生工具），按照公允价值进行后续计量，除与套期会计 有关外，所有公允价值变动均计入当期损益。</w:t>
      </w:r>
    </w:p>
    <w:p>
      <w:pPr>
        <w:pStyle w:val="Style32"/>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在初始确认时，为了提供更相关的会计信息，本公司将满足下列条件之一的金融负债不可撤销地 指定为以公允价值计量且其变动计入当期损益的金融负债：</w:t>
      </w:r>
    </w:p>
    <w:p>
      <w:pPr>
        <w:pStyle w:val="Style32"/>
        <w:keepNext w:val="0"/>
        <w:keepLines w:val="0"/>
        <w:widowControl w:val="0"/>
        <w:shd w:val="clear" w:color="auto" w:fill="auto"/>
        <w:tabs>
          <w:tab w:pos="813" w:val="left"/>
        </w:tabs>
        <w:bidi w:val="0"/>
        <w:spacing w:before="0" w:after="0" w:line="336" w:lineRule="auto"/>
        <w:ind w:left="0" w:right="0" w:firstLine="440"/>
        <w:jc w:val="both"/>
      </w:pPr>
      <w:bookmarkStart w:id="833" w:name="bookmark833"/>
      <w:r>
        <w:rPr>
          <w:rFonts w:ascii="Times New Roman" w:eastAsia="Times New Roman" w:hAnsi="Times New Roman" w:cs="Times New Roman"/>
          <w:color w:val="000000"/>
          <w:spacing w:val="0"/>
          <w:w w:val="100"/>
          <w:position w:val="0"/>
        </w:rPr>
        <w:t>1</w:t>
      </w:r>
      <w:bookmarkEnd w:id="833"/>
      <w:r>
        <w:rPr>
          <w:color w:val="000000"/>
          <w:spacing w:val="0"/>
          <w:w w:val="100"/>
          <w:position w:val="0"/>
        </w:rPr>
        <w:t>）</w:t>
        <w:tab/>
        <w:t>能够消除或显著减少会计错配。</w:t>
      </w:r>
    </w:p>
    <w:p>
      <w:pPr>
        <w:pStyle w:val="Style32"/>
        <w:keepNext w:val="0"/>
        <w:keepLines w:val="0"/>
        <w:widowControl w:val="0"/>
        <w:shd w:val="clear" w:color="auto" w:fill="auto"/>
        <w:tabs>
          <w:tab w:pos="800" w:val="left"/>
        </w:tabs>
        <w:bidi w:val="0"/>
        <w:spacing w:before="0" w:after="100" w:line="322" w:lineRule="exact"/>
        <w:ind w:left="0" w:right="0" w:firstLine="440"/>
        <w:jc w:val="both"/>
      </w:pPr>
      <w:bookmarkStart w:id="834" w:name="bookmark834"/>
      <w:r>
        <w:rPr>
          <w:rFonts w:ascii="Times New Roman" w:eastAsia="Times New Roman" w:hAnsi="Times New Roman" w:cs="Times New Roman"/>
          <w:color w:val="000000"/>
          <w:spacing w:val="0"/>
          <w:w w:val="100"/>
          <w:position w:val="0"/>
        </w:rPr>
        <w:t>2</w:t>
      </w:r>
      <w:bookmarkEnd w:id="834"/>
      <w:r>
        <w:rPr>
          <w:color w:val="000000"/>
          <w:spacing w:val="0"/>
          <w:w w:val="100"/>
          <w:position w:val="0"/>
        </w:rPr>
        <w:t>）</w:t>
        <w:tab/>
        <w:t>根据正式书面文件载明的企业风险管理或投资策略，以公允价值为基础对金融负债组合或金融 资产和金融负债组合进行管理和业绩评价，并在企业内部以此为基础向关键管理人员报告。</w:t>
      </w:r>
    </w:p>
    <w:p>
      <w:pPr>
        <w:pStyle w:val="Style3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本公司对此类金融负债采用公允价值进行后续计量，除由本公司自身信用风险变动引起的公允价 值变动计入其他综合收益之外，其他公允价值变动计入当期损益。除非由本公司自身信用风险变动引 起的公允价值变动计入其他综合收益会造成或扩大损益中的会计错配，本公司将所有公允价值变动（包 括自身信用风险变动的影响金额）计入当期损益。</w:t>
      </w:r>
    </w:p>
    <w:p>
      <w:pPr>
        <w:pStyle w:val="Style32"/>
        <w:keepNext w:val="0"/>
        <w:keepLines w:val="0"/>
        <w:widowControl w:val="0"/>
        <w:shd w:val="clear" w:color="auto" w:fill="auto"/>
        <w:bidi w:val="0"/>
        <w:spacing w:before="0" w:after="140" w:line="314" w:lineRule="exact"/>
        <w:ind w:left="0" w:right="0" w:firstLine="8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32"/>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除下列各项外，公司将金融负债分类为以摊余成本计量的金融负债，对此类金融负债采用实际利 率法，按照摊余成本进行后续计量，终止确认或摊销产生的利得或损失计入当期损益：</w:t>
      </w:r>
    </w:p>
    <w:p>
      <w:pPr>
        <w:pStyle w:val="Style32"/>
        <w:keepNext w:val="0"/>
        <w:keepLines w:val="0"/>
        <w:widowControl w:val="0"/>
        <w:shd w:val="clear" w:color="auto" w:fill="auto"/>
        <w:tabs>
          <w:tab w:pos="813" w:val="left"/>
        </w:tabs>
        <w:bidi w:val="0"/>
        <w:spacing w:before="0" w:after="0" w:line="329" w:lineRule="auto"/>
        <w:ind w:left="0" w:right="0" w:firstLine="440"/>
        <w:jc w:val="both"/>
      </w:pPr>
      <w:bookmarkStart w:id="836" w:name="bookmark836"/>
      <w:r>
        <w:rPr>
          <w:rFonts w:ascii="Times New Roman" w:eastAsia="Times New Roman" w:hAnsi="Times New Roman" w:cs="Times New Roman"/>
          <w:color w:val="000000"/>
          <w:spacing w:val="0"/>
          <w:w w:val="100"/>
          <w:position w:val="0"/>
        </w:rPr>
        <w:t>1</w:t>
      </w:r>
      <w:bookmarkEnd w:id="836"/>
      <w:r>
        <w:rPr>
          <w:color w:val="000000"/>
          <w:spacing w:val="0"/>
          <w:w w:val="100"/>
          <w:position w:val="0"/>
        </w:rPr>
        <w:t>）</w:t>
        <w:tab/>
        <w:t>以公允价值计量且其变动计入当期损益的金融负债。</w:t>
      </w:r>
    </w:p>
    <w:p>
      <w:pPr>
        <w:pStyle w:val="Style32"/>
        <w:keepNext w:val="0"/>
        <w:keepLines w:val="0"/>
        <w:widowControl w:val="0"/>
        <w:shd w:val="clear" w:color="auto" w:fill="auto"/>
        <w:tabs>
          <w:tab w:pos="832" w:val="left"/>
        </w:tabs>
        <w:bidi w:val="0"/>
        <w:spacing w:before="0" w:after="0" w:line="329" w:lineRule="auto"/>
        <w:ind w:left="0" w:right="0" w:firstLine="440"/>
        <w:jc w:val="both"/>
      </w:pPr>
      <w:bookmarkStart w:id="837" w:name="bookmark837"/>
      <w:r>
        <w:rPr>
          <w:rFonts w:ascii="Times New Roman" w:eastAsia="Times New Roman" w:hAnsi="Times New Roman" w:cs="Times New Roman"/>
          <w:color w:val="000000"/>
          <w:spacing w:val="0"/>
          <w:w w:val="100"/>
          <w:position w:val="0"/>
        </w:rPr>
        <w:t>2</w:t>
      </w:r>
      <w:bookmarkEnd w:id="837"/>
      <w:r>
        <w:rPr>
          <w:color w:val="000000"/>
          <w:spacing w:val="0"/>
          <w:w w:val="100"/>
          <w:position w:val="0"/>
        </w:rPr>
        <w:t>）</w:t>
        <w:tab/>
        <w:t>金融资产转移不符合终止确认条件或继续涉入被转移金融资产所形成的金融负债。</w:t>
      </w:r>
    </w:p>
    <w:p>
      <w:pPr>
        <w:pStyle w:val="Style32"/>
        <w:keepNext w:val="0"/>
        <w:keepLines w:val="0"/>
        <w:widowControl w:val="0"/>
        <w:shd w:val="clear" w:color="auto" w:fill="auto"/>
        <w:tabs>
          <w:tab w:pos="795" w:val="left"/>
        </w:tabs>
        <w:bidi w:val="0"/>
        <w:spacing w:before="0" w:after="0" w:line="314" w:lineRule="exact"/>
        <w:ind w:left="0" w:right="0" w:firstLine="440"/>
        <w:jc w:val="both"/>
      </w:pPr>
      <w:bookmarkStart w:id="838" w:name="bookmark838"/>
      <w:r>
        <w:rPr>
          <w:rFonts w:ascii="Times New Roman" w:eastAsia="Times New Roman" w:hAnsi="Times New Roman" w:cs="Times New Roman"/>
          <w:color w:val="000000"/>
          <w:spacing w:val="0"/>
          <w:w w:val="100"/>
          <w:position w:val="0"/>
        </w:rPr>
        <w:t>3</w:t>
      </w:r>
      <w:bookmarkEnd w:id="838"/>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 的贷款承诺。</w:t>
      </w:r>
    </w:p>
    <w:p>
      <w:pPr>
        <w:pStyle w:val="Style3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财务担保合同是指当特定债务人到期不能按照最初或修改后的债务工具条款偿付债务时，要求发 行方向蒙受损失的合同持有人赔付特定金额的合同。不属于指定为以公允价值计量且其变动计入当期 损益的金融负债的财务担保合同，在初始确认后按照损失准备金额以及初始确认金额扣除担保期内的 累计摊销额后的余额孰高进行计量。</w:t>
      </w:r>
    </w:p>
    <w:p>
      <w:pPr>
        <w:pStyle w:val="Style32"/>
        <w:keepNext w:val="0"/>
        <w:keepLines w:val="0"/>
        <w:widowControl w:val="0"/>
        <w:numPr>
          <w:ilvl w:val="0"/>
          <w:numId w:val="47"/>
        </w:numPr>
        <w:shd w:val="clear" w:color="auto" w:fill="auto"/>
        <w:bidi w:val="0"/>
        <w:spacing w:before="0" w:after="0" w:line="314" w:lineRule="exact"/>
        <w:ind w:left="0" w:right="0" w:firstLine="220"/>
        <w:jc w:val="both"/>
      </w:pPr>
      <w:bookmarkStart w:id="839" w:name="bookmark839"/>
      <w:bookmarkEnd w:id="839"/>
      <w:r>
        <w:rPr>
          <w:b/>
          <w:bCs/>
          <w:color w:val="000000"/>
          <w:spacing w:val="0"/>
          <w:w w:val="100"/>
          <w:position w:val="0"/>
        </w:rPr>
        <w:t>金融资产和金融负债的终止确认</w:t>
      </w:r>
    </w:p>
    <w:p>
      <w:pPr>
        <w:pStyle w:val="Style32"/>
        <w:keepNext w:val="0"/>
        <w:keepLines w:val="0"/>
        <w:widowControl w:val="0"/>
        <w:shd w:val="clear" w:color="auto" w:fill="auto"/>
        <w:tabs>
          <w:tab w:pos="928" w:val="left"/>
        </w:tabs>
        <w:bidi w:val="0"/>
        <w:spacing w:before="0" w:after="100" w:line="314" w:lineRule="exact"/>
        <w:ind w:left="0" w:right="0" w:firstLine="44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32"/>
        <w:keepNext w:val="0"/>
        <w:keepLines w:val="0"/>
        <w:widowControl w:val="0"/>
        <w:shd w:val="clear" w:color="auto" w:fill="auto"/>
        <w:tabs>
          <w:tab w:pos="813" w:val="left"/>
        </w:tabs>
        <w:bidi w:val="0"/>
        <w:spacing w:before="0" w:after="0" w:line="326" w:lineRule="auto"/>
        <w:ind w:left="0" w:right="0" w:firstLine="440"/>
        <w:jc w:val="left"/>
      </w:pPr>
      <w:bookmarkStart w:id="841" w:name="bookmark841"/>
      <w:r>
        <w:rPr>
          <w:rFonts w:ascii="Times New Roman" w:eastAsia="Times New Roman" w:hAnsi="Times New Roman" w:cs="Times New Roman"/>
          <w:color w:val="000000"/>
          <w:spacing w:val="0"/>
          <w:w w:val="100"/>
          <w:position w:val="0"/>
        </w:rPr>
        <w:t>1</w:t>
      </w:r>
      <w:bookmarkEnd w:id="841"/>
      <w:r>
        <w:rPr>
          <w:color w:val="000000"/>
          <w:spacing w:val="0"/>
          <w:w w:val="100"/>
          <w:position w:val="0"/>
        </w:rPr>
        <w:t>）</w:t>
        <w:tab/>
        <w:t>收取该金融资产现金流量的合同权利终止。</w:t>
      </w:r>
    </w:p>
    <w:p>
      <w:pPr>
        <w:pStyle w:val="Style32"/>
        <w:keepNext w:val="0"/>
        <w:keepLines w:val="0"/>
        <w:widowControl w:val="0"/>
        <w:shd w:val="clear" w:color="auto" w:fill="auto"/>
        <w:tabs>
          <w:tab w:pos="832" w:val="left"/>
        </w:tabs>
        <w:bidi w:val="0"/>
        <w:spacing w:before="0" w:after="0" w:line="326" w:lineRule="auto"/>
        <w:ind w:left="0" w:right="0" w:firstLine="440"/>
        <w:jc w:val="left"/>
      </w:pPr>
      <w:bookmarkStart w:id="842" w:name="bookmark842"/>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该金融资产已转移，且该转移满足金融资产终止确认的规定。</w:t>
      </w:r>
    </w:p>
    <w:p>
      <w:pPr>
        <w:pStyle w:val="Style32"/>
        <w:keepNext w:val="0"/>
        <w:keepLines w:val="0"/>
        <w:widowControl w:val="0"/>
        <w:shd w:val="clear" w:color="auto" w:fill="auto"/>
        <w:tabs>
          <w:tab w:pos="928" w:val="left"/>
        </w:tabs>
        <w:bidi w:val="0"/>
        <w:spacing w:before="0" w:after="0" w:line="314" w:lineRule="exact"/>
        <w:ind w:left="0" w:right="0" w:firstLine="44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本公司与借出方之间签订协议，以承担新金融负债方式替换原金融负债，且新金融负债与原金融 负债的合同条款实质上不同的，或对原金融负债（或其一部分）的合同条款做出实质性修改的，则终 止确认原金融负债，同时确认一项新金融负债，账面价值与支付的对价（包括转出的非现金资产或承 担的负债）之间的差额，计入当期损益。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本公司回购金融负债一部分的，按照继续确认部分和终止确认部分在回购日各自的公允价值占整 体公允价值的比例，对该金融负债整体的账面价值进行分配。分配给终止确认部分的账面价值与支付 的对价（包括转出的非现金资产或承担的负债）之间的差额，应当计入当期损益。</w:t>
      </w:r>
    </w:p>
    <w:p>
      <w:pPr>
        <w:pStyle w:val="Style32"/>
        <w:keepNext w:val="0"/>
        <w:keepLines w:val="0"/>
        <w:widowControl w:val="0"/>
        <w:numPr>
          <w:ilvl w:val="0"/>
          <w:numId w:val="47"/>
        </w:numPr>
        <w:shd w:val="clear" w:color="auto" w:fill="auto"/>
        <w:bidi w:val="0"/>
        <w:spacing w:before="0" w:after="0" w:line="314" w:lineRule="exact"/>
        <w:ind w:left="0" w:right="0" w:firstLine="220"/>
        <w:jc w:val="both"/>
      </w:pPr>
      <w:bookmarkStart w:id="844" w:name="bookmark844"/>
      <w:bookmarkEnd w:id="844"/>
      <w:r>
        <w:rPr>
          <w:b/>
          <w:bCs/>
          <w:color w:val="000000"/>
          <w:spacing w:val="0"/>
          <w:w w:val="100"/>
          <w:position w:val="0"/>
        </w:rPr>
        <w:t>金融资产转移的确认依据和计量方法</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本公司在发生金融资产转移时，评估其保留金融资产所有权上的风险和报酬的程度，并分别下列 情形处理：</w:t>
      </w:r>
    </w:p>
    <w:p>
      <w:pPr>
        <w:pStyle w:val="Style32"/>
        <w:keepNext w:val="0"/>
        <w:keepLines w:val="0"/>
        <w:widowControl w:val="0"/>
        <w:shd w:val="clear" w:color="auto" w:fill="auto"/>
        <w:bidi w:val="0"/>
        <w:spacing w:before="0" w:after="100" w:line="314"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）转移了金融资产所有权上几乎所有风险和报酬的，则终止确认该金融资产，并将转移中产生</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或保留的权利和义务单独确认为资产或负债。</w:t>
      </w:r>
    </w:p>
    <w:p>
      <w:pPr>
        <w:pStyle w:val="Style32"/>
        <w:keepNext w:val="0"/>
        <w:keepLines w:val="0"/>
        <w:widowControl w:val="0"/>
        <w:shd w:val="clear" w:color="auto" w:fill="auto"/>
        <w:tabs>
          <w:tab w:pos="1260" w:val="left"/>
        </w:tabs>
        <w:bidi w:val="0"/>
        <w:spacing w:before="0" w:after="0" w:line="316" w:lineRule="exact"/>
        <w:ind w:left="0" w:right="0" w:firstLine="78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32"/>
        <w:keepNext w:val="0"/>
        <w:keepLines w:val="0"/>
        <w:widowControl w:val="0"/>
        <w:shd w:val="clear" w:color="auto" w:fill="auto"/>
        <w:tabs>
          <w:tab w:pos="1368" w:val="left"/>
        </w:tabs>
        <w:bidi w:val="0"/>
        <w:spacing w:before="0" w:after="0" w:line="316" w:lineRule="exact"/>
        <w:ind w:left="360" w:right="0" w:firstLine="42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 外的其他情形），则根据其是否保留了对金融资产的控制，分别下列情形处理：</w:t>
      </w:r>
    </w:p>
    <w:p>
      <w:pPr>
        <w:pStyle w:val="Style32"/>
        <w:keepNext w:val="0"/>
        <w:keepLines w:val="0"/>
        <w:widowControl w:val="0"/>
        <w:shd w:val="clear" w:color="auto" w:fill="auto"/>
        <w:tabs>
          <w:tab w:pos="1162" w:val="left"/>
        </w:tabs>
        <w:bidi w:val="0"/>
        <w:spacing w:before="0" w:after="0" w:line="316" w:lineRule="exact"/>
        <w:ind w:left="360" w:right="0" w:firstLine="420"/>
        <w:jc w:val="left"/>
      </w:pPr>
      <w:bookmarkStart w:id="848" w:name="bookmark848"/>
      <w:r>
        <w:rPr>
          <w:rFonts w:ascii="Times New Roman" w:eastAsia="Times New Roman" w:hAnsi="Times New Roman" w:cs="Times New Roman"/>
          <w:color w:val="000000"/>
          <w:spacing w:val="0"/>
          <w:w w:val="100"/>
          <w:position w:val="0"/>
        </w:rPr>
        <w:t>1</w:t>
      </w:r>
      <w:bookmarkEnd w:id="848"/>
      <w:r>
        <w:rPr>
          <w:color w:val="000000"/>
          <w:spacing w:val="0"/>
          <w:w w:val="100"/>
          <w:position w:val="0"/>
        </w:rPr>
        <w:t>）</w:t>
        <w:tab/>
        <w:t>未保留对该金融资产控制的，则终止确认该金融资产，并将转移中产生或保留的权利和义务单 独确认为资产或负债。</w:t>
      </w:r>
    </w:p>
    <w:p>
      <w:pPr>
        <w:pStyle w:val="Style32"/>
        <w:keepNext w:val="0"/>
        <w:keepLines w:val="0"/>
        <w:widowControl w:val="0"/>
        <w:shd w:val="clear" w:color="auto" w:fill="auto"/>
        <w:tabs>
          <w:tab w:pos="1162" w:val="left"/>
        </w:tabs>
        <w:bidi w:val="0"/>
        <w:spacing w:before="0" w:after="0" w:line="316" w:lineRule="exact"/>
        <w:ind w:left="360" w:right="0" w:firstLine="420"/>
        <w:jc w:val="left"/>
      </w:pPr>
      <w:bookmarkStart w:id="849" w:name="bookmark849"/>
      <w:r>
        <w:rPr>
          <w:rFonts w:ascii="Times New Roman" w:eastAsia="Times New Roman" w:hAnsi="Times New Roman" w:cs="Times New Roman"/>
          <w:color w:val="000000"/>
          <w:spacing w:val="0"/>
          <w:w w:val="100"/>
          <w:position w:val="0"/>
        </w:rPr>
        <w:t>2</w:t>
      </w:r>
      <w:bookmarkEnd w:id="849"/>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 风险或报酬的程度。</w:t>
      </w:r>
    </w:p>
    <w:p>
      <w:pPr>
        <w:pStyle w:val="Style32"/>
        <w:keepNext w:val="0"/>
        <w:keepLines w:val="0"/>
        <w:widowControl w:val="0"/>
        <w:shd w:val="clear" w:color="auto" w:fill="auto"/>
        <w:bidi w:val="0"/>
        <w:spacing w:before="0" w:after="0" w:line="316" w:lineRule="exact"/>
        <w:ind w:left="360" w:right="0" w:firstLine="420"/>
        <w:jc w:val="left"/>
      </w:pPr>
      <w:r>
        <w:rPr>
          <w:color w:val="000000"/>
          <w:spacing w:val="0"/>
          <w:w w:val="100"/>
          <w:position w:val="0"/>
        </w:rPr>
        <w:t>在判断金融资产转移是否满足上述金融资产终止确认条件时，采用实质重于形式的原则。公司将 金融资产转移区分为金融资产整体转移和部分转移。</w:t>
      </w:r>
    </w:p>
    <w:p>
      <w:pPr>
        <w:pStyle w:val="Style32"/>
        <w:keepNext w:val="0"/>
        <w:keepLines w:val="0"/>
        <w:widowControl w:val="0"/>
        <w:shd w:val="clear" w:color="auto" w:fill="auto"/>
        <w:tabs>
          <w:tab w:pos="1260" w:val="left"/>
        </w:tabs>
        <w:bidi w:val="0"/>
        <w:spacing w:before="0" w:after="0" w:line="316" w:lineRule="exact"/>
        <w:ind w:left="0" w:right="0" w:firstLine="78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2"/>
        <w:keepNext w:val="0"/>
        <w:keepLines w:val="0"/>
        <w:widowControl w:val="0"/>
        <w:shd w:val="clear" w:color="auto" w:fill="auto"/>
        <w:tabs>
          <w:tab w:pos="1145" w:val="left"/>
        </w:tabs>
        <w:bidi w:val="0"/>
        <w:spacing w:before="0" w:after="0" w:line="316" w:lineRule="exact"/>
        <w:ind w:left="0" w:right="0" w:firstLine="780"/>
        <w:jc w:val="both"/>
      </w:pPr>
      <w:bookmarkStart w:id="851" w:name="bookmark851"/>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被转移金融资产在终止确认日的账面价值。</w:t>
      </w:r>
    </w:p>
    <w:p>
      <w:pPr>
        <w:pStyle w:val="Style32"/>
        <w:keepNext w:val="0"/>
        <w:keepLines w:val="0"/>
        <w:widowControl w:val="0"/>
        <w:shd w:val="clear" w:color="auto" w:fill="auto"/>
        <w:tabs>
          <w:tab w:pos="1162" w:val="left"/>
        </w:tabs>
        <w:bidi w:val="0"/>
        <w:spacing w:before="0" w:after="0" w:line="316" w:lineRule="exact"/>
        <w:ind w:left="360" w:right="0" w:firstLine="420"/>
        <w:jc w:val="both"/>
      </w:pPr>
      <w:bookmarkStart w:id="852" w:name="bookmark852"/>
      <w:r>
        <w:rPr>
          <w:rFonts w:ascii="Times New Roman" w:eastAsia="Times New Roman" w:hAnsi="Times New Roman" w:cs="Times New Roman"/>
          <w:color w:val="000000"/>
          <w:spacing w:val="0"/>
          <w:w w:val="100"/>
          <w:position w:val="0"/>
        </w:rPr>
        <w:t>2</w:t>
      </w:r>
      <w:bookmarkEnd w:id="852"/>
      <w:r>
        <w:rPr>
          <w:color w:val="000000"/>
          <w:spacing w:val="0"/>
          <w:w w:val="100"/>
          <w:position w:val="0"/>
        </w:rPr>
        <w:t>）</w:t>
        <w:tab/>
        <w:t>因转移金融资产而收到的对价，与原直接计入其他综合收益的公允价值变动累计额中对应终止 确认部分的金额（涉及转移的金融资产为以公允价值计量且其变动计入其他综合收益的金融资产）之 和。</w:t>
      </w:r>
    </w:p>
    <w:p>
      <w:pPr>
        <w:pStyle w:val="Style32"/>
        <w:keepNext w:val="0"/>
        <w:keepLines w:val="0"/>
        <w:widowControl w:val="0"/>
        <w:shd w:val="clear" w:color="auto" w:fill="auto"/>
        <w:tabs>
          <w:tab w:pos="1373" w:val="left"/>
        </w:tabs>
        <w:bidi w:val="0"/>
        <w:spacing w:before="0" w:after="0" w:line="316" w:lineRule="exact"/>
        <w:ind w:left="360" w:right="0" w:firstLine="42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 价值，在终止确认部分和继续确认部分（在此种情形下，所保留的服务资产应当视同继续确认金融资 产的一部分）之间，按照转移日各自的相对公允价值进行分摊，并将下列两项金额的差额计入当期损</w:t>
      </w:r>
    </w:p>
    <w:p>
      <w:pPr>
        <w:pStyle w:val="Style69"/>
        <w:keepNext w:val="0"/>
        <w:keepLines w:val="0"/>
        <w:widowControl w:val="0"/>
        <w:shd w:val="clear" w:color="auto" w:fill="auto"/>
        <w:bidi w:val="0"/>
        <w:spacing w:before="0" w:after="0" w:line="240" w:lineRule="auto"/>
        <w:ind w:left="0" w:right="0"/>
        <w:jc w:val="both"/>
      </w:pPr>
      <w:r>
        <w:rPr>
          <w:i w:val="0"/>
          <w:iCs w:val="0"/>
          <w:color w:val="000000"/>
          <w:spacing w:val="0"/>
          <w:w w:val="100"/>
          <w:position w:val="0"/>
          <w:sz w:val="20"/>
          <w:szCs w:val="20"/>
        </w:rPr>
        <w:t>、</w:t>
      </w:r>
      <w:r>
        <w:rPr>
          <w:color w:val="000000"/>
          <w:spacing w:val="0"/>
          <w:w w:val="100"/>
          <w:position w:val="0"/>
        </w:rPr>
        <w:t>八</w:t>
      </w:r>
    </w:p>
    <w:p>
      <w:pPr>
        <w:pStyle w:val="Style32"/>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益：</w:t>
      </w:r>
    </w:p>
    <w:p>
      <w:pPr>
        <w:pStyle w:val="Style32"/>
        <w:keepNext w:val="0"/>
        <w:keepLines w:val="0"/>
        <w:widowControl w:val="0"/>
        <w:shd w:val="clear" w:color="auto" w:fill="auto"/>
        <w:tabs>
          <w:tab w:pos="1145" w:val="left"/>
        </w:tabs>
        <w:bidi w:val="0"/>
        <w:spacing w:before="0" w:after="0" w:line="329" w:lineRule="auto"/>
        <w:ind w:left="0" w:right="0" w:firstLine="78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终止确认部分在终止确认日的账面价值。</w:t>
      </w:r>
    </w:p>
    <w:p>
      <w:pPr>
        <w:pStyle w:val="Style32"/>
        <w:keepNext w:val="0"/>
        <w:keepLines w:val="0"/>
        <w:widowControl w:val="0"/>
        <w:shd w:val="clear" w:color="auto" w:fill="auto"/>
        <w:tabs>
          <w:tab w:pos="1147" w:val="left"/>
        </w:tabs>
        <w:bidi w:val="0"/>
        <w:spacing w:before="0" w:after="0" w:line="315" w:lineRule="exact"/>
        <w:ind w:left="360" w:right="0" w:firstLine="42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终止确认部分收到的对价，与原计入其他综合收益的公允价值变动累计额中对应终止确认部分 的金额（涉及转移的金融资产为以公允价值计量且其变动计入其他综合收益的金融资产）之和。</w:t>
      </w:r>
    </w:p>
    <w:p>
      <w:pPr>
        <w:pStyle w:val="Style32"/>
        <w:keepNext w:val="0"/>
        <w:keepLines w:val="0"/>
        <w:widowControl w:val="0"/>
        <w:shd w:val="clear" w:color="auto" w:fill="auto"/>
        <w:bidi w:val="0"/>
        <w:spacing w:before="0" w:after="0" w:line="315" w:lineRule="exact"/>
        <w:ind w:left="0" w:right="0" w:firstLine="780"/>
        <w:jc w:val="both"/>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numPr>
          <w:ilvl w:val="0"/>
          <w:numId w:val="47"/>
        </w:numPr>
        <w:shd w:val="clear" w:color="auto" w:fill="auto"/>
        <w:tabs>
          <w:tab w:pos="1113" w:val="left"/>
        </w:tabs>
        <w:bidi w:val="0"/>
        <w:spacing w:before="0" w:after="0" w:line="315" w:lineRule="exact"/>
        <w:ind w:left="0" w:right="0" w:firstLine="780"/>
        <w:jc w:val="both"/>
      </w:pPr>
      <w:bookmarkStart w:id="856" w:name="bookmark856"/>
      <w:bookmarkEnd w:id="856"/>
      <w:r>
        <w:rPr>
          <w:b/>
          <w:bCs/>
          <w:color w:val="000000"/>
          <w:spacing w:val="0"/>
          <w:w w:val="100"/>
          <w:position w:val="0"/>
        </w:rPr>
        <w:t>金融资产和金融负债公允价值的确定方法</w:t>
      </w:r>
    </w:p>
    <w:p>
      <w:pPr>
        <w:pStyle w:val="Style32"/>
        <w:keepNext w:val="0"/>
        <w:keepLines w:val="0"/>
        <w:widowControl w:val="0"/>
        <w:shd w:val="clear" w:color="auto" w:fill="auto"/>
        <w:bidi w:val="0"/>
        <w:spacing w:before="0" w:after="0" w:line="315" w:lineRule="exact"/>
        <w:ind w:left="360" w:right="0" w:firstLine="420"/>
        <w:jc w:val="both"/>
      </w:pPr>
      <w:r>
        <w:rPr>
          <w:color w:val="000000"/>
          <w:spacing w:val="0"/>
          <w:w w:val="100"/>
          <w:position w:val="0"/>
        </w:rPr>
        <w:t>存在活跃市场的金融资产或金融负债，以活跃市场的报价确定其公允价值，除非该项金融资产存 在针对资产本身的限售期。对于针对资产本身的限售的金融资产，按照活跃市场的报价扣除市场参与 者因承担指定期间内无法在公开市场上出售该金融资产的风险而要求获得的补偿金额后确定。活跃市 场的报价包括易于且可定期从交易所、交易商、经纪人、行业集团、定价机构或监管机构等获得相关 资产或负债的报价，且能代表在公平交易基础上实际并经常发生的市场交易。</w:t>
      </w:r>
    </w:p>
    <w:p>
      <w:pPr>
        <w:pStyle w:val="Style32"/>
        <w:keepNext w:val="0"/>
        <w:keepLines w:val="0"/>
        <w:widowControl w:val="0"/>
        <w:shd w:val="clear" w:color="auto" w:fill="auto"/>
        <w:bidi w:val="0"/>
        <w:spacing w:before="0" w:after="0" w:line="315" w:lineRule="exact"/>
        <w:ind w:left="0" w:right="0" w:firstLine="780"/>
        <w:jc w:val="left"/>
      </w:pPr>
      <w:r>
        <w:rPr>
          <w:color w:val="000000"/>
          <w:spacing w:val="0"/>
          <w:w w:val="100"/>
          <w:position w:val="0"/>
        </w:rPr>
        <w:t>初始取得或衍生的金融资产或承担的金融负债，以市场交易价格作为确定其公允价值的基础。</w:t>
      </w:r>
    </w:p>
    <w:p>
      <w:pPr>
        <w:pStyle w:val="Style32"/>
        <w:keepNext w:val="0"/>
        <w:keepLines w:val="0"/>
        <w:widowControl w:val="0"/>
        <w:shd w:val="clear" w:color="auto" w:fill="auto"/>
        <w:bidi w:val="0"/>
        <w:spacing w:before="0" w:after="0" w:line="315" w:lineRule="exact"/>
        <w:ind w:left="360" w:right="0" w:firstLine="420"/>
        <w:jc w:val="both"/>
      </w:pPr>
      <w:r>
        <w:rPr>
          <w:color w:val="000000"/>
          <w:spacing w:val="0"/>
          <w:w w:val="100"/>
          <w:position w:val="0"/>
        </w:rPr>
        <w:t>不存在活跃市场的金融资产或金融负债，采用估值技术确定其公允价值。在估值时，本公司采用 在当前情况下适用并且有足够可利用数据和其他信息支持的估值技术，选择与市场参与者在相关资产 或负债的交易中所考虑的资产或负债特征相一致的输入值，并尽可能优先使用相关可观察输入值。在 相关可观察输入值无法取得或取得不切实可行的情况下，使用不可观察输入值。</w:t>
      </w:r>
    </w:p>
    <w:p>
      <w:pPr>
        <w:pStyle w:val="Style32"/>
        <w:keepNext w:val="0"/>
        <w:keepLines w:val="0"/>
        <w:widowControl w:val="0"/>
        <w:numPr>
          <w:ilvl w:val="0"/>
          <w:numId w:val="47"/>
        </w:numPr>
        <w:shd w:val="clear" w:color="auto" w:fill="auto"/>
        <w:tabs>
          <w:tab w:pos="1113" w:val="left"/>
        </w:tabs>
        <w:bidi w:val="0"/>
        <w:spacing w:before="0" w:after="0" w:line="315" w:lineRule="exact"/>
        <w:ind w:left="0" w:right="0" w:firstLine="780"/>
        <w:jc w:val="both"/>
      </w:pPr>
      <w:bookmarkStart w:id="857" w:name="bookmark857"/>
      <w:bookmarkEnd w:id="857"/>
      <w:r>
        <w:rPr>
          <w:b/>
          <w:bCs/>
          <w:color w:val="000000"/>
          <w:spacing w:val="0"/>
          <w:w w:val="100"/>
          <w:position w:val="0"/>
        </w:rPr>
        <w:t>金融工具减值</w:t>
      </w:r>
    </w:p>
    <w:p>
      <w:pPr>
        <w:pStyle w:val="Style32"/>
        <w:keepNext w:val="0"/>
        <w:keepLines w:val="0"/>
        <w:widowControl w:val="0"/>
        <w:shd w:val="clear" w:color="auto" w:fill="auto"/>
        <w:bidi w:val="0"/>
        <w:spacing w:before="0" w:after="0" w:line="315" w:lineRule="exact"/>
        <w:ind w:left="360" w:right="0" w:firstLine="420"/>
        <w:jc w:val="both"/>
      </w:pPr>
      <w:r>
        <w:rPr>
          <w:color w:val="000000"/>
          <w:spacing w:val="0"/>
          <w:w w:val="100"/>
          <w:position w:val="0"/>
        </w:rPr>
        <w:t>本公司以预期信用损失为基础，对分类为以摊余成本计量的金融资产、分类为以公允价值计量且 其变动计入其他综合收益的金融资产以及财务担保合同，进行减值会计处理并确认损失准备。</w:t>
      </w:r>
    </w:p>
    <w:p>
      <w:pPr>
        <w:pStyle w:val="Style32"/>
        <w:keepNext w:val="0"/>
        <w:keepLines w:val="0"/>
        <w:widowControl w:val="0"/>
        <w:shd w:val="clear" w:color="auto" w:fill="auto"/>
        <w:bidi w:val="0"/>
        <w:spacing w:before="0" w:after="0" w:line="315" w:lineRule="exact"/>
        <w:ind w:left="360" w:right="0" w:firstLine="420"/>
        <w:jc w:val="both"/>
      </w:pPr>
      <w:r>
        <w:rPr>
          <w:color w:val="000000"/>
          <w:spacing w:val="0"/>
          <w:w w:val="100"/>
          <w:position w:val="0"/>
        </w:rPr>
        <w:t>预期信用损失，是指以发生违约的风险为权重的金融工具信用损失的加权平均值。信用损失，是 指本公司按照原实际利率折现的、根据合同应收的所有合同现金流量与预期收取的所有现金流量之间 的差额，即全部现金短缺的现值。其中，对于本公司购买或源生的已发生信用减值的金融资产，应按 照该金融资产经信用调整的实际利率折现。</w:t>
      </w:r>
    </w:p>
    <w:p>
      <w:pPr>
        <w:pStyle w:val="Style32"/>
        <w:keepNext w:val="0"/>
        <w:keepLines w:val="0"/>
        <w:widowControl w:val="0"/>
        <w:shd w:val="clear" w:color="auto" w:fill="auto"/>
        <w:bidi w:val="0"/>
        <w:spacing w:before="0" w:after="0" w:line="315" w:lineRule="exact"/>
        <w:ind w:left="360" w:right="0" w:firstLine="420"/>
        <w:jc w:val="both"/>
      </w:pPr>
      <w:r>
        <w:rPr>
          <w:color w:val="000000"/>
          <w:spacing w:val="0"/>
          <w:w w:val="100"/>
          <w:position w:val="0"/>
        </w:rPr>
        <w:t>对由收入准则规范的交易形成的应收款项，本公司运用简化计量方法，按照相当于整个存续期内 预期信用损失的金额计量损失准备。</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对于购买或源生的已发生信用减值的金融资产，在资产负债表日仅将自初始确认后整个存续期内 预期信用损失的累计变动确认为损失准备。在每个资产负债表日，将整个存续期内预期信用损失的变 动金额作为减值损失或利得计入当期损益。即使该资产负债表日确定的整个存续期内预期信用损失小 于初始确认时估计现金流量所反映的预期信用损失的金额，也将预期信用损失的有利变动确认为减值 利得。</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除上述采用简化计量方法和购买或源生的已发生信用减值以外的其他金融资产，本公司在每个资 产负债表日评估相关金融工具的信用风险自初始确认后是否已显著增加，并按照下列情形分别计量其 损失准备、确认预期信用损失及其变动：</w:t>
      </w:r>
    </w:p>
    <w:p>
      <w:pPr>
        <w:pStyle w:val="Style32"/>
        <w:keepNext w:val="0"/>
        <w:keepLines w:val="0"/>
        <w:widowControl w:val="0"/>
        <w:shd w:val="clear" w:color="auto" w:fill="auto"/>
        <w:tabs>
          <w:tab w:pos="1350" w:val="left"/>
        </w:tabs>
        <w:bidi w:val="0"/>
        <w:spacing w:before="0" w:after="0" w:line="313" w:lineRule="exact"/>
        <w:ind w:left="360" w:right="0" w:firstLine="42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如果该金融工具的信用风险自初始确认后并未显著增加，处于第一阶段，则按照相当于该金 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2"/>
        <w:keepNext w:val="0"/>
        <w:keepLines w:val="0"/>
        <w:widowControl w:val="0"/>
        <w:shd w:val="clear" w:color="auto" w:fill="auto"/>
        <w:tabs>
          <w:tab w:pos="1355" w:val="left"/>
        </w:tabs>
        <w:bidi w:val="0"/>
        <w:spacing w:before="0" w:after="0" w:line="313" w:lineRule="exact"/>
        <w:ind w:left="360" w:right="0" w:firstLine="42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如果该金融工具的信用风险自初始确认后已显著增加但尚未发生信用减值的，处于第二阶段， 则按照相当于该金融工具整个存续期内预期信用损失的金额计量其损失准备，并按照账面余额和实际 利率计算利息收入。</w:t>
      </w:r>
    </w:p>
    <w:p>
      <w:pPr>
        <w:pStyle w:val="Style32"/>
        <w:keepNext w:val="0"/>
        <w:keepLines w:val="0"/>
        <w:widowControl w:val="0"/>
        <w:shd w:val="clear" w:color="auto" w:fill="auto"/>
        <w:tabs>
          <w:tab w:pos="1350" w:val="left"/>
        </w:tabs>
        <w:bidi w:val="0"/>
        <w:spacing w:before="0" w:after="0" w:line="313" w:lineRule="exact"/>
        <w:ind w:left="360" w:right="0" w:firstLine="42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如果该金融工具自初始确认后已经发生信用减值的，处于第三阶段，本公司按照相当于该金 融工具整个存续期内预期信用损失的金额计量其损失准备，并按照摊余成本和实际利率计算利息收入。</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金融工具信用损失准备的增加或转回金额，作为减值损失或利得计入当期损益。除分类为以公允 价值计量且其变动计入其他综合收益的金融资产外，信用损失准备抵减金融资产的账面余额。对于分 类为以公允价值计量且其变动计入其他综合收益的金融资产，本公司在其他综合收益中确认其信用损 失准备，不减少该金融资产在资产负债表中列示的账面价值。</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本公司在前一会计期间已经按照相当于金融工具整个存续期内预期信用损失的金额计量了损失准 备，但在当期资产负债表日，该金融工具已不再属于自初始确认后信用风险显著增加的情形的，本公 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 此形成的损失准备的转回金额作为减值利得计入当期损益。</w:t>
      </w:r>
    </w:p>
    <w:p>
      <w:pPr>
        <w:pStyle w:val="Style32"/>
        <w:keepNext w:val="0"/>
        <w:keepLines w:val="0"/>
        <w:widowControl w:val="0"/>
        <w:shd w:val="clear" w:color="auto" w:fill="auto"/>
        <w:bidi w:val="0"/>
        <w:spacing w:before="0" w:after="0" w:line="313" w:lineRule="exact"/>
        <w:ind w:left="0" w:right="0" w:firstLine="7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）信用风险显著增加</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本公司利用可获得的合理且有依据的前瞻性信息，通过比较金融工具在资产负债表日发生违约的 风险与在初始确认日发生违约的风险，以确定金融工具的信用风险自初始确认后是否已显著增加。对 于财务担保合同，本公司在应用金融工具减值规定时，将本公司成为做出不可撤销承诺的一方之日作 为初始确认日。</w:t>
      </w:r>
    </w:p>
    <w:p>
      <w:pPr>
        <w:pStyle w:val="Style32"/>
        <w:keepNext w:val="0"/>
        <w:keepLines w:val="0"/>
        <w:widowControl w:val="0"/>
        <w:shd w:val="clear" w:color="auto" w:fill="auto"/>
        <w:bidi w:val="0"/>
        <w:spacing w:before="0" w:after="80" w:line="313" w:lineRule="exact"/>
        <w:ind w:left="0" w:right="0" w:firstLine="780"/>
        <w:jc w:val="both"/>
      </w:pPr>
      <w:r>
        <w:rPr>
          <w:color w:val="000000"/>
          <w:spacing w:val="0"/>
          <w:w w:val="100"/>
          <w:position w:val="0"/>
        </w:rPr>
        <w:t>本公司在评估信用风险是否显著增加时会考虑如下因素：</w:t>
      </w:r>
    </w:p>
    <w:p>
      <w:pPr>
        <w:pStyle w:val="Style32"/>
        <w:keepNext w:val="0"/>
        <w:keepLines w:val="0"/>
        <w:widowControl w:val="0"/>
        <w:shd w:val="clear" w:color="auto" w:fill="auto"/>
        <w:tabs>
          <w:tab w:pos="1127" w:val="left"/>
        </w:tabs>
        <w:bidi w:val="0"/>
        <w:spacing w:before="0" w:after="0" w:line="326" w:lineRule="auto"/>
        <w:ind w:left="0" w:right="0" w:firstLine="780"/>
        <w:jc w:val="both"/>
      </w:pPr>
      <w:bookmarkStart w:id="862" w:name="bookmark862"/>
      <w:r>
        <w:rPr>
          <w:rFonts w:ascii="Times New Roman" w:eastAsia="Times New Roman" w:hAnsi="Times New Roman" w:cs="Times New Roman"/>
          <w:color w:val="000000"/>
          <w:spacing w:val="0"/>
          <w:w w:val="100"/>
          <w:position w:val="0"/>
        </w:rPr>
        <w:t>1</w:t>
      </w:r>
      <w:bookmarkEnd w:id="862"/>
      <w:r>
        <w:rPr>
          <w:color w:val="000000"/>
          <w:spacing w:val="0"/>
          <w:w w:val="100"/>
          <w:position w:val="0"/>
        </w:rPr>
        <w:t>）</w:t>
        <w:tab/>
        <w:t>债务人经营成果实际或预期是否发生显著变化；</w:t>
      </w:r>
    </w:p>
    <w:p>
      <w:pPr>
        <w:pStyle w:val="Style32"/>
        <w:keepNext w:val="0"/>
        <w:keepLines w:val="0"/>
        <w:widowControl w:val="0"/>
        <w:shd w:val="clear" w:color="auto" w:fill="auto"/>
        <w:bidi w:val="0"/>
        <w:spacing w:before="0" w:after="0" w:line="326" w:lineRule="auto"/>
        <w:ind w:left="0" w:right="0" w:firstLine="780"/>
        <w:jc w:val="both"/>
      </w:pPr>
      <w:bookmarkStart w:id="863" w:name="bookmark863"/>
      <w:r>
        <w:rPr>
          <w:rFonts w:ascii="Times New Roman" w:eastAsia="Times New Roman" w:hAnsi="Times New Roman" w:cs="Times New Roman"/>
          <w:color w:val="000000"/>
          <w:spacing w:val="0"/>
          <w:w w:val="100"/>
          <w:position w:val="0"/>
        </w:rPr>
        <w:t>2</w:t>
      </w:r>
      <w:bookmarkEnd w:id="863"/>
      <w:r>
        <w:rPr>
          <w:color w:val="000000"/>
          <w:spacing w:val="0"/>
          <w:w w:val="100"/>
          <w:position w:val="0"/>
        </w:rPr>
        <w:t>） 债务人所处的监管、经济或技术环境是否发生显著不利变化；</w:t>
      </w:r>
    </w:p>
    <w:p>
      <w:pPr>
        <w:pStyle w:val="Style32"/>
        <w:keepNext w:val="0"/>
        <w:keepLines w:val="0"/>
        <w:widowControl w:val="0"/>
        <w:shd w:val="clear" w:color="auto" w:fill="auto"/>
        <w:tabs>
          <w:tab w:pos="1144" w:val="left"/>
        </w:tabs>
        <w:bidi w:val="0"/>
        <w:spacing w:before="0" w:after="80" w:line="313" w:lineRule="exact"/>
        <w:ind w:left="360" w:right="0" w:firstLine="420"/>
        <w:jc w:val="both"/>
      </w:pPr>
      <w:bookmarkStart w:id="864" w:name="bookmark864"/>
      <w:r>
        <w:rPr>
          <w:rFonts w:ascii="Times New Roman" w:eastAsia="Times New Roman" w:hAnsi="Times New Roman" w:cs="Times New Roman"/>
          <w:color w:val="000000"/>
          <w:spacing w:val="0"/>
          <w:w w:val="100"/>
          <w:position w:val="0"/>
        </w:rPr>
        <w:t>3</w:t>
      </w:r>
      <w:bookmarkEnd w:id="864"/>
      <w:r>
        <w:rPr>
          <w:color w:val="000000"/>
          <w:spacing w:val="0"/>
          <w:w w:val="100"/>
          <w:position w:val="0"/>
        </w:rPr>
        <w:t>）</w:t>
        <w:tab/>
        <w:t>作为债务抵押的担保物价值或第三方提供的担保或信用增级质量是否发生显著变化，这些变化 预期将降低债务人按合同规定期限还款的经济动机或者影响违约概率；</w:t>
      </w:r>
    </w:p>
    <w:p>
      <w:pPr>
        <w:pStyle w:val="Style32"/>
        <w:keepNext w:val="0"/>
        <w:keepLines w:val="0"/>
        <w:widowControl w:val="0"/>
        <w:shd w:val="clear" w:color="auto" w:fill="auto"/>
        <w:tabs>
          <w:tab w:pos="1146" w:val="left"/>
        </w:tabs>
        <w:bidi w:val="0"/>
        <w:spacing w:before="0" w:after="0" w:line="326" w:lineRule="auto"/>
        <w:ind w:left="0" w:right="0" w:firstLine="780"/>
        <w:jc w:val="both"/>
      </w:pPr>
      <w:bookmarkStart w:id="865" w:name="bookmark865"/>
      <w:r>
        <w:rPr>
          <w:rFonts w:ascii="Times New Roman" w:eastAsia="Times New Roman" w:hAnsi="Times New Roman" w:cs="Times New Roman"/>
          <w:color w:val="000000"/>
          <w:spacing w:val="0"/>
          <w:w w:val="100"/>
          <w:position w:val="0"/>
        </w:rPr>
        <w:t>4</w:t>
      </w:r>
      <w:bookmarkEnd w:id="865"/>
      <w:r>
        <w:rPr>
          <w:color w:val="000000"/>
          <w:spacing w:val="0"/>
          <w:w w:val="100"/>
          <w:position w:val="0"/>
        </w:rPr>
        <w:t>）</w:t>
        <w:tab/>
        <w:t>债务人预期表现和还款行为是否发生显著变化；</w:t>
      </w:r>
    </w:p>
    <w:p>
      <w:pPr>
        <w:pStyle w:val="Style32"/>
        <w:keepNext w:val="0"/>
        <w:keepLines w:val="0"/>
        <w:widowControl w:val="0"/>
        <w:shd w:val="clear" w:color="auto" w:fill="auto"/>
        <w:tabs>
          <w:tab w:pos="1146" w:val="left"/>
        </w:tabs>
        <w:bidi w:val="0"/>
        <w:spacing w:before="0" w:after="0" w:line="326" w:lineRule="auto"/>
        <w:ind w:left="0" w:right="0" w:firstLine="780"/>
        <w:jc w:val="both"/>
      </w:pPr>
      <w:bookmarkStart w:id="866" w:name="bookmark866"/>
      <w:r>
        <w:rPr>
          <w:rFonts w:ascii="Times New Roman" w:eastAsia="Times New Roman" w:hAnsi="Times New Roman" w:cs="Times New Roman"/>
          <w:color w:val="000000"/>
          <w:spacing w:val="0"/>
          <w:w w:val="100"/>
          <w:position w:val="0"/>
        </w:rPr>
        <w:t>5</w:t>
      </w:r>
      <w:bookmarkEnd w:id="866"/>
      <w:r>
        <w:rPr>
          <w:color w:val="000000"/>
          <w:spacing w:val="0"/>
          <w:w w:val="100"/>
          <w:position w:val="0"/>
        </w:rPr>
        <w:t>）</w:t>
        <w:tab/>
        <w:t>本公司对金融工具信用管理方法是否发生变化等。</w:t>
      </w:r>
    </w:p>
    <w:p>
      <w:pPr>
        <w:pStyle w:val="Style32"/>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于资产负债表日，若本公司判断金融工具只具有较低的信用风险，则本公司假定该金融工具的信 用风险自初始确认后并未显著增加。如果金融工具的违约风险较低，借款人在短期内履行其合同现金 流量义务的能力很强，并且即使较长时期内经济形势和经营环境存在不利变化，但未必一定降低借款 人履行其合同现金流量义务的能力，则该金融工具被视为具有较低的信用风险。</w:t>
      </w:r>
    </w:p>
    <w:p>
      <w:pPr>
        <w:pStyle w:val="Style32"/>
        <w:keepNext w:val="0"/>
        <w:keepLines w:val="0"/>
        <w:widowControl w:val="0"/>
        <w:shd w:val="clear" w:color="auto" w:fill="auto"/>
        <w:bidi w:val="0"/>
        <w:spacing w:before="0" w:after="0" w:line="313" w:lineRule="exact"/>
        <w:ind w:left="1200" w:right="0" w:firstLine="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）已发生信用减值的金融资产</w:t>
      </w:r>
    </w:p>
    <w:p>
      <w:pPr>
        <w:pStyle w:val="Style32"/>
        <w:keepNext w:val="0"/>
        <w:keepLines w:val="0"/>
        <w:widowControl w:val="0"/>
        <w:shd w:val="clear" w:color="auto" w:fill="auto"/>
        <w:bidi w:val="0"/>
        <w:spacing w:before="0" w:after="80" w:line="313" w:lineRule="exact"/>
        <w:ind w:left="360" w:right="0" w:firstLine="420"/>
        <w:jc w:val="both"/>
      </w:pPr>
      <w:r>
        <w:rPr>
          <w:color w:val="000000"/>
          <w:spacing w:val="0"/>
          <w:w w:val="100"/>
          <w:position w:val="0"/>
        </w:rPr>
        <w:t>当对金融资产预期未来现金流量具有不利影响的一项或多项事件发生时，该金融资产成为已发生 信用减值的金融资产。金融资产已发生信用减值的证据包括下列可观察信息：</w:t>
      </w:r>
    </w:p>
    <w:p>
      <w:pPr>
        <w:pStyle w:val="Style32"/>
        <w:keepNext w:val="0"/>
        <w:keepLines w:val="0"/>
        <w:widowControl w:val="0"/>
        <w:shd w:val="clear" w:color="auto" w:fill="auto"/>
        <w:tabs>
          <w:tab w:pos="1127" w:val="left"/>
        </w:tabs>
        <w:bidi w:val="0"/>
        <w:spacing w:before="0" w:after="0" w:line="326" w:lineRule="auto"/>
        <w:ind w:left="0" w:right="0" w:firstLine="780"/>
        <w:jc w:val="both"/>
      </w:pPr>
      <w:bookmarkStart w:id="868" w:name="bookmark868"/>
      <w:r>
        <w:rPr>
          <w:rFonts w:ascii="Times New Roman" w:eastAsia="Times New Roman" w:hAnsi="Times New Roman" w:cs="Times New Roman"/>
          <w:color w:val="000000"/>
          <w:spacing w:val="0"/>
          <w:w w:val="100"/>
          <w:position w:val="0"/>
        </w:rPr>
        <w:t>1</w:t>
      </w:r>
      <w:bookmarkEnd w:id="868"/>
      <w:r>
        <w:rPr>
          <w:color w:val="000000"/>
          <w:spacing w:val="0"/>
          <w:w w:val="100"/>
          <w:position w:val="0"/>
        </w:rPr>
        <w:t>）</w:t>
        <w:tab/>
        <w:t>发行方或债务人发生重大财务困难；</w:t>
      </w:r>
    </w:p>
    <w:p>
      <w:pPr>
        <w:pStyle w:val="Style32"/>
        <w:keepNext w:val="0"/>
        <w:keepLines w:val="0"/>
        <w:widowControl w:val="0"/>
        <w:shd w:val="clear" w:color="auto" w:fill="auto"/>
        <w:bidi w:val="0"/>
        <w:spacing w:before="0" w:after="0" w:line="326" w:lineRule="auto"/>
        <w:ind w:left="0" w:right="0" w:firstLine="780"/>
        <w:jc w:val="both"/>
      </w:pPr>
      <w:bookmarkStart w:id="869" w:name="bookmark869"/>
      <w:r>
        <w:rPr>
          <w:rFonts w:ascii="Times New Roman" w:eastAsia="Times New Roman" w:hAnsi="Times New Roman" w:cs="Times New Roman"/>
          <w:color w:val="000000"/>
          <w:spacing w:val="0"/>
          <w:w w:val="100"/>
          <w:position w:val="0"/>
        </w:rPr>
        <w:t>2</w:t>
      </w:r>
      <w:bookmarkEnd w:id="869"/>
      <w:r>
        <w:rPr>
          <w:color w:val="000000"/>
          <w:spacing w:val="0"/>
          <w:w w:val="100"/>
          <w:position w:val="0"/>
        </w:rPr>
        <w:t>） 债务人违反合同，如偿付利息或本金违约或逾期等；</w:t>
      </w:r>
    </w:p>
    <w:p>
      <w:pPr>
        <w:pStyle w:val="Style32"/>
        <w:keepNext w:val="0"/>
        <w:keepLines w:val="0"/>
        <w:widowControl w:val="0"/>
        <w:shd w:val="clear" w:color="auto" w:fill="auto"/>
        <w:tabs>
          <w:tab w:pos="1150" w:val="left"/>
        </w:tabs>
        <w:bidi w:val="0"/>
        <w:spacing w:before="0" w:after="0" w:line="312" w:lineRule="exact"/>
        <w:ind w:left="360" w:right="0" w:firstLine="440"/>
        <w:jc w:val="both"/>
      </w:pPr>
      <w:bookmarkStart w:id="870" w:name="bookmark870"/>
      <w:r>
        <w:rPr>
          <w:rFonts w:ascii="Times New Roman" w:eastAsia="Times New Roman" w:hAnsi="Times New Roman" w:cs="Times New Roman"/>
          <w:color w:val="000000"/>
          <w:spacing w:val="0"/>
          <w:w w:val="100"/>
          <w:position w:val="0"/>
        </w:rPr>
        <w:t>3</w:t>
      </w:r>
      <w:bookmarkEnd w:id="870"/>
      <w:r>
        <w:rPr>
          <w:color w:val="000000"/>
          <w:spacing w:val="0"/>
          <w:w w:val="100"/>
          <w:position w:val="0"/>
        </w:rPr>
        <w:t>）</w:t>
        <w:tab/>
        <w:t>债权人出于与债务人财务困难有关的经济或合同考虑，给予债务人在任何其他情况下都不会做 出的让步；</w:t>
      </w:r>
    </w:p>
    <w:p>
      <w:pPr>
        <w:pStyle w:val="Style32"/>
        <w:keepNext w:val="0"/>
        <w:keepLines w:val="0"/>
        <w:widowControl w:val="0"/>
        <w:shd w:val="clear" w:color="auto" w:fill="auto"/>
        <w:tabs>
          <w:tab w:pos="1192" w:val="left"/>
        </w:tabs>
        <w:bidi w:val="0"/>
        <w:spacing w:before="0" w:after="0" w:line="312" w:lineRule="exact"/>
        <w:ind w:left="0" w:right="0" w:firstLine="800"/>
        <w:jc w:val="both"/>
      </w:pPr>
      <w:bookmarkStart w:id="871" w:name="bookmark871"/>
      <w:r>
        <w:rPr>
          <w:rFonts w:ascii="Times New Roman" w:eastAsia="Times New Roman" w:hAnsi="Times New Roman" w:cs="Times New Roman"/>
          <w:color w:val="000000"/>
          <w:spacing w:val="0"/>
          <w:w w:val="100"/>
          <w:position w:val="0"/>
        </w:rPr>
        <w:t>4</w:t>
      </w:r>
      <w:bookmarkEnd w:id="871"/>
      <w:r>
        <w:rPr>
          <w:color w:val="000000"/>
          <w:spacing w:val="0"/>
          <w:w w:val="100"/>
          <w:position w:val="0"/>
        </w:rPr>
        <w:t>）</w:t>
        <w:tab/>
        <w:t>债务人很可能破产或进行其他财务重组；</w:t>
      </w:r>
    </w:p>
    <w:p>
      <w:pPr>
        <w:pStyle w:val="Style32"/>
        <w:keepNext w:val="0"/>
        <w:keepLines w:val="0"/>
        <w:widowControl w:val="0"/>
        <w:shd w:val="clear" w:color="auto" w:fill="auto"/>
        <w:tabs>
          <w:tab w:pos="1192" w:val="left"/>
        </w:tabs>
        <w:bidi w:val="0"/>
        <w:spacing w:before="0" w:after="0" w:line="312" w:lineRule="exact"/>
        <w:ind w:left="0" w:right="0" w:firstLine="800"/>
        <w:jc w:val="both"/>
      </w:pPr>
      <w:bookmarkStart w:id="872" w:name="bookmark872"/>
      <w:r>
        <w:rPr>
          <w:rFonts w:ascii="Times New Roman" w:eastAsia="Times New Roman" w:hAnsi="Times New Roman" w:cs="Times New Roman"/>
          <w:color w:val="000000"/>
          <w:spacing w:val="0"/>
          <w:w w:val="100"/>
          <w:position w:val="0"/>
        </w:rPr>
        <w:t>5</w:t>
      </w:r>
      <w:bookmarkEnd w:id="872"/>
      <w:r>
        <w:rPr>
          <w:color w:val="000000"/>
          <w:spacing w:val="0"/>
          <w:w w:val="100"/>
          <w:position w:val="0"/>
        </w:rPr>
        <w:t>）</w:t>
        <w:tab/>
        <w:t>发行方或债务人财务困难导致该金融资产的活跃市场消失；</w:t>
      </w:r>
    </w:p>
    <w:p>
      <w:pPr>
        <w:pStyle w:val="Style32"/>
        <w:keepNext w:val="0"/>
        <w:keepLines w:val="0"/>
        <w:widowControl w:val="0"/>
        <w:shd w:val="clear" w:color="auto" w:fill="auto"/>
        <w:tabs>
          <w:tab w:pos="1192" w:val="left"/>
        </w:tabs>
        <w:bidi w:val="0"/>
        <w:spacing w:before="0" w:after="0" w:line="312" w:lineRule="exact"/>
        <w:ind w:left="0" w:right="0" w:firstLine="800"/>
        <w:jc w:val="both"/>
      </w:pPr>
      <w:bookmarkStart w:id="873" w:name="bookmark873"/>
      <w:r>
        <w:rPr>
          <w:rFonts w:ascii="Times New Roman" w:eastAsia="Times New Roman" w:hAnsi="Times New Roman" w:cs="Times New Roman"/>
          <w:color w:val="000000"/>
          <w:spacing w:val="0"/>
          <w:w w:val="100"/>
          <w:position w:val="0"/>
        </w:rPr>
        <w:t>6</w:t>
      </w:r>
      <w:bookmarkEnd w:id="873"/>
      <w:r>
        <w:rPr>
          <w:color w:val="000000"/>
          <w:spacing w:val="0"/>
          <w:w w:val="100"/>
          <w:position w:val="0"/>
        </w:rPr>
        <w:t>）</w:t>
        <w:tab/>
        <w:t>以大幅折扣购买或源生一项金融资产，该折扣反映了发生信用损失的事实。</w:t>
      </w:r>
    </w:p>
    <w:p>
      <w:pPr>
        <w:pStyle w:val="Style32"/>
        <w:keepNext w:val="0"/>
        <w:keepLines w:val="0"/>
        <w:widowControl w:val="0"/>
        <w:shd w:val="clear" w:color="auto" w:fill="auto"/>
        <w:bidi w:val="0"/>
        <w:spacing w:before="0" w:after="120" w:line="312" w:lineRule="exact"/>
        <w:ind w:left="0" w:right="0" w:firstLine="800"/>
        <w:jc w:val="both"/>
      </w:pPr>
      <w:r>
        <w:rPr>
          <w:color w:val="000000"/>
          <w:spacing w:val="0"/>
          <w:w w:val="100"/>
          <w:position w:val="0"/>
        </w:rPr>
        <w:t>金融资产发生信用减值，有可能是多个事件的共同作用所致，未必是可单独识别的事件所致。</w:t>
      </w:r>
    </w:p>
    <w:p>
      <w:pPr>
        <w:pStyle w:val="Style32"/>
        <w:keepNext w:val="0"/>
        <w:keepLines w:val="0"/>
        <w:widowControl w:val="0"/>
        <w:shd w:val="clear" w:color="auto" w:fill="auto"/>
        <w:tabs>
          <w:tab w:pos="1688" w:val="left"/>
        </w:tabs>
        <w:bidi w:val="0"/>
        <w:spacing w:before="0" w:after="0" w:line="312" w:lineRule="exact"/>
        <w:ind w:left="1200" w:right="0" w:firstLine="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32"/>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本公司基于单项和组合评估金融工具的预期信用损失，在评估预期信用损失时，考虑有关过去事 项、当前状况以及未来经济状况预测的合理且有依据的信息。</w:t>
      </w:r>
    </w:p>
    <w:p>
      <w:pPr>
        <w:pStyle w:val="Style32"/>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本公司以共同信用风险特征为依据，将金融工具分为不同组合。本公司采用的共同信用风险特征 包括：账龄组合、债务人所处行业等。相关金融工具的单项评估标准和组合信用风险特征详见相关金 融工具的会计政策。</w:t>
      </w:r>
    </w:p>
    <w:p>
      <w:pPr>
        <w:pStyle w:val="Style32"/>
        <w:keepNext w:val="0"/>
        <w:keepLines w:val="0"/>
        <w:widowControl w:val="0"/>
        <w:shd w:val="clear" w:color="auto" w:fill="auto"/>
        <w:bidi w:val="0"/>
        <w:spacing w:before="0" w:after="0" w:line="312" w:lineRule="exact"/>
        <w:ind w:left="0" w:right="0" w:firstLine="800"/>
        <w:jc w:val="both"/>
      </w:pPr>
      <w:r>
        <w:rPr>
          <w:color w:val="000000"/>
          <w:spacing w:val="0"/>
          <w:w w:val="100"/>
          <w:position w:val="0"/>
        </w:rPr>
        <w:t>本公司按照下列方法确定相关金融工具的预期信用损失：</w:t>
      </w:r>
    </w:p>
    <w:p>
      <w:pPr>
        <w:pStyle w:val="Style32"/>
        <w:keepNext w:val="0"/>
        <w:keepLines w:val="0"/>
        <w:widowControl w:val="0"/>
        <w:shd w:val="clear" w:color="auto" w:fill="auto"/>
        <w:tabs>
          <w:tab w:pos="1170" w:val="left"/>
        </w:tabs>
        <w:bidi w:val="0"/>
        <w:spacing w:before="0" w:after="0" w:line="312" w:lineRule="exact"/>
        <w:ind w:left="360" w:right="0" w:firstLine="440"/>
        <w:jc w:val="both"/>
      </w:pPr>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对于金融资产，信用损失为本公司应收取的合同现金流量与预期收取的现金流量之间差额的现 值。</w:t>
      </w:r>
    </w:p>
    <w:p>
      <w:pPr>
        <w:pStyle w:val="Style32"/>
        <w:keepNext w:val="0"/>
        <w:keepLines w:val="0"/>
        <w:widowControl w:val="0"/>
        <w:shd w:val="clear" w:color="auto" w:fill="auto"/>
        <w:tabs>
          <w:tab w:pos="1170" w:val="left"/>
        </w:tabs>
        <w:bidi w:val="0"/>
        <w:spacing w:before="0" w:after="0" w:line="312" w:lineRule="exact"/>
        <w:ind w:left="360" w:right="0" w:firstLine="440"/>
        <w:jc w:val="both"/>
      </w:pPr>
      <w:bookmarkStart w:id="876" w:name="bookmark876"/>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对于财务担保合同，信用损失为本公司就该合同持有人发生的信用损失向其做出赔付的预计付 款额，减去本公司预期向该合同持有人、债务人或任何其他方收取的金额之间差额的现值。</w:t>
      </w:r>
    </w:p>
    <w:p>
      <w:pPr>
        <w:pStyle w:val="Style32"/>
        <w:keepNext w:val="0"/>
        <w:keepLines w:val="0"/>
        <w:widowControl w:val="0"/>
        <w:shd w:val="clear" w:color="auto" w:fill="auto"/>
        <w:tabs>
          <w:tab w:pos="1165" w:val="left"/>
        </w:tabs>
        <w:bidi w:val="0"/>
        <w:spacing w:before="0" w:after="0" w:line="312" w:lineRule="exact"/>
        <w:ind w:left="360" w:right="0" w:firstLine="440"/>
        <w:jc w:val="both"/>
      </w:pPr>
      <w:bookmarkStart w:id="877" w:name="bookmark877"/>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对于资产负债表日已发生信用减值但并非购买或源生已发生信用减值的金融资产，信用损失为 该金融资产账面余额与按原实际利率折现的估计未来现金流量的现值之间的差额。</w:t>
      </w:r>
    </w:p>
    <w:p>
      <w:pPr>
        <w:pStyle w:val="Style32"/>
        <w:keepNext w:val="0"/>
        <w:keepLines w:val="0"/>
        <w:widowControl w:val="0"/>
        <w:shd w:val="clear" w:color="auto" w:fill="auto"/>
        <w:bidi w:val="0"/>
        <w:spacing w:before="0" w:after="120" w:line="312" w:lineRule="exact"/>
        <w:ind w:left="360" w:right="0" w:firstLine="440"/>
        <w:jc w:val="both"/>
      </w:pPr>
      <w:r>
        <w:rPr>
          <w:color w:val="000000"/>
          <w:spacing w:val="0"/>
          <w:w w:val="100"/>
          <w:position w:val="0"/>
        </w:rPr>
        <w:t>本公司计量金融工具预期信用损失的方法反映的因素包括：通过评价一系列可能的结果而确定的 无偏概率加权平均金额；货币时间价值；在资产负债表日无须付出不必要的额外成本或努力即可获得 的有关过去事项、当前状况以及未来经济状况预测的合理且有依据的信息。</w:t>
      </w:r>
    </w:p>
    <w:p>
      <w:pPr>
        <w:pStyle w:val="Style32"/>
        <w:keepNext w:val="0"/>
        <w:keepLines w:val="0"/>
        <w:widowControl w:val="0"/>
        <w:shd w:val="clear" w:color="auto" w:fill="auto"/>
        <w:tabs>
          <w:tab w:pos="1688" w:val="left"/>
        </w:tabs>
        <w:bidi w:val="0"/>
        <w:spacing w:before="0" w:after="0" w:line="314" w:lineRule="exact"/>
        <w:ind w:left="1200" w:right="0" w:firstLine="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32"/>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当本公司不再合理预期金融资产合同现金流量能够全部或部分收回的，直接减记该金融资产的账 面余额。这种减记构成相关金融资产的终止确认。</w:t>
      </w:r>
    </w:p>
    <w:p>
      <w:pPr>
        <w:pStyle w:val="Style32"/>
        <w:keepNext w:val="0"/>
        <w:keepLines w:val="0"/>
        <w:widowControl w:val="0"/>
        <w:numPr>
          <w:ilvl w:val="0"/>
          <w:numId w:val="47"/>
        </w:numPr>
        <w:shd w:val="clear" w:color="auto" w:fill="auto"/>
        <w:bidi w:val="0"/>
        <w:spacing w:before="0" w:after="0" w:line="314" w:lineRule="exact"/>
        <w:ind w:left="0" w:right="0" w:firstLine="360"/>
        <w:jc w:val="both"/>
      </w:pPr>
      <w:bookmarkStart w:id="879" w:name="bookmark879"/>
      <w:bookmarkEnd w:id="879"/>
      <w:r>
        <w:rPr>
          <w:b/>
          <w:bCs/>
          <w:color w:val="000000"/>
          <w:spacing w:val="0"/>
          <w:w w:val="100"/>
          <w:position w:val="0"/>
        </w:rPr>
        <w:t>金融资产及金融负债的抵销</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2"/>
        <w:keepNext w:val="0"/>
        <w:keepLines w:val="0"/>
        <w:widowControl w:val="0"/>
        <w:shd w:val="clear" w:color="auto" w:fill="auto"/>
        <w:bidi w:val="0"/>
        <w:spacing w:before="0" w:after="0" w:line="314" w:lineRule="exact"/>
        <w:ind w:left="0" w:right="0" w:firstLine="36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）本公司具有抵销已确认金额的法定权利，且该种法定权利是当前可执行的；</w:t>
      </w:r>
    </w:p>
    <w:p>
      <w:pPr>
        <w:pStyle w:val="Style32"/>
        <w:keepNext w:val="0"/>
        <w:keepLines w:val="0"/>
        <w:widowControl w:val="0"/>
        <w:shd w:val="clear" w:color="auto" w:fill="auto"/>
        <w:bidi w:val="0"/>
        <w:spacing w:before="0" w:after="600" w:line="314" w:lineRule="exact"/>
        <w:ind w:left="0" w:right="0" w:firstLine="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）本公司计划以净额结算，或同时变现该金融资产和清偿该金融负债。</w:t>
      </w:r>
    </w:p>
    <w:p>
      <w:pPr>
        <w:pStyle w:val="Style28"/>
        <w:keepNext/>
        <w:keepLines/>
        <w:widowControl w:val="0"/>
        <w:shd w:val="clear" w:color="auto" w:fill="auto"/>
        <w:bidi w:val="0"/>
        <w:spacing w:before="0" w:after="260" w:line="317" w:lineRule="exact"/>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82"/>
      <w:bookmarkEnd w:id="883"/>
      <w:bookmarkEnd w:id="885"/>
    </w:p>
    <w:p>
      <w:pPr>
        <w:pStyle w:val="Style32"/>
        <w:keepNext w:val="0"/>
        <w:keepLines w:val="0"/>
        <w:widowControl w:val="0"/>
        <w:shd w:val="clear" w:color="auto" w:fill="auto"/>
        <w:bidi w:val="0"/>
        <w:spacing w:before="0" w:after="0" w:line="317" w:lineRule="exact"/>
        <w:ind w:left="0" w:right="0"/>
        <w:jc w:val="left"/>
      </w:pPr>
      <w:r>
        <w:rPr>
          <w:color w:val="000000"/>
          <w:spacing w:val="0"/>
          <w:w w:val="100"/>
          <w:position w:val="0"/>
        </w:rPr>
        <w:t>本公司对应收票据的预期信用损失的确定方法及会计处理方法详见本附注四、（十）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 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计算预期信用损失。将其划分为不同组合：</w:t>
      </w:r>
    </w:p>
    <w:tbl>
      <w:tblPr>
        <w:tblOverlap w:val="never"/>
        <w:jc w:val="left"/>
        <w:tblLayout w:type="fixed"/>
      </w:tblPr>
      <w:tblGrid>
        <w:gridCol w:w="2986"/>
        <w:gridCol w:w="6130"/>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承兑人为信用风险较小的银行</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根据承兑人的信用风险划分，与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组合划分相同</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86"/>
      <w:bookmarkEnd w:id="887"/>
      <w:bookmarkEnd w:id="889"/>
    </w:p>
    <w:p>
      <w:pPr>
        <w:pStyle w:val="Style3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rPr>
        <w:t xml:space="preserve">.10 </w:t>
      </w:r>
      <w:r>
        <w:rPr>
          <w:rFonts w:ascii="Times New Roman" w:eastAsia="Times New Roman" w:hAnsi="Times New Roman" w:cs="Times New Roman"/>
          <w:color w:val="000000"/>
          <w:spacing w:val="0"/>
          <w:w w:val="100"/>
          <w:position w:val="0"/>
        </w:rPr>
        <w:t>.</w:t>
      </w:r>
      <w:r>
        <w:rPr>
          <w:color w:val="000000"/>
          <w:spacing w:val="0"/>
          <w:w w:val="100"/>
          <w:position w:val="0"/>
        </w:rPr>
        <w:t>金融工具减值。</w:t>
      </w:r>
    </w:p>
    <w:p>
      <w:pPr>
        <w:pStyle w:val="Style3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本公司参考历史信用损失经验，结合当前状况以及对未来经济状况的判断，依据信用风险特征将应收</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账款划分为若干组合，在组合基础上计算预期信用损失。确定组合的依据如下:</w:t>
      </w:r>
    </w:p>
    <w:tbl>
      <w:tblPr>
        <w:tblOverlap w:val="never"/>
        <w:jc w:val="center"/>
        <w:tblLayout w:type="fixed"/>
      </w:tblPr>
      <w:tblGrid>
        <w:gridCol w:w="3552"/>
        <w:gridCol w:w="5563"/>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本组合以应收款项的账龄作为信用风险特征。</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依据欠款主体为合并范围内子、孙公司划分组合。</w:t>
            </w:r>
          </w:p>
        </w:tc>
      </w:tr>
    </w:tbl>
    <w:p>
      <w:pPr>
        <w:widowControl w:val="0"/>
        <w:spacing w:after="13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组合中，账龄组合计提坏账准备的组合计提方法</w:t>
      </w:r>
    </w:p>
    <w:tbl>
      <w:tblPr>
        <w:tblOverlap w:val="never"/>
        <w:jc w:val="center"/>
        <w:tblLayout w:type="fixed"/>
      </w:tblPr>
      <w:tblGrid>
        <w:gridCol w:w="3130"/>
        <w:gridCol w:w="2976"/>
        <w:gridCol w:w="3010"/>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79" w:line="1" w:lineRule="exact"/>
      </w:pPr>
    </w:p>
    <w:p>
      <w:pPr>
        <w:pStyle w:val="Style28"/>
        <w:keepNext/>
        <w:keepLines/>
        <w:widowControl w:val="0"/>
        <w:shd w:val="clear" w:color="auto" w:fill="auto"/>
        <w:tabs>
          <w:tab w:pos="474" w:val="left"/>
        </w:tabs>
        <w:bidi w:val="0"/>
        <w:spacing w:before="0" w:after="280" w:line="322"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0"/>
      <w:bookmarkEnd w:id="891"/>
      <w:bookmarkEnd w:id="893"/>
    </w:p>
    <w:p>
      <w:pPr>
        <w:pStyle w:val="Style32"/>
        <w:keepNext w:val="0"/>
        <w:keepLines w:val="0"/>
        <w:widowControl w:val="0"/>
        <w:shd w:val="clear" w:color="auto" w:fill="auto"/>
        <w:bidi w:val="0"/>
        <w:spacing w:before="0" w:after="280" w:line="322" w:lineRule="exact"/>
        <w:ind w:left="0" w:right="0" w:firstLine="360"/>
        <w:jc w:val="both"/>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28"/>
        <w:keepNext/>
        <w:keepLines/>
        <w:widowControl w:val="0"/>
        <w:shd w:val="clear" w:color="auto" w:fill="auto"/>
        <w:tabs>
          <w:tab w:pos="474" w:val="left"/>
        </w:tabs>
        <w:bidi w:val="0"/>
        <w:spacing w:before="0" w:after="380" w:line="322" w:lineRule="exact"/>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4"/>
      <w:bookmarkEnd w:id="895"/>
      <w:bookmarkEnd w:id="897"/>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60" w:line="322" w:lineRule="exact"/>
        <w:ind w:left="0" w:right="0" w:firstLine="42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w:t>
      </w:r>
    </w:p>
    <w:tbl>
      <w:tblPr>
        <w:tblOverlap w:val="never"/>
        <w:jc w:val="center"/>
        <w:tblLayout w:type="fixed"/>
      </w:tblPr>
      <w:tblGrid>
        <w:gridCol w:w="3413"/>
        <w:gridCol w:w="5702"/>
      </w:tblGrid>
      <w:tr>
        <w:trPr>
          <w:trHeight w:val="28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征，将其划分为不同组合：</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应收款项账龄组合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本组合为日常经常活动中应收取的各类保证金、押金、代垫款、质保金 等应收款项</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职工借款、政府部门欠款组合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依据欠款主体为职工与政府部门划分组合</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依据欠款主体为合并范围内子、孙公司划分组合</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组合中，账龄组合计提坏账准备的组合计提方法，详见本附注五、</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应收账款。</w:t>
      </w:r>
    </w:p>
    <w:p>
      <w:pPr>
        <w:widowControl w:val="0"/>
        <w:spacing w:after="579" w:line="1" w:lineRule="exact"/>
      </w:pPr>
    </w:p>
    <w:p>
      <w:pPr>
        <w:pStyle w:val="Style28"/>
        <w:keepNext/>
        <w:keepLines/>
        <w:widowControl w:val="0"/>
        <w:shd w:val="clear" w:color="auto" w:fill="auto"/>
        <w:bidi w:val="0"/>
        <w:spacing w:before="0" w:after="280" w:line="307" w:lineRule="exact"/>
        <w:ind w:left="0" w:right="0" w:firstLine="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98"/>
      <w:bookmarkEnd w:id="899"/>
      <w:bookmarkEnd w:id="900"/>
    </w:p>
    <w:p>
      <w:pPr>
        <w:pStyle w:val="Style28"/>
        <w:keepNext/>
        <w:keepLines/>
        <w:widowControl w:val="0"/>
        <w:numPr>
          <w:ilvl w:val="0"/>
          <w:numId w:val="49"/>
        </w:numPr>
        <w:shd w:val="clear" w:color="auto" w:fill="auto"/>
        <w:bidi w:val="0"/>
        <w:spacing w:before="0" w:after="0" w:line="307" w:lineRule="exact"/>
        <w:ind w:left="0" w:right="0" w:firstLine="0"/>
        <w:jc w:val="left"/>
      </w:pPr>
      <w:bookmarkStart w:id="898" w:name="bookmark898"/>
      <w:bookmarkStart w:id="899" w:name="bookmark899"/>
      <w:bookmarkStart w:id="901" w:name="bookmark901"/>
      <w:bookmarkEnd w:id="901"/>
      <w:r>
        <w:rPr>
          <w:color w:val="000000"/>
          <w:spacing w:val="0"/>
          <w:w w:val="100"/>
          <w:position w:val="0"/>
        </w:rPr>
        <w:t>存货的分类</w:t>
      </w:r>
      <w:bookmarkEnd w:id="898"/>
      <w:bookmarkEnd w:id="899"/>
    </w:p>
    <w:p>
      <w:pPr>
        <w:pStyle w:val="Style32"/>
        <w:keepNext w:val="0"/>
        <w:keepLines w:val="0"/>
        <w:widowControl w:val="0"/>
        <w:shd w:val="clear" w:color="auto" w:fill="auto"/>
        <w:bidi w:val="0"/>
        <w:spacing w:before="0" w:after="280" w:line="307" w:lineRule="exact"/>
        <w:ind w:left="0" w:right="0" w:firstLine="0"/>
        <w:jc w:val="right"/>
      </w:pPr>
      <w:r>
        <w:rPr>
          <w:color w:val="000000"/>
          <w:spacing w:val="0"/>
          <w:w w:val="100"/>
          <w:position w:val="0"/>
        </w:rPr>
        <w:t>存货是指本公司在日常活动中持有以备出售的产成品或商品、处在生产过程中的在产品、在生产 过程或提供劳务过程中耗用的材料和物料等。主要包括原材料、周转材料、委托加工材料、在产品、</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自制半成品、产成品（库存商品）、发出商品等。</w:t>
      </w:r>
    </w:p>
    <w:p>
      <w:pPr>
        <w:pStyle w:val="Style32"/>
        <w:keepNext w:val="0"/>
        <w:keepLines w:val="0"/>
        <w:widowControl w:val="0"/>
        <w:numPr>
          <w:ilvl w:val="0"/>
          <w:numId w:val="49"/>
        </w:numPr>
        <w:shd w:val="clear" w:color="auto" w:fill="auto"/>
        <w:tabs>
          <w:tab w:pos="339" w:val="left"/>
        </w:tabs>
        <w:bidi w:val="0"/>
        <w:spacing w:before="0" w:after="0" w:line="312" w:lineRule="exact"/>
        <w:ind w:left="0" w:right="0" w:firstLine="0"/>
        <w:jc w:val="left"/>
      </w:pPr>
      <w:bookmarkStart w:id="902" w:name="bookmark902"/>
      <w:bookmarkEnd w:id="902"/>
      <w:r>
        <w:rPr>
          <w:b/>
          <w:bCs/>
          <w:color w:val="000000"/>
          <w:spacing w:val="0"/>
          <w:w w:val="100"/>
          <w:position w:val="0"/>
        </w:rPr>
        <w:t>存货的计价方法</w:t>
      </w:r>
    </w:p>
    <w:p>
      <w:pPr>
        <w:pStyle w:val="Style32"/>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存货在取得时，按成本进行初始计量，包括采购成本、加工成本和其他成本。存货发出时按月末 一次加权平均法计价。</w:t>
      </w:r>
    </w:p>
    <w:p>
      <w:pPr>
        <w:pStyle w:val="Style32"/>
        <w:keepNext w:val="0"/>
        <w:keepLines w:val="0"/>
        <w:widowControl w:val="0"/>
        <w:numPr>
          <w:ilvl w:val="0"/>
          <w:numId w:val="49"/>
        </w:numPr>
        <w:shd w:val="clear" w:color="auto" w:fill="auto"/>
        <w:tabs>
          <w:tab w:pos="339" w:val="left"/>
        </w:tabs>
        <w:bidi w:val="0"/>
        <w:spacing w:before="0" w:after="0" w:line="312" w:lineRule="exact"/>
        <w:ind w:left="0" w:right="0" w:firstLine="0"/>
        <w:jc w:val="left"/>
      </w:pPr>
      <w:bookmarkStart w:id="903" w:name="bookmark903"/>
      <w:bookmarkEnd w:id="903"/>
      <w:r>
        <w:rPr>
          <w:b/>
          <w:bCs/>
          <w:color w:val="000000"/>
          <w:spacing w:val="0"/>
          <w:w w:val="100"/>
          <w:position w:val="0"/>
        </w:rPr>
        <w:t>存货可变现净值的确定依据及存货跌价准备的计提方法</w:t>
      </w:r>
    </w:p>
    <w:p>
      <w:pPr>
        <w:pStyle w:val="Style32"/>
        <w:keepNext w:val="0"/>
        <w:keepLines w:val="0"/>
        <w:widowControl w:val="0"/>
        <w:shd w:val="clear" w:color="auto" w:fill="auto"/>
        <w:bidi w:val="0"/>
        <w:spacing w:before="0" w:after="0" w:line="312" w:lineRule="exact"/>
        <w:ind w:left="380" w:right="0" w:firstLine="420"/>
        <w:jc w:val="left"/>
      </w:pPr>
      <w:r>
        <w:rPr>
          <w:color w:val="000000"/>
          <w:spacing w:val="0"/>
          <w:w w:val="100"/>
          <w:position w:val="0"/>
        </w:rPr>
        <w:t>期末对存货进行全面清查后，按存货的成本与可变现净值孰低提取或调整存货跌价准备。产成品、 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Style32"/>
        <w:keepNext w:val="0"/>
        <w:keepLines w:val="0"/>
        <w:widowControl w:val="0"/>
        <w:shd w:val="clear" w:color="auto" w:fill="auto"/>
        <w:bidi w:val="0"/>
        <w:spacing w:before="0" w:after="0" w:line="312" w:lineRule="exact"/>
        <w:ind w:left="380" w:right="0" w:firstLine="420"/>
        <w:jc w:val="left"/>
      </w:pPr>
      <w:r>
        <w:rPr>
          <w:color w:val="000000"/>
          <w:spacing w:val="0"/>
          <w:w w:val="100"/>
          <w:position w:val="0"/>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32"/>
        <w:keepNext w:val="0"/>
        <w:keepLines w:val="0"/>
        <w:widowControl w:val="0"/>
        <w:shd w:val="clear" w:color="auto" w:fill="auto"/>
        <w:bidi w:val="0"/>
        <w:spacing w:before="0" w:after="0" w:line="312" w:lineRule="exact"/>
        <w:ind w:left="380" w:right="0" w:firstLine="420"/>
        <w:jc w:val="left"/>
      </w:pPr>
      <w:r>
        <w:rPr>
          <w:color w:val="000000"/>
          <w:spacing w:val="0"/>
          <w:w w:val="100"/>
          <w:position w:val="0"/>
        </w:rPr>
        <w:t>以前减记存货价值的影响因素已经消失的，减记的金额予以恢复，并在原己计提的存货跌价准备 金额内转回，转回的金额计入当期损益。</w:t>
      </w:r>
    </w:p>
    <w:p>
      <w:pPr>
        <w:pStyle w:val="Style32"/>
        <w:keepNext w:val="0"/>
        <w:keepLines w:val="0"/>
        <w:widowControl w:val="0"/>
        <w:numPr>
          <w:ilvl w:val="0"/>
          <w:numId w:val="49"/>
        </w:numPr>
        <w:shd w:val="clear" w:color="auto" w:fill="auto"/>
        <w:tabs>
          <w:tab w:pos="344" w:val="left"/>
        </w:tabs>
        <w:bidi w:val="0"/>
        <w:spacing w:before="0" w:after="0" w:line="312" w:lineRule="exact"/>
        <w:ind w:left="0" w:right="0" w:firstLine="0"/>
        <w:jc w:val="left"/>
      </w:pPr>
      <w:bookmarkStart w:id="904" w:name="bookmark904"/>
      <w:bookmarkEnd w:id="904"/>
      <w:r>
        <w:rPr>
          <w:b/>
          <w:bCs/>
          <w:color w:val="000000"/>
          <w:spacing w:val="0"/>
          <w:w w:val="100"/>
          <w:position w:val="0"/>
        </w:rPr>
        <w:t>存货的盘存制度</w:t>
      </w:r>
    </w:p>
    <w:p>
      <w:pPr>
        <w:pStyle w:val="Style32"/>
        <w:keepNext w:val="0"/>
        <w:keepLines w:val="0"/>
        <w:widowControl w:val="0"/>
        <w:shd w:val="clear" w:color="auto" w:fill="auto"/>
        <w:bidi w:val="0"/>
        <w:spacing w:before="0" w:after="0" w:line="312" w:lineRule="exact"/>
        <w:ind w:left="0" w:right="0" w:firstLine="800"/>
        <w:jc w:val="both"/>
      </w:pPr>
      <w:r>
        <w:rPr>
          <w:color w:val="000000"/>
          <w:spacing w:val="0"/>
          <w:w w:val="100"/>
          <w:position w:val="0"/>
        </w:rPr>
        <w:t>采用永续盘存制。</w:t>
      </w:r>
    </w:p>
    <w:p>
      <w:pPr>
        <w:pStyle w:val="Style32"/>
        <w:keepNext w:val="0"/>
        <w:keepLines w:val="0"/>
        <w:widowControl w:val="0"/>
        <w:numPr>
          <w:ilvl w:val="0"/>
          <w:numId w:val="49"/>
        </w:numPr>
        <w:shd w:val="clear" w:color="auto" w:fill="auto"/>
        <w:tabs>
          <w:tab w:pos="344" w:val="left"/>
        </w:tabs>
        <w:bidi w:val="0"/>
        <w:spacing w:before="0" w:after="0" w:line="312" w:lineRule="exact"/>
        <w:ind w:left="0" w:right="0" w:firstLine="0"/>
        <w:jc w:val="left"/>
      </w:pPr>
      <w:bookmarkStart w:id="905" w:name="bookmark905"/>
      <w:bookmarkEnd w:id="905"/>
      <w:r>
        <w:rPr>
          <w:b/>
          <w:bCs/>
          <w:color w:val="000000"/>
          <w:spacing w:val="0"/>
          <w:w w:val="100"/>
          <w:position w:val="0"/>
        </w:rPr>
        <w:t>低值易耗品和包装物的摊销方法</w:t>
      </w:r>
    </w:p>
    <w:p>
      <w:pPr>
        <w:pStyle w:val="Style32"/>
        <w:keepNext w:val="0"/>
        <w:keepLines w:val="0"/>
        <w:widowControl w:val="0"/>
        <w:shd w:val="clear" w:color="auto" w:fill="auto"/>
        <w:tabs>
          <w:tab w:pos="868" w:val="left"/>
        </w:tabs>
        <w:bidi w:val="0"/>
        <w:spacing w:before="0" w:after="0" w:line="312" w:lineRule="exact"/>
        <w:ind w:left="0" w:right="0" w:firstLine="38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2"/>
        <w:keepNext w:val="0"/>
        <w:keepLines w:val="0"/>
        <w:widowControl w:val="0"/>
        <w:shd w:val="clear" w:color="auto" w:fill="auto"/>
        <w:tabs>
          <w:tab w:pos="868" w:val="left"/>
        </w:tabs>
        <w:bidi w:val="0"/>
        <w:spacing w:before="0" w:after="0" w:line="312" w:lineRule="exact"/>
        <w:ind w:left="0" w:right="0" w:firstLine="38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2"/>
        <w:keepNext w:val="0"/>
        <w:keepLines w:val="0"/>
        <w:widowControl w:val="0"/>
        <w:shd w:val="clear" w:color="auto" w:fill="auto"/>
        <w:tabs>
          <w:tab w:pos="868" w:val="left"/>
        </w:tabs>
        <w:bidi w:val="0"/>
        <w:spacing w:before="0" w:after="380" w:line="312" w:lineRule="exact"/>
        <w:ind w:left="0" w:right="0" w:firstLine="38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其他周转材料采用一次转销法摊销。</w:t>
      </w:r>
    </w:p>
    <w:p>
      <w:pPr>
        <w:pStyle w:val="Style28"/>
        <w:keepNext/>
        <w:keepLines/>
        <w:widowControl w:val="0"/>
        <w:shd w:val="clear" w:color="auto" w:fill="auto"/>
        <w:bidi w:val="0"/>
        <w:spacing w:before="0" w:after="200" w:line="326"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09"/>
      <w:bookmarkEnd w:id="910"/>
      <w:bookmarkEnd w:id="912"/>
    </w:p>
    <w:p>
      <w:pPr>
        <w:pStyle w:val="Style32"/>
        <w:keepNext w:val="0"/>
        <w:keepLines w:val="0"/>
        <w:widowControl w:val="0"/>
        <w:shd w:val="clear" w:color="auto" w:fill="auto"/>
        <w:bidi w:val="0"/>
        <w:spacing w:before="0" w:after="0" w:line="317" w:lineRule="exact"/>
        <w:ind w:left="0" w:right="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2"/>
        <w:keepNext w:val="0"/>
        <w:keepLines w:val="0"/>
        <w:widowControl w:val="0"/>
        <w:shd w:val="clear" w:color="auto" w:fill="auto"/>
        <w:bidi w:val="0"/>
        <w:spacing w:before="0" w:after="600" w:line="317" w:lineRule="exact"/>
        <w:ind w:left="0" w:right="0" w:firstLine="38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28"/>
        <w:keepNext/>
        <w:keepLines/>
        <w:widowControl w:val="0"/>
        <w:shd w:val="clear" w:color="auto" w:fill="auto"/>
        <w:bidi w:val="0"/>
        <w:spacing w:before="0" w:after="280" w:line="315"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13"/>
      <w:bookmarkEnd w:id="914"/>
      <w:bookmarkEnd w:id="916"/>
    </w:p>
    <w:p>
      <w:pPr>
        <w:pStyle w:val="Style28"/>
        <w:keepNext/>
        <w:keepLines/>
        <w:widowControl w:val="0"/>
        <w:numPr>
          <w:ilvl w:val="0"/>
          <w:numId w:val="51"/>
        </w:numPr>
        <w:shd w:val="clear" w:color="auto" w:fill="auto"/>
        <w:tabs>
          <w:tab w:pos="1185" w:val="left"/>
        </w:tabs>
        <w:bidi w:val="0"/>
        <w:spacing w:before="0" w:after="0" w:line="315" w:lineRule="exact"/>
        <w:ind w:left="0" w:right="0" w:firstLine="860"/>
        <w:jc w:val="both"/>
      </w:pPr>
      <w:bookmarkStart w:id="913" w:name="bookmark913"/>
      <w:bookmarkStart w:id="914" w:name="bookmark914"/>
      <w:bookmarkStart w:id="917" w:name="bookmark917"/>
      <w:bookmarkEnd w:id="917"/>
      <w:r>
        <w:rPr>
          <w:color w:val="000000"/>
          <w:spacing w:val="0"/>
          <w:w w:val="100"/>
          <w:position w:val="0"/>
        </w:rPr>
        <w:t>合同履约成本</w:t>
      </w:r>
      <w:bookmarkEnd w:id="913"/>
      <w:bookmarkEnd w:id="914"/>
    </w:p>
    <w:p>
      <w:pPr>
        <w:pStyle w:val="Style32"/>
        <w:keepNext w:val="0"/>
        <w:keepLines w:val="0"/>
        <w:widowControl w:val="0"/>
        <w:shd w:val="clear" w:color="auto" w:fill="auto"/>
        <w:bidi w:val="0"/>
        <w:spacing w:before="0" w:after="0" w:line="315" w:lineRule="exact"/>
        <w:ind w:left="380" w:right="0" w:firstLine="420"/>
        <w:jc w:val="both"/>
      </w:pPr>
      <w:r>
        <w:rPr>
          <w:color w:val="000000"/>
          <w:spacing w:val="0"/>
          <w:w w:val="100"/>
          <w:position w:val="0"/>
        </w:rPr>
        <w:t>本公司对于为履行合同发生的成本，不属于除收入准则外的其他企业会计准则范围且同时满足下 列条件的作为合同履约成本确认为一项资产：</w:t>
      </w:r>
    </w:p>
    <w:p>
      <w:pPr>
        <w:pStyle w:val="Style32"/>
        <w:keepNext w:val="0"/>
        <w:keepLines w:val="0"/>
        <w:widowControl w:val="0"/>
        <w:shd w:val="clear" w:color="auto" w:fill="auto"/>
        <w:tabs>
          <w:tab w:pos="1401" w:val="left"/>
        </w:tabs>
        <w:bidi w:val="0"/>
        <w:spacing w:before="0" w:after="0" w:line="315" w:lineRule="exact"/>
        <w:ind w:left="380" w:right="0" w:firstLine="42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 似费用）、明确由客户承担的成本以及仅因该合同而发生的其他成本；</w:t>
      </w:r>
    </w:p>
    <w:p>
      <w:pPr>
        <w:pStyle w:val="Style32"/>
        <w:keepNext w:val="0"/>
        <w:keepLines w:val="0"/>
        <w:widowControl w:val="0"/>
        <w:shd w:val="clear" w:color="auto" w:fill="auto"/>
        <w:tabs>
          <w:tab w:pos="1288" w:val="left"/>
        </w:tabs>
        <w:bidi w:val="0"/>
        <w:spacing w:before="0" w:after="0" w:line="315" w:lineRule="exact"/>
        <w:ind w:left="0" w:right="0" w:firstLine="80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2"/>
        <w:keepNext w:val="0"/>
        <w:keepLines w:val="0"/>
        <w:widowControl w:val="0"/>
        <w:shd w:val="clear" w:color="auto" w:fill="auto"/>
        <w:tabs>
          <w:tab w:pos="1288" w:val="left"/>
        </w:tabs>
        <w:bidi w:val="0"/>
        <w:spacing w:before="0" w:after="0" w:line="315" w:lineRule="exact"/>
        <w:ind w:left="0" w:right="0" w:firstLine="80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2"/>
        <w:keepNext w:val="0"/>
        <w:keepLines w:val="0"/>
        <w:widowControl w:val="0"/>
        <w:shd w:val="clear" w:color="auto" w:fill="auto"/>
        <w:bidi w:val="0"/>
        <w:spacing w:before="0" w:after="0" w:line="315" w:lineRule="exact"/>
        <w:ind w:left="0" w:right="0" w:firstLine="800"/>
        <w:jc w:val="both"/>
      </w:pPr>
      <w:r>
        <w:rPr>
          <w:color w:val="000000"/>
          <w:spacing w:val="0"/>
          <w:w w:val="100"/>
          <w:position w:val="0"/>
        </w:rPr>
        <w:t>该资产根据其初始确认时摊销期限是否超过一个正常营业周期在存货或其他非流动资产中列报。</w:t>
      </w:r>
    </w:p>
    <w:p>
      <w:pPr>
        <w:pStyle w:val="Style32"/>
        <w:keepNext w:val="0"/>
        <w:keepLines w:val="0"/>
        <w:widowControl w:val="0"/>
        <w:numPr>
          <w:ilvl w:val="0"/>
          <w:numId w:val="51"/>
        </w:numPr>
        <w:shd w:val="clear" w:color="auto" w:fill="auto"/>
        <w:tabs>
          <w:tab w:pos="1199" w:val="left"/>
        </w:tabs>
        <w:bidi w:val="0"/>
        <w:spacing w:before="0" w:after="0" w:line="315" w:lineRule="exact"/>
        <w:ind w:left="0" w:right="0" w:firstLine="860"/>
        <w:jc w:val="both"/>
      </w:pPr>
      <w:bookmarkStart w:id="921" w:name="bookmark921"/>
      <w:bookmarkEnd w:id="921"/>
      <w:r>
        <w:rPr>
          <w:b/>
          <w:bCs/>
          <w:color w:val="000000"/>
          <w:spacing w:val="0"/>
          <w:w w:val="100"/>
          <w:position w:val="0"/>
        </w:rPr>
        <w:t>合同取得成本</w:t>
      </w:r>
    </w:p>
    <w:p>
      <w:pPr>
        <w:pStyle w:val="Style32"/>
        <w:keepNext w:val="0"/>
        <w:keepLines w:val="0"/>
        <w:widowControl w:val="0"/>
        <w:shd w:val="clear" w:color="auto" w:fill="auto"/>
        <w:bidi w:val="0"/>
        <w:spacing w:before="0" w:after="100" w:line="315" w:lineRule="exact"/>
        <w:ind w:left="380" w:right="0" w:firstLine="420"/>
        <w:jc w:val="both"/>
      </w:pPr>
      <w:r>
        <w:rPr>
          <w:color w:val="000000"/>
          <w:spacing w:val="0"/>
          <w:w w:val="100"/>
          <w:position w:val="0"/>
        </w:rPr>
        <w:t>本公司为取得合同发生的增量成本预期能够收回的，作为合同取得成本确认为一项资产。增量成 本是指本公司不取得合同就不会发生的成本，如销售佣金等。对于摊销期限不超过一年的，在发生时</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计入当期损益。</w:t>
      </w:r>
    </w:p>
    <w:p>
      <w:pPr>
        <w:pStyle w:val="Style32"/>
        <w:keepNext w:val="0"/>
        <w:keepLines w:val="0"/>
        <w:widowControl w:val="0"/>
        <w:numPr>
          <w:ilvl w:val="0"/>
          <w:numId w:val="51"/>
        </w:numPr>
        <w:shd w:val="clear" w:color="auto" w:fill="auto"/>
        <w:bidi w:val="0"/>
        <w:spacing w:before="0" w:after="0" w:line="312" w:lineRule="exact"/>
        <w:ind w:left="0" w:right="0" w:firstLine="640"/>
        <w:jc w:val="both"/>
      </w:pPr>
      <w:bookmarkStart w:id="922" w:name="bookmark922"/>
      <w:bookmarkEnd w:id="922"/>
      <w:r>
        <w:rPr>
          <w:b/>
          <w:bCs/>
          <w:color w:val="000000"/>
          <w:spacing w:val="0"/>
          <w:w w:val="100"/>
          <w:position w:val="0"/>
        </w:rPr>
        <w:t>合同成本摊销</w:t>
      </w:r>
    </w:p>
    <w:p>
      <w:pPr>
        <w:pStyle w:val="Style32"/>
        <w:keepNext w:val="0"/>
        <w:keepLines w:val="0"/>
        <w:widowControl w:val="0"/>
        <w:shd w:val="clear" w:color="auto" w:fill="auto"/>
        <w:bidi w:val="0"/>
        <w:spacing w:before="0" w:after="0" w:line="312" w:lineRule="exact"/>
        <w:ind w:left="0" w:right="0" w:firstLine="640"/>
        <w:jc w:val="both"/>
      </w:pPr>
      <w:r>
        <w:rPr>
          <w:color w:val="000000"/>
          <w:spacing w:val="0"/>
          <w:w w:val="100"/>
          <w:position w:val="0"/>
        </w:rPr>
        <w:t>上述与合同成本有关的资产，采用与该资产相关的商品或服务收入确认相同的基础，在履约义务履 行的时点或按照履约义务的履约进度进行摊销，计入当期损益。</w:t>
      </w:r>
    </w:p>
    <w:p>
      <w:pPr>
        <w:pStyle w:val="Style32"/>
        <w:keepNext w:val="0"/>
        <w:keepLines w:val="0"/>
        <w:widowControl w:val="0"/>
        <w:numPr>
          <w:ilvl w:val="0"/>
          <w:numId w:val="51"/>
        </w:numPr>
        <w:shd w:val="clear" w:color="auto" w:fill="auto"/>
        <w:bidi w:val="0"/>
        <w:spacing w:before="0" w:after="0" w:line="312" w:lineRule="exact"/>
        <w:ind w:left="0" w:right="0" w:firstLine="500"/>
        <w:jc w:val="both"/>
      </w:pPr>
      <w:bookmarkStart w:id="923" w:name="bookmark923"/>
      <w:bookmarkEnd w:id="923"/>
      <w:r>
        <w:rPr>
          <w:b/>
          <w:bCs/>
          <w:color w:val="000000"/>
          <w:spacing w:val="0"/>
          <w:w w:val="100"/>
          <w:position w:val="0"/>
        </w:rPr>
        <w:t>合同成本减值</w:t>
      </w:r>
    </w:p>
    <w:p>
      <w:pPr>
        <w:pStyle w:val="Style3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32"/>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28"/>
        <w:keepNext/>
        <w:keepLines/>
        <w:widowControl w:val="0"/>
        <w:shd w:val="clear" w:color="auto" w:fill="auto"/>
        <w:bidi w:val="0"/>
        <w:spacing w:before="0" w:after="300" w:line="315" w:lineRule="exact"/>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24"/>
      <w:bookmarkEnd w:id="925"/>
      <w:bookmarkEnd w:id="927"/>
    </w:p>
    <w:p>
      <w:pPr>
        <w:pStyle w:val="Style28"/>
        <w:keepNext/>
        <w:keepLines/>
        <w:widowControl w:val="0"/>
        <w:numPr>
          <w:ilvl w:val="0"/>
          <w:numId w:val="53"/>
        </w:numPr>
        <w:shd w:val="clear" w:color="auto" w:fill="auto"/>
        <w:tabs>
          <w:tab w:pos="705" w:val="left"/>
        </w:tabs>
        <w:bidi w:val="0"/>
        <w:spacing w:before="0" w:after="0" w:line="315" w:lineRule="exact"/>
        <w:ind w:left="0" w:right="0" w:firstLine="380"/>
        <w:jc w:val="both"/>
      </w:pPr>
      <w:bookmarkStart w:id="924" w:name="bookmark924"/>
      <w:bookmarkStart w:id="925" w:name="bookmark925"/>
      <w:bookmarkStart w:id="928" w:name="bookmark928"/>
      <w:bookmarkEnd w:id="928"/>
      <w:r>
        <w:rPr>
          <w:color w:val="000000"/>
          <w:spacing w:val="0"/>
          <w:w w:val="100"/>
          <w:position w:val="0"/>
        </w:rPr>
        <w:t>划分为持有待售确认标准</w:t>
      </w:r>
      <w:bookmarkEnd w:id="924"/>
      <w:bookmarkEnd w:id="925"/>
    </w:p>
    <w:p>
      <w:pPr>
        <w:pStyle w:val="Style32"/>
        <w:keepNext w:val="0"/>
        <w:keepLines w:val="0"/>
        <w:widowControl w:val="0"/>
        <w:shd w:val="clear" w:color="auto" w:fill="auto"/>
        <w:bidi w:val="0"/>
        <w:spacing w:before="0" w:after="0" w:line="315" w:lineRule="exact"/>
        <w:ind w:left="0" w:right="0" w:firstLine="800"/>
        <w:jc w:val="left"/>
      </w:pPr>
      <w:r>
        <w:rPr>
          <w:color w:val="000000"/>
          <w:spacing w:val="0"/>
          <w:w w:val="100"/>
          <w:position w:val="0"/>
        </w:rPr>
        <w:t>本公司将同时满足下列条件的非流动资产或处置组确认为持有待售组成部分：</w:t>
      </w:r>
    </w:p>
    <w:p>
      <w:pPr>
        <w:pStyle w:val="Style32"/>
        <w:keepNext w:val="0"/>
        <w:keepLines w:val="0"/>
        <w:widowControl w:val="0"/>
        <w:shd w:val="clear" w:color="auto" w:fill="auto"/>
        <w:tabs>
          <w:tab w:pos="1288" w:val="left"/>
        </w:tabs>
        <w:bidi w:val="0"/>
        <w:spacing w:before="0" w:after="0" w:line="315" w:lineRule="exact"/>
        <w:ind w:left="0" w:right="0" w:firstLine="80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2"/>
        <w:keepNext w:val="0"/>
        <w:keepLines w:val="0"/>
        <w:widowControl w:val="0"/>
        <w:shd w:val="clear" w:color="auto" w:fill="auto"/>
        <w:bidi w:val="0"/>
        <w:spacing w:before="0" w:after="0" w:line="315" w:lineRule="exact"/>
        <w:ind w:left="380" w:right="0" w:firstLine="42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 出售极可能发生，即本公司已经就一项出售计划作出决议，且获得确定的购买承诺，预计出 售将在一年内完成。</w:t>
      </w:r>
    </w:p>
    <w:p>
      <w:pPr>
        <w:pStyle w:val="Style32"/>
        <w:keepNext w:val="0"/>
        <w:keepLines w:val="0"/>
        <w:widowControl w:val="0"/>
        <w:shd w:val="clear" w:color="auto" w:fill="auto"/>
        <w:bidi w:val="0"/>
        <w:spacing w:before="0" w:after="0" w:line="315" w:lineRule="exact"/>
        <w:ind w:left="380" w:right="0" w:firstLine="420"/>
        <w:jc w:val="both"/>
      </w:pPr>
      <w:r>
        <w:rPr>
          <w:color w:val="000000"/>
          <w:spacing w:val="0"/>
          <w:w w:val="100"/>
          <w:position w:val="0"/>
        </w:rPr>
        <w:t>确定的购买承诺，是指本公司与其他方签订的具有法律约束力的购买协议，该协议包含交易价格、 时间和足够严厉的违约惩罚等重要条款，使协议出现重大调整或者撤销的可能性极小。</w:t>
      </w:r>
    </w:p>
    <w:p>
      <w:pPr>
        <w:pStyle w:val="Style32"/>
        <w:keepNext w:val="0"/>
        <w:keepLines w:val="0"/>
        <w:widowControl w:val="0"/>
        <w:numPr>
          <w:ilvl w:val="0"/>
          <w:numId w:val="53"/>
        </w:numPr>
        <w:shd w:val="clear" w:color="auto" w:fill="auto"/>
        <w:tabs>
          <w:tab w:pos="759" w:val="left"/>
        </w:tabs>
        <w:bidi w:val="0"/>
        <w:spacing w:before="0" w:after="0" w:line="315" w:lineRule="exact"/>
        <w:ind w:left="0" w:right="0" w:firstLine="420"/>
        <w:jc w:val="both"/>
      </w:pPr>
      <w:bookmarkStart w:id="931" w:name="bookmark931"/>
      <w:bookmarkEnd w:id="931"/>
      <w:r>
        <w:rPr>
          <w:b/>
          <w:bCs/>
          <w:color w:val="000000"/>
          <w:spacing w:val="0"/>
          <w:w w:val="100"/>
          <w:position w:val="0"/>
        </w:rPr>
        <w:t>持有待售核算方法</w:t>
      </w:r>
    </w:p>
    <w:p>
      <w:pPr>
        <w:pStyle w:val="Style3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2"/>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2"/>
        <w:keepNext w:val="0"/>
        <w:keepLines w:val="0"/>
        <w:widowControl w:val="0"/>
        <w:shd w:val="clear" w:color="auto" w:fill="auto"/>
        <w:bidi w:val="0"/>
        <w:spacing w:before="0" w:after="680" w:line="315" w:lineRule="exact"/>
        <w:ind w:left="0" w:right="0" w:firstLine="0"/>
        <w:jc w:val="left"/>
      </w:pPr>
      <w:r>
        <w:rPr>
          <w:color w:val="000000"/>
          <w:spacing w:val="0"/>
          <w:w w:val="100"/>
          <w:position w:val="0"/>
        </w:rPr>
        <w:t>上述原则适用于所有非流动资产，但不包括采用公允价值模式进行后续计量的投资性房地产、采用公允价 值减去出售费用后的净额计量的生物资产、职工薪酬形成的资产、递延所得税资产、由金融工具相关会计 准则规范的金融资产、由保险合同相关会计准则规范的保险合同所产生的权利。</w:t>
      </w:r>
    </w:p>
    <w:p>
      <w:pPr>
        <w:pStyle w:val="Style28"/>
        <w:keepNext/>
        <w:keepLines/>
        <w:widowControl w:val="0"/>
        <w:shd w:val="clear" w:color="auto" w:fill="auto"/>
        <w:tabs>
          <w:tab w:pos="505" w:val="left"/>
        </w:tabs>
        <w:bidi w:val="0"/>
        <w:spacing w:before="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32"/>
      <w:bookmarkEnd w:id="933"/>
      <w:bookmarkEnd w:id="935"/>
    </w:p>
    <w:p>
      <w:pPr>
        <w:pStyle w:val="Style28"/>
        <w:keepNext/>
        <w:keepLines/>
        <w:widowControl w:val="0"/>
        <w:shd w:val="clear" w:color="auto" w:fill="auto"/>
        <w:tabs>
          <w:tab w:pos="505" w:val="left"/>
        </w:tabs>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6"/>
      <w:bookmarkEnd w:id="937"/>
      <w:bookmarkEnd w:id="939"/>
    </w:p>
    <w:p>
      <w:pPr>
        <w:pStyle w:val="Style32"/>
        <w:keepNext w:val="0"/>
        <w:keepLines w:val="0"/>
        <w:widowControl w:val="0"/>
        <w:shd w:val="clear" w:color="auto" w:fill="auto"/>
        <w:bidi w:val="0"/>
        <w:spacing w:before="0" w:after="600" w:line="240" w:lineRule="auto"/>
        <w:ind w:left="0" w:right="0" w:firstLine="38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28"/>
        <w:keepNext/>
        <w:keepLines/>
        <w:widowControl w:val="0"/>
        <w:shd w:val="clear" w:color="auto" w:fill="auto"/>
        <w:bidi w:val="0"/>
        <w:spacing w:before="0" w:after="300" w:line="307" w:lineRule="exact"/>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940"/>
      <w:bookmarkEnd w:id="941"/>
      <w:bookmarkEnd w:id="943"/>
    </w:p>
    <w:p>
      <w:pPr>
        <w:pStyle w:val="Style3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本公司对长期应收款的预期信用损失的确定方法及会计处理方法详见本附注五、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32"/>
        <w:keepNext w:val="0"/>
        <w:keepLines w:val="0"/>
        <w:widowControl w:val="0"/>
        <w:shd w:val="clear" w:color="auto" w:fill="auto"/>
        <w:bidi w:val="0"/>
        <w:spacing w:before="0" w:after="320" w:line="307" w:lineRule="exact"/>
        <w:ind w:left="0" w:right="0" w:firstLine="420"/>
        <w:jc w:val="left"/>
      </w:pPr>
      <w:r>
        <w:rPr>
          <w:color w:val="000000"/>
          <w:spacing w:val="0"/>
          <w:w w:val="100"/>
          <w:position w:val="0"/>
        </w:rPr>
        <w:t>本公司参考历史信用损失经验，结合当前状况以及对未来经济状况的判断，依据信用风险特征将长期 应收款划分为若干组合，在组合基础上计算预期信用损失。确定组合的依据详见本附注五、</w:t>
      </w:r>
      <w:r>
        <w:rPr>
          <w:rFonts w:ascii="Times New Roman" w:eastAsia="Times New Roman" w:hAnsi="Times New Roman" w:cs="Times New Roman"/>
          <w:color w:val="000000"/>
          <w:spacing w:val="0"/>
          <w:w w:val="100"/>
          <w:position w:val="0"/>
        </w:rPr>
        <w:t>12.</w:t>
      </w:r>
      <w:r>
        <w:rPr>
          <w:color w:val="000000"/>
          <w:spacing w:val="0"/>
          <w:w w:val="100"/>
          <w:position w:val="0"/>
        </w:rPr>
        <w:t>应收账款。</w:t>
      </w:r>
    </w:p>
    <w:p>
      <w:pPr>
        <w:pStyle w:val="Style28"/>
        <w:keepNext/>
        <w:keepLines/>
        <w:widowControl w:val="0"/>
        <w:shd w:val="clear" w:color="auto" w:fill="auto"/>
        <w:bidi w:val="0"/>
        <w:spacing w:before="0" w:after="300" w:line="313" w:lineRule="exact"/>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44"/>
      <w:bookmarkEnd w:id="945"/>
      <w:bookmarkEnd w:id="947"/>
    </w:p>
    <w:p>
      <w:pPr>
        <w:pStyle w:val="Style28"/>
        <w:keepNext/>
        <w:keepLines/>
        <w:widowControl w:val="0"/>
        <w:numPr>
          <w:ilvl w:val="0"/>
          <w:numId w:val="55"/>
        </w:numPr>
        <w:shd w:val="clear" w:color="auto" w:fill="auto"/>
        <w:bidi w:val="0"/>
        <w:spacing w:before="0" w:after="0" w:line="313" w:lineRule="exact"/>
        <w:ind w:left="0" w:right="0" w:firstLine="340"/>
        <w:jc w:val="both"/>
      </w:pPr>
      <w:bookmarkStart w:id="944" w:name="bookmark944"/>
      <w:bookmarkStart w:id="945" w:name="bookmark945"/>
      <w:bookmarkStart w:id="948" w:name="bookmark948"/>
      <w:bookmarkEnd w:id="948"/>
      <w:r>
        <w:rPr>
          <w:color w:val="000000"/>
          <w:spacing w:val="0"/>
          <w:w w:val="100"/>
          <w:position w:val="0"/>
        </w:rPr>
        <w:t>初始投资成本的确定</w:t>
      </w:r>
      <w:bookmarkEnd w:id="944"/>
      <w:bookmarkEnd w:id="945"/>
    </w:p>
    <w:p>
      <w:pPr>
        <w:pStyle w:val="Style32"/>
        <w:keepNext w:val="0"/>
        <w:keepLines w:val="0"/>
        <w:widowControl w:val="0"/>
        <w:shd w:val="clear" w:color="auto" w:fill="auto"/>
        <w:bidi w:val="0"/>
        <w:spacing w:before="0" w:after="0" w:line="313" w:lineRule="exact"/>
        <w:ind w:left="340" w:right="0" w:firstLine="46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 企业合并形成的长期股权投资，具体会计政策详见本附注四、（六）同一控制下和非同一控 制下企业合并的会计处理方法。</w:t>
      </w:r>
    </w:p>
    <w:p>
      <w:pPr>
        <w:pStyle w:val="Style32"/>
        <w:keepNext w:val="0"/>
        <w:keepLines w:val="0"/>
        <w:widowControl w:val="0"/>
        <w:shd w:val="clear" w:color="auto" w:fill="auto"/>
        <w:tabs>
          <w:tab w:pos="1259" w:val="left"/>
        </w:tabs>
        <w:bidi w:val="0"/>
        <w:spacing w:before="0" w:after="0" w:line="313" w:lineRule="exact"/>
        <w:ind w:left="0" w:right="0" w:firstLine="80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以支付现金方式取得的长期股权投资，按照实际支付的购买价款作为初始投资成本。初始投资成 本包括与取得长期股权投资直接相关的费用、税金及其他必要支出。</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以发行权益性证券取得的长期股权投资，按照发行权益性证券的公允价值作为初始投资成本；发 行或取得自身权益工具时发生的交易费用，可直接归属于权益性交易的从权益中扣减。</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32"/>
        <w:keepNext w:val="0"/>
        <w:keepLines w:val="0"/>
        <w:widowControl w:val="0"/>
        <w:shd w:val="clear" w:color="auto" w:fill="auto"/>
        <w:bidi w:val="0"/>
        <w:spacing w:before="0" w:after="0" w:line="313" w:lineRule="exact"/>
        <w:ind w:left="0" w:right="0" w:firstLine="800"/>
        <w:jc w:val="both"/>
      </w:pPr>
      <w:r>
        <w:rPr>
          <w:color w:val="000000"/>
          <w:spacing w:val="0"/>
          <w:w w:val="100"/>
          <w:position w:val="0"/>
        </w:rPr>
        <w:t>通过债务重组取得的长期股权投资，其初始投资成本按照公允价值为基础确定。</w:t>
      </w:r>
    </w:p>
    <w:p>
      <w:pPr>
        <w:pStyle w:val="Style32"/>
        <w:keepNext w:val="0"/>
        <w:keepLines w:val="0"/>
        <w:widowControl w:val="0"/>
        <w:numPr>
          <w:ilvl w:val="0"/>
          <w:numId w:val="55"/>
        </w:numPr>
        <w:shd w:val="clear" w:color="auto" w:fill="auto"/>
        <w:bidi w:val="0"/>
        <w:spacing w:before="0" w:after="0" w:line="313" w:lineRule="exact"/>
        <w:ind w:left="0" w:right="0" w:firstLine="340"/>
        <w:jc w:val="both"/>
      </w:pPr>
      <w:bookmarkStart w:id="951" w:name="bookmark951"/>
      <w:bookmarkEnd w:id="951"/>
      <w:r>
        <w:rPr>
          <w:b/>
          <w:bCs/>
          <w:color w:val="000000"/>
          <w:spacing w:val="0"/>
          <w:w w:val="100"/>
          <w:position w:val="0"/>
        </w:rPr>
        <w:t>后续计量及损益确认</w:t>
      </w:r>
    </w:p>
    <w:p>
      <w:pPr>
        <w:pStyle w:val="Style32"/>
        <w:keepNext w:val="0"/>
        <w:keepLines w:val="0"/>
        <w:widowControl w:val="0"/>
        <w:shd w:val="clear" w:color="auto" w:fill="auto"/>
        <w:tabs>
          <w:tab w:pos="1259" w:val="left"/>
        </w:tabs>
        <w:bidi w:val="0"/>
        <w:spacing w:before="0" w:after="0" w:line="313" w:lineRule="exact"/>
        <w:ind w:left="0" w:right="0" w:firstLine="80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本公司能够对被投资单位实施控制的长期股权投资采用成本法核算，并按照初始投资成本计价， 追加或收回投资调整长期股权投资的成本。</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除取得投资时实际支付的价款或对价中包含的已宣告但尚未发放的现金股利或利润外，本公司按 照享有被投资单位宣告分派的现金股利或利润确认为当期投资收益。</w:t>
      </w:r>
    </w:p>
    <w:p>
      <w:pPr>
        <w:pStyle w:val="Style32"/>
        <w:keepNext w:val="0"/>
        <w:keepLines w:val="0"/>
        <w:widowControl w:val="0"/>
        <w:shd w:val="clear" w:color="auto" w:fill="auto"/>
        <w:tabs>
          <w:tab w:pos="1259" w:val="left"/>
        </w:tabs>
        <w:bidi w:val="0"/>
        <w:spacing w:before="0" w:after="0" w:line="313" w:lineRule="exact"/>
        <w:ind w:left="0" w:right="0" w:firstLine="80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本公司对联营企业和合营企业的长期股权投资采用权益法核算；对于其中一部分通过风险投资机 构、共同基金、信托公司或包括投连险基金在内的类似主体间接持有的联营企业的权益性投资，采用 公允价值计量且其变动计入损益。</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本公司确认应分担被投资单位发生的亏损时，按照以下顺序进行处理：首先，冲减长期股权投资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w:t>
      </w:r>
    </w:p>
    <w:p>
      <w:pPr>
        <w:pStyle w:val="Style32"/>
        <w:keepNext w:val="0"/>
        <w:keepLines w:val="0"/>
        <w:widowControl w:val="0"/>
        <w:shd w:val="clear" w:color="auto" w:fill="auto"/>
        <w:bidi w:val="0"/>
        <w:spacing w:before="0" w:after="0" w:line="313" w:lineRule="exact"/>
        <w:ind w:left="340" w:right="0" w:firstLine="460"/>
        <w:jc w:val="both"/>
      </w:pPr>
      <w:r>
        <w:rPr>
          <w:color w:val="000000"/>
          <w:spacing w:val="0"/>
          <w:w w:val="100"/>
          <w:position w:val="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32"/>
        <w:keepNext w:val="0"/>
        <w:keepLines w:val="0"/>
        <w:widowControl w:val="0"/>
        <w:numPr>
          <w:ilvl w:val="0"/>
          <w:numId w:val="55"/>
        </w:numPr>
        <w:shd w:val="clear" w:color="auto" w:fill="auto"/>
        <w:bidi w:val="0"/>
        <w:spacing w:before="0" w:after="0" w:line="315" w:lineRule="exact"/>
        <w:ind w:left="0" w:right="0" w:firstLine="340"/>
        <w:jc w:val="both"/>
      </w:pPr>
      <w:bookmarkStart w:id="954" w:name="bookmark954"/>
      <w:bookmarkEnd w:id="954"/>
      <w:r>
        <w:rPr>
          <w:b/>
          <w:bCs/>
          <w:color w:val="000000"/>
          <w:spacing w:val="0"/>
          <w:w w:val="100"/>
          <w:position w:val="0"/>
        </w:rPr>
        <w:t>长期股权投资核算方法的转换</w:t>
      </w:r>
    </w:p>
    <w:p>
      <w:pPr>
        <w:pStyle w:val="Style32"/>
        <w:keepNext w:val="0"/>
        <w:keepLines w:val="0"/>
        <w:widowControl w:val="0"/>
        <w:numPr>
          <w:ilvl w:val="0"/>
          <w:numId w:val="57"/>
        </w:numPr>
        <w:shd w:val="clear" w:color="auto" w:fill="auto"/>
        <w:tabs>
          <w:tab w:pos="1288" w:val="left"/>
        </w:tabs>
        <w:bidi w:val="0"/>
        <w:spacing w:before="0" w:after="0" w:line="315" w:lineRule="exact"/>
        <w:ind w:left="0" w:right="0" w:firstLine="800"/>
        <w:jc w:val="both"/>
      </w:pPr>
      <w:bookmarkStart w:id="955" w:name="bookmark955"/>
      <w:bookmarkEnd w:id="955"/>
      <w:r>
        <w:rPr>
          <w:color w:val="000000"/>
          <w:spacing w:val="0"/>
          <w:w w:val="100"/>
          <w:position w:val="0"/>
        </w:rPr>
        <w:t>公允价值计量转权益法核算</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本公司原持有的对被投资单位不具有控制、共同控制或重大影响的按金融工具确认和计量准则进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 值加上新增投资成本之和，作为改按权益法核算的初始投资成本。</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Style32"/>
        <w:keepNext w:val="0"/>
        <w:keepLines w:val="0"/>
        <w:widowControl w:val="0"/>
        <w:numPr>
          <w:ilvl w:val="0"/>
          <w:numId w:val="57"/>
        </w:numPr>
        <w:shd w:val="clear" w:color="auto" w:fill="auto"/>
        <w:tabs>
          <w:tab w:pos="1288" w:val="left"/>
        </w:tabs>
        <w:bidi w:val="0"/>
        <w:spacing w:before="0" w:after="0" w:line="315" w:lineRule="exact"/>
        <w:ind w:left="0" w:right="0" w:firstLine="800"/>
        <w:jc w:val="left"/>
      </w:pPr>
      <w:bookmarkStart w:id="956" w:name="bookmark956"/>
      <w:bookmarkEnd w:id="956"/>
      <w:r>
        <w:rPr>
          <w:color w:val="000000"/>
          <w:spacing w:val="0"/>
          <w:w w:val="100"/>
          <w:position w:val="0"/>
        </w:rPr>
        <w:t>公允价值计量或权益法核算转成本法核算</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本公司原持有的对被投资单位不具有控制、共同控制或重大影响的按金融工具确认和计量准则进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购买日之前持有的股权投资因采用权益法核算而确认的其他综合收益，在处置该项投资时采用与 被投资单位直接处置相关资产或负债相同的基础进行会计处理。</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 行会计处理的，原计入其他综合收益的累计公允价值变动在改按成本法核算时转入当期损益。</w:t>
      </w:r>
    </w:p>
    <w:p>
      <w:pPr>
        <w:pStyle w:val="Style32"/>
        <w:keepNext w:val="0"/>
        <w:keepLines w:val="0"/>
        <w:widowControl w:val="0"/>
        <w:numPr>
          <w:ilvl w:val="0"/>
          <w:numId w:val="57"/>
        </w:numPr>
        <w:shd w:val="clear" w:color="auto" w:fill="auto"/>
        <w:tabs>
          <w:tab w:pos="1288" w:val="left"/>
        </w:tabs>
        <w:bidi w:val="0"/>
        <w:spacing w:before="0" w:after="0" w:line="315" w:lineRule="exact"/>
        <w:ind w:left="0" w:right="0" w:firstLine="800"/>
        <w:jc w:val="both"/>
      </w:pPr>
      <w:bookmarkStart w:id="957" w:name="bookmark957"/>
      <w:bookmarkEnd w:id="957"/>
      <w:r>
        <w:rPr>
          <w:color w:val="000000"/>
          <w:spacing w:val="0"/>
          <w:w w:val="100"/>
          <w:position w:val="0"/>
        </w:rPr>
        <w:t>权益法核算转公允价值计量</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本公司因处置部分股权投资等原因丧失了对被投资单位的共同控制或重大影响的，处置后的剩余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 的公允价值与账面价值之间的差额计入当期损益。</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原股权投资因采用权益法核算而确认的其他综合收益，在终止采用权益法核算时采用与被投资单 位直接处置相关资产或负债相同的基础进行会计处理。</w:t>
      </w:r>
    </w:p>
    <w:p>
      <w:pPr>
        <w:pStyle w:val="Style32"/>
        <w:keepNext w:val="0"/>
        <w:keepLines w:val="0"/>
        <w:widowControl w:val="0"/>
        <w:numPr>
          <w:ilvl w:val="0"/>
          <w:numId w:val="57"/>
        </w:numPr>
        <w:shd w:val="clear" w:color="auto" w:fill="auto"/>
        <w:tabs>
          <w:tab w:pos="1398" w:val="left"/>
        </w:tabs>
        <w:bidi w:val="0"/>
        <w:spacing w:before="0" w:after="0" w:line="315" w:lineRule="exact"/>
        <w:ind w:left="800" w:right="0" w:firstLine="0"/>
        <w:jc w:val="both"/>
      </w:pPr>
      <w:bookmarkStart w:id="958" w:name="bookmark958"/>
      <w:bookmarkEnd w:id="958"/>
      <w:r>
        <w:rPr>
          <w:color w:val="000000"/>
          <w:spacing w:val="0"/>
          <w:w w:val="100"/>
          <w:position w:val="0"/>
        </w:rPr>
        <w:t>成本法转权益法 本公司因处置部分权益性投资等原因丧失了对被投资单位的控制的，在编制个别财务报表时，处</w:t>
      </w:r>
    </w:p>
    <w:p>
      <w:pPr>
        <w:pStyle w:val="Style32"/>
        <w:keepNext w:val="0"/>
        <w:keepLines w:val="0"/>
        <w:widowControl w:val="0"/>
        <w:shd w:val="clear" w:color="auto" w:fill="auto"/>
        <w:bidi w:val="0"/>
        <w:spacing w:before="0" w:after="0" w:line="315" w:lineRule="exact"/>
        <w:ind w:left="340" w:right="0" w:firstLine="40"/>
        <w:jc w:val="both"/>
      </w:pPr>
      <w:r>
        <w:rPr>
          <w:color w:val="000000"/>
          <w:spacing w:val="0"/>
          <w:w w:val="100"/>
          <w:position w:val="0"/>
        </w:rPr>
        <w:t>置后的剩余股权能够对被投资单位实施共同控制或施加重大影响的，改按权益法核算，并对该剩余股 权视同自取得时即采用权益法核算进行调整。</w:t>
      </w:r>
    </w:p>
    <w:p>
      <w:pPr>
        <w:pStyle w:val="Style32"/>
        <w:keepNext w:val="0"/>
        <w:keepLines w:val="0"/>
        <w:widowControl w:val="0"/>
        <w:numPr>
          <w:ilvl w:val="0"/>
          <w:numId w:val="57"/>
        </w:numPr>
        <w:shd w:val="clear" w:color="auto" w:fill="auto"/>
        <w:tabs>
          <w:tab w:pos="1398" w:val="left"/>
        </w:tabs>
        <w:bidi w:val="0"/>
        <w:spacing w:before="0" w:after="0" w:line="315" w:lineRule="exact"/>
        <w:ind w:left="800" w:right="0" w:firstLine="0"/>
        <w:jc w:val="both"/>
      </w:pPr>
      <w:bookmarkStart w:id="959" w:name="bookmark959"/>
      <w:bookmarkEnd w:id="959"/>
      <w:r>
        <w:rPr>
          <w:color w:val="000000"/>
          <w:spacing w:val="0"/>
          <w:w w:val="100"/>
          <w:position w:val="0"/>
        </w:rPr>
        <w:t>成本法转公允价值计量 本公司因处置部分权益性投资等原因丧失了对被投资单位的控制的，在编制个别财务报表时，处</w:t>
      </w:r>
    </w:p>
    <w:p>
      <w:pPr>
        <w:pStyle w:val="Style32"/>
        <w:keepNext w:val="0"/>
        <w:keepLines w:val="0"/>
        <w:widowControl w:val="0"/>
        <w:shd w:val="clear" w:color="auto" w:fill="auto"/>
        <w:bidi w:val="0"/>
        <w:spacing w:before="0" w:after="0" w:line="315" w:lineRule="exact"/>
        <w:ind w:left="340" w:right="0" w:firstLine="40"/>
        <w:jc w:val="both"/>
      </w:pPr>
      <w:r>
        <w:rPr>
          <w:color w:val="000000"/>
          <w:spacing w:val="0"/>
          <w:w w:val="100"/>
          <w:position w:val="0"/>
        </w:rPr>
        <w:t>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金融工具确认和计量》的有关规定进行会计处理，其在丧失控制之日的公允价值与账面价值间的差额 计入当期损益。</w:t>
      </w:r>
    </w:p>
    <w:p>
      <w:pPr>
        <w:pStyle w:val="Style32"/>
        <w:keepNext w:val="0"/>
        <w:keepLines w:val="0"/>
        <w:widowControl w:val="0"/>
        <w:numPr>
          <w:ilvl w:val="0"/>
          <w:numId w:val="55"/>
        </w:numPr>
        <w:shd w:val="clear" w:color="auto" w:fill="auto"/>
        <w:bidi w:val="0"/>
        <w:spacing w:before="0" w:after="0" w:line="315" w:lineRule="exact"/>
        <w:ind w:left="0" w:right="0" w:firstLine="340"/>
        <w:jc w:val="both"/>
      </w:pPr>
      <w:bookmarkStart w:id="960" w:name="bookmark960"/>
      <w:bookmarkEnd w:id="960"/>
      <w:r>
        <w:rPr>
          <w:b/>
          <w:bCs/>
          <w:color w:val="000000"/>
          <w:spacing w:val="0"/>
          <w:w w:val="100"/>
          <w:position w:val="0"/>
        </w:rPr>
        <w:t>长期股权投资的处置</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处置长期股权投资，其账面价值与实际取得价款之间的差额，应当计入当期损益。采用权益法核 算的长期股权投资，在处置该项投资时，采用与被投资单位直接处置相关资产或负债相同的基础，按 相应比例对原计入其他综合收益的部分进行会计处理。</w:t>
      </w:r>
    </w:p>
    <w:p>
      <w:pPr>
        <w:pStyle w:val="Style32"/>
        <w:keepNext w:val="0"/>
        <w:keepLines w:val="0"/>
        <w:widowControl w:val="0"/>
        <w:shd w:val="clear" w:color="auto" w:fill="auto"/>
        <w:bidi w:val="0"/>
        <w:spacing w:before="0" w:after="0" w:line="315" w:lineRule="exact"/>
        <w:ind w:left="340" w:right="0" w:firstLine="460"/>
        <w:jc w:val="both"/>
      </w:pPr>
      <w:r>
        <w:rPr>
          <w:color w:val="000000"/>
          <w:spacing w:val="0"/>
          <w:w w:val="100"/>
          <w:position w:val="0"/>
        </w:rPr>
        <w:t>处置对子公司股权投资的各项交易的条款、条件以及经济影响符合以下一种或多种情况，将多次 交易事项作为一揽子交易进行会计处理：</w:t>
      </w:r>
    </w:p>
    <w:p>
      <w:pPr>
        <w:pStyle w:val="Style32"/>
        <w:keepNext w:val="0"/>
        <w:keepLines w:val="0"/>
        <w:widowControl w:val="0"/>
        <w:numPr>
          <w:ilvl w:val="0"/>
          <w:numId w:val="59"/>
        </w:numPr>
        <w:shd w:val="clear" w:color="auto" w:fill="auto"/>
        <w:tabs>
          <w:tab w:pos="1708" w:val="left"/>
        </w:tabs>
        <w:bidi w:val="0"/>
        <w:spacing w:before="0" w:after="0" w:line="315" w:lineRule="exact"/>
        <w:ind w:left="1220" w:right="0" w:firstLine="0"/>
        <w:jc w:val="both"/>
      </w:pPr>
      <w:bookmarkStart w:id="961" w:name="bookmark961"/>
      <w:bookmarkEnd w:id="961"/>
      <w:r>
        <w:rPr>
          <w:color w:val="000000"/>
          <w:spacing w:val="0"/>
          <w:w w:val="100"/>
          <w:position w:val="0"/>
        </w:rPr>
        <w:t>这些交易是同时或者在考虑了彼此影响的情况下订立的；</w:t>
      </w:r>
    </w:p>
    <w:p>
      <w:pPr>
        <w:pStyle w:val="Style32"/>
        <w:keepNext w:val="0"/>
        <w:keepLines w:val="0"/>
        <w:widowControl w:val="0"/>
        <w:numPr>
          <w:ilvl w:val="0"/>
          <w:numId w:val="59"/>
        </w:numPr>
        <w:shd w:val="clear" w:color="auto" w:fill="auto"/>
        <w:tabs>
          <w:tab w:pos="1708" w:val="left"/>
        </w:tabs>
        <w:bidi w:val="0"/>
        <w:spacing w:before="0" w:after="0" w:line="315" w:lineRule="exact"/>
        <w:ind w:left="1220" w:right="0" w:firstLine="0"/>
        <w:jc w:val="both"/>
      </w:pPr>
      <w:bookmarkStart w:id="962" w:name="bookmark962"/>
      <w:bookmarkEnd w:id="962"/>
      <w:r>
        <w:rPr>
          <w:color w:val="000000"/>
          <w:spacing w:val="0"/>
          <w:w w:val="100"/>
          <w:position w:val="0"/>
        </w:rPr>
        <w:t>这些交易整体才能达成一项完整的商业结果；</w:t>
      </w:r>
    </w:p>
    <w:p>
      <w:pPr>
        <w:pStyle w:val="Style32"/>
        <w:keepNext w:val="0"/>
        <w:keepLines w:val="0"/>
        <w:widowControl w:val="0"/>
        <w:numPr>
          <w:ilvl w:val="0"/>
          <w:numId w:val="59"/>
        </w:numPr>
        <w:shd w:val="clear" w:color="auto" w:fill="auto"/>
        <w:tabs>
          <w:tab w:pos="1708" w:val="left"/>
        </w:tabs>
        <w:bidi w:val="0"/>
        <w:spacing w:before="0" w:after="0" w:line="315" w:lineRule="exact"/>
        <w:ind w:left="1220" w:right="0" w:firstLine="0"/>
        <w:jc w:val="both"/>
      </w:pPr>
      <w:bookmarkStart w:id="963" w:name="bookmark963"/>
      <w:bookmarkEnd w:id="963"/>
      <w:r>
        <w:rPr>
          <w:color w:val="000000"/>
          <w:spacing w:val="0"/>
          <w:w w:val="100"/>
          <w:position w:val="0"/>
        </w:rPr>
        <w:t>一项交易的发生取决于其他至少一项交易的发生；</w:t>
      </w:r>
    </w:p>
    <w:p>
      <w:pPr>
        <w:pStyle w:val="Style32"/>
        <w:keepNext w:val="0"/>
        <w:keepLines w:val="0"/>
        <w:widowControl w:val="0"/>
        <w:numPr>
          <w:ilvl w:val="0"/>
          <w:numId w:val="59"/>
        </w:numPr>
        <w:shd w:val="clear" w:color="auto" w:fill="auto"/>
        <w:tabs>
          <w:tab w:pos="1708" w:val="left"/>
        </w:tabs>
        <w:bidi w:val="0"/>
        <w:spacing w:before="0" w:after="0" w:line="315" w:lineRule="exact"/>
        <w:ind w:left="1220" w:right="0" w:firstLine="0"/>
        <w:jc w:val="both"/>
      </w:pPr>
      <w:bookmarkStart w:id="964" w:name="bookmark964"/>
      <w:bookmarkEnd w:id="964"/>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5" w:lineRule="exact"/>
        <w:ind w:left="0" w:right="0" w:firstLine="800"/>
        <w:jc w:val="both"/>
      </w:pPr>
      <w:r>
        <w:rPr>
          <w:color w:val="000000"/>
          <w:spacing w:val="0"/>
          <w:w w:val="100"/>
          <w:position w:val="0"/>
        </w:rPr>
        <w:t>因处置部分股权投资或其他原因丧失了对原有子公司控制权的，不属于一揽子交易的，区分个别</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财务报表和合并财务报表进行相关会计处理：</w:t>
      </w:r>
    </w:p>
    <w:p>
      <w:pPr>
        <w:pStyle w:val="Style32"/>
        <w:keepNext w:val="0"/>
        <w:keepLines w:val="0"/>
        <w:widowControl w:val="0"/>
        <w:shd w:val="clear" w:color="auto" w:fill="auto"/>
        <w:tabs>
          <w:tab w:pos="1341" w:val="left"/>
        </w:tabs>
        <w:bidi w:val="0"/>
        <w:spacing w:before="0" w:after="0" w:line="313" w:lineRule="exact"/>
        <w:ind w:left="380" w:right="0" w:firstLine="42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 股权视同自取得时即采用权益法核算进行调整；处置后的剩余股权不能对被投资单位实施共同控制或 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 其在丧失控制之日的公允价值与账面价值间的差额计入当期损益。</w:t>
      </w:r>
    </w:p>
    <w:p>
      <w:pPr>
        <w:pStyle w:val="Style32"/>
        <w:keepNext w:val="0"/>
        <w:keepLines w:val="0"/>
        <w:widowControl w:val="0"/>
        <w:shd w:val="clear" w:color="auto" w:fill="auto"/>
        <w:tabs>
          <w:tab w:pos="1341" w:val="left"/>
        </w:tabs>
        <w:bidi w:val="0"/>
        <w:spacing w:before="0" w:after="0" w:line="313" w:lineRule="exact"/>
        <w:ind w:left="380" w:right="0" w:firstLine="42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 投资相应对享有子公司自购买日或合并日开始持续计算的净资产份额之间的差额，调整资本公积（股 本溢价），资本公积不足冲减的，调整留存收益；在丧失对子公司控制权时，对于剩余股权，按照其 在丧失控制权日的公允价值进行重新计量。处置股权取得的对价与剩余股权公允价值之和，减去按原 持股比例计算应享有原有子公司自购买日开始持续计算的净资产的份额之间的差额，计入丧失控制权 当期的投资收益，同时冲减商誉。与原有子公司股权投资相关的其他综合收益等，在丧失控制权时转 为当期投资收益。</w:t>
      </w:r>
    </w:p>
    <w:p>
      <w:pPr>
        <w:pStyle w:val="Style32"/>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处置对子公司股权投资直至丧失控制权的各项交易属于一揽子交易的，将各项交易作为一项处置 子公司股权投资并丧失控制权的交易进行会计处理，区分个别财务报表和合并财务报表进行相关会计 处理：</w:t>
      </w:r>
    </w:p>
    <w:p>
      <w:pPr>
        <w:pStyle w:val="Style32"/>
        <w:keepNext w:val="0"/>
        <w:keepLines w:val="0"/>
        <w:widowControl w:val="0"/>
        <w:shd w:val="clear" w:color="auto" w:fill="auto"/>
        <w:tabs>
          <w:tab w:pos="1341" w:val="left"/>
        </w:tabs>
        <w:bidi w:val="0"/>
        <w:spacing w:before="0" w:after="0" w:line="313" w:lineRule="exact"/>
        <w:ind w:left="380" w:right="0" w:firstLine="42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 面价值之间的差额，确认为其他综合收益，在丧失控制权时一并转入丧失控制权当期的损益。</w:t>
      </w:r>
    </w:p>
    <w:p>
      <w:pPr>
        <w:pStyle w:val="Style32"/>
        <w:keepNext w:val="0"/>
        <w:keepLines w:val="0"/>
        <w:widowControl w:val="0"/>
        <w:shd w:val="clear" w:color="auto" w:fill="auto"/>
        <w:tabs>
          <w:tab w:pos="1341" w:val="left"/>
        </w:tabs>
        <w:bidi w:val="0"/>
        <w:spacing w:before="0" w:after="0" w:line="313" w:lineRule="exact"/>
        <w:ind w:left="380" w:right="0" w:firstLine="4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 产份额的差额，确认为其他综合收益，在丧失控制权时一并转入丧失控制权当期的损益。</w:t>
      </w:r>
    </w:p>
    <w:p>
      <w:pPr>
        <w:pStyle w:val="Style32"/>
        <w:keepNext w:val="0"/>
        <w:keepLines w:val="0"/>
        <w:widowControl w:val="0"/>
        <w:numPr>
          <w:ilvl w:val="0"/>
          <w:numId w:val="55"/>
        </w:numPr>
        <w:shd w:val="clear" w:color="auto" w:fill="auto"/>
        <w:bidi w:val="0"/>
        <w:spacing w:before="0" w:after="0" w:line="313" w:lineRule="exact"/>
        <w:ind w:left="0" w:right="0" w:firstLine="380"/>
        <w:jc w:val="both"/>
      </w:pPr>
      <w:bookmarkStart w:id="969" w:name="bookmark969"/>
      <w:bookmarkEnd w:id="969"/>
      <w:r>
        <w:rPr>
          <w:b/>
          <w:bCs/>
          <w:color w:val="000000"/>
          <w:spacing w:val="0"/>
          <w:w w:val="100"/>
          <w:position w:val="0"/>
        </w:rPr>
        <w:t>共同控制</w:t>
      </w:r>
      <w:r>
        <w:rPr>
          <w:rFonts w:ascii="Times New Roman" w:eastAsia="Times New Roman" w:hAnsi="Times New Roman" w:cs="Times New Roman"/>
          <w:b/>
          <w:bCs/>
          <w:color w:val="000000"/>
          <w:spacing w:val="0"/>
          <w:w w:val="100"/>
          <w:position w:val="0"/>
        </w:rPr>
        <w:t>.</w:t>
      </w:r>
      <w:r>
        <w:rPr>
          <w:b/>
          <w:bCs/>
          <w:color w:val="000000"/>
          <w:spacing w:val="0"/>
          <w:w w:val="100"/>
          <w:position w:val="0"/>
        </w:rPr>
        <w:t>重大影响的判断标准</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2"/>
        <w:keepNext w:val="0"/>
        <w:keepLines w:val="0"/>
        <w:widowControl w:val="0"/>
        <w:shd w:val="clear" w:color="auto" w:fill="auto"/>
        <w:bidi w:val="0"/>
        <w:spacing w:before="0" w:after="620" w:line="313" w:lineRule="exact"/>
        <w:ind w:left="0" w:right="0" w:firstLine="38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8"/>
        <w:keepNext/>
        <w:keepLines/>
        <w:widowControl w:val="0"/>
        <w:shd w:val="clear" w:color="auto" w:fill="auto"/>
        <w:bidi w:val="0"/>
        <w:spacing w:before="0" w:after="400" w:line="312" w:lineRule="exact"/>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70"/>
      <w:bookmarkEnd w:id="971"/>
      <w:bookmarkEnd w:id="97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3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center"/>
        <w:tblLayout w:type="fixed"/>
      </w:tblPr>
      <w:tblGrid>
        <w:gridCol w:w="3658"/>
        <w:gridCol w:w="1814"/>
        <w:gridCol w:w="1814"/>
        <w:gridCol w:w="1824"/>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预计净残值率（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r>
    </w:tbl>
    <w:p>
      <w:pPr>
        <w:pStyle w:val="Style3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筑物，若董事会作出书面决议，明确表示将其用于经营出租且持有意图短期内不再发生变化的，也作为投 资性房地产列报。</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本公司采用公允价值模式对投资性房地产进行后续计量，不对投资性房地产计提折旧或进行摊销，在 资产负债表日以投资性房地产的公允价值为基础调整其账面价值，公允价值与原账面价值之间的差额计入 当期损益。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投资性房地产采用公允价值模式进行后续计量的依据为：①投资性房地产所在地有活跃的房地产交易 市场。②本公司能够从房地产交易市场上取得同类或类似房地产的市场价格及其他相关信息，从而对投资 性房地产的公允价值作出合理的估计。</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本公司确定投资性房地产的公允价值时，参照活跃市场上同类或类似房地产的现行市场价格；无法取 得同类或类似房地产的现行市场价格的，参照活跃市场上同类或类似房地产的最近交易价格，并考虑资产 状况、所在位置、交易情况、交易日期等因素，从而对投资性房地产的公允价值作出合理的估计；或基于 预计未来获得的租金收益和有关现金流量的现值确定其公允价值。</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本公司有确凿证据表明房地产用途发生改变，将投资性房地产转换为自用房地产时，以其转换当日的 公允价值作为自用房地产的账面价值，公允价值与原账面价值的差额计入当期损益。自用房地产或存货转 换为采用公允价值模式计量的投资性房地产时，投资性房地产按照转换当日的公允价值计价，转换当日的 公允价值小于原账面价值的，其差额计入当期损益；转换当日的公允价值大于原账面价值的，其差额计入 其他综合收益。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8"/>
        <w:keepNext/>
        <w:keepLines/>
        <w:widowControl w:val="0"/>
        <w:shd w:val="clear" w:color="auto" w:fill="auto"/>
        <w:bidi w:val="0"/>
        <w:spacing w:before="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74"/>
      <w:bookmarkEnd w:id="975"/>
      <w:bookmarkEnd w:id="977"/>
    </w:p>
    <w:p>
      <w:pPr>
        <w:pStyle w:val="Style39"/>
        <w:keepNext/>
        <w:keepLines/>
        <w:widowControl w:val="0"/>
        <w:shd w:val="clear" w:color="auto" w:fill="auto"/>
        <w:bidi w:val="0"/>
        <w:spacing w:before="0" w:after="28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8"/>
      <w:bookmarkEnd w:id="979"/>
      <w:bookmarkEnd w:id="981"/>
    </w:p>
    <w:p>
      <w:pPr>
        <w:pStyle w:val="Style25"/>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.固定资产确认条件固定资产指为生产商品、提供劳务、出租或经营管理而持有，并且使用寿命超过一个会计年度的有形 资产。固定资产在同时满足下列条件时予以确认：（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 本能够可靠地计量。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固定资产初始计量本公司固定资产按成本进行初始计量。（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）外购的固定资产的成本包括买价、进 口关税等相关税费，以及为使固定资产达到预定可使用状态前所发生的可直接归属于该资产的其他支出。（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）自行建造固定 资产的成本，由建造该项资产达到预定可使用状态前所发生的必要支出构成。（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）投资者投入的固定资产，按投资合同或协 议约定的价值作为入账价值，但合同或协议约定价值不公允的按公允价值入账。（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）购买固定资产的价款超过正常信用条件 延期支付，实质上具有融资性质的，固定资产的成本以购买价款的现值为基础确定。实际支付的价款与购买价款的现值之间 的差额，除应予资本化的以外，在信用期间内计入当期损益。</w:t>
      </w:r>
    </w:p>
    <w:p>
      <w:pPr>
        <w:pStyle w:val="Style39"/>
        <w:keepNext/>
        <w:keepLines/>
        <w:widowControl w:val="0"/>
        <w:shd w:val="clear" w:color="auto" w:fill="auto"/>
        <w:bidi w:val="0"/>
        <w:spacing w:before="0" w:after="360" w:line="240" w:lineRule="auto"/>
        <w:ind w:left="0" w:right="0" w:firstLine="14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2"/>
      <w:bookmarkEnd w:id="983"/>
      <w:bookmarkEnd w:id="985"/>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9" w:line="1" w:lineRule="exact"/>
      </w:pPr>
    </w:p>
    <w:p>
      <w:pPr>
        <w:pStyle w:val="Style32"/>
        <w:keepNext w:val="0"/>
        <w:keepLines w:val="0"/>
        <w:widowControl w:val="0"/>
        <w:shd w:val="clear" w:color="auto" w:fill="auto"/>
        <w:bidi w:val="0"/>
        <w:spacing w:before="0" w:after="0" w:line="240" w:lineRule="auto"/>
        <w:ind w:left="0" w:right="0" w:firstLine="56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32"/>
        <w:keepNext w:val="0"/>
        <w:keepLines w:val="0"/>
        <w:widowControl w:val="0"/>
        <w:shd w:val="clear" w:color="auto" w:fill="auto"/>
        <w:tabs>
          <w:tab w:pos="911" w:val="left"/>
        </w:tabs>
        <w:bidi w:val="0"/>
        <w:spacing w:before="0" w:after="140" w:line="313" w:lineRule="exact"/>
        <w:ind w:left="0" w:right="0" w:firstLine="44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固定资产的后续支出</w:t>
      </w:r>
    </w:p>
    <w:p>
      <w:pPr>
        <w:pStyle w:val="Style3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与固定资产有关的后续支出，符合固定资产确认条件的，计入固定资产成本；不符合固定资产确认条 件的，在发生时计入当期损益。</w:t>
      </w:r>
    </w:p>
    <w:p>
      <w:pPr>
        <w:pStyle w:val="Style32"/>
        <w:keepNext w:val="0"/>
        <w:keepLines w:val="0"/>
        <w:widowControl w:val="0"/>
        <w:shd w:val="clear" w:color="auto" w:fill="auto"/>
        <w:tabs>
          <w:tab w:pos="911" w:val="left"/>
        </w:tabs>
        <w:bidi w:val="0"/>
        <w:spacing w:before="0" w:after="0" w:line="317"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固定资产处置</w:t>
      </w:r>
    </w:p>
    <w:p>
      <w:pPr>
        <w:pStyle w:val="Style32"/>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9"/>
        <w:keepNext/>
        <w:keepLines/>
        <w:widowControl w:val="0"/>
        <w:shd w:val="clear" w:color="auto" w:fill="auto"/>
        <w:bidi w:val="0"/>
        <w:spacing w:before="0" w:after="2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89"/>
      <w:bookmarkEnd w:id="990"/>
      <w:bookmarkEnd w:id="992"/>
    </w:p>
    <w:p>
      <w:pPr>
        <w:pStyle w:val="Style25"/>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融资租入固定资产的认定依据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计价和折旧方法当本公司租入的固定资产符合下列一项或数项标准时，确认为融资租入 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 款预计将远低于行使选择权时租赁资产的公允价值，因而在租赁开始日就可以合理确定本公司将会行使这种选择权。（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）即 </w:t>
      </w:r>
      <w:r>
        <w:rPr>
          <w:color w:val="000000"/>
          <w:spacing w:val="0"/>
          <w:w w:val="100"/>
          <w:position w:val="0"/>
        </w:rPr>
        <w:t>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 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）租赁资产性质特殊，如果不作较大改造，只有本公司才能使用。融资租赁租入的固 定资产，按租赁开始日租赁资产公允价值与最低租赁付款额的现值两者中较低者，作为入账价值。最低租赁付款额作为长期 应付款的入账价值，其差额作为未确认融资费用。在租赁谈判和签订租赁合同过程中发生的，可归属于租赁项目的手续费、 律师费、差旅费、印花税等初始直接费用，计入租入资产价值。未确认融资费用在租赁期内各个期间采用实际利率法进行分 摊。本公司采用与自有固定资产相一致的折旧政策计提融资租入固定资产折旧。能够合理确定租赁期届满时取得租赁资产所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28"/>
        <w:keepNext/>
        <w:keepLines/>
        <w:widowControl w:val="0"/>
        <w:shd w:val="clear" w:color="auto" w:fill="auto"/>
        <w:bidi w:val="0"/>
        <w:spacing w:before="0" w:after="200" w:line="329"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93"/>
      <w:bookmarkEnd w:id="994"/>
      <w:bookmarkEnd w:id="996"/>
    </w:p>
    <w:p>
      <w:pPr>
        <w:pStyle w:val="Style28"/>
        <w:keepNext/>
        <w:keepLines/>
        <w:widowControl w:val="0"/>
        <w:numPr>
          <w:ilvl w:val="0"/>
          <w:numId w:val="61"/>
        </w:numPr>
        <w:shd w:val="clear" w:color="auto" w:fill="auto"/>
        <w:tabs>
          <w:tab w:pos="701" w:val="left"/>
        </w:tabs>
        <w:bidi w:val="0"/>
        <w:spacing w:before="0" w:after="100" w:line="315" w:lineRule="exact"/>
        <w:ind w:left="0" w:right="0" w:firstLine="380"/>
        <w:jc w:val="both"/>
      </w:pPr>
      <w:bookmarkStart w:id="993" w:name="bookmark993"/>
      <w:bookmarkStart w:id="994" w:name="bookmark994"/>
      <w:bookmarkStart w:id="997" w:name="bookmark997"/>
      <w:bookmarkEnd w:id="997"/>
      <w:r>
        <w:rPr>
          <w:color w:val="000000"/>
          <w:spacing w:val="0"/>
          <w:w w:val="100"/>
          <w:position w:val="0"/>
        </w:rPr>
        <w:t>在建工程初始计量</w:t>
      </w:r>
      <w:bookmarkEnd w:id="993"/>
      <w:bookmarkEnd w:id="994"/>
    </w:p>
    <w:p>
      <w:pPr>
        <w:pStyle w:val="Style32"/>
        <w:keepNext w:val="0"/>
        <w:keepLines w:val="0"/>
        <w:widowControl w:val="0"/>
        <w:shd w:val="clear" w:color="auto" w:fill="auto"/>
        <w:bidi w:val="0"/>
        <w:spacing w:before="0" w:after="100" w:line="310" w:lineRule="exact"/>
        <w:ind w:left="380" w:right="0" w:firstLine="420"/>
        <w:jc w:val="both"/>
      </w:pPr>
      <w:r>
        <w:rPr>
          <w:color w:val="000000"/>
          <w:spacing w:val="0"/>
          <w:w w:val="100"/>
          <w:position w:val="0"/>
        </w:rPr>
        <w:t>本公司自行建造的在建工程按实际成本计价，实际成本由建造该项资产达到预定可使用状态前所 发生的必要支出构成，包括工程用物资成本、人工成本、交纳的相关税费、应予资本化的借款费用以 及应分摊的间接费用等。</w:t>
      </w:r>
    </w:p>
    <w:p>
      <w:pPr>
        <w:pStyle w:val="Style32"/>
        <w:keepNext w:val="0"/>
        <w:keepLines w:val="0"/>
        <w:widowControl w:val="0"/>
        <w:numPr>
          <w:ilvl w:val="0"/>
          <w:numId w:val="61"/>
        </w:numPr>
        <w:shd w:val="clear" w:color="auto" w:fill="auto"/>
        <w:tabs>
          <w:tab w:pos="716" w:val="left"/>
        </w:tabs>
        <w:bidi w:val="0"/>
        <w:spacing w:before="0" w:after="0" w:line="315" w:lineRule="exact"/>
        <w:ind w:left="0" w:right="0" w:firstLine="380"/>
        <w:jc w:val="both"/>
      </w:pPr>
      <w:bookmarkStart w:id="998" w:name="bookmark998"/>
      <w:bookmarkEnd w:id="998"/>
      <w:r>
        <w:rPr>
          <w:b/>
          <w:bCs/>
          <w:color w:val="000000"/>
          <w:spacing w:val="0"/>
          <w:w w:val="100"/>
          <w:position w:val="0"/>
        </w:rPr>
        <w:t>在建工程结转为固定资产的标准和时点</w:t>
      </w:r>
    </w:p>
    <w:p>
      <w:pPr>
        <w:pStyle w:val="Style32"/>
        <w:keepNext w:val="0"/>
        <w:keepLines w:val="0"/>
        <w:widowControl w:val="0"/>
        <w:shd w:val="clear" w:color="auto" w:fill="auto"/>
        <w:bidi w:val="0"/>
        <w:spacing w:before="0" w:after="600" w:line="315" w:lineRule="exact"/>
        <w:ind w:left="0" w:right="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8"/>
        <w:keepNext/>
        <w:keepLines/>
        <w:widowControl w:val="0"/>
        <w:shd w:val="clear" w:color="auto" w:fill="auto"/>
        <w:bidi w:val="0"/>
        <w:spacing w:before="0" w:after="300" w:line="313" w:lineRule="exact"/>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00"/>
      <w:bookmarkEnd w:id="1002"/>
      <w:bookmarkEnd w:id="999"/>
    </w:p>
    <w:p>
      <w:pPr>
        <w:pStyle w:val="Style28"/>
        <w:keepNext/>
        <w:keepLines/>
        <w:widowControl w:val="0"/>
        <w:numPr>
          <w:ilvl w:val="0"/>
          <w:numId w:val="63"/>
        </w:numPr>
        <w:shd w:val="clear" w:color="auto" w:fill="auto"/>
        <w:tabs>
          <w:tab w:pos="1187" w:val="left"/>
        </w:tabs>
        <w:bidi w:val="0"/>
        <w:spacing w:before="0" w:after="0" w:line="313" w:lineRule="exact"/>
        <w:ind w:left="0" w:right="0" w:firstLine="800"/>
        <w:jc w:val="both"/>
      </w:pPr>
      <w:bookmarkStart w:id="1000" w:name="bookmark1000"/>
      <w:bookmarkStart w:id="1003" w:name="bookmark1003"/>
      <w:bookmarkStart w:id="999" w:name="bookmark999"/>
      <w:bookmarkEnd w:id="1003"/>
      <w:r>
        <w:rPr>
          <w:color w:val="000000"/>
          <w:spacing w:val="0"/>
          <w:w w:val="100"/>
          <w:position w:val="0"/>
        </w:rPr>
        <w:t>借款费用资本化的确认原则</w:t>
      </w:r>
      <w:bookmarkEnd w:id="1000"/>
      <w:bookmarkEnd w:id="999"/>
    </w:p>
    <w:p>
      <w:pPr>
        <w:pStyle w:val="Style32"/>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w:t>
      </w:r>
    </w:p>
    <w:p>
      <w:pPr>
        <w:pStyle w:val="Style32"/>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符合资本化条件的资产，是指需要经过相当长时间的购建或者生产活动才能达到预定可使用或者 可销售状态的固定资产、投资性房地产和存货等资产。</w:t>
      </w:r>
    </w:p>
    <w:p>
      <w:pPr>
        <w:pStyle w:val="Style32"/>
        <w:keepNext w:val="0"/>
        <w:keepLines w:val="0"/>
        <w:widowControl w:val="0"/>
        <w:shd w:val="clear" w:color="auto" w:fill="auto"/>
        <w:bidi w:val="0"/>
        <w:spacing w:before="0" w:after="0" w:line="313" w:lineRule="exact"/>
        <w:ind w:left="0" w:right="0" w:firstLine="800"/>
        <w:jc w:val="both"/>
      </w:pPr>
      <w:r>
        <w:rPr>
          <w:color w:val="000000"/>
          <w:spacing w:val="0"/>
          <w:w w:val="100"/>
          <w:position w:val="0"/>
        </w:rPr>
        <w:t>借款费用同时满足下列条件时开始资本化：</w:t>
      </w:r>
    </w:p>
    <w:p>
      <w:pPr>
        <w:pStyle w:val="Style32"/>
        <w:keepNext w:val="0"/>
        <w:keepLines w:val="0"/>
        <w:widowControl w:val="0"/>
        <w:shd w:val="clear" w:color="auto" w:fill="auto"/>
        <w:tabs>
          <w:tab w:pos="1397" w:val="left"/>
        </w:tabs>
        <w:bidi w:val="0"/>
        <w:spacing w:before="0" w:after="0" w:line="313" w:lineRule="exact"/>
        <w:ind w:left="380" w:right="0" w:firstLine="42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 移非现金资产或者承担带息债务形式发生的支出；</w:t>
      </w:r>
    </w:p>
    <w:p>
      <w:pPr>
        <w:pStyle w:val="Style32"/>
        <w:keepNext w:val="0"/>
        <w:keepLines w:val="0"/>
        <w:widowControl w:val="0"/>
        <w:shd w:val="clear" w:color="auto" w:fill="auto"/>
        <w:tabs>
          <w:tab w:pos="1285" w:val="left"/>
        </w:tabs>
        <w:bidi w:val="0"/>
        <w:spacing w:before="0" w:after="0" w:line="313" w:lineRule="exact"/>
        <w:ind w:left="0" w:right="0" w:firstLine="80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2"/>
        <w:keepNext w:val="0"/>
        <w:keepLines w:val="0"/>
        <w:widowControl w:val="0"/>
        <w:shd w:val="clear" w:color="auto" w:fill="auto"/>
        <w:tabs>
          <w:tab w:pos="1285" w:val="left"/>
        </w:tabs>
        <w:bidi w:val="0"/>
        <w:spacing w:before="0" w:after="0" w:line="313" w:lineRule="exact"/>
        <w:ind w:left="0" w:right="0" w:firstLine="80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2"/>
        <w:keepNext w:val="0"/>
        <w:keepLines w:val="0"/>
        <w:widowControl w:val="0"/>
        <w:numPr>
          <w:ilvl w:val="0"/>
          <w:numId w:val="63"/>
        </w:numPr>
        <w:shd w:val="clear" w:color="auto" w:fill="auto"/>
        <w:tabs>
          <w:tab w:pos="1187" w:val="left"/>
        </w:tabs>
        <w:bidi w:val="0"/>
        <w:spacing w:before="0" w:after="0" w:line="313" w:lineRule="exact"/>
        <w:ind w:left="0" w:right="0" w:firstLine="800"/>
        <w:jc w:val="both"/>
      </w:pPr>
      <w:bookmarkStart w:id="1007" w:name="bookmark1007"/>
      <w:bookmarkEnd w:id="1007"/>
      <w:r>
        <w:rPr>
          <w:b/>
          <w:bCs/>
          <w:color w:val="000000"/>
          <w:spacing w:val="0"/>
          <w:w w:val="100"/>
          <w:position w:val="0"/>
        </w:rPr>
        <w:t>借款费用资本化期间</w:t>
      </w:r>
    </w:p>
    <w:p>
      <w:pPr>
        <w:pStyle w:val="Style32"/>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资本化期间，指从借款费用开始资本化时点到停止资本化时点的期间，借款费用暂停资本化的期 间不包括在内。</w:t>
      </w:r>
    </w:p>
    <w:p>
      <w:pPr>
        <w:pStyle w:val="Style32"/>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 用停止资本化。</w:t>
      </w:r>
    </w:p>
    <w:p>
      <w:pPr>
        <w:pStyle w:val="Style32"/>
        <w:keepNext w:val="0"/>
        <w:keepLines w:val="0"/>
        <w:widowControl w:val="0"/>
        <w:shd w:val="clear" w:color="auto" w:fill="auto"/>
        <w:bidi w:val="0"/>
        <w:spacing w:before="0" w:after="0" w:line="313" w:lineRule="exact"/>
        <w:ind w:left="380" w:right="0" w:firstLine="420"/>
        <w:jc w:val="left"/>
      </w:pPr>
      <w:r>
        <w:rPr>
          <w:color w:val="000000"/>
          <w:spacing w:val="0"/>
          <w:w w:val="100"/>
          <w:position w:val="0"/>
        </w:rPr>
        <w:t>购建或者生产的资产的各部分分别完工，但必须等到整体完工后才可使用或可对外销售的，在该 资产整体完工时停止借款费用资本化。</w:t>
      </w:r>
    </w:p>
    <w:p>
      <w:pPr>
        <w:pStyle w:val="Style32"/>
        <w:keepNext w:val="0"/>
        <w:keepLines w:val="0"/>
        <w:widowControl w:val="0"/>
        <w:numPr>
          <w:ilvl w:val="0"/>
          <w:numId w:val="63"/>
        </w:numPr>
        <w:shd w:val="clear" w:color="auto" w:fill="auto"/>
        <w:tabs>
          <w:tab w:pos="1187" w:val="left"/>
        </w:tabs>
        <w:bidi w:val="0"/>
        <w:spacing w:before="0" w:after="0" w:line="313" w:lineRule="exact"/>
        <w:ind w:left="0" w:right="0" w:firstLine="800"/>
        <w:jc w:val="both"/>
      </w:pPr>
      <w:bookmarkStart w:id="1008" w:name="bookmark1008"/>
      <w:bookmarkEnd w:id="1008"/>
      <w:r>
        <w:rPr>
          <w:b/>
          <w:bCs/>
          <w:color w:val="000000"/>
          <w:spacing w:val="0"/>
          <w:w w:val="100"/>
          <w:position w:val="0"/>
        </w:rPr>
        <w:t>暂停资本化期间</w:t>
      </w:r>
    </w:p>
    <w:p>
      <w:pPr>
        <w:pStyle w:val="Style32"/>
        <w:keepNext w:val="0"/>
        <w:keepLines w:val="0"/>
        <w:widowControl w:val="0"/>
        <w:shd w:val="clear" w:color="auto" w:fill="auto"/>
        <w:bidi w:val="0"/>
        <w:spacing w:before="0" w:after="0" w:line="313" w:lineRule="exact"/>
        <w:ind w:left="0" w:right="0" w:firstLine="80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个月的，则 </w:t>
      </w:r>
      <w:r>
        <w:rPr>
          <w:color w:val="000000"/>
          <w:spacing w:val="0"/>
          <w:w w:val="100"/>
          <w:position w:val="0"/>
        </w:rPr>
        <w:t>借款费用暂停资本化；该项中断如是所购建或生产的符合资本化条件的资产达到预定可使用状态或者 可销售状态必要的程序，则借款费用继续资本化。在中断期间发生的借款费用确认为当期损益，直至 资产的购建或者生产活动重新开始后借款费用继续资本化。</w:t>
      </w:r>
    </w:p>
    <w:p>
      <w:pPr>
        <w:pStyle w:val="Style32"/>
        <w:keepNext w:val="0"/>
        <w:keepLines w:val="0"/>
        <w:widowControl w:val="0"/>
        <w:numPr>
          <w:ilvl w:val="0"/>
          <w:numId w:val="63"/>
        </w:numPr>
        <w:shd w:val="clear" w:color="auto" w:fill="auto"/>
        <w:bidi w:val="0"/>
        <w:spacing w:before="0" w:after="0" w:line="313" w:lineRule="exact"/>
        <w:ind w:left="0" w:right="0"/>
        <w:jc w:val="both"/>
      </w:pPr>
      <w:bookmarkStart w:id="1009" w:name="bookmark1009"/>
      <w:bookmarkEnd w:id="1009"/>
      <w:r>
        <w:rPr>
          <w:b/>
          <w:bCs/>
          <w:color w:val="000000"/>
          <w:spacing w:val="0"/>
          <w:w w:val="100"/>
          <w:position w:val="0"/>
        </w:rPr>
        <w:t>借款费用资本化金额的计算方法</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2"/>
        <w:keepNext w:val="0"/>
        <w:keepLines w:val="0"/>
        <w:widowControl w:val="0"/>
        <w:shd w:val="clear" w:color="auto" w:fill="auto"/>
        <w:bidi w:val="0"/>
        <w:spacing w:before="0" w:after="0" w:line="313" w:lineRule="exact"/>
        <w:ind w:left="0" w:right="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2"/>
        <w:keepNext w:val="0"/>
        <w:keepLines w:val="0"/>
        <w:widowControl w:val="0"/>
        <w:shd w:val="clear" w:color="auto" w:fill="auto"/>
        <w:bidi w:val="0"/>
        <w:spacing w:before="0" w:after="600" w:line="313" w:lineRule="exact"/>
        <w:ind w:left="0" w:right="0"/>
        <w:jc w:val="both"/>
      </w:pPr>
      <w:r>
        <w:rPr>
          <w:color w:val="000000"/>
          <w:spacing w:val="0"/>
          <w:w w:val="100"/>
          <w:position w:val="0"/>
        </w:rPr>
        <w:t>借款存在折价或者溢价的，按照实际利率法确定每一会计期间应摊销的折价或者溢价金额，调整每期 利息金额。</w:t>
      </w:r>
    </w:p>
    <w:p>
      <w:pPr>
        <w:pStyle w:val="Style28"/>
        <w:keepNext/>
        <w:keepLines/>
        <w:widowControl w:val="0"/>
        <w:shd w:val="clear" w:color="auto" w:fill="auto"/>
        <w:tabs>
          <w:tab w:pos="483" w:val="left"/>
        </w:tabs>
        <w:bidi w:val="0"/>
        <w:spacing w:before="0" w:after="300" w:line="311" w:lineRule="exact"/>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0"/>
      <w:bookmarkEnd w:id="1011"/>
      <w:bookmarkEnd w:id="1013"/>
    </w:p>
    <w:p>
      <w:pPr>
        <w:pStyle w:val="Style28"/>
        <w:keepNext/>
        <w:keepLines/>
        <w:widowControl w:val="0"/>
        <w:shd w:val="clear" w:color="auto" w:fill="auto"/>
        <w:tabs>
          <w:tab w:pos="483" w:val="left"/>
        </w:tabs>
        <w:bidi w:val="0"/>
        <w:spacing w:before="0" w:after="300" w:line="311" w:lineRule="exact"/>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14"/>
      <w:bookmarkEnd w:id="1015"/>
      <w:bookmarkEnd w:id="1017"/>
    </w:p>
    <w:p>
      <w:pPr>
        <w:pStyle w:val="Style28"/>
        <w:keepNext/>
        <w:keepLines/>
        <w:widowControl w:val="0"/>
        <w:shd w:val="clear" w:color="auto" w:fill="auto"/>
        <w:tabs>
          <w:tab w:pos="483" w:val="left"/>
        </w:tabs>
        <w:bidi w:val="0"/>
        <w:spacing w:before="0" w:after="300" w:line="311" w:lineRule="exact"/>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18"/>
      <w:bookmarkEnd w:id="1019"/>
      <w:bookmarkEnd w:id="1021"/>
    </w:p>
    <w:p>
      <w:pPr>
        <w:pStyle w:val="Style28"/>
        <w:keepNext/>
        <w:keepLines/>
        <w:widowControl w:val="0"/>
        <w:shd w:val="clear" w:color="auto" w:fill="auto"/>
        <w:tabs>
          <w:tab w:pos="483" w:val="left"/>
        </w:tabs>
        <w:bidi w:val="0"/>
        <w:spacing w:before="0" w:after="300" w:line="311" w:lineRule="exact"/>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22"/>
      <w:bookmarkEnd w:id="1023"/>
      <w:bookmarkEnd w:id="1025"/>
    </w:p>
    <w:p>
      <w:pPr>
        <w:pStyle w:val="Style39"/>
        <w:keepNext/>
        <w:keepLines/>
        <w:widowControl w:val="0"/>
        <w:shd w:val="clear" w:color="auto" w:fill="auto"/>
        <w:bidi w:val="0"/>
        <w:spacing w:before="0" w:after="300" w:line="311" w:lineRule="exact"/>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26"/>
      <w:bookmarkEnd w:id="1027"/>
      <w:bookmarkEnd w:id="1029"/>
    </w:p>
    <w:p>
      <w:pPr>
        <w:pStyle w:val="Style32"/>
        <w:keepNext w:val="0"/>
        <w:keepLines w:val="0"/>
        <w:widowControl w:val="0"/>
        <w:shd w:val="clear" w:color="auto" w:fill="auto"/>
        <w:bidi w:val="0"/>
        <w:spacing w:before="0" w:after="120" w:line="317" w:lineRule="exact"/>
        <w:ind w:left="0" w:right="0"/>
        <w:jc w:val="both"/>
      </w:pPr>
      <w:r>
        <w:rPr>
          <w:color w:val="000000"/>
          <w:spacing w:val="0"/>
          <w:w w:val="100"/>
          <w:position w:val="0"/>
        </w:rPr>
        <w:t>无形资产是指本公司拥有或者控制的没有实物形态的可辨认非货币性资产，包括土地使用权、专利权 及非专利技术等。</w:t>
      </w:r>
    </w:p>
    <w:p>
      <w:pPr>
        <w:pStyle w:val="Style32"/>
        <w:keepNext w:val="0"/>
        <w:keepLines w:val="0"/>
        <w:widowControl w:val="0"/>
        <w:numPr>
          <w:ilvl w:val="0"/>
          <w:numId w:val="65"/>
        </w:numPr>
        <w:shd w:val="clear" w:color="auto" w:fill="auto"/>
        <w:tabs>
          <w:tab w:pos="325" w:val="left"/>
        </w:tabs>
        <w:bidi w:val="0"/>
        <w:spacing w:before="0" w:after="0" w:line="311" w:lineRule="exact"/>
        <w:ind w:left="0" w:right="0" w:firstLine="0"/>
        <w:jc w:val="both"/>
      </w:pPr>
      <w:bookmarkStart w:id="1030" w:name="bookmark1030"/>
      <w:bookmarkEnd w:id="1030"/>
      <w:r>
        <w:rPr>
          <w:b/>
          <w:bCs/>
          <w:color w:val="000000"/>
          <w:spacing w:val="0"/>
          <w:w w:val="100"/>
          <w:position w:val="0"/>
        </w:rPr>
        <w:t>无形资产的初始计量</w:t>
      </w:r>
    </w:p>
    <w:p>
      <w:pPr>
        <w:pStyle w:val="Style32"/>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32"/>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32"/>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32"/>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32"/>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32"/>
        <w:keepNext w:val="0"/>
        <w:keepLines w:val="0"/>
        <w:widowControl w:val="0"/>
        <w:numPr>
          <w:ilvl w:val="0"/>
          <w:numId w:val="65"/>
        </w:numPr>
        <w:shd w:val="clear" w:color="auto" w:fill="auto"/>
        <w:tabs>
          <w:tab w:pos="339" w:val="left"/>
        </w:tabs>
        <w:bidi w:val="0"/>
        <w:spacing w:before="0" w:after="0" w:line="311" w:lineRule="exact"/>
        <w:ind w:left="0" w:right="0" w:firstLine="0"/>
        <w:jc w:val="both"/>
      </w:pPr>
      <w:bookmarkStart w:id="1031" w:name="bookmark1031"/>
      <w:bookmarkEnd w:id="1031"/>
      <w:r>
        <w:rPr>
          <w:b/>
          <w:bCs/>
          <w:color w:val="000000"/>
          <w:spacing w:val="0"/>
          <w:w w:val="100"/>
          <w:position w:val="0"/>
        </w:rPr>
        <w:t>无形资产的后续计量</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本公司在取得无形资产时分析判断其使用寿命，划分为使用寿命有限和使用寿命不确定的无形资产。</w:t>
      </w:r>
    </w:p>
    <w:p>
      <w:pPr>
        <w:pStyle w:val="Style32"/>
        <w:keepNext w:val="0"/>
        <w:keepLines w:val="0"/>
        <w:widowControl w:val="0"/>
        <w:shd w:val="clear" w:color="auto" w:fill="auto"/>
        <w:bidi w:val="0"/>
        <w:spacing w:before="0" w:after="0" w:line="311" w:lineRule="exact"/>
        <w:ind w:left="0" w:right="0" w:firstLine="38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2"/>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对于使用寿命有限的无形资产，在为企业带来经济利益的期限内按直线法摊销。使用寿命有限的无形</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资产预计寿命及依据如下:</w:t>
      </w:r>
    </w:p>
    <w:tbl>
      <w:tblPr>
        <w:tblOverlap w:val="never"/>
        <w:jc w:val="center"/>
        <w:tblLayout w:type="fixed"/>
      </w:tblPr>
      <w:tblGrid>
        <w:gridCol w:w="2558"/>
        <w:gridCol w:w="1843"/>
        <w:gridCol w:w="468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根据经济利益期限估计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根据经济利益期限估计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根据经济利益期限估计</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根据使用权期限</w:t>
            </w:r>
          </w:p>
        </w:tc>
      </w:tr>
    </w:tbl>
    <w:p>
      <w:pPr>
        <w:widowControl w:val="0"/>
        <w:spacing w:after="79" w:line="1" w:lineRule="exact"/>
      </w:pPr>
    </w:p>
    <w:p>
      <w:pPr>
        <w:pStyle w:val="Style32"/>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2"/>
        <w:keepNext w:val="0"/>
        <w:keepLines w:val="0"/>
        <w:widowControl w:val="0"/>
        <w:shd w:val="clear" w:color="auto" w:fill="auto"/>
        <w:bidi w:val="0"/>
        <w:spacing w:before="0" w:after="0" w:line="302" w:lineRule="exact"/>
        <w:ind w:left="0" w:right="0" w:firstLine="440"/>
        <w:jc w:val="left"/>
      </w:pPr>
      <w:r>
        <w:rPr>
          <w:color w:val="000000"/>
          <w:spacing w:val="0"/>
          <w:w w:val="100"/>
          <w:position w:val="0"/>
        </w:rPr>
        <w:t>经复核，本期期末无形资产的使用寿命及摊销方法与以前估计未有不同。</w:t>
      </w:r>
    </w:p>
    <w:p>
      <w:pPr>
        <w:pStyle w:val="Style32"/>
        <w:keepNext w:val="0"/>
        <w:keepLines w:val="0"/>
        <w:widowControl w:val="0"/>
        <w:numPr>
          <w:ilvl w:val="0"/>
          <w:numId w:val="67"/>
        </w:numPr>
        <w:shd w:val="clear" w:color="auto" w:fill="auto"/>
        <w:bidi w:val="0"/>
        <w:spacing w:before="0" w:after="0" w:line="302" w:lineRule="exact"/>
        <w:ind w:left="0" w:right="0" w:firstLine="440"/>
        <w:jc w:val="both"/>
      </w:pPr>
      <w:bookmarkStart w:id="1033" w:name="bookmark1033"/>
      <w:bookmarkEnd w:id="1033"/>
      <w:r>
        <w:rPr>
          <w:color w:val="000000"/>
          <w:spacing w:val="0"/>
          <w:w w:val="100"/>
          <w:position w:val="0"/>
        </w:rPr>
        <w:t>使用寿命不确定的无形资产</w:t>
      </w:r>
    </w:p>
    <w:p>
      <w:pPr>
        <w:pStyle w:val="Style32"/>
        <w:keepNext w:val="0"/>
        <w:keepLines w:val="0"/>
        <w:widowControl w:val="0"/>
        <w:shd w:val="clear" w:color="auto" w:fill="auto"/>
        <w:bidi w:val="0"/>
        <w:spacing w:before="0" w:after="80" w:line="302" w:lineRule="exact"/>
        <w:ind w:left="0" w:right="0" w:firstLine="440"/>
        <w:jc w:val="both"/>
      </w:pPr>
      <w:r>
        <w:rPr>
          <w:color w:val="000000"/>
          <w:spacing w:val="0"/>
          <w:w w:val="100"/>
          <w:position w:val="0"/>
        </w:rPr>
        <w:t>无法预见无形资产为企业带来经济利益期限的，视为使用寿命不确定的无形资产。使用寿命不确定的</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无形资产如下:</w:t>
      </w:r>
    </w:p>
    <w:tbl>
      <w:tblPr>
        <w:tblOverlap w:val="never"/>
        <w:jc w:val="center"/>
        <w:tblLayout w:type="fixed"/>
      </w:tblPr>
      <w:tblGrid>
        <w:gridCol w:w="4685"/>
        <w:gridCol w:w="4402"/>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使用寿命不确定的依据</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子公司数码视讯美国控股公司于美国拥有土地使用权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依据所在地法规</w:t>
            </w:r>
          </w:p>
        </w:tc>
      </w:tr>
    </w:tbl>
    <w:p>
      <w:pPr>
        <w:widowControl w:val="0"/>
        <w:spacing w:after="79" w:line="1" w:lineRule="exact"/>
      </w:pPr>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3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本公司之全资子公司数码视讯美国控股公司于美国拥有土地使用权，在可预见的将来均会使用并带给 本公司预期的经济利益流入，故认定其使用寿命为不确定。经复核，该类无形资产的使用寿命仍为不确定。</w:t>
      </w:r>
    </w:p>
    <w:p>
      <w:pPr>
        <w:pStyle w:val="Style39"/>
        <w:keepNext/>
        <w:keepLines/>
        <w:widowControl w:val="0"/>
        <w:numPr>
          <w:ilvl w:val="0"/>
          <w:numId w:val="69"/>
        </w:numPr>
        <w:shd w:val="clear" w:color="auto" w:fill="auto"/>
        <w:bidi w:val="0"/>
        <w:spacing w:before="0" w:after="220" w:line="466"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内部研究开发支出会计政策</w:t>
      </w:r>
      <w:bookmarkEnd w:id="1034"/>
      <w:bookmarkEnd w:id="1035"/>
      <w:bookmarkEnd w:id="1037"/>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划分公司内部研究开发项目的研究阶段和开发阶段具体标准</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开发阶段：在进行商业性生产或使用前，将研究成果或其他知识应用于某项计划或设计，以生产出新</w:t>
      </w:r>
    </w:p>
    <w:p>
      <w:pPr>
        <w:pStyle w:val="Style32"/>
        <w:keepNext w:val="0"/>
        <w:keepLines w:val="0"/>
        <w:widowControl w:val="0"/>
        <w:shd w:val="clear" w:color="auto" w:fill="auto"/>
        <w:bidi w:val="0"/>
        <w:spacing w:before="0" w:after="0" w:line="466" w:lineRule="exact"/>
        <w:ind w:left="0" w:right="0" w:firstLine="0"/>
        <w:jc w:val="left"/>
      </w:pPr>
      <w:r>
        <w:rPr>
          <w:color w:val="000000"/>
          <w:spacing w:val="0"/>
          <w:w w:val="100"/>
          <w:position w:val="0"/>
        </w:rPr>
        <w:t>的或具有实质性改进的材料、装置、产品等活动的阶段。</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内部研究开发项目研究阶段的支出，在发生时计入当期损益。</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开发阶段支出符合资本化的具体标准</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内部研究开发项目开发阶段的支出，同时满足下列条件时确认为资本化时点：</w:t>
      </w:r>
    </w:p>
    <w:p>
      <w:pPr>
        <w:pStyle w:val="Style32"/>
        <w:keepNext w:val="0"/>
        <w:keepLines w:val="0"/>
        <w:widowControl w:val="0"/>
        <w:numPr>
          <w:ilvl w:val="0"/>
          <w:numId w:val="71"/>
        </w:numPr>
        <w:shd w:val="clear" w:color="auto" w:fill="auto"/>
        <w:tabs>
          <w:tab w:pos="928" w:val="left"/>
        </w:tabs>
        <w:bidi w:val="0"/>
        <w:spacing w:before="0" w:after="0" w:line="466" w:lineRule="exact"/>
        <w:ind w:left="0" w:right="0" w:firstLine="440"/>
        <w:jc w:val="both"/>
      </w:pPr>
      <w:bookmarkStart w:id="1038" w:name="bookmark1038"/>
      <w:bookmarkEnd w:id="1038"/>
      <w:r>
        <w:rPr>
          <w:color w:val="000000"/>
          <w:spacing w:val="0"/>
          <w:w w:val="100"/>
          <w:position w:val="0"/>
        </w:rPr>
        <w:t>完成该无形资产以使其能够使用或出售在技术上具有可行性；</w:t>
      </w:r>
    </w:p>
    <w:p>
      <w:pPr>
        <w:pStyle w:val="Style32"/>
        <w:keepNext w:val="0"/>
        <w:keepLines w:val="0"/>
        <w:widowControl w:val="0"/>
        <w:numPr>
          <w:ilvl w:val="0"/>
          <w:numId w:val="71"/>
        </w:numPr>
        <w:shd w:val="clear" w:color="auto" w:fill="auto"/>
        <w:tabs>
          <w:tab w:pos="928" w:val="left"/>
        </w:tabs>
        <w:bidi w:val="0"/>
        <w:spacing w:before="0" w:after="0" w:line="466" w:lineRule="exact"/>
        <w:ind w:left="0" w:right="0" w:firstLine="440"/>
        <w:jc w:val="both"/>
      </w:pPr>
      <w:bookmarkStart w:id="1039" w:name="bookmark1039"/>
      <w:bookmarkEnd w:id="1039"/>
      <w:r>
        <w:rPr>
          <w:color w:val="000000"/>
          <w:spacing w:val="0"/>
          <w:w w:val="100"/>
          <w:position w:val="0"/>
        </w:rPr>
        <w:t>具有完成该无形资产并使用或出售的意图；</w:t>
      </w:r>
    </w:p>
    <w:p>
      <w:pPr>
        <w:pStyle w:val="Style32"/>
        <w:keepNext w:val="0"/>
        <w:keepLines w:val="0"/>
        <w:widowControl w:val="0"/>
        <w:numPr>
          <w:ilvl w:val="0"/>
          <w:numId w:val="71"/>
        </w:numPr>
        <w:shd w:val="clear" w:color="auto" w:fill="auto"/>
        <w:bidi w:val="0"/>
        <w:spacing w:before="0" w:after="0" w:line="466" w:lineRule="exact"/>
        <w:ind w:left="0" w:right="0" w:firstLine="440"/>
        <w:jc w:val="both"/>
      </w:pPr>
      <w:bookmarkStart w:id="1040" w:name="bookmark1040"/>
      <w:bookmarkEnd w:id="1040"/>
      <w:r>
        <w:rPr>
          <w:color w:val="000000"/>
          <w:spacing w:val="0"/>
          <w:w w:val="100"/>
          <w:position w:val="0"/>
        </w:rPr>
        <w:t xml:space="preserve"> 无形资产产生经济利益的方式，包括能够证明运用该无形资产生产的产品存在市场或无形资产</w:t>
      </w:r>
    </w:p>
    <w:p>
      <w:pPr>
        <w:pStyle w:val="Style32"/>
        <w:keepNext w:val="0"/>
        <w:keepLines w:val="0"/>
        <w:widowControl w:val="0"/>
        <w:shd w:val="clear" w:color="auto" w:fill="auto"/>
        <w:bidi w:val="0"/>
        <w:spacing w:before="0" w:after="0" w:line="466" w:lineRule="exact"/>
        <w:ind w:left="0" w:right="0" w:firstLine="0"/>
        <w:jc w:val="left"/>
      </w:pPr>
      <w:r>
        <w:rPr>
          <w:color w:val="000000"/>
          <w:spacing w:val="0"/>
          <w:w w:val="100"/>
          <w:position w:val="0"/>
        </w:rPr>
        <w:t>自身存在市场，无形资产将在内部使用的，能够证明其有用性；</w:t>
      </w:r>
    </w:p>
    <w:p>
      <w:pPr>
        <w:pStyle w:val="Style32"/>
        <w:keepNext w:val="0"/>
        <w:keepLines w:val="0"/>
        <w:widowControl w:val="0"/>
        <w:numPr>
          <w:ilvl w:val="0"/>
          <w:numId w:val="71"/>
        </w:numPr>
        <w:shd w:val="clear" w:color="auto" w:fill="auto"/>
        <w:tabs>
          <w:tab w:pos="1021" w:val="left"/>
        </w:tabs>
        <w:bidi w:val="0"/>
        <w:spacing w:before="0" w:after="220" w:line="466" w:lineRule="exact"/>
        <w:ind w:left="0" w:right="0" w:firstLine="440"/>
        <w:jc w:val="both"/>
      </w:pPr>
      <w:bookmarkStart w:id="1041" w:name="bookmark1041"/>
      <w:bookmarkEnd w:id="1041"/>
      <w:r>
        <w:rPr>
          <w:color w:val="000000"/>
          <w:spacing w:val="0"/>
          <w:w w:val="100"/>
          <w:position w:val="0"/>
        </w:rPr>
        <w:t>有足够的技术、财务资源和其他资源支持，以完成该无形资产的开发，并有能力使用或出售该 无形资产；</w:t>
      </w:r>
    </w:p>
    <w:p>
      <w:pPr>
        <w:pStyle w:val="Style32"/>
        <w:keepNext w:val="0"/>
        <w:keepLines w:val="0"/>
        <w:widowControl w:val="0"/>
        <w:numPr>
          <w:ilvl w:val="0"/>
          <w:numId w:val="71"/>
        </w:numPr>
        <w:shd w:val="clear" w:color="auto" w:fill="auto"/>
        <w:bidi w:val="0"/>
        <w:spacing w:before="0" w:after="40" w:line="240" w:lineRule="auto"/>
        <w:ind w:left="0" w:right="0" w:firstLine="560"/>
        <w:jc w:val="both"/>
      </w:pPr>
      <w:bookmarkStart w:id="1042" w:name="bookmark1042"/>
      <w:bookmarkEnd w:id="1042"/>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28"/>
        <w:keepNext/>
        <w:keepLines/>
        <w:widowControl w:val="0"/>
        <w:shd w:val="clear" w:color="auto" w:fill="auto"/>
        <w:tabs>
          <w:tab w:pos="439" w:val="left"/>
        </w:tabs>
        <w:bidi w:val="0"/>
        <w:spacing w:before="0" w:after="0" w:line="480" w:lineRule="auto"/>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43"/>
      <w:bookmarkEnd w:id="1044"/>
      <w:bookmarkEnd w:id="1046"/>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2"/>
        <w:keepNext w:val="0"/>
        <w:keepLines w:val="0"/>
        <w:widowControl w:val="0"/>
        <w:shd w:val="clear" w:color="auto" w:fill="auto"/>
        <w:bidi w:val="0"/>
        <w:spacing w:before="0" w:after="780" w:line="468"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8"/>
        <w:keepNext/>
        <w:keepLines/>
        <w:widowControl w:val="0"/>
        <w:shd w:val="clear" w:color="auto" w:fill="auto"/>
        <w:tabs>
          <w:tab w:pos="439" w:val="left"/>
        </w:tabs>
        <w:bidi w:val="0"/>
        <w:spacing w:before="0" w:after="60" w:line="48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47"/>
      <w:bookmarkEnd w:id="1048"/>
      <w:bookmarkEnd w:id="1050"/>
    </w:p>
    <w:p>
      <w:pPr>
        <w:pStyle w:val="Style32"/>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长期待摊费用在受益期内按直线法分期摊销。</w:t>
      </w:r>
    </w:p>
    <w:p>
      <w:pPr>
        <w:pStyle w:val="Style28"/>
        <w:keepNext/>
        <w:keepLines/>
        <w:widowControl w:val="0"/>
        <w:shd w:val="clear" w:color="auto" w:fill="auto"/>
        <w:tabs>
          <w:tab w:pos="475" w:val="left"/>
        </w:tabs>
        <w:bidi w:val="0"/>
        <w:spacing w:before="0" w:after="140" w:line="468" w:lineRule="exact"/>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51"/>
      <w:bookmarkEnd w:id="1052"/>
      <w:bookmarkEnd w:id="1054"/>
    </w:p>
    <w:p>
      <w:pPr>
        <w:pStyle w:val="Style32"/>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本公司将已收或应收客户对价而应向客户转让商品的义务部分确认为合同负债。</w:t>
      </w:r>
    </w:p>
    <w:p>
      <w:pPr>
        <w:pStyle w:val="Style28"/>
        <w:keepNext/>
        <w:keepLines/>
        <w:widowControl w:val="0"/>
        <w:shd w:val="clear" w:color="auto" w:fill="auto"/>
        <w:tabs>
          <w:tab w:pos="475" w:val="left"/>
        </w:tabs>
        <w:bidi w:val="0"/>
        <w:spacing w:before="0" w:after="140" w:line="468" w:lineRule="exact"/>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55"/>
      <w:bookmarkEnd w:id="1056"/>
      <w:bookmarkEnd w:id="1058"/>
    </w:p>
    <w:p>
      <w:pPr>
        <w:pStyle w:val="Style39"/>
        <w:keepNext/>
        <w:keepLines/>
        <w:widowControl w:val="0"/>
        <w:numPr>
          <w:ilvl w:val="0"/>
          <w:numId w:val="73"/>
        </w:numPr>
        <w:shd w:val="clear" w:color="auto" w:fill="auto"/>
        <w:tabs>
          <w:tab w:pos="484" w:val="left"/>
        </w:tabs>
        <w:bidi w:val="0"/>
        <w:spacing w:before="0" w:after="220" w:line="468" w:lineRule="exact"/>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短期薪酬的会计处理方法</w:t>
      </w:r>
      <w:bookmarkEnd w:id="1059"/>
      <w:bookmarkEnd w:id="1060"/>
      <w:bookmarkEnd w:id="1062"/>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9"/>
        <w:keepNext/>
        <w:keepLines/>
        <w:widowControl w:val="0"/>
        <w:numPr>
          <w:ilvl w:val="0"/>
          <w:numId w:val="73"/>
        </w:numPr>
        <w:shd w:val="clear" w:color="auto" w:fill="auto"/>
        <w:tabs>
          <w:tab w:pos="484" w:val="left"/>
        </w:tabs>
        <w:bidi w:val="0"/>
        <w:spacing w:before="0" w:after="220" w:line="468" w:lineRule="exact"/>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离职后福利的会计处理方法</w:t>
      </w:r>
      <w:bookmarkEnd w:id="1063"/>
      <w:bookmarkEnd w:id="1064"/>
      <w:bookmarkEnd w:id="1066"/>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本公司的离职后福利计划分类为设定提存计划和设定受益计划。</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2"/>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9"/>
        <w:keepNext/>
        <w:keepLines/>
        <w:widowControl w:val="0"/>
        <w:numPr>
          <w:ilvl w:val="0"/>
          <w:numId w:val="73"/>
        </w:numPr>
        <w:shd w:val="clear" w:color="auto" w:fill="auto"/>
        <w:tabs>
          <w:tab w:pos="484" w:val="left"/>
        </w:tabs>
        <w:bidi w:val="0"/>
        <w:spacing w:before="0" w:after="220" w:line="468" w:lineRule="exact"/>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辞退福利的会计处理方法</w:t>
      </w:r>
      <w:bookmarkEnd w:id="1067"/>
      <w:bookmarkEnd w:id="1068"/>
      <w:bookmarkEnd w:id="1070"/>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2"/>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9"/>
        <w:keepNext/>
        <w:keepLines/>
        <w:widowControl w:val="0"/>
        <w:shd w:val="clear" w:color="auto" w:fill="auto"/>
        <w:bidi w:val="0"/>
        <w:spacing w:before="0" w:after="220" w:line="467"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71"/>
      <w:bookmarkEnd w:id="1072"/>
      <w:bookmarkEnd w:id="1074"/>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32"/>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8"/>
        <w:keepNext/>
        <w:keepLines/>
        <w:widowControl w:val="0"/>
        <w:shd w:val="clear" w:color="auto" w:fill="auto"/>
        <w:tabs>
          <w:tab w:pos="483" w:val="left"/>
        </w:tabs>
        <w:bidi w:val="0"/>
        <w:spacing w:before="0" w:after="140" w:line="467" w:lineRule="exact"/>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75"/>
      <w:bookmarkEnd w:id="1076"/>
      <w:bookmarkEnd w:id="1078"/>
    </w:p>
    <w:p>
      <w:pPr>
        <w:pStyle w:val="Style28"/>
        <w:keepNext/>
        <w:keepLines/>
        <w:widowControl w:val="0"/>
        <w:shd w:val="clear" w:color="auto" w:fill="auto"/>
        <w:tabs>
          <w:tab w:pos="483" w:val="left"/>
        </w:tabs>
        <w:bidi w:val="0"/>
        <w:spacing w:before="0" w:after="380" w:line="467" w:lineRule="exact"/>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79"/>
      <w:bookmarkEnd w:id="1080"/>
      <w:bookmarkEnd w:id="1082"/>
    </w:p>
    <w:p>
      <w:pPr>
        <w:pStyle w:val="Style28"/>
        <w:keepNext/>
        <w:keepLines/>
        <w:widowControl w:val="0"/>
        <w:numPr>
          <w:ilvl w:val="0"/>
          <w:numId w:val="75"/>
        </w:numPr>
        <w:shd w:val="clear" w:color="auto" w:fill="auto"/>
        <w:tabs>
          <w:tab w:pos="765" w:val="left"/>
        </w:tabs>
        <w:bidi w:val="0"/>
        <w:spacing w:before="0" w:after="140" w:line="240" w:lineRule="auto"/>
        <w:ind w:left="0" w:right="0" w:firstLine="440"/>
        <w:jc w:val="both"/>
      </w:pPr>
      <w:bookmarkStart w:id="1079" w:name="bookmark1079"/>
      <w:bookmarkStart w:id="1080" w:name="bookmark1080"/>
      <w:bookmarkStart w:id="1083" w:name="bookmark1083"/>
      <w:bookmarkEnd w:id="1083"/>
      <w:r>
        <w:rPr>
          <w:color w:val="000000"/>
          <w:spacing w:val="0"/>
          <w:w w:val="100"/>
          <w:position w:val="0"/>
        </w:rPr>
        <w:t>预计负债的确认标准</w:t>
      </w:r>
      <w:bookmarkEnd w:id="1079"/>
      <w:bookmarkEnd w:id="1080"/>
    </w:p>
    <w:p>
      <w:pPr>
        <w:pStyle w:val="Style32"/>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与或有事项相关的义务同时满足下列条件时，本公司确认为预计负债：</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该义务是本公司承担的现时义务；</w:t>
      </w:r>
    </w:p>
    <w:p>
      <w:pPr>
        <w:pStyle w:val="Style32"/>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履行该义务很可能导致经济利益流出本公司；</w:t>
      </w:r>
    </w:p>
    <w:p>
      <w:pPr>
        <w:pStyle w:val="Style3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该义务的金额能够可靠地计量。</w:t>
      </w:r>
    </w:p>
    <w:p>
      <w:pPr>
        <w:pStyle w:val="Style32"/>
        <w:keepNext w:val="0"/>
        <w:keepLines w:val="0"/>
        <w:widowControl w:val="0"/>
        <w:numPr>
          <w:ilvl w:val="0"/>
          <w:numId w:val="75"/>
        </w:numPr>
        <w:shd w:val="clear" w:color="auto" w:fill="auto"/>
        <w:tabs>
          <w:tab w:pos="779" w:val="left"/>
        </w:tabs>
        <w:bidi w:val="0"/>
        <w:spacing w:before="0" w:after="0" w:line="240" w:lineRule="auto"/>
        <w:ind w:left="0" w:right="0" w:firstLine="440"/>
        <w:jc w:val="both"/>
      </w:pPr>
      <w:bookmarkStart w:id="1084" w:name="bookmark1084"/>
      <w:bookmarkEnd w:id="1084"/>
      <w:r>
        <w:rPr>
          <w:b/>
          <w:bCs/>
          <w:color w:val="000000"/>
          <w:spacing w:val="0"/>
          <w:w w:val="100"/>
          <w:position w:val="0"/>
        </w:rPr>
        <w:t>预计负债的计量方法</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2"/>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8"/>
        <w:keepNext/>
        <w:keepLines/>
        <w:widowControl w:val="0"/>
        <w:shd w:val="clear" w:color="auto" w:fill="auto"/>
        <w:tabs>
          <w:tab w:pos="483" w:val="left"/>
        </w:tabs>
        <w:bidi w:val="0"/>
        <w:spacing w:before="0" w:after="380" w:line="467" w:lineRule="exact"/>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3</w:t>
      </w:r>
      <w:bookmarkEnd w:id="108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5"/>
      <w:bookmarkEnd w:id="1086"/>
      <w:bookmarkEnd w:id="1088"/>
    </w:p>
    <w:p>
      <w:pPr>
        <w:pStyle w:val="Style28"/>
        <w:keepNext/>
        <w:keepLines/>
        <w:widowControl w:val="0"/>
        <w:numPr>
          <w:ilvl w:val="0"/>
          <w:numId w:val="77"/>
        </w:numPr>
        <w:shd w:val="clear" w:color="auto" w:fill="auto"/>
        <w:bidi w:val="0"/>
        <w:spacing w:before="0" w:after="220" w:line="240" w:lineRule="auto"/>
        <w:ind w:left="0" w:right="0" w:firstLine="440"/>
        <w:jc w:val="both"/>
      </w:pPr>
      <w:bookmarkStart w:id="1085" w:name="bookmark1085"/>
      <w:bookmarkStart w:id="1086" w:name="bookmark1086"/>
      <w:bookmarkStart w:id="1089" w:name="bookmark1089"/>
      <w:bookmarkEnd w:id="1089"/>
      <w:r>
        <w:rPr>
          <w:color w:val="000000"/>
          <w:spacing w:val="0"/>
          <w:w w:val="100"/>
          <w:position w:val="0"/>
        </w:rPr>
        <w:t>股份支付的种类</w:t>
      </w:r>
      <w:bookmarkEnd w:id="1085"/>
      <w:bookmarkEnd w:id="1086"/>
    </w:p>
    <w:p>
      <w:pPr>
        <w:pStyle w:val="Style3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本公司的股份支付分为以权益结算的股份支付和以现金结算的股份支付。</w:t>
      </w:r>
    </w:p>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.权益工具公允价值的确定方法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于授予的存在活跃市场的期权等权益工具，按照活跃市场中的报价确定其公允价值。对于授予的不存 在活跃市场的期权等权益工具，采用期权定价模型等确定其公允价值，选用的期权定价模型考虑以下因素：</w:t>
      </w:r>
    </w:p>
    <w:p>
      <w:pPr>
        <w:pStyle w:val="Style32"/>
        <w:keepNext w:val="0"/>
        <w:keepLines w:val="0"/>
        <w:widowControl w:val="0"/>
        <w:shd w:val="clear" w:color="auto" w:fill="auto"/>
        <w:bidi w:val="0"/>
        <w:spacing w:before="0" w:after="0" w:line="469" w:lineRule="exact"/>
        <w:ind w:left="0" w:right="0" w:firstLine="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2"/>
        <w:keepNext w:val="0"/>
        <w:keepLines w:val="0"/>
        <w:widowControl w:val="0"/>
        <w:numPr>
          <w:ilvl w:val="0"/>
          <w:numId w:val="75"/>
        </w:numPr>
        <w:shd w:val="clear" w:color="auto" w:fill="auto"/>
        <w:bidi w:val="0"/>
        <w:spacing w:before="0" w:after="0" w:line="240" w:lineRule="auto"/>
        <w:ind w:left="0" w:right="0" w:firstLine="440"/>
        <w:jc w:val="both"/>
      </w:pPr>
      <w:bookmarkStart w:id="1091" w:name="bookmark1091"/>
      <w:bookmarkEnd w:id="1091"/>
      <w:r>
        <w:rPr>
          <w:b/>
          <w:bCs/>
          <w:color w:val="000000"/>
          <w:spacing w:val="0"/>
          <w:w w:val="100"/>
          <w:position w:val="0"/>
        </w:rPr>
        <w:t>确定可行权权益工具最佳估计的依据</w:t>
      </w:r>
    </w:p>
    <w:p>
      <w:pPr>
        <w:pStyle w:val="Style3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 xml:space="preserve">4 </w:t>
      </w:r>
      <w:r>
        <w:rPr>
          <w:b/>
          <w:bCs/>
          <w:color w:val="000000"/>
          <w:spacing w:val="0"/>
          <w:w w:val="100"/>
          <w:position w:val="0"/>
        </w:rPr>
        <w:t>.会计处理方法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8"/>
        <w:keepNext/>
        <w:keepLines/>
        <w:widowControl w:val="0"/>
        <w:shd w:val="clear" w:color="auto" w:fill="auto"/>
        <w:tabs>
          <w:tab w:pos="483" w:val="left"/>
        </w:tabs>
        <w:bidi w:val="0"/>
        <w:spacing w:before="0" w:after="140" w:line="469" w:lineRule="exact"/>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2"/>
      <w:bookmarkEnd w:id="1093"/>
      <w:bookmarkEnd w:id="1095"/>
    </w:p>
    <w:p>
      <w:pPr>
        <w:pStyle w:val="Style28"/>
        <w:keepNext/>
        <w:keepLines/>
        <w:widowControl w:val="0"/>
        <w:shd w:val="clear" w:color="auto" w:fill="auto"/>
        <w:tabs>
          <w:tab w:pos="483" w:val="left"/>
        </w:tabs>
        <w:bidi w:val="0"/>
        <w:spacing w:before="0" w:after="400" w:line="469" w:lineRule="exact"/>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96"/>
      <w:bookmarkEnd w:id="1097"/>
      <w:bookmarkEnd w:id="109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收入确认和计量所采用的会计政策</w:t>
      </w:r>
    </w:p>
    <w:p>
      <w:pPr>
        <w:pStyle w:val="Style32"/>
        <w:keepNext w:val="0"/>
        <w:keepLines w:val="0"/>
        <w:widowControl w:val="0"/>
        <w:numPr>
          <w:ilvl w:val="0"/>
          <w:numId w:val="79"/>
        </w:numPr>
        <w:shd w:val="clear" w:color="auto" w:fill="auto"/>
        <w:bidi w:val="0"/>
        <w:spacing w:before="0" w:after="0" w:line="240" w:lineRule="auto"/>
        <w:ind w:left="0" w:right="0" w:firstLine="440"/>
        <w:jc w:val="both"/>
      </w:pPr>
      <w:bookmarkStart w:id="1100" w:name="bookmark1100"/>
      <w:bookmarkEnd w:id="1100"/>
      <w:r>
        <w:rPr>
          <w:b/>
          <w:bCs/>
          <w:color w:val="000000"/>
          <w:spacing w:val="0"/>
          <w:w w:val="100"/>
          <w:position w:val="0"/>
        </w:rPr>
        <w:t>收入确认的一般原则</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履约义务，是指合同中本公司向客户转让可明确区分商品或服务的承诺。</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 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2"/>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rPr>
        <w:t>/</w:t>
      </w:r>
      <w:r>
        <w:rPr>
          <w:color w:val="000000"/>
          <w:spacing w:val="0"/>
          <w:w w:val="100"/>
          <w:position w:val="0"/>
        </w:rPr>
        <w:t>投入法确定恰当的履 约进度。产出法是根据已转移给客户的商品对于客户的价值确定履约进度（投入法是根据公司为履行履约 义务的投入确定履约进度）。当履约进度不能合理确定时，公司已经发生的成本预计能够得到补偿的，按 照已经发生的成本金额确认收入，直到履约进度能够合理确定为止。</w:t>
      </w:r>
    </w:p>
    <w:p>
      <w:pPr>
        <w:pStyle w:val="Style32"/>
        <w:keepNext w:val="0"/>
        <w:keepLines w:val="0"/>
        <w:widowControl w:val="0"/>
        <w:numPr>
          <w:ilvl w:val="0"/>
          <w:numId w:val="79"/>
        </w:numPr>
        <w:shd w:val="clear" w:color="auto" w:fill="auto"/>
        <w:bidi w:val="0"/>
        <w:spacing w:before="0" w:after="0" w:line="240" w:lineRule="auto"/>
        <w:ind w:left="0" w:right="0" w:firstLine="440"/>
        <w:jc w:val="both"/>
      </w:pPr>
      <w:bookmarkStart w:id="1101" w:name="bookmark1101"/>
      <w:bookmarkEnd w:id="1101"/>
      <w:r>
        <w:rPr>
          <w:b/>
          <w:bCs/>
          <w:color w:val="000000"/>
          <w:spacing w:val="0"/>
          <w:w w:val="100"/>
          <w:position w:val="0"/>
        </w:rPr>
        <w:t>收入确认的具体方法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公司主要销售超光网及终端、数字电视系统及服务、新媒体技术服务及应用、宽带网改产品以及第三 支付业务，相关业务收入确认的具体方法如下：</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产品销售</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公司在货物发出并经对方签收或验收，客户取得商品相关商品控制权，且产品销售收入金额已确定， 已经收回货款或取得了收款权凭证且相关的经济利益很可能流入，产品相关的成本能够可靠计量后确认收 入。</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境外销售</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公司根据合同约定将产品发出，取得报关单，客户取得相关商品控制权，且产品销售收入金额已确定, 已经收回货款或取得了收款权凭证且相关经济利益很可能流入，产品相关的成本能够可靠地计量。</w:t>
      </w:r>
    </w:p>
    <w:p>
      <w:pPr>
        <w:pStyle w:val="Style32"/>
        <w:keepNext w:val="0"/>
        <w:keepLines w:val="0"/>
        <w:widowControl w:val="0"/>
        <w:shd w:val="clear" w:color="auto" w:fill="auto"/>
        <w:tabs>
          <w:tab w:pos="928" w:val="left"/>
        </w:tabs>
        <w:bidi w:val="0"/>
        <w:spacing w:before="0" w:after="0" w:line="470" w:lineRule="exact"/>
        <w:ind w:left="0" w:right="0" w:firstLine="44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w:t>
        <w:tab/>
        <w:t>支付业务收入</w:t>
      </w:r>
    </w:p>
    <w:p>
      <w:pPr>
        <w:pStyle w:val="Style3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公司根据合同约定条款向客户提供服务，履行了合同中的履约义务而预期有权收取的对价金额，以交</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易数据为基础确认收入；</w:t>
      </w:r>
    </w:p>
    <w:p>
      <w:pPr>
        <w:pStyle w:val="Style3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.特定交易的收入处理原则</w:t>
      </w:r>
    </w:p>
    <w:p>
      <w:pPr>
        <w:pStyle w:val="Style32"/>
        <w:keepNext w:val="0"/>
        <w:keepLines w:val="0"/>
        <w:widowControl w:val="0"/>
        <w:shd w:val="clear" w:color="auto" w:fill="auto"/>
        <w:bidi w:val="0"/>
        <w:spacing w:before="0" w:after="0" w:line="466"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）附有销售退回条款的合同</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在客户取得相关商品控制权时，按照因向客户转让商品而预期有权收取的对价金额（即，不包含预期 因销售退回将退还的金额）确认收入，按照预期因销售退回将退还的金额确认负债。</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销售商品时预期将退回商品的账面价值，扣除收回该商品预计发生的成本（包括退回商品的价值减损） 后的余额，在</w:t>
      </w:r>
      <w:r>
        <w:rPr>
          <w:rFonts w:ascii="Times New Roman" w:eastAsia="Times New Roman" w:hAnsi="Times New Roman" w:cs="Times New Roman"/>
          <w:color w:val="000000"/>
          <w:spacing w:val="0"/>
          <w:w w:val="100"/>
          <w:position w:val="0"/>
        </w:rPr>
        <w:t>“</w:t>
      </w:r>
      <w:r>
        <w:rPr>
          <w:color w:val="000000"/>
          <w:spacing w:val="0"/>
          <w:w w:val="100"/>
          <w:position w:val="0"/>
        </w:rPr>
        <w:t>应收退货成本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32"/>
        <w:keepNext w:val="0"/>
        <w:keepLines w:val="0"/>
        <w:widowControl w:val="0"/>
        <w:shd w:val="clear" w:color="auto" w:fill="auto"/>
        <w:bidi w:val="0"/>
        <w:spacing w:before="0" w:after="0" w:line="466" w:lineRule="exact"/>
        <w:ind w:left="0" w:right="0" w:firstLine="340"/>
        <w:jc w:val="left"/>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）附有质量保证条款的合同</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评估该质量保证是否在向客户保证所销售商品符合既定标准之外提供了一项单独的服务。公司提供额 外服务的，则作为单项履约义务，按照收入准则规定进行会计处理；否则，质量保证责任按照或有事项的 会计准则规定进行会计处理。、</w:t>
      </w:r>
    </w:p>
    <w:p>
      <w:pPr>
        <w:pStyle w:val="Style32"/>
        <w:keepNext w:val="0"/>
        <w:keepLines w:val="0"/>
        <w:widowControl w:val="0"/>
        <w:shd w:val="clear" w:color="auto" w:fill="auto"/>
        <w:bidi w:val="0"/>
        <w:spacing w:before="0" w:after="0" w:line="466" w:lineRule="exact"/>
        <w:ind w:left="0" w:right="0" w:firstLine="44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）附回购条件的资产转让</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公司销售产品或转让其他资产时，与购买方签订了所销售的产品或转让资产回购协议，根据协议条款 判断销售商品是否满足收入确认条件。如售后回购属于融资交易，则在交付产品或资产时，本公司不确认 销售收入。回购价款大于销售价款的差额，在回购期间按期计提利息，计入财务费用。</w:t>
      </w:r>
    </w:p>
    <w:p>
      <w:pPr>
        <w:pStyle w:val="Style32"/>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0" w:line="48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08"/>
      <w:bookmarkEnd w:id="1109"/>
      <w:bookmarkEnd w:id="1111"/>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类型</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对于政府文件未明确补助对象的政府补助，公司根据实际补助对象划分为与资产相关的政府补助或与 收益相关的政府补助：（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）政府文件明确了补助所针对的特定项目的，根据该特定项目的预算中将形成 资产的支出金额和计入费用的支出金额的相对比例进行划分，对该划分比例需在每个资产负债表日进行复 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）政府文件中对用途仅作一般性表述，没有指明特定项目的，作为与收益相关 的政府补助。政府补助为货币性资产的，按照收到或应收的金额计量。政府补助为非货币性资产的，按照 公允价值计量；公允价值不能够可靠取得的，按照名义金额计量。按照名义金额计量的政府补助，直接计 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资产相关的政府补助，是指本公司取得的、用于购建或以其他方式形成长期资产的政府补助。与收益 相关的政府补助，是指除与资产相关的政府补助之外的政府补助。</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政府补助的确认</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会计处理方法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8"/>
        <w:keepNext/>
        <w:keepLines/>
        <w:widowControl w:val="0"/>
        <w:shd w:val="clear" w:color="auto" w:fill="auto"/>
        <w:bidi w:val="0"/>
        <w:spacing w:before="0" w:after="0" w:line="48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2"/>
      <w:bookmarkEnd w:id="1113"/>
      <w:bookmarkEnd w:id="1115"/>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确认递延所得税资产的依据</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w:t>
      </w:r>
    </w:p>
    <w:p>
      <w:pPr>
        <w:pStyle w:val="Style32"/>
        <w:keepNext w:val="0"/>
        <w:keepLines w:val="0"/>
        <w:widowControl w:val="0"/>
        <w:shd w:val="clear" w:color="auto" w:fill="auto"/>
        <w:bidi w:val="0"/>
        <w:spacing w:before="0" w:after="0" w:line="474" w:lineRule="exact"/>
        <w:ind w:left="0" w:right="0" w:firstLine="0"/>
        <w:jc w:val="left"/>
      </w:pPr>
      <w:r>
        <w:rPr>
          <w:color w:val="000000"/>
          <w:spacing w:val="0"/>
          <w:w w:val="100"/>
          <w:position w:val="0"/>
        </w:rPr>
        <w:t>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3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2"/>
        <w:keepNext w:val="0"/>
        <w:keepLines w:val="0"/>
        <w:widowControl w:val="0"/>
        <w:shd w:val="clear" w:color="auto" w:fill="auto"/>
        <w:bidi w:val="0"/>
        <w:spacing w:before="0" w:after="0" w:line="474" w:lineRule="exact"/>
        <w:ind w:left="0" w:right="0" w:firstLine="440"/>
        <w:jc w:val="left"/>
      </w:pPr>
      <w:r>
        <w:rPr>
          <w:color w:val="000000"/>
          <w:spacing w:val="0"/>
          <w:w w:val="100"/>
          <w:position w:val="0"/>
        </w:rPr>
        <w:t>确认递延所得税负债的依据</w:t>
      </w:r>
    </w:p>
    <w:p>
      <w:pPr>
        <w:pStyle w:val="Style32"/>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32"/>
        <w:keepNext w:val="0"/>
        <w:keepLines w:val="0"/>
        <w:widowControl w:val="0"/>
        <w:shd w:val="clear" w:color="auto" w:fill="auto"/>
        <w:tabs>
          <w:tab w:pos="928" w:val="left"/>
        </w:tabs>
        <w:bidi w:val="0"/>
        <w:spacing w:before="0" w:after="0" w:line="474" w:lineRule="exact"/>
        <w:ind w:left="0" w:right="0" w:firstLine="440"/>
        <w:jc w:val="left"/>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2"/>
        <w:keepNext w:val="0"/>
        <w:keepLines w:val="0"/>
        <w:widowControl w:val="0"/>
        <w:shd w:val="clear" w:color="auto" w:fill="auto"/>
        <w:tabs>
          <w:tab w:pos="1021" w:val="left"/>
        </w:tabs>
        <w:bidi w:val="0"/>
        <w:spacing w:before="0" w:after="0" w:line="474" w:lineRule="exact"/>
        <w:ind w:left="0" w:right="0" w:firstLine="44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32"/>
        <w:keepNext w:val="0"/>
        <w:keepLines w:val="0"/>
        <w:widowControl w:val="0"/>
        <w:shd w:val="clear" w:color="auto" w:fill="auto"/>
        <w:tabs>
          <w:tab w:pos="1016" w:val="left"/>
        </w:tabs>
        <w:bidi w:val="0"/>
        <w:spacing w:before="0" w:after="0" w:line="477" w:lineRule="exact"/>
        <w:ind w:left="0" w:right="0" w:firstLine="44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2"/>
        <w:keepNext w:val="0"/>
        <w:keepLines w:val="0"/>
        <w:widowControl w:val="0"/>
        <w:shd w:val="clear" w:color="auto" w:fill="auto"/>
        <w:bidi w:val="0"/>
        <w:spacing w:before="0" w:after="0" w:line="477" w:lineRule="exact"/>
        <w:ind w:left="0" w:right="0" w:firstLine="440"/>
        <w:jc w:val="left"/>
      </w:pPr>
      <w:r>
        <w:rPr>
          <w:color w:val="000000"/>
          <w:spacing w:val="0"/>
          <w:w w:val="100"/>
          <w:position w:val="0"/>
        </w:rPr>
        <w:t>同时满足下列条件时</w:t>
      </w:r>
      <w:r>
        <w:rPr>
          <w:color w:val="000000"/>
          <w:spacing w:val="0"/>
          <w:w w:val="100"/>
          <w:position w:val="0"/>
        </w:rPr>
        <w:t>，</w:t>
      </w:r>
      <w:r>
        <w:rPr>
          <w:color w:val="000000"/>
          <w:spacing w:val="0"/>
          <w:w w:val="100"/>
          <w:position w:val="0"/>
        </w:rPr>
        <w:t>将递延所得税资产及递延所得税负债以抵销后的净额列示</w:t>
      </w:r>
    </w:p>
    <w:p>
      <w:pPr>
        <w:pStyle w:val="Style32"/>
        <w:keepNext w:val="0"/>
        <w:keepLines w:val="0"/>
        <w:widowControl w:val="0"/>
        <w:shd w:val="clear" w:color="auto" w:fill="auto"/>
        <w:tabs>
          <w:tab w:pos="928" w:val="left"/>
        </w:tabs>
        <w:bidi w:val="0"/>
        <w:spacing w:before="0" w:after="0" w:line="477" w:lineRule="exact"/>
        <w:ind w:left="0" w:right="0" w:firstLine="440"/>
        <w:jc w:val="left"/>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2"/>
        <w:keepNext w:val="0"/>
        <w:keepLines w:val="0"/>
        <w:widowControl w:val="0"/>
        <w:shd w:val="clear" w:color="auto" w:fill="auto"/>
        <w:tabs>
          <w:tab w:pos="1021" w:val="left"/>
        </w:tabs>
        <w:bidi w:val="0"/>
        <w:spacing w:before="0" w:after="460" w:line="477" w:lineRule="exact"/>
        <w:ind w:left="0" w:right="0" w:firstLine="44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8"/>
        <w:keepNext/>
        <w:keepLines/>
        <w:widowControl w:val="0"/>
        <w:shd w:val="clear" w:color="auto" w:fill="auto"/>
        <w:bidi w:val="0"/>
        <w:spacing w:before="0" w:after="0" w:line="494"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21"/>
      <w:bookmarkEnd w:id="1122"/>
      <w:bookmarkEnd w:id="1123"/>
    </w:p>
    <w:p>
      <w:pPr>
        <w:pStyle w:val="Style39"/>
        <w:keepNext/>
        <w:keepLines/>
        <w:widowControl w:val="0"/>
        <w:shd w:val="clear" w:color="auto" w:fill="auto"/>
        <w:bidi w:val="0"/>
        <w:spacing w:before="0" w:after="220" w:line="474" w:lineRule="exact"/>
        <w:ind w:left="0" w:right="0" w:firstLine="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24"/>
      <w:bookmarkEnd w:id="1125"/>
      <w:bookmarkEnd w:id="1126"/>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2"/>
        <w:keepNext w:val="0"/>
        <w:keepLines w:val="0"/>
        <w:widowControl w:val="0"/>
        <w:shd w:val="clear" w:color="auto" w:fill="auto"/>
        <w:tabs>
          <w:tab w:pos="928" w:val="left"/>
        </w:tabs>
        <w:bidi w:val="0"/>
        <w:spacing w:before="0" w:after="0" w:line="472" w:lineRule="exact"/>
        <w:ind w:left="0" w:right="0" w:firstLine="44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2"/>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 xml:space="preserve">公司承担了应由承租方承担的与租赁相关的费用时，公司将该部分费用从租金收入总额中扣除，按扣 </w:t>
      </w:r>
      <w:r>
        <w:rPr>
          <w:color w:val="000000"/>
          <w:spacing w:val="0"/>
          <w:w w:val="100"/>
          <w:position w:val="0"/>
        </w:rPr>
        <w:t>除后的租金费用在租赁期内分配。</w:t>
      </w:r>
    </w:p>
    <w:p>
      <w:pPr>
        <w:pStyle w:val="Style39"/>
        <w:keepNext/>
        <w:keepLines/>
        <w:widowControl w:val="0"/>
        <w:shd w:val="clear" w:color="auto" w:fill="auto"/>
        <w:bidi w:val="0"/>
        <w:spacing w:before="0" w:after="220" w:line="473" w:lineRule="exact"/>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29"/>
      <w:bookmarkEnd w:id="1130"/>
      <w:bookmarkEnd w:id="1131"/>
    </w:p>
    <w:p>
      <w:pPr>
        <w:pStyle w:val="Style32"/>
        <w:keepNext w:val="0"/>
        <w:keepLines w:val="0"/>
        <w:widowControl w:val="0"/>
        <w:numPr>
          <w:ilvl w:val="0"/>
          <w:numId w:val="81"/>
        </w:numPr>
        <w:shd w:val="clear" w:color="auto" w:fill="auto"/>
        <w:tabs>
          <w:tab w:pos="1021" w:val="left"/>
        </w:tabs>
        <w:bidi w:val="0"/>
        <w:spacing w:before="0" w:after="0" w:line="469" w:lineRule="exact"/>
        <w:ind w:left="0" w:right="0" w:firstLine="440"/>
        <w:jc w:val="both"/>
      </w:pPr>
      <w:bookmarkStart w:id="1132" w:name="bookmark1132"/>
      <w:bookmarkEnd w:id="1132"/>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 融资租入资产的认定依据、计价和折旧方法详见本附注四、(二十二)固定资产。</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2"/>
        <w:keepNext w:val="0"/>
        <w:keepLines w:val="0"/>
        <w:widowControl w:val="0"/>
        <w:numPr>
          <w:ilvl w:val="0"/>
          <w:numId w:val="81"/>
        </w:numPr>
        <w:shd w:val="clear" w:color="auto" w:fill="auto"/>
        <w:tabs>
          <w:tab w:pos="1021" w:val="left"/>
        </w:tabs>
        <w:bidi w:val="0"/>
        <w:spacing w:before="0" w:after="520" w:line="469" w:lineRule="exact"/>
        <w:ind w:left="0" w:right="0" w:firstLine="440"/>
        <w:jc w:val="both"/>
      </w:pPr>
      <w:bookmarkStart w:id="1133" w:name="bookmark1133"/>
      <w:bookmarkEnd w:id="1133"/>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w:t>
      </w:r>
    </w:p>
    <w:p>
      <w:pPr>
        <w:pStyle w:val="Style28"/>
        <w:keepNext/>
        <w:keepLines/>
        <w:widowControl w:val="0"/>
        <w:shd w:val="clear" w:color="auto" w:fill="auto"/>
        <w:bidi w:val="0"/>
        <w:spacing w:before="0" w:after="220" w:line="473" w:lineRule="exact"/>
        <w:ind w:left="0" w:right="0" w:firstLine="0"/>
        <w:jc w:val="both"/>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34"/>
      <w:bookmarkEnd w:id="1135"/>
      <w:bookmarkEnd w:id="1136"/>
    </w:p>
    <w:p>
      <w:pPr>
        <w:pStyle w:val="Style28"/>
        <w:keepNext/>
        <w:keepLines/>
        <w:widowControl w:val="0"/>
        <w:numPr>
          <w:ilvl w:val="0"/>
          <w:numId w:val="83"/>
        </w:numPr>
        <w:shd w:val="clear" w:color="auto" w:fill="auto"/>
        <w:tabs>
          <w:tab w:pos="765" w:val="left"/>
        </w:tabs>
        <w:bidi w:val="0"/>
        <w:spacing w:before="0" w:after="0" w:line="473" w:lineRule="exact"/>
        <w:ind w:left="0" w:right="0" w:firstLine="440"/>
        <w:jc w:val="both"/>
      </w:pPr>
      <w:bookmarkStart w:id="1134" w:name="bookmark1134"/>
      <w:bookmarkStart w:id="1135" w:name="bookmark1135"/>
      <w:bookmarkStart w:id="1137" w:name="bookmark1137"/>
      <w:bookmarkEnd w:id="1137"/>
      <w:r>
        <w:rPr>
          <w:color w:val="000000"/>
          <w:spacing w:val="0"/>
          <w:w w:val="100"/>
          <w:position w:val="0"/>
        </w:rPr>
        <w:t>终止经营</w:t>
      </w:r>
      <w:bookmarkEnd w:id="1134"/>
      <w:bookmarkEnd w:id="1135"/>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32"/>
        <w:keepNext w:val="0"/>
        <w:keepLines w:val="0"/>
        <w:widowControl w:val="0"/>
        <w:numPr>
          <w:ilvl w:val="0"/>
          <w:numId w:val="85"/>
        </w:numPr>
        <w:shd w:val="clear" w:color="auto" w:fill="auto"/>
        <w:tabs>
          <w:tab w:pos="928" w:val="left"/>
        </w:tabs>
        <w:bidi w:val="0"/>
        <w:spacing w:before="0" w:after="0" w:line="473" w:lineRule="exact"/>
        <w:ind w:left="0" w:right="0" w:firstLine="440"/>
        <w:jc w:val="left"/>
      </w:pPr>
      <w:bookmarkStart w:id="1138" w:name="bookmark1138"/>
      <w:bookmarkEnd w:id="1138"/>
      <w:r>
        <w:rPr>
          <w:color w:val="000000"/>
          <w:spacing w:val="0"/>
          <w:w w:val="100"/>
          <w:position w:val="0"/>
        </w:rPr>
        <w:t>该组成部分代表一项独立的主要业务或一个单独的主要经营地区。</w:t>
      </w:r>
    </w:p>
    <w:p>
      <w:pPr>
        <w:pStyle w:val="Style32"/>
        <w:keepNext w:val="0"/>
        <w:keepLines w:val="0"/>
        <w:widowControl w:val="0"/>
        <w:numPr>
          <w:ilvl w:val="0"/>
          <w:numId w:val="85"/>
        </w:numPr>
        <w:shd w:val="clear" w:color="auto" w:fill="auto"/>
        <w:tabs>
          <w:tab w:pos="1006" w:val="left"/>
        </w:tabs>
        <w:bidi w:val="0"/>
        <w:spacing w:before="0" w:after="0" w:line="473" w:lineRule="exact"/>
        <w:ind w:left="0" w:right="0" w:firstLine="440"/>
        <w:jc w:val="both"/>
      </w:pPr>
      <w:bookmarkStart w:id="1139" w:name="bookmark1139"/>
      <w:bookmarkEnd w:id="1139"/>
      <w:r>
        <w:rPr>
          <w:color w:val="000000"/>
          <w:spacing w:val="0"/>
          <w:w w:val="100"/>
          <w:position w:val="0"/>
        </w:rPr>
        <w:t>该组成部分是拟对一项独立的主要业务或一个单独的主要经营地区进行处置的一项相关联计划 的一部分。</w:t>
      </w:r>
    </w:p>
    <w:p>
      <w:pPr>
        <w:pStyle w:val="Style32"/>
        <w:keepNext w:val="0"/>
        <w:keepLines w:val="0"/>
        <w:widowControl w:val="0"/>
        <w:numPr>
          <w:ilvl w:val="0"/>
          <w:numId w:val="85"/>
        </w:numPr>
        <w:shd w:val="clear" w:color="auto" w:fill="auto"/>
        <w:tabs>
          <w:tab w:pos="928" w:val="left"/>
        </w:tabs>
        <w:bidi w:val="0"/>
        <w:spacing w:before="0" w:after="0" w:line="473" w:lineRule="exact"/>
        <w:ind w:left="0" w:right="0" w:firstLine="440"/>
        <w:jc w:val="both"/>
      </w:pPr>
      <w:bookmarkStart w:id="1140" w:name="bookmark1140"/>
      <w:bookmarkEnd w:id="1140"/>
      <w:r>
        <w:rPr>
          <w:color w:val="000000"/>
          <w:spacing w:val="0"/>
          <w:w w:val="100"/>
          <w:position w:val="0"/>
        </w:rPr>
        <w:t>该组成部分是专为转售而取得的子公司。</w:t>
      </w:r>
    </w:p>
    <w:p>
      <w:pPr>
        <w:pStyle w:val="Style32"/>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32"/>
        <w:keepNext w:val="0"/>
        <w:keepLines w:val="0"/>
        <w:widowControl w:val="0"/>
        <w:numPr>
          <w:ilvl w:val="0"/>
          <w:numId w:val="83"/>
        </w:numPr>
        <w:shd w:val="clear" w:color="auto" w:fill="auto"/>
        <w:tabs>
          <w:tab w:pos="779" w:val="left"/>
        </w:tabs>
        <w:bidi w:val="0"/>
        <w:spacing w:before="0" w:after="0" w:line="473" w:lineRule="exact"/>
        <w:ind w:left="0" w:right="0" w:firstLine="440"/>
        <w:jc w:val="both"/>
      </w:pPr>
      <w:bookmarkStart w:id="1141" w:name="bookmark1141"/>
      <w:bookmarkEnd w:id="1141"/>
      <w:r>
        <w:rPr>
          <w:b/>
          <w:bCs/>
          <w:color w:val="000000"/>
          <w:spacing w:val="0"/>
          <w:w w:val="100"/>
          <w:position w:val="0"/>
        </w:rPr>
        <w:t>套期会计</w:t>
      </w:r>
    </w:p>
    <w:p>
      <w:pPr>
        <w:pStyle w:val="Style32"/>
        <w:keepNext w:val="0"/>
        <w:keepLines w:val="0"/>
        <w:widowControl w:val="0"/>
        <w:numPr>
          <w:ilvl w:val="0"/>
          <w:numId w:val="83"/>
        </w:numPr>
        <w:shd w:val="clear" w:color="auto" w:fill="auto"/>
        <w:tabs>
          <w:tab w:pos="779" w:val="left"/>
        </w:tabs>
        <w:bidi w:val="0"/>
        <w:spacing w:before="0" w:after="0" w:line="473" w:lineRule="exact"/>
        <w:ind w:left="0" w:right="0" w:firstLine="440"/>
        <w:jc w:val="both"/>
      </w:pPr>
      <w:bookmarkStart w:id="1142" w:name="bookmark1142"/>
      <w:bookmarkEnd w:id="1142"/>
      <w:r>
        <w:rPr>
          <w:b/>
          <w:bCs/>
          <w:color w:val="000000"/>
          <w:spacing w:val="0"/>
          <w:w w:val="100"/>
          <w:position w:val="0"/>
        </w:rPr>
        <w:t>对于同时满足下列条件的套期工具</w:t>
      </w:r>
      <w:r>
        <w:rPr>
          <w:b/>
          <w:bCs/>
          <w:color w:val="000000"/>
          <w:spacing w:val="0"/>
          <w:w w:val="100"/>
          <w:position w:val="0"/>
        </w:rPr>
        <w:t>，</w:t>
      </w:r>
      <w:r>
        <w:rPr>
          <w:b/>
          <w:bCs/>
          <w:color w:val="000000"/>
          <w:spacing w:val="0"/>
          <w:w w:val="100"/>
          <w:position w:val="0"/>
        </w:rPr>
        <w:t>运用套期会计方法进行处理</w:t>
      </w:r>
    </w:p>
    <w:p>
      <w:pPr>
        <w:pStyle w:val="Style32"/>
        <w:keepNext w:val="0"/>
        <w:keepLines w:val="0"/>
        <w:widowControl w:val="0"/>
        <w:numPr>
          <w:ilvl w:val="0"/>
          <w:numId w:val="87"/>
        </w:numPr>
        <w:shd w:val="clear" w:color="auto" w:fill="auto"/>
        <w:tabs>
          <w:tab w:pos="928" w:val="left"/>
        </w:tabs>
        <w:bidi w:val="0"/>
        <w:spacing w:before="0" w:after="0" w:line="473" w:lineRule="exact"/>
        <w:ind w:left="0" w:right="0" w:firstLine="440"/>
        <w:jc w:val="left"/>
      </w:pPr>
      <w:bookmarkStart w:id="1143" w:name="bookmark1143"/>
      <w:bookmarkEnd w:id="1143"/>
      <w:r>
        <w:rPr>
          <w:color w:val="000000"/>
          <w:spacing w:val="0"/>
          <w:w w:val="100"/>
          <w:position w:val="0"/>
        </w:rPr>
        <w:t>套期关系仅由符合条件的套期工具和被套期项目组成。</w:t>
      </w:r>
    </w:p>
    <w:p>
      <w:pPr>
        <w:pStyle w:val="Style32"/>
        <w:keepNext w:val="0"/>
        <w:keepLines w:val="0"/>
        <w:widowControl w:val="0"/>
        <w:numPr>
          <w:ilvl w:val="0"/>
          <w:numId w:val="87"/>
        </w:numPr>
        <w:shd w:val="clear" w:color="auto" w:fill="auto"/>
        <w:tabs>
          <w:tab w:pos="1006" w:val="left"/>
        </w:tabs>
        <w:bidi w:val="0"/>
        <w:spacing w:before="0" w:after="0" w:line="480" w:lineRule="exact"/>
        <w:ind w:left="0" w:right="0" w:firstLine="440"/>
        <w:jc w:val="both"/>
      </w:pPr>
      <w:bookmarkStart w:id="1144" w:name="bookmark1144"/>
      <w:bookmarkEnd w:id="1144"/>
      <w:r>
        <w:rPr>
          <w:color w:val="000000"/>
          <w:spacing w:val="0"/>
          <w:w w:val="100"/>
          <w:position w:val="0"/>
        </w:rPr>
        <w:t>在套期开始时，本公司正式指定了套期工具和被套期项目，并准备了关于套期关系和从事套期 的风险管理策略和风险管理目标的书面文件。</w:t>
      </w:r>
    </w:p>
    <w:p>
      <w:pPr>
        <w:pStyle w:val="Style32"/>
        <w:keepNext w:val="0"/>
        <w:keepLines w:val="0"/>
        <w:widowControl w:val="0"/>
        <w:numPr>
          <w:ilvl w:val="0"/>
          <w:numId w:val="87"/>
        </w:numPr>
        <w:shd w:val="clear" w:color="auto" w:fill="auto"/>
        <w:tabs>
          <w:tab w:pos="928" w:val="left"/>
        </w:tabs>
        <w:bidi w:val="0"/>
        <w:spacing w:before="0" w:after="0" w:line="473" w:lineRule="exact"/>
        <w:ind w:left="0" w:right="0" w:firstLine="440"/>
        <w:jc w:val="both"/>
      </w:pPr>
      <w:bookmarkStart w:id="1145" w:name="bookmark1145"/>
      <w:bookmarkEnd w:id="1145"/>
      <w:r>
        <w:rPr>
          <w:color w:val="000000"/>
          <w:spacing w:val="0"/>
          <w:w w:val="100"/>
          <w:position w:val="0"/>
        </w:rPr>
        <w:t>套期关系符合套期有效性要求。</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套期同时满足下列条件的，认定套期关系符合套期有效性要求：</w:t>
      </w:r>
    </w:p>
    <w:p>
      <w:pPr>
        <w:pStyle w:val="Style32"/>
        <w:keepNext w:val="0"/>
        <w:keepLines w:val="0"/>
        <w:widowControl w:val="0"/>
        <w:shd w:val="clear" w:color="auto" w:fill="auto"/>
        <w:bidi w:val="0"/>
        <w:spacing w:before="0" w:after="220" w:line="47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)被套期项目和套期工具之间存在经济关系。该经济关系使得套期工具和被套期项目的价值因面临</w:t>
      </w:r>
    </w:p>
    <w:p>
      <w:pPr>
        <w:pStyle w:val="Style32"/>
        <w:keepNext w:val="0"/>
        <w:keepLines w:val="0"/>
        <w:widowControl w:val="0"/>
        <w:shd w:val="clear" w:color="auto" w:fill="auto"/>
        <w:bidi w:val="0"/>
        <w:spacing w:before="0" w:after="220" w:line="240" w:lineRule="auto"/>
        <w:ind w:left="0" w:right="0" w:firstLine="0"/>
        <w:jc w:val="both"/>
      </w:pPr>
      <w:r>
        <w:rPr>
          <w:color w:val="000000"/>
          <w:spacing w:val="0"/>
          <w:w w:val="100"/>
          <w:position w:val="0"/>
        </w:rPr>
        <w:t>相同的被套期风险而发生方向相反的变动。</w:t>
      </w:r>
    </w:p>
    <w:p>
      <w:pPr>
        <w:pStyle w:val="Style32"/>
        <w:keepNext w:val="0"/>
        <w:keepLines w:val="0"/>
        <w:widowControl w:val="0"/>
        <w:shd w:val="clear" w:color="auto" w:fill="auto"/>
        <w:tabs>
          <w:tab w:pos="795" w:val="left"/>
        </w:tabs>
        <w:bidi w:val="0"/>
        <w:spacing w:before="0" w:after="0" w:line="472" w:lineRule="exact"/>
        <w:ind w:left="0" w:right="0" w:firstLine="440"/>
        <w:jc w:val="both"/>
      </w:pPr>
      <w:bookmarkStart w:id="1146" w:name="bookmark1146"/>
      <w:r>
        <w:rPr>
          <w:rFonts w:ascii="Times New Roman" w:eastAsia="Times New Roman" w:hAnsi="Times New Roman" w:cs="Times New Roman"/>
          <w:color w:val="000000"/>
          <w:spacing w:val="0"/>
          <w:w w:val="100"/>
          <w:position w:val="0"/>
        </w:rPr>
        <w:t>2</w:t>
      </w:r>
      <w:bookmarkEnd w:id="1146"/>
      <w:r>
        <w:rPr>
          <w:color w:val="000000"/>
          <w:spacing w:val="0"/>
          <w:w w:val="100"/>
          <w:position w:val="0"/>
        </w:rPr>
        <w:t>）</w:t>
        <w:tab/>
        <w:t>被套期项目和套期工具经济关系产生的价值变动中，信用风险的影响不占主导地位。</w:t>
      </w:r>
    </w:p>
    <w:p>
      <w:pPr>
        <w:pStyle w:val="Style32"/>
        <w:keepNext w:val="0"/>
        <w:keepLines w:val="0"/>
        <w:widowControl w:val="0"/>
        <w:shd w:val="clear" w:color="auto" w:fill="auto"/>
        <w:tabs>
          <w:tab w:pos="772" w:val="left"/>
        </w:tabs>
        <w:bidi w:val="0"/>
        <w:spacing w:before="0" w:after="0" w:line="472" w:lineRule="exact"/>
        <w:ind w:left="0" w:right="0" w:firstLine="440"/>
        <w:jc w:val="both"/>
      </w:pPr>
      <w:bookmarkStart w:id="1147" w:name="bookmark1147"/>
      <w:r>
        <w:rPr>
          <w:rFonts w:ascii="Times New Roman" w:eastAsia="Times New Roman" w:hAnsi="Times New Roman" w:cs="Times New Roman"/>
          <w:color w:val="000000"/>
          <w:spacing w:val="0"/>
          <w:w w:val="100"/>
          <w:position w:val="0"/>
        </w:rPr>
        <w:t>3</w:t>
      </w:r>
      <w:bookmarkEnd w:id="1147"/>
      <w:r>
        <w:rPr>
          <w:color w:val="000000"/>
          <w:spacing w:val="0"/>
          <w:w w:val="100"/>
          <w:position w:val="0"/>
        </w:rPr>
        <w:t>）</w:t>
        <w:tab/>
        <w:t>套期关系的套期比率，等于公司实际套期的被套期项目数量与对其进行套期的套期工具实际数量 之比，但不反映被套期项目和套期工具相对权重的失衡，这种失衡会导致套期无效，并可能产生与套期会 计目标不一致的会计结果。</w:t>
      </w:r>
    </w:p>
    <w:p>
      <w:pPr>
        <w:pStyle w:val="Style32"/>
        <w:keepNext w:val="0"/>
        <w:keepLines w:val="0"/>
        <w:widowControl w:val="0"/>
        <w:numPr>
          <w:ilvl w:val="0"/>
          <w:numId w:val="83"/>
        </w:numPr>
        <w:shd w:val="clear" w:color="auto" w:fill="auto"/>
        <w:tabs>
          <w:tab w:pos="747" w:val="left"/>
        </w:tabs>
        <w:bidi w:val="0"/>
        <w:spacing w:before="0" w:after="0" w:line="472" w:lineRule="exact"/>
        <w:ind w:left="0" w:right="0" w:firstLine="440"/>
        <w:jc w:val="both"/>
      </w:pPr>
      <w:bookmarkStart w:id="1148" w:name="bookmark1148"/>
      <w:bookmarkEnd w:id="1148"/>
      <w:r>
        <w:rPr>
          <w:b/>
          <w:bCs/>
          <w:color w:val="000000"/>
          <w:spacing w:val="0"/>
          <w:w w:val="100"/>
          <w:position w:val="0"/>
        </w:rPr>
        <w:t>公允价值套期会计处理</w:t>
      </w:r>
    </w:p>
    <w:p>
      <w:pPr>
        <w:pStyle w:val="Style32"/>
        <w:keepNext w:val="0"/>
        <w:keepLines w:val="0"/>
        <w:widowControl w:val="0"/>
        <w:shd w:val="clear" w:color="auto" w:fill="auto"/>
        <w:tabs>
          <w:tab w:pos="984" w:val="left"/>
        </w:tabs>
        <w:bidi w:val="0"/>
        <w:spacing w:before="0" w:after="0" w:line="472" w:lineRule="exact"/>
        <w:ind w:left="0" w:right="0" w:firstLine="44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套期工具产生的利得或损失计入当期损益。如果套期工具是对选择以公允价值计量且其变动计 入其他综合收益的非交易性权益工具投资（或其组成部分）进行套期的，套期工具产生的利得或损失计入 其他综合收益。</w:t>
      </w:r>
    </w:p>
    <w:p>
      <w:pPr>
        <w:pStyle w:val="Style32"/>
        <w:keepNext w:val="0"/>
        <w:keepLines w:val="0"/>
        <w:widowControl w:val="0"/>
        <w:shd w:val="clear" w:color="auto" w:fill="auto"/>
        <w:tabs>
          <w:tab w:pos="984" w:val="left"/>
        </w:tabs>
        <w:bidi w:val="0"/>
        <w:spacing w:before="0" w:after="0" w:line="472" w:lineRule="exact"/>
        <w:ind w:left="0" w:right="0" w:firstLine="440"/>
        <w:jc w:val="both"/>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w:t>
        <w:tab/>
        <w:t>被套期项目因被套期风险敞口形成的利得或损失计入当期损益，同时调整未以公允价值计量的 已确认被套期项目的账面价值。被套期项目为以公允价值计量且其变动计入其他综合收益的金融资产（或 其组成部分）的，其因被套期风险敞口形成的利得或损失计入当期损益，其账面价值已经按公允价值计量, 不需要调整；被套期项目为公司选择以公允价值计量且其变动计入其他综合收益的非交易性权益工具投资</w:t>
      </w:r>
    </w:p>
    <w:p>
      <w:pPr>
        <w:pStyle w:val="Style32"/>
        <w:keepNext w:val="0"/>
        <w:keepLines w:val="0"/>
        <w:widowControl w:val="0"/>
        <w:shd w:val="clear" w:color="auto" w:fill="auto"/>
        <w:bidi w:val="0"/>
        <w:spacing w:before="0" w:after="0" w:line="472" w:lineRule="exact"/>
        <w:ind w:left="0" w:right="0" w:firstLine="0"/>
        <w:jc w:val="both"/>
      </w:pPr>
      <w:r>
        <w:rPr>
          <w:color w:val="000000"/>
          <w:spacing w:val="0"/>
          <w:w w:val="100"/>
          <w:position w:val="0"/>
        </w:rPr>
        <w:t>（或其组成部分）的，其因被套期风险敞口形成的利得或损失计入其他综合收益，其账面价值已经按公允 价值计量，不需要调整。</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被套期项目为尚未确认的确定承诺（或其组成部分）的，其在套期关系指定后因被套期风险引起的公 允价值累计变动额确认为一项资产或负债，相关的利得或损失计入各相关期间损益。当履行确定承诺而取 得资产或承担负债时，调整该资产或负债的初始确认金额，以包括已确认的被套期项目的公允价值累计变 动额。</w:t>
      </w:r>
    </w:p>
    <w:p>
      <w:pPr>
        <w:pStyle w:val="Style32"/>
        <w:keepNext w:val="0"/>
        <w:keepLines w:val="0"/>
        <w:widowControl w:val="0"/>
        <w:shd w:val="clear" w:color="auto" w:fill="auto"/>
        <w:bidi w:val="0"/>
        <w:spacing w:before="0" w:after="0" w:line="473" w:lineRule="exact"/>
        <w:ind w:left="0" w:right="0" w:firstLine="440"/>
        <w:jc w:val="both"/>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rPr>
        <w:t>3</w:t>
      </w:r>
      <w:r>
        <w:rPr>
          <w:color w:val="000000"/>
          <w:spacing w:val="0"/>
          <w:w w:val="100"/>
          <w:position w:val="0"/>
        </w:rPr>
        <w:t>） 被套期项目为以摊余成本计量的金融工具（或其组成部分）的，对被套期项目账面价值所作的 调整按照开始摊销日重新计算的实际利率进行摊销，并计入当期损益。该摊销可以自调整日开始，但不晚 于对被套期项目终止进行套期利得和损失调整的时点。被套期项目为以公允价值计量且其变动计入其他综 合收益的金融资产（或其组成部分）的，则按照相同的方式对累计已确认的套期利得或损失进行摊销，并 计入当期损益，但不调整金融资产（或其组成部分）的账面价值。</w:t>
      </w:r>
    </w:p>
    <w:p>
      <w:pPr>
        <w:pStyle w:val="Style32"/>
        <w:keepNext w:val="0"/>
        <w:keepLines w:val="0"/>
        <w:widowControl w:val="0"/>
        <w:numPr>
          <w:ilvl w:val="0"/>
          <w:numId w:val="83"/>
        </w:numPr>
        <w:shd w:val="clear" w:color="auto" w:fill="auto"/>
        <w:tabs>
          <w:tab w:pos="747" w:val="left"/>
        </w:tabs>
        <w:bidi w:val="0"/>
        <w:spacing w:before="0" w:after="0" w:line="466" w:lineRule="exact"/>
        <w:ind w:left="0" w:right="0" w:firstLine="440"/>
        <w:jc w:val="both"/>
      </w:pPr>
      <w:bookmarkStart w:id="1152" w:name="bookmark1152"/>
      <w:bookmarkEnd w:id="1152"/>
      <w:r>
        <w:rPr>
          <w:b/>
          <w:bCs/>
          <w:color w:val="000000"/>
          <w:spacing w:val="0"/>
          <w:w w:val="100"/>
          <w:position w:val="0"/>
        </w:rPr>
        <w:t>现金流量套期会计处理</w:t>
      </w:r>
    </w:p>
    <w:p>
      <w:pPr>
        <w:pStyle w:val="Style32"/>
        <w:keepNext w:val="0"/>
        <w:keepLines w:val="0"/>
        <w:widowControl w:val="0"/>
        <w:shd w:val="clear" w:color="auto" w:fill="auto"/>
        <w:tabs>
          <w:tab w:pos="979" w:val="left"/>
        </w:tabs>
        <w:bidi w:val="0"/>
        <w:spacing w:before="0" w:after="0" w:line="466" w:lineRule="exact"/>
        <w:ind w:left="0" w:right="0" w:firstLine="44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w:t>
        <w:tab/>
        <w:t>套期工具产生的利得或损失中属于套期有效的部分，作为现金流量套期储备，计入其他综合收 益。现金流量套期储备的金额，按照下列两项的绝对额中较低者确定：</w:t>
      </w:r>
    </w:p>
    <w:p>
      <w:pPr>
        <w:pStyle w:val="Style32"/>
        <w:keepNext w:val="0"/>
        <w:keepLines w:val="0"/>
        <w:widowControl w:val="0"/>
        <w:shd w:val="clear" w:color="auto" w:fill="auto"/>
        <w:tabs>
          <w:tab w:pos="776" w:val="left"/>
        </w:tabs>
        <w:bidi w:val="0"/>
        <w:spacing w:before="0" w:after="0" w:line="485" w:lineRule="exact"/>
        <w:ind w:left="0" w:right="0" w:firstLine="440"/>
        <w:jc w:val="both"/>
      </w:pPr>
      <w:bookmarkStart w:id="1154" w:name="bookmark1154"/>
      <w:r>
        <w:rPr>
          <w:rFonts w:ascii="Times New Roman" w:eastAsia="Times New Roman" w:hAnsi="Times New Roman" w:cs="Times New Roman"/>
          <w:color w:val="000000"/>
          <w:spacing w:val="0"/>
          <w:w w:val="100"/>
          <w:position w:val="0"/>
        </w:rPr>
        <w:t>1</w:t>
      </w:r>
      <w:bookmarkEnd w:id="1154"/>
      <w:r>
        <w:rPr>
          <w:color w:val="000000"/>
          <w:spacing w:val="0"/>
          <w:w w:val="100"/>
          <w:position w:val="0"/>
        </w:rPr>
        <w:t>）</w:t>
        <w:tab/>
        <w:t>套期工具自套期开始的累计利得或损失；</w:t>
      </w:r>
    </w:p>
    <w:p>
      <w:pPr>
        <w:pStyle w:val="Style32"/>
        <w:keepNext w:val="0"/>
        <w:keepLines w:val="0"/>
        <w:widowControl w:val="0"/>
        <w:shd w:val="clear" w:color="auto" w:fill="auto"/>
        <w:tabs>
          <w:tab w:pos="768" w:val="left"/>
        </w:tabs>
        <w:bidi w:val="0"/>
        <w:spacing w:before="0" w:after="0" w:line="485" w:lineRule="exact"/>
        <w:ind w:left="0" w:right="0" w:firstLine="440"/>
        <w:jc w:val="both"/>
      </w:pPr>
      <w:bookmarkStart w:id="1155" w:name="bookmark1155"/>
      <w:r>
        <w:rPr>
          <w:rFonts w:ascii="Times New Roman" w:eastAsia="Times New Roman" w:hAnsi="Times New Roman" w:cs="Times New Roman"/>
          <w:color w:val="000000"/>
          <w:spacing w:val="0"/>
          <w:w w:val="100"/>
          <w:position w:val="0"/>
        </w:rPr>
        <w:t>2</w:t>
      </w:r>
      <w:bookmarkEnd w:id="1155"/>
      <w:r>
        <w:rPr>
          <w:color w:val="000000"/>
          <w:spacing w:val="0"/>
          <w:w w:val="100"/>
          <w:position w:val="0"/>
        </w:rPr>
        <w:t>）</w:t>
        <w:tab/>
        <w:t>被套期项目自套期开始的预计未来现金流量现值的累计变动额。每期计入其他综合收益的现金流 量套期储备的金额为当期现金流量套期储备的变动额。</w:t>
      </w:r>
    </w:p>
    <w:p>
      <w:pPr>
        <w:pStyle w:val="Style32"/>
        <w:keepNext w:val="0"/>
        <w:keepLines w:val="0"/>
        <w:widowControl w:val="0"/>
        <w:shd w:val="clear" w:color="auto" w:fill="auto"/>
        <w:tabs>
          <w:tab w:pos="512" w:val="left"/>
        </w:tabs>
        <w:bidi w:val="0"/>
        <w:spacing w:before="0" w:after="0" w:line="472" w:lineRule="exact"/>
        <w:ind w:left="0" w:right="0" w:firstLine="44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套期工具产生的利得或损失中属于套期无效的部分（即扣除计入其他综合收益后的其他利得或 </w:t>
      </w:r>
      <w:r>
        <w:rPr>
          <w:color w:val="000000"/>
          <w:spacing w:val="0"/>
          <w:w w:val="100"/>
          <w:position w:val="0"/>
        </w:rPr>
        <w:t>损失)，计入当期损益。</w:t>
      </w:r>
    </w:p>
    <w:p>
      <w:pPr>
        <w:pStyle w:val="Style32"/>
        <w:keepNext w:val="0"/>
        <w:keepLines w:val="0"/>
        <w:widowControl w:val="0"/>
        <w:numPr>
          <w:ilvl w:val="0"/>
          <w:numId w:val="81"/>
        </w:numPr>
        <w:shd w:val="clear" w:color="auto" w:fill="auto"/>
        <w:bidi w:val="0"/>
        <w:spacing w:before="0" w:after="0" w:line="468" w:lineRule="exact"/>
        <w:ind w:left="0" w:right="0" w:firstLine="440"/>
        <w:jc w:val="both"/>
      </w:pPr>
      <w:bookmarkStart w:id="1157" w:name="bookmark1157"/>
      <w:bookmarkEnd w:id="1157"/>
      <w:r>
        <w:rPr>
          <w:color w:val="000000"/>
          <w:spacing w:val="0"/>
          <w:w w:val="100"/>
          <w:position w:val="0"/>
        </w:rPr>
        <w:t>现金流量套期储备的金额，按照下列规定处理：</w:t>
      </w:r>
    </w:p>
    <w:p>
      <w:pPr>
        <w:pStyle w:val="Style32"/>
        <w:keepNext w:val="0"/>
        <w:keepLines w:val="0"/>
        <w:widowControl w:val="0"/>
        <w:numPr>
          <w:ilvl w:val="0"/>
          <w:numId w:val="89"/>
        </w:numPr>
        <w:shd w:val="clear" w:color="auto" w:fill="auto"/>
        <w:tabs>
          <w:tab w:pos="810" w:val="left"/>
        </w:tabs>
        <w:bidi w:val="0"/>
        <w:spacing w:before="0" w:after="0" w:line="468" w:lineRule="exact"/>
        <w:ind w:left="0" w:right="0" w:firstLine="440"/>
        <w:jc w:val="both"/>
      </w:pPr>
      <w:bookmarkStart w:id="1158" w:name="bookmark1158"/>
      <w:bookmarkEnd w:id="1158"/>
      <w:r>
        <w:rPr>
          <w:color w:val="000000"/>
          <w:spacing w:val="0"/>
          <w:w w:val="100"/>
          <w:position w:val="0"/>
        </w:rPr>
        <w:t>被套期项目为预期交易，且该预期交易使公司随后确认一项非金融资产或非金融负债的，或者非 金融资产或非金融负债的预期交易形成一项适用于公允价值套期会计的确定承诺时，则将原在其他综合收 益中确认的现金流量套期储备金额转出，计入该资产或负债的初始确认金额。</w:t>
      </w:r>
    </w:p>
    <w:p>
      <w:pPr>
        <w:pStyle w:val="Style32"/>
        <w:keepNext w:val="0"/>
        <w:keepLines w:val="0"/>
        <w:widowControl w:val="0"/>
        <w:numPr>
          <w:ilvl w:val="0"/>
          <w:numId w:val="89"/>
        </w:numPr>
        <w:shd w:val="clear" w:color="auto" w:fill="auto"/>
        <w:tabs>
          <w:tab w:pos="810" w:val="left"/>
        </w:tabs>
        <w:bidi w:val="0"/>
        <w:spacing w:before="0" w:after="0" w:line="485" w:lineRule="exact"/>
        <w:ind w:left="0" w:right="0" w:firstLine="440"/>
        <w:jc w:val="both"/>
      </w:pPr>
      <w:bookmarkStart w:id="1159" w:name="bookmark1159"/>
      <w:bookmarkEnd w:id="1159"/>
      <w:r>
        <w:rPr>
          <w:color w:val="000000"/>
          <w:spacing w:val="0"/>
          <w:w w:val="100"/>
          <w:position w:val="0"/>
        </w:rPr>
        <w:t>对于不属于前一条涉及的现金流量套期，在被套期的预期现金流量影响损益的相同期间，将原在 其他综合收益中确认的现金流量套期储备金额转出，计入当期损益。</w:t>
      </w:r>
    </w:p>
    <w:p>
      <w:pPr>
        <w:pStyle w:val="Style32"/>
        <w:keepNext w:val="0"/>
        <w:keepLines w:val="0"/>
        <w:widowControl w:val="0"/>
        <w:numPr>
          <w:ilvl w:val="0"/>
          <w:numId w:val="89"/>
        </w:numPr>
        <w:shd w:val="clear" w:color="auto" w:fill="auto"/>
        <w:tabs>
          <w:tab w:pos="810" w:val="left"/>
        </w:tabs>
        <w:bidi w:val="0"/>
        <w:spacing w:before="0" w:after="0" w:line="469" w:lineRule="exact"/>
        <w:ind w:left="0" w:right="0" w:firstLine="440"/>
        <w:jc w:val="both"/>
      </w:pPr>
      <w:bookmarkStart w:id="1160" w:name="bookmark1160"/>
      <w:bookmarkEnd w:id="1160"/>
      <w:r>
        <w:rPr>
          <w:color w:val="000000"/>
          <w:spacing w:val="0"/>
          <w:w w:val="100"/>
          <w:position w:val="0"/>
        </w:rPr>
        <w:t>如果在其他综合收益中确认的现金流量套期储备金额是一项损失，且该损失全部或部分预计在未 来会计期间不能弥补的，则在预计不能弥补时，将预计不能弥补的部分从其他综合收益中转出，计入当期 损益。</w:t>
      </w:r>
    </w:p>
    <w:p>
      <w:pPr>
        <w:pStyle w:val="Style32"/>
        <w:keepNext w:val="0"/>
        <w:keepLines w:val="0"/>
        <w:widowControl w:val="0"/>
        <w:numPr>
          <w:ilvl w:val="0"/>
          <w:numId w:val="83"/>
        </w:numPr>
        <w:shd w:val="clear" w:color="auto" w:fill="auto"/>
        <w:tabs>
          <w:tab w:pos="794" w:val="left"/>
        </w:tabs>
        <w:bidi w:val="0"/>
        <w:spacing w:before="0" w:after="0" w:line="469" w:lineRule="exact"/>
        <w:ind w:left="0" w:right="0" w:firstLine="440"/>
        <w:jc w:val="left"/>
      </w:pPr>
      <w:bookmarkStart w:id="1161" w:name="bookmark1161"/>
      <w:bookmarkEnd w:id="1161"/>
      <w:r>
        <w:rPr>
          <w:b/>
          <w:bCs/>
          <w:color w:val="000000"/>
          <w:spacing w:val="0"/>
          <w:w w:val="100"/>
          <w:position w:val="0"/>
        </w:rPr>
        <w:t>境外经营净投资套期</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对境外经营净投资的套期，包括对作为净投资的一部分进行会计处理的货币性项目的套期，本公司按 照类似于现金流量套期会计的规定处理</w:t>
      </w:r>
      <w:r>
        <w:rPr>
          <w:color w:val="000000"/>
          <w:spacing w:val="0"/>
          <w:w w:val="100"/>
          <w:position w:val="0"/>
        </w:rPr>
        <w:t>：</w:t>
      </w:r>
    </w:p>
    <w:p>
      <w:pPr>
        <w:pStyle w:val="Style32"/>
        <w:keepNext w:val="0"/>
        <w:keepLines w:val="0"/>
        <w:widowControl w:val="0"/>
        <w:numPr>
          <w:ilvl w:val="0"/>
          <w:numId w:val="91"/>
        </w:numPr>
        <w:shd w:val="clear" w:color="auto" w:fill="auto"/>
        <w:tabs>
          <w:tab w:pos="928" w:val="left"/>
        </w:tabs>
        <w:bidi w:val="0"/>
        <w:spacing w:before="0" w:after="0" w:line="469" w:lineRule="exact"/>
        <w:ind w:left="0" w:right="0" w:firstLine="440"/>
        <w:jc w:val="left"/>
      </w:pPr>
      <w:bookmarkStart w:id="1162" w:name="bookmark1162"/>
      <w:bookmarkEnd w:id="1162"/>
      <w:r>
        <w:rPr>
          <w:color w:val="000000"/>
          <w:spacing w:val="0"/>
          <w:w w:val="100"/>
          <w:position w:val="0"/>
        </w:rPr>
        <w:t>套期工具形成的利得或损失中属于套期有效的部分，应当计入其他综合收益。</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全部或部分处置境外经营时，上述计入其他综合收益的套期工具利得或损失应当相应转出，计入当期 损益。</w:t>
      </w:r>
    </w:p>
    <w:p>
      <w:pPr>
        <w:pStyle w:val="Style32"/>
        <w:keepNext w:val="0"/>
        <w:keepLines w:val="0"/>
        <w:widowControl w:val="0"/>
        <w:numPr>
          <w:ilvl w:val="0"/>
          <w:numId w:val="91"/>
        </w:numPr>
        <w:shd w:val="clear" w:color="auto" w:fill="auto"/>
        <w:tabs>
          <w:tab w:pos="928" w:val="left"/>
        </w:tabs>
        <w:bidi w:val="0"/>
        <w:spacing w:before="0" w:after="0" w:line="469" w:lineRule="exact"/>
        <w:ind w:left="0" w:right="0" w:firstLine="440"/>
        <w:jc w:val="left"/>
      </w:pPr>
      <w:bookmarkStart w:id="1163" w:name="bookmark1163"/>
      <w:bookmarkEnd w:id="1163"/>
      <w:r>
        <w:rPr>
          <w:color w:val="000000"/>
          <w:spacing w:val="0"/>
          <w:w w:val="100"/>
          <w:position w:val="0"/>
        </w:rPr>
        <w:t>套期工具形成的利得或损失中属于套期无效的部分，应当计入当期损益。</w:t>
      </w:r>
    </w:p>
    <w:p>
      <w:pPr>
        <w:pStyle w:val="Style32"/>
        <w:keepNext w:val="0"/>
        <w:keepLines w:val="0"/>
        <w:widowControl w:val="0"/>
        <w:numPr>
          <w:ilvl w:val="0"/>
          <w:numId w:val="83"/>
        </w:numPr>
        <w:shd w:val="clear" w:color="auto" w:fill="auto"/>
        <w:tabs>
          <w:tab w:pos="794" w:val="left"/>
        </w:tabs>
        <w:bidi w:val="0"/>
        <w:spacing w:before="0" w:after="0" w:line="469" w:lineRule="exact"/>
        <w:ind w:left="0" w:right="0" w:firstLine="440"/>
        <w:jc w:val="left"/>
      </w:pPr>
      <w:bookmarkStart w:id="1164" w:name="bookmark1164"/>
      <w:bookmarkEnd w:id="1164"/>
      <w:r>
        <w:rPr>
          <w:b/>
          <w:bCs/>
          <w:color w:val="000000"/>
          <w:spacing w:val="0"/>
          <w:w w:val="100"/>
          <w:position w:val="0"/>
        </w:rPr>
        <w:t>终止运用套期会计</w:t>
      </w:r>
    </w:p>
    <w:p>
      <w:pPr>
        <w:pStyle w:val="Style3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对于发生下列情形之一的，则终止运用套期会计：</w:t>
      </w:r>
    </w:p>
    <w:p>
      <w:pPr>
        <w:pStyle w:val="Style32"/>
        <w:keepNext w:val="0"/>
        <w:keepLines w:val="0"/>
        <w:widowControl w:val="0"/>
        <w:numPr>
          <w:ilvl w:val="0"/>
          <w:numId w:val="93"/>
        </w:numPr>
        <w:shd w:val="clear" w:color="auto" w:fill="auto"/>
        <w:tabs>
          <w:tab w:pos="928" w:val="left"/>
        </w:tabs>
        <w:bidi w:val="0"/>
        <w:spacing w:before="0" w:after="0" w:line="469" w:lineRule="exact"/>
        <w:ind w:left="0" w:right="0" w:firstLine="440"/>
        <w:jc w:val="left"/>
      </w:pPr>
      <w:bookmarkStart w:id="1165" w:name="bookmark1165"/>
      <w:bookmarkEnd w:id="1165"/>
      <w:r>
        <w:rPr>
          <w:color w:val="000000"/>
          <w:spacing w:val="0"/>
          <w:w w:val="100"/>
          <w:position w:val="0"/>
        </w:rPr>
        <w:t>因风险管理目标发生变化，导致套期关系不再满足风险管理目标。</w:t>
      </w:r>
    </w:p>
    <w:p>
      <w:pPr>
        <w:pStyle w:val="Style32"/>
        <w:keepNext w:val="0"/>
        <w:keepLines w:val="0"/>
        <w:widowControl w:val="0"/>
        <w:numPr>
          <w:ilvl w:val="0"/>
          <w:numId w:val="93"/>
        </w:numPr>
        <w:shd w:val="clear" w:color="auto" w:fill="auto"/>
        <w:tabs>
          <w:tab w:pos="928" w:val="left"/>
        </w:tabs>
        <w:bidi w:val="0"/>
        <w:spacing w:before="0" w:after="0" w:line="490" w:lineRule="exact"/>
        <w:ind w:left="0" w:right="0" w:firstLine="440"/>
        <w:jc w:val="left"/>
      </w:pPr>
      <w:bookmarkStart w:id="1166" w:name="bookmark1166"/>
      <w:bookmarkEnd w:id="1166"/>
      <w:r>
        <w:rPr>
          <w:color w:val="000000"/>
          <w:spacing w:val="0"/>
          <w:w w:val="100"/>
          <w:position w:val="0"/>
        </w:rPr>
        <w:t>套期工具已到期、被出售、合同终止或已行使。</w:t>
      </w:r>
    </w:p>
    <w:p>
      <w:pPr>
        <w:pStyle w:val="Style32"/>
        <w:keepNext w:val="0"/>
        <w:keepLines w:val="0"/>
        <w:widowControl w:val="0"/>
        <w:numPr>
          <w:ilvl w:val="0"/>
          <w:numId w:val="93"/>
        </w:numPr>
        <w:shd w:val="clear" w:color="auto" w:fill="auto"/>
        <w:tabs>
          <w:tab w:pos="1021" w:val="left"/>
        </w:tabs>
        <w:bidi w:val="0"/>
        <w:spacing w:before="0" w:after="0" w:line="490" w:lineRule="exact"/>
        <w:ind w:left="0" w:right="0" w:firstLine="440"/>
        <w:jc w:val="both"/>
      </w:pPr>
      <w:bookmarkStart w:id="1167" w:name="bookmark1167"/>
      <w:bookmarkEnd w:id="1167"/>
      <w:r>
        <w:rPr>
          <w:color w:val="000000"/>
          <w:spacing w:val="0"/>
          <w:w w:val="100"/>
          <w:position w:val="0"/>
        </w:rPr>
        <w:t>被套期项目与套期工具之间不再存在经济关系，或者被套期项目和套期工具经济关系产生的价 值变动中，信用风险的影响开始占主导地位。</w:t>
      </w:r>
    </w:p>
    <w:p>
      <w:pPr>
        <w:pStyle w:val="Style32"/>
        <w:keepNext w:val="0"/>
        <w:keepLines w:val="0"/>
        <w:widowControl w:val="0"/>
        <w:numPr>
          <w:ilvl w:val="0"/>
          <w:numId w:val="93"/>
        </w:numPr>
        <w:shd w:val="clear" w:color="auto" w:fill="auto"/>
        <w:tabs>
          <w:tab w:pos="1021" w:val="left"/>
        </w:tabs>
        <w:bidi w:val="0"/>
        <w:spacing w:before="0" w:after="0" w:line="474" w:lineRule="exact"/>
        <w:ind w:left="0" w:right="0" w:firstLine="440"/>
        <w:jc w:val="both"/>
      </w:pPr>
      <w:bookmarkStart w:id="1168" w:name="bookmark1168"/>
      <w:bookmarkEnd w:id="1168"/>
      <w:r>
        <w:rPr>
          <w:color w:val="000000"/>
          <w:spacing w:val="0"/>
          <w:w w:val="100"/>
          <w:position w:val="0"/>
        </w:rPr>
        <w:t>套期关系不再满足本准则所规定的运用套期会计方法的其他条件。在适用套期关系再平衡的情 况下，企业应当首先考虑套期关系再平衡，然后评估套期关系是否满足本准则所规定的运用套期会计方法 的条件。</w:t>
      </w:r>
    </w:p>
    <w:p>
      <w:pPr>
        <w:pStyle w:val="Style3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终止套期会计可能会影响套期关系的整体或其中一部分，在仅影响其中一部分时，剩余未受影响的部 分仍适用套期会计。</w:t>
      </w:r>
    </w:p>
    <w:p>
      <w:pPr>
        <w:pStyle w:val="Style32"/>
        <w:keepNext w:val="0"/>
        <w:keepLines w:val="0"/>
        <w:widowControl w:val="0"/>
        <w:numPr>
          <w:ilvl w:val="0"/>
          <w:numId w:val="83"/>
        </w:numPr>
        <w:shd w:val="clear" w:color="auto" w:fill="auto"/>
        <w:tabs>
          <w:tab w:pos="794" w:val="left"/>
        </w:tabs>
        <w:bidi w:val="0"/>
        <w:spacing w:before="0" w:after="0" w:line="469" w:lineRule="exact"/>
        <w:ind w:left="0" w:right="0" w:firstLine="440"/>
        <w:jc w:val="both"/>
      </w:pPr>
      <w:bookmarkStart w:id="1169" w:name="bookmark1169"/>
      <w:bookmarkEnd w:id="1169"/>
      <w:r>
        <w:rPr>
          <w:b/>
          <w:bCs/>
          <w:color w:val="000000"/>
          <w:spacing w:val="0"/>
          <w:w w:val="100"/>
          <w:position w:val="0"/>
        </w:rPr>
        <w:t>信用风险敞口的公允价值选择</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当使用以公允价值计量且其变动计入当期损益的信用衍生工具管理金融工具(或其组成部分)的信用 </w:t>
      </w:r>
      <w:r>
        <w:rPr>
          <w:color w:val="000000"/>
          <w:spacing w:val="0"/>
          <w:w w:val="100"/>
          <w:position w:val="0"/>
        </w:rPr>
        <w:t>风险敞口时，可以在该金融工具（或其组成部分）初始确认时、后续计量中或尚未确认时，将其指定为以 公允价值计量且其变动计入当期损益的金融工具，并同时作出书面记录，但应同时满足下列条件：</w:t>
      </w:r>
    </w:p>
    <w:p>
      <w:pPr>
        <w:pStyle w:val="Style32"/>
        <w:keepNext w:val="0"/>
        <w:keepLines w:val="0"/>
        <w:widowControl w:val="0"/>
        <w:shd w:val="clear" w:color="auto" w:fill="auto"/>
        <w:bidi w:val="0"/>
        <w:spacing w:before="0" w:after="0" w:line="473" w:lineRule="exact"/>
        <w:ind w:left="0" w:right="0" w:firstLine="44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 金融工具信用风险敞口的主体（如借款人或贷款承诺持有人）与信用衍生工具涉及的主体相一 致；</w:t>
      </w:r>
    </w:p>
    <w:p>
      <w:pPr>
        <w:pStyle w:val="Style32"/>
        <w:keepNext w:val="0"/>
        <w:keepLines w:val="0"/>
        <w:widowControl w:val="0"/>
        <w:shd w:val="clear" w:color="auto" w:fill="auto"/>
        <w:tabs>
          <w:tab w:pos="928" w:val="left"/>
        </w:tabs>
        <w:bidi w:val="0"/>
        <w:spacing w:before="0" w:after="720" w:line="472" w:lineRule="exact"/>
        <w:ind w:left="0" w:right="0" w:firstLine="44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金融工具的偿付级次与根据信用衍生工具条款须交付的工具的偿付级次相一致。</w:t>
      </w:r>
    </w:p>
    <w:p>
      <w:pPr>
        <w:pStyle w:val="Style32"/>
        <w:keepNext w:val="0"/>
        <w:keepLines w:val="0"/>
        <w:widowControl w:val="0"/>
        <w:numPr>
          <w:ilvl w:val="0"/>
          <w:numId w:val="95"/>
        </w:numPr>
        <w:shd w:val="clear" w:color="auto" w:fill="auto"/>
        <w:bidi w:val="0"/>
        <w:spacing w:before="0" w:after="0" w:line="492" w:lineRule="auto"/>
        <w:ind w:left="0" w:right="0" w:firstLine="440"/>
        <w:jc w:val="both"/>
      </w:pPr>
      <w:bookmarkStart w:id="1172" w:name="bookmark1172"/>
      <w:bookmarkEnd w:id="1172"/>
      <w:r>
        <w:rPr>
          <w:color w:val="000000"/>
          <w:spacing w:val="0"/>
          <w:w w:val="100"/>
          <w:position w:val="0"/>
        </w:rPr>
        <w:t>回购本公司股份</w:t>
      </w:r>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股份回购中支付的对价和交易费用减少股东权益，回购、转上或注销本公司股份时，不确认利得或损 失。</w:t>
      </w:r>
    </w:p>
    <w:p>
      <w:pPr>
        <w:pStyle w:val="Style32"/>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28"/>
        <w:keepNext/>
        <w:keepLines/>
        <w:widowControl w:val="0"/>
        <w:shd w:val="clear" w:color="auto" w:fill="auto"/>
        <w:bidi w:val="0"/>
        <w:spacing w:before="0" w:after="0" w:line="492" w:lineRule="auto"/>
        <w:ind w:left="0" w:right="0" w:firstLine="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73"/>
      <w:bookmarkEnd w:id="1174"/>
      <w:bookmarkEnd w:id="1175"/>
    </w:p>
    <w:p>
      <w:pPr>
        <w:pStyle w:val="Style39"/>
        <w:keepNext/>
        <w:keepLines/>
        <w:widowControl w:val="0"/>
        <w:shd w:val="clear" w:color="auto" w:fill="auto"/>
        <w:bidi w:val="0"/>
        <w:spacing w:before="0" w:after="400" w:line="472" w:lineRule="exact"/>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6"/>
      <w:bookmarkEnd w:id="1177"/>
      <w:bookmarkEnd w:id="1178"/>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234"/>
        <w:gridCol w:w="1138"/>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日，财政部发布了《企业会计准则第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w:t>
            </w:r>
            <w:r>
              <w:rPr>
                <w:color w:val="000000"/>
                <w:spacing w:val="0"/>
                <w:w w:val="100"/>
                <w:position w:val="0"/>
                <w:sz w:val="18"/>
                <w:szCs w:val="18"/>
              </w:rPr>
              <w:t>一</w:t>
            </w:r>
            <w:r>
              <w:rPr>
                <w:color w:val="000000"/>
                <w:spacing w:val="0"/>
                <w:w w:val="100"/>
                <w:position w:val="0"/>
                <w:sz w:val="17"/>
                <w:szCs w:val="17"/>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）。要求境内上市企业自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日起执行新收入准则。本公司于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日执行新收入准则，对会计政策的相关内容进行调整，详见附注五、</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 详见附注五</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9"/>
        <w:keepNext/>
        <w:keepLines/>
        <w:widowControl w:val="0"/>
        <w:shd w:val="clear" w:color="auto" w:fill="auto"/>
        <w:bidi w:val="0"/>
        <w:spacing w:before="0" w:after="400" w:line="469" w:lineRule="exact"/>
        <w:ind w:left="0" w:right="0" w:firstLine="0"/>
        <w:jc w:val="both"/>
      </w:pPr>
      <w:bookmarkStart w:id="1179" w:name="bookmark1179"/>
      <w:bookmarkStart w:id="1180" w:name="bookmark1180"/>
      <w:bookmarkStart w:id="1181" w:name="bookmark11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179"/>
      <w:bookmarkEnd w:id="1180"/>
      <w:bookmarkEnd w:id="1181"/>
    </w:p>
    <w:p>
      <w:pPr>
        <w:pStyle w:val="Style25"/>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numPr>
          <w:ilvl w:val="0"/>
          <w:numId w:val="91"/>
        </w:numPr>
        <w:shd w:val="clear" w:color="auto" w:fill="auto"/>
        <w:tabs>
          <w:tab w:pos="493" w:val="left"/>
        </w:tabs>
        <w:bidi w:val="0"/>
        <w:spacing w:before="0" w:after="400" w:line="240" w:lineRule="auto"/>
        <w:ind w:left="0" w:right="0" w:firstLine="0"/>
        <w:jc w:val="left"/>
      </w:pPr>
      <w:bookmarkStart w:id="1182" w:name="bookmark1182"/>
      <w:bookmarkStart w:id="1183" w:name="bookmark1183"/>
      <w:bookmarkStart w:id="1184" w:name="bookmark1184"/>
      <w:bookmarkStart w:id="1185" w:name="bookmark1185"/>
      <w:bookmarkEnd w:id="118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82"/>
      <w:bookmarkEnd w:id="1183"/>
      <w:bookmarkEnd w:id="118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1,819,184,680.08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1,819,184,680.08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20,562,016.54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20,562,016.54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13,972,354.50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13,972,354.50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486,800,097.08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471,000,541.77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-15,799,555.31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82,612,975.42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82,612,975.42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5,421,801.07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5,421,801.07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70,494,084.62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70,494,084.62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7,200,251.09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7,200,251.09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156,282,012.20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156,282,012.20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15,799,555.31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15,799,555.31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88,072,936.64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88,072,936.64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2,743,402,958.15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2,743,402,958.15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50,594,387.44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50,594,387.44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332,617,924.99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332,617,924.99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233,455,050.94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233,455,050.94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355,941,840.71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355,941,840.71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576,721,785.64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576,721,785.64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73,448,597.77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73,448,597.77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1,925,431.20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30,541,896.60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30,541,896.60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1,672,281,102.31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1,672,281,102.31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4,415,684,060.46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4,415,684,060.46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11,353,173.47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109,486,174.84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109,486,174.84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67,123,352.40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3,080,698.61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-64,042,653.79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56,740,499.94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56,740,499.94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27,936,916.01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27,936,916.01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14,866,003.74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14,866,003.74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326,496,672.28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326,496,672.28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7,751,326.25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7,302,153.85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558,311,465.14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558,311,465.14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9,817,903.31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9,817,903.31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2,079,812.39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11,897,715.70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11,897,715.70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570,209,180.84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570,209,180.84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1,429,808,862.00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1,429,808,862.00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862,393,395.99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862,393,395.99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80,252,799.61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80,252,799.61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1,413,111,184.05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1,413,111,184.05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3,846,077,871.05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-602,991.43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3,845,474,879.62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3,845,474,879.62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4,415,684,060.46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4,415,684,060.46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60" w:line="350" w:lineRule="exact"/>
        <w:ind w:left="0" w:right="0" w:firstLine="0"/>
        <w:jc w:val="left"/>
      </w:pPr>
      <w:r>
        <w:rPr>
          <w:color w:val="000000"/>
          <w:spacing w:val="0"/>
          <w:w w:val="100"/>
          <w:position w:val="0"/>
        </w:rPr>
        <w:t>调整情况说明 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701,997,276.80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701,997,276.80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12,718,041.74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12,718,041.74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336,189,916.37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320,438,186.24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-15,751,730.13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80,748,126.16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80,748,126.16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2,463,919.85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521,271,922.59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521,271,922.59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23,287,663.43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23,287,663.43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151,685,372.92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151,685,372.92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15,751,730.13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15,751,730.13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499,989.56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1,807,574,565.99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1,807,574,565.99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1,613,119,952.70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1,613,119,952.70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20,959,957.90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20,959,957.90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91,441,300.09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91,441,300.09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253,893,974.40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253,893,974.40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11,560,954.27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11,560,954.27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15,173,647.56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15,173,647.56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2,060,174,386.92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2,060,174,386.92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3,867,748,952.91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3,867,748,952.91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6,194,992.87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240,230,799.97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240,230,799.97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40,352,532.44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-40,352,532.44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35,710,205.70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35,710,205.70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11,746,356.13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11,746,356.13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10,142,966.85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10,142,966.85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537,985,209.54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537,985,209.54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4,642,326.74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4,642,326.74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846,652,857.80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846,652,857.80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3,205,179.63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849,858,037.43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849,858,037.43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1,429,808,862.00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1,429,808,862.00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820,519,334.38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820,519,334.38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707,051,089.70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707,051,089.70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3,017,890,915.48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3,017,890,915.48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3,867,748,952.91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3,867,748,952.91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9"/>
        <w:keepNext/>
        <w:keepLines/>
        <w:widowControl w:val="0"/>
        <w:numPr>
          <w:ilvl w:val="0"/>
          <w:numId w:val="91"/>
        </w:numPr>
        <w:shd w:val="clear" w:color="auto" w:fill="auto"/>
        <w:tabs>
          <w:tab w:pos="493" w:val="left"/>
        </w:tabs>
        <w:bidi w:val="0"/>
        <w:spacing w:before="0" w:line="240" w:lineRule="auto"/>
        <w:ind w:left="0" w:right="0" w:firstLine="0"/>
        <w:jc w:val="left"/>
      </w:pPr>
      <w:bookmarkStart w:id="1186" w:name="bookmark1186"/>
      <w:bookmarkStart w:id="1187" w:name="bookmark1187"/>
      <w:bookmarkStart w:id="1188" w:name="bookmark1188"/>
      <w:bookmarkStart w:id="1189" w:name="bookmark1189"/>
      <w:bookmarkEnd w:id="118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86"/>
      <w:bookmarkEnd w:id="1187"/>
      <w:bookmarkEnd w:id="1189"/>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405"/>
        <w:gridCol w:w="1987"/>
        <w:gridCol w:w="2419"/>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责表的影响如下：</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假设按原准则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396,999,150.16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429,333,606.56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-32.334,456.40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32,334,456.40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429,333,606.56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429,333,606.56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14,114,352.20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76,203,528.76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-62,089,176.56</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57,913,816.93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5,569,218.23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4,175,359.63</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77,597,387.36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77,597,387.36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90"/>
      <w:bookmarkEnd w:id="1191"/>
      <w:bookmarkEnd w:id="1192"/>
    </w:p>
    <w:p>
      <w:pPr>
        <w:pStyle w:val="Style23"/>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sz w:val="24"/>
          <w:szCs w:val="24"/>
        </w:rPr>
        <w:t>六</w:t>
      </w:r>
      <w:bookmarkEnd w:id="1195"/>
      <w:r>
        <w:rPr>
          <w:color w:val="000000"/>
          <w:spacing w:val="0"/>
          <w:w w:val="100"/>
          <w:position w:val="0"/>
          <w:sz w:val="24"/>
          <w:szCs w:val="24"/>
        </w:rPr>
        <w:t>、税项</w:t>
      </w:r>
      <w:bookmarkEnd w:id="1193"/>
      <w:bookmarkEnd w:id="1194"/>
      <w:bookmarkEnd w:id="1196"/>
    </w:p>
    <w:p>
      <w:pPr>
        <w:pStyle w:val="Style28"/>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97"/>
      <w:bookmarkEnd w:id="1198"/>
      <w:bookmarkEnd w:id="119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详见下表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资产余值或租金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w:t>
            </w:r>
            <w:r>
              <w:rPr>
                <w:rFonts w:ascii="Times New Roman" w:eastAsia="Times New Roman" w:hAnsi="Times New Roman" w:cs="Times New Roman"/>
                <w:color w:val="000000"/>
                <w:spacing w:val="0"/>
                <w:w w:val="100"/>
                <w:position w:val="0"/>
                <w:sz w:val="18"/>
                <w:szCs w:val="18"/>
              </w:rPr>
              <w:t>6.4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w:t>
            </w:r>
          </w:p>
        </w:tc>
      </w:tr>
    </w:tbl>
    <w:p>
      <w:pPr>
        <w:widowControl w:val="0"/>
        <w:spacing w:after="7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北京快视听科技有限公司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北京数码视讯软件技术发展有限公司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鼎点视讯科技有限公司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北京数码视讯支付技术有限公司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深圳完美星空科技有限公司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除上述以外的其他境内纳税主体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r>
    </w:tbl>
    <w:p>
      <w:pPr>
        <w:pStyle w:val="Style28"/>
        <w:keepNext/>
        <w:keepLines/>
        <w:widowControl w:val="0"/>
        <w:shd w:val="clear" w:color="auto" w:fill="auto"/>
        <w:bidi w:val="0"/>
        <w:spacing w:before="0" w:after="220" w:line="468" w:lineRule="exact"/>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、税收优惠</w:t>
      </w:r>
      <w:bookmarkEnd w:id="1200"/>
      <w:bookmarkEnd w:id="1201"/>
      <w:bookmarkEnd w:id="1203"/>
    </w:p>
    <w:p>
      <w:pPr>
        <w:pStyle w:val="Style32"/>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32"/>
        <w:keepNext w:val="0"/>
        <w:keepLines w:val="0"/>
        <w:widowControl w:val="0"/>
        <w:shd w:val="clear" w:color="auto" w:fill="auto"/>
        <w:tabs>
          <w:tab w:pos="754" w:val="left"/>
        </w:tabs>
        <w:bidi w:val="0"/>
        <w:spacing w:before="0" w:after="100" w:line="468" w:lineRule="exact"/>
        <w:ind w:left="0" w:right="0" w:firstLine="440"/>
        <w:jc w:val="left"/>
      </w:pPr>
      <w:bookmarkStart w:id="1204" w:name="bookmark1204"/>
      <w:r>
        <w:rPr>
          <w:rFonts w:ascii="Times New Roman" w:eastAsia="Times New Roman" w:hAnsi="Times New Roman" w:cs="Times New Roman"/>
          <w:color w:val="000000"/>
          <w:spacing w:val="0"/>
          <w:w w:val="100"/>
          <w:position w:val="0"/>
        </w:rPr>
        <w:t>1</w:t>
      </w:r>
      <w:bookmarkEnd w:id="1204"/>
      <w:r>
        <w:rPr>
          <w:color w:val="000000"/>
          <w:spacing w:val="0"/>
          <w:w w:val="100"/>
          <w:position w:val="0"/>
        </w:rPr>
        <w:t>）</w:t>
        <w:tab/>
        <w:t>根据国务院《关于印发进一步鼓励软件产业和集成电路产业发展的若干政策的通知》（国发〔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号）第（一）条及第（三十三）条的规定，经本公司及子公司所在区国家税务局审核备案，公司的软件 产品实行</w:t>
      </w:r>
      <w:r>
        <w:rPr>
          <w:rFonts w:ascii="Times New Roman" w:eastAsia="Times New Roman" w:hAnsi="Times New Roman" w:cs="Times New Roman"/>
          <w:color w:val="000000"/>
          <w:spacing w:val="0"/>
          <w:w w:val="100"/>
          <w:position w:val="0"/>
        </w:rPr>
        <w:t>“</w:t>
      </w:r>
      <w:r>
        <w:rPr>
          <w:color w:val="000000"/>
          <w:spacing w:val="0"/>
          <w:w w:val="100"/>
          <w:position w:val="0"/>
        </w:rPr>
        <w:t>即征即退</w:t>
      </w:r>
      <w:r>
        <w:rPr>
          <w:rFonts w:ascii="Times New Roman" w:eastAsia="Times New Roman" w:hAnsi="Times New Roman" w:cs="Times New Roman"/>
          <w:color w:val="000000"/>
          <w:spacing w:val="0"/>
          <w:w w:val="100"/>
          <w:position w:val="0"/>
        </w:rPr>
        <w:t>''</w:t>
      </w:r>
      <w:r>
        <w:rPr>
          <w:color w:val="000000"/>
          <w:spacing w:val="0"/>
          <w:w w:val="100"/>
          <w:position w:val="0"/>
        </w:rPr>
        <w:t>政策：即对公司销售相关自行开发生产并经税务机关备案的软件产品按</w:t>
      </w:r>
      <w:r>
        <w:rPr>
          <w:rFonts w:ascii="Times New Roman" w:eastAsia="Times New Roman" w:hAnsi="Times New Roman" w:cs="Times New Roman"/>
          <w:color w:val="000000"/>
          <w:spacing w:val="0"/>
          <w:w w:val="100"/>
          <w:position w:val="0"/>
        </w:rPr>
        <w:t>13%</w:t>
      </w:r>
      <w:r>
        <w:rPr>
          <w:color w:val="000000"/>
          <w:spacing w:val="0"/>
          <w:w w:val="100"/>
          <w:position w:val="0"/>
        </w:rPr>
        <w:t>法定税率 申报缴纳增值税后，该项软件产品实际税负超过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的部分享受增值税即征即退的税收优惠政策。本报告期， 本公司及子公司北京数码视讯软件技术发展有限公司、鼎点视讯科技有限公司、北京数码视讯丰付科技有 限公司、福州数码视讯智能卡有限公司和杭州宽云视讯科技有限公司、北京数码视讯技术有限公司、深圳 完美星空科技有限公司享受此项税收优惠政策。</w:t>
      </w:r>
    </w:p>
    <w:p>
      <w:pPr>
        <w:pStyle w:val="Style32"/>
        <w:keepNext w:val="0"/>
        <w:keepLines w:val="0"/>
        <w:widowControl w:val="0"/>
        <w:shd w:val="clear" w:color="auto" w:fill="auto"/>
        <w:tabs>
          <w:tab w:pos="732" w:val="left"/>
        </w:tabs>
        <w:bidi w:val="0"/>
        <w:spacing w:before="0" w:after="100" w:line="480" w:lineRule="exact"/>
        <w:ind w:left="0" w:right="0" w:firstLine="440"/>
        <w:jc w:val="left"/>
      </w:pPr>
      <w:bookmarkStart w:id="1205" w:name="bookmark1205"/>
      <w:r>
        <w:rPr>
          <w:rFonts w:ascii="Times New Roman" w:eastAsia="Times New Roman" w:hAnsi="Times New Roman" w:cs="Times New Roman"/>
          <w:color w:val="000000"/>
          <w:spacing w:val="0"/>
          <w:w w:val="100"/>
          <w:position w:val="0"/>
        </w:rPr>
        <w:t>2</w:t>
      </w:r>
      <w:bookmarkEnd w:id="1205"/>
      <w:r>
        <w:rPr>
          <w:color w:val="000000"/>
          <w:spacing w:val="0"/>
          <w:w w:val="100"/>
          <w:position w:val="0"/>
        </w:rPr>
        <w:t>）</w:t>
        <w:tab/>
        <w:t>公司向中国境外销售产品享受国家关于出口货物增值税</w:t>
      </w:r>
      <w:r>
        <w:rPr>
          <w:rFonts w:ascii="Times New Roman" w:eastAsia="Times New Roman" w:hAnsi="Times New Roman" w:cs="Times New Roman"/>
          <w:color w:val="000000"/>
          <w:spacing w:val="0"/>
          <w:w w:val="100"/>
          <w:position w:val="0"/>
        </w:rPr>
        <w:t>“</w:t>
      </w:r>
      <w:r>
        <w:rPr>
          <w:color w:val="000000"/>
          <w:spacing w:val="0"/>
          <w:w w:val="100"/>
          <w:position w:val="0"/>
        </w:rPr>
        <w:t>免、抵、退</w:t>
      </w:r>
      <w:r>
        <w:rPr>
          <w:rFonts w:ascii="Times New Roman" w:eastAsia="Times New Roman" w:hAnsi="Times New Roman" w:cs="Times New Roman"/>
          <w:color w:val="000000"/>
          <w:spacing w:val="0"/>
          <w:w w:val="100"/>
          <w:position w:val="0"/>
        </w:rPr>
        <w:t>”</w:t>
      </w:r>
      <w:r>
        <w:rPr>
          <w:color w:val="000000"/>
          <w:spacing w:val="0"/>
          <w:w w:val="100"/>
          <w:position w:val="0"/>
        </w:rPr>
        <w:t>优惠政策</w:t>
      </w:r>
      <w:r>
        <w:rPr>
          <w:color w:val="000000"/>
          <w:spacing w:val="0"/>
          <w:w w:val="100"/>
          <w:position w:val="0"/>
        </w:rPr>
        <w:t>，</w:t>
      </w:r>
      <w:r>
        <w:rPr>
          <w:color w:val="000000"/>
          <w:spacing w:val="0"/>
          <w:w w:val="100"/>
          <w:position w:val="0"/>
        </w:rPr>
        <w:t>出口退税率根据出 口不同的产品确定。</w:t>
      </w:r>
    </w:p>
    <w:p>
      <w:pPr>
        <w:pStyle w:val="Style32"/>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32"/>
        <w:keepNext w:val="0"/>
        <w:keepLines w:val="0"/>
        <w:widowControl w:val="0"/>
        <w:shd w:val="clear" w:color="auto" w:fill="auto"/>
        <w:tabs>
          <w:tab w:pos="750" w:val="left"/>
        </w:tabs>
        <w:bidi w:val="0"/>
        <w:spacing w:before="0" w:after="100" w:line="467" w:lineRule="exact"/>
        <w:ind w:left="0" w:right="0" w:firstLine="440"/>
        <w:jc w:val="left"/>
      </w:pPr>
      <w:bookmarkStart w:id="1206" w:name="bookmark1206"/>
      <w:r>
        <w:rPr>
          <w:rFonts w:ascii="Times New Roman" w:eastAsia="Times New Roman" w:hAnsi="Times New Roman" w:cs="Times New Roman"/>
          <w:color w:val="000000"/>
          <w:spacing w:val="0"/>
          <w:w w:val="100"/>
          <w:position w:val="0"/>
        </w:rPr>
        <w:t>1</w:t>
      </w:r>
      <w:bookmarkEnd w:id="1206"/>
      <w:r>
        <w:rPr>
          <w:color w:val="000000"/>
          <w:spacing w:val="0"/>
          <w:w w:val="100"/>
          <w:position w:val="0"/>
        </w:rPr>
        <w:t>）</w:t>
        <w:tab/>
        <w:t>根据财税</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国家规划布局内的重点软件企业和集成电路设计企业，如当年未享受免税优 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[2016]49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享受财税〔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号文件规定的税收优惠政 策的软件、集成电路企业，每年汇算清缴时应按照《国家税务总局关于发布〈企业所得税优惠政策事项办 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号）规定向税务机关备案，同时提交《享受企业所得税 优惠政策的软件和集成电路企业备案资料明细表》（见附件）规定的备案资料。本公司享受企业所得税 税率</w:t>
      </w:r>
      <w:r>
        <w:rPr>
          <w:rFonts w:ascii="Times New Roman" w:eastAsia="Times New Roman" w:hAnsi="Times New Roman" w:cs="Times New Roman"/>
          <w:color w:val="000000"/>
          <w:spacing w:val="0"/>
          <w:w w:val="100"/>
          <w:position w:val="0"/>
        </w:rPr>
        <w:t>10%</w:t>
      </w:r>
      <w:r>
        <w:rPr>
          <w:color w:val="000000"/>
          <w:spacing w:val="0"/>
          <w:w w:val="100"/>
          <w:position w:val="0"/>
        </w:rPr>
        <w:t>的优惠。</w:t>
      </w:r>
    </w:p>
    <w:p>
      <w:pPr>
        <w:pStyle w:val="Style32"/>
        <w:keepNext w:val="0"/>
        <w:keepLines w:val="0"/>
        <w:widowControl w:val="0"/>
        <w:shd w:val="clear" w:color="auto" w:fill="auto"/>
        <w:tabs>
          <w:tab w:pos="750" w:val="left"/>
        </w:tabs>
        <w:bidi w:val="0"/>
        <w:spacing w:before="0" w:after="100" w:line="470" w:lineRule="exact"/>
        <w:ind w:left="0" w:right="0" w:firstLine="440"/>
        <w:jc w:val="left"/>
      </w:pPr>
      <w:bookmarkStart w:id="1207" w:name="bookmark1207"/>
      <w:r>
        <w:rPr>
          <w:rFonts w:ascii="Times New Roman" w:eastAsia="Times New Roman" w:hAnsi="Times New Roman" w:cs="Times New Roman"/>
          <w:color w:val="000000"/>
          <w:spacing w:val="0"/>
          <w:w w:val="100"/>
          <w:position w:val="0"/>
        </w:rPr>
        <w:t>2</w:t>
      </w:r>
      <w:bookmarkEnd w:id="1207"/>
      <w:r>
        <w:rPr>
          <w:color w:val="000000"/>
          <w:spacing w:val="0"/>
          <w:w w:val="100"/>
          <w:position w:val="0"/>
        </w:rPr>
        <w:t>）</w:t>
        <w:tab/>
        <w:t>子公司北京数码视讯软件技术发展有限公司于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日取得北京市高新技术企业认定，编 号为</w:t>
      </w:r>
      <w:r>
        <w:rPr>
          <w:rFonts w:ascii="Times New Roman" w:eastAsia="Times New Roman" w:hAnsi="Times New Roman" w:cs="Times New Roman"/>
          <w:color w:val="000000"/>
          <w:spacing w:val="0"/>
          <w:w w:val="100"/>
          <w:position w:val="0"/>
        </w:rPr>
        <w:t>GR201911002892</w:t>
      </w:r>
      <w:r>
        <w:rPr>
          <w:color w:val="000000"/>
          <w:spacing w:val="0"/>
          <w:w w:val="100"/>
          <w:position w:val="0"/>
        </w:rPr>
        <w:t>,</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 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2"/>
        <w:keepNext w:val="0"/>
        <w:keepLines w:val="0"/>
        <w:widowControl w:val="0"/>
        <w:shd w:val="clear" w:color="auto" w:fill="auto"/>
        <w:bidi w:val="0"/>
        <w:spacing w:before="0" w:after="100" w:line="469" w:lineRule="exact"/>
        <w:ind w:left="0" w:right="0" w:firstLine="440"/>
        <w:jc w:val="left"/>
      </w:pPr>
      <w:bookmarkStart w:id="1208" w:name="bookmark1208"/>
      <w:r>
        <w:rPr>
          <w:rFonts w:ascii="Times New Roman" w:eastAsia="Times New Roman" w:hAnsi="Times New Roman" w:cs="Times New Roman"/>
          <w:color w:val="000000"/>
          <w:spacing w:val="0"/>
          <w:w w:val="100"/>
          <w:position w:val="0"/>
        </w:rPr>
        <w:t>3</w:t>
      </w:r>
      <w:bookmarkEnd w:id="1208"/>
      <w:r>
        <w:rPr>
          <w:color w:val="000000"/>
          <w:spacing w:val="0"/>
          <w:w w:val="100"/>
          <w:position w:val="0"/>
        </w:rPr>
        <w:t>） 子公司鼎点视讯科技有限公司于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日被北京市科学技术委员会、北京市财政局、北京市 国家税务局、北京市地方税务局等高新技术企业认定管理机构认定为高新技术企业，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日再次 取得高新技术企业证书，证书编号为</w:t>
      </w:r>
      <w:r>
        <w:rPr>
          <w:rFonts w:ascii="Times New Roman" w:eastAsia="Times New Roman" w:hAnsi="Times New Roman" w:cs="Times New Roman"/>
          <w:color w:val="000000"/>
          <w:spacing w:val="0"/>
          <w:w w:val="100"/>
          <w:position w:val="0"/>
        </w:rPr>
        <w:t>GR202011000286</w:t>
      </w:r>
      <w:r>
        <w:rPr>
          <w:color w:val="000000"/>
          <w:spacing w:val="0"/>
          <w:w w:val="100"/>
          <w:position w:val="0"/>
        </w:rPr>
        <w:t>,</w:t>
      </w:r>
      <w:r>
        <w:rPr>
          <w:color w:val="000000"/>
          <w:spacing w:val="0"/>
          <w:w w:val="100"/>
          <w:position w:val="0"/>
        </w:rPr>
        <w:t>有效期三年。根据《中华人民共和国企业所得税法》 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的税率征收企业所得税在本报告期内 公司企业所得税减按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32"/>
        <w:keepNext w:val="0"/>
        <w:keepLines w:val="0"/>
        <w:widowControl w:val="0"/>
        <w:shd w:val="clear" w:color="auto" w:fill="auto"/>
        <w:tabs>
          <w:tab w:pos="337" w:val="left"/>
        </w:tabs>
        <w:bidi w:val="0"/>
        <w:spacing w:before="0" w:after="120" w:line="468" w:lineRule="exact"/>
        <w:ind w:left="0" w:right="0" w:firstLine="440"/>
        <w:jc w:val="left"/>
      </w:pPr>
      <w:bookmarkStart w:id="1209" w:name="bookmark1209"/>
      <w:r>
        <w:rPr>
          <w:rFonts w:ascii="Times New Roman" w:eastAsia="Times New Roman" w:hAnsi="Times New Roman" w:cs="Times New Roman"/>
          <w:color w:val="000000"/>
          <w:spacing w:val="0"/>
          <w:w w:val="100"/>
          <w:position w:val="0"/>
        </w:rPr>
        <w:t>4</w:t>
      </w:r>
      <w:bookmarkEnd w:id="1209"/>
      <w:r>
        <w:rPr>
          <w:color w:val="000000"/>
          <w:spacing w:val="0"/>
          <w:w w:val="100"/>
          <w:position w:val="0"/>
        </w:rPr>
        <w:t>）</w:t>
        <w:tab/>
        <w:t>子公司北京数码视讯支付技术有限公司于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日取得北京市高新技术企业认定，编号为 </w:t>
      </w:r>
      <w:r>
        <w:rPr>
          <w:rFonts w:ascii="Times New Roman" w:eastAsia="Times New Roman" w:hAnsi="Times New Roman" w:cs="Times New Roman"/>
          <w:color w:val="000000"/>
          <w:spacing w:val="0"/>
          <w:w w:val="100"/>
          <w:position w:val="0"/>
        </w:rPr>
        <w:t>GR201911005422</w:t>
      </w:r>
      <w:r>
        <w:rPr>
          <w:color w:val="000000"/>
          <w:spacing w:val="0"/>
          <w:w w:val="100"/>
          <w:position w:val="0"/>
        </w:rPr>
        <w:t>,</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 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2"/>
        <w:keepNext w:val="0"/>
        <w:keepLines w:val="0"/>
        <w:widowControl w:val="0"/>
        <w:shd w:val="clear" w:color="auto" w:fill="auto"/>
        <w:tabs>
          <w:tab w:pos="784" w:val="left"/>
        </w:tabs>
        <w:bidi w:val="0"/>
        <w:spacing w:before="0" w:after="120" w:line="468" w:lineRule="exact"/>
        <w:ind w:left="0" w:right="0" w:firstLine="440"/>
        <w:jc w:val="both"/>
      </w:pPr>
      <w:bookmarkStart w:id="1210" w:name="bookmark1210"/>
      <w:r>
        <w:rPr>
          <w:rFonts w:ascii="Times New Roman" w:eastAsia="Times New Roman" w:hAnsi="Times New Roman" w:cs="Times New Roman"/>
          <w:color w:val="000000"/>
          <w:spacing w:val="0"/>
          <w:w w:val="100"/>
          <w:position w:val="0"/>
        </w:rPr>
        <w:t>5</w:t>
      </w:r>
      <w:bookmarkEnd w:id="1210"/>
      <w:r>
        <w:rPr>
          <w:color w:val="000000"/>
          <w:spacing w:val="0"/>
          <w:w w:val="100"/>
          <w:position w:val="0"/>
        </w:rPr>
        <w:t>）</w:t>
        <w:tab/>
        <w:t>子公司北京数码视讯技术有限公司于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日取得北京市高新技术企业认定，证号编号为 </w:t>
      </w:r>
      <w:r>
        <w:rPr>
          <w:rFonts w:ascii="Times New Roman" w:eastAsia="Times New Roman" w:hAnsi="Times New Roman" w:cs="Times New Roman"/>
          <w:color w:val="000000"/>
          <w:spacing w:val="0"/>
          <w:w w:val="100"/>
          <w:position w:val="0"/>
        </w:rPr>
        <w:t>GR201911002470</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 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根据财政部、税务总局、发展改革委工业和信息化部公告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w:t>
      </w:r>
      <w:r>
        <w:rPr>
          <w:rFonts w:ascii="Times New Roman" w:eastAsia="Times New Roman" w:hAnsi="Times New Roman" w:cs="Times New Roman"/>
          <w:color w:val="000000"/>
          <w:spacing w:val="0"/>
          <w:w w:val="100"/>
          <w:position w:val="0"/>
        </w:rPr>
        <w:t>45</w:t>
      </w:r>
      <w:r>
        <w:rPr>
          <w:color w:val="000000"/>
          <w:spacing w:val="0"/>
          <w:w w:val="100"/>
          <w:position w:val="0"/>
        </w:rPr>
        <w:t>号《关于促进集成电路产业和软件产业高质量发展企业所得税政策的公告》第三条规定，</w:t>
      </w:r>
      <w:r>
        <w:rPr>
          <w:rFonts w:ascii="Times New Roman" w:eastAsia="Times New Roman" w:hAnsi="Times New Roman" w:cs="Times New Roman"/>
          <w:color w:val="000000"/>
          <w:spacing w:val="0"/>
          <w:w w:val="100"/>
          <w:position w:val="0"/>
        </w:rPr>
        <w:t>“</w:t>
      </w:r>
      <w:r>
        <w:rPr>
          <w:color w:val="000000"/>
          <w:spacing w:val="0"/>
          <w:w w:val="100"/>
          <w:position w:val="0"/>
        </w:rPr>
        <w:t>国家鼓 励的集成电路设计、装备、材料、封装、测试企业和软件企业，自获利年度起，第一年至第二年免征企业 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年度技术公司为获利年度的第 一年。</w:t>
      </w:r>
    </w:p>
    <w:p>
      <w:pPr>
        <w:pStyle w:val="Style32"/>
        <w:keepNext w:val="0"/>
        <w:keepLines w:val="0"/>
        <w:widowControl w:val="0"/>
        <w:shd w:val="clear" w:color="auto" w:fill="auto"/>
        <w:tabs>
          <w:tab w:pos="784" w:val="left"/>
        </w:tabs>
        <w:bidi w:val="0"/>
        <w:spacing w:before="0" w:after="120" w:line="470" w:lineRule="exact"/>
        <w:ind w:left="0" w:right="0" w:firstLine="440"/>
        <w:jc w:val="both"/>
      </w:pPr>
      <w:bookmarkStart w:id="1211" w:name="bookmark1211"/>
      <w:r>
        <w:rPr>
          <w:rFonts w:ascii="Times New Roman" w:eastAsia="Times New Roman" w:hAnsi="Times New Roman" w:cs="Times New Roman"/>
          <w:color w:val="000000"/>
          <w:spacing w:val="0"/>
          <w:w w:val="100"/>
          <w:position w:val="0"/>
        </w:rPr>
        <w:t>6</w:t>
      </w:r>
      <w:bookmarkEnd w:id="1211"/>
      <w:r>
        <w:rPr>
          <w:color w:val="000000"/>
          <w:spacing w:val="0"/>
          <w:w w:val="100"/>
          <w:position w:val="0"/>
        </w:rPr>
        <w:t>）</w:t>
        <w:tab/>
        <w:t>子公司深圳完美星空科技有限公司于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日取得深圳市高新技术企业认定，证号编号为 </w:t>
      </w:r>
      <w:r>
        <w:rPr>
          <w:rFonts w:ascii="Times New Roman" w:eastAsia="Times New Roman" w:hAnsi="Times New Roman" w:cs="Times New Roman"/>
          <w:color w:val="000000"/>
          <w:spacing w:val="0"/>
          <w:w w:val="100"/>
          <w:position w:val="0"/>
        </w:rPr>
        <w:t>GR202044200993</w:t>
      </w:r>
      <w:r>
        <w:rPr>
          <w:color w:val="000000"/>
          <w:spacing w:val="0"/>
          <w:w w:val="100"/>
          <w:position w:val="0"/>
        </w:rPr>
        <w:t>，根据《中华人民共和国企业所得税法》第二十八条规定，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国家需要重点扶持的高新技 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801" w:val="left"/>
          <w:tab w:pos="7411" w:val="left"/>
        </w:tabs>
        <w:bidi w:val="0"/>
        <w:spacing w:before="0" w:after="0" w:line="468" w:lineRule="exact"/>
        <w:ind w:left="0" w:right="0" w:firstLine="440"/>
        <w:jc w:val="both"/>
      </w:pPr>
      <w:bookmarkStart w:id="1212" w:name="bookmark1212"/>
      <w:r>
        <w:rPr>
          <w:rFonts w:ascii="Times New Roman" w:eastAsia="Times New Roman" w:hAnsi="Times New Roman" w:cs="Times New Roman"/>
          <w:color w:val="000000"/>
          <w:spacing w:val="0"/>
          <w:w w:val="100"/>
          <w:position w:val="0"/>
        </w:rPr>
        <w:t>7</w:t>
      </w:r>
      <w:bookmarkEnd w:id="1212"/>
      <w:r>
        <w:rPr>
          <w:color w:val="000000"/>
          <w:spacing w:val="0"/>
          <w:w w:val="100"/>
          <w:position w:val="0"/>
        </w:rPr>
        <w:t>）</w:t>
        <w:tab/>
        <w:t>根据国税总局《企业研究开发费用税前扣除管理办法》</w:t>
      </w:r>
      <w:r>
        <w:rPr>
          <w:color w:val="000000"/>
          <w:spacing w:val="0"/>
          <w:w w:val="100"/>
          <w:position w:val="0"/>
        </w:rPr>
        <w:t>（</w:t>
      </w:r>
      <w:r>
        <w:rPr>
          <w:color w:val="000000"/>
          <w:spacing w:val="0"/>
          <w:w w:val="100"/>
          <w:position w:val="0"/>
        </w:rPr>
        <w:t>国税发〔</w:t>
      </w:r>
      <w:r>
        <w:rPr>
          <w:rFonts w:ascii="Times New Roman" w:eastAsia="Times New Roman" w:hAnsi="Times New Roman" w:cs="Times New Roman"/>
          <w:color w:val="000000"/>
          <w:spacing w:val="0"/>
          <w:w w:val="100"/>
          <w:position w:val="0"/>
        </w:rPr>
        <w:t>2008</w:t>
      </w:r>
      <w:r>
        <w:rPr>
          <w:color w:val="000000"/>
          <w:spacing w:val="0"/>
          <w:w w:val="100"/>
          <w:position w:val="0"/>
        </w:rPr>
        <w:t>）</w:t>
        <w:tab/>
      </w:r>
      <w:r>
        <w:rPr>
          <w:rFonts w:ascii="Times New Roman" w:eastAsia="Times New Roman" w:hAnsi="Times New Roman" w:cs="Times New Roman"/>
          <w:color w:val="000000"/>
          <w:spacing w:val="0"/>
          <w:w w:val="100"/>
          <w:position w:val="0"/>
        </w:rPr>
        <w:t>116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之规定，对本公司</w:t>
      </w:r>
    </w:p>
    <w:p>
      <w:pPr>
        <w:pStyle w:val="Style32"/>
        <w:keepNext w:val="0"/>
        <w:keepLines w:val="0"/>
        <w:widowControl w:val="0"/>
        <w:shd w:val="clear" w:color="auto" w:fill="auto"/>
        <w:bidi w:val="0"/>
        <w:spacing w:before="0" w:after="120" w:line="468" w:lineRule="exact"/>
        <w:ind w:left="0" w:right="0" w:firstLine="0"/>
        <w:jc w:val="left"/>
      </w:pPr>
      <w:r>
        <w:rPr>
          <w:color w:val="000000"/>
          <w:spacing w:val="0"/>
          <w:w w:val="100"/>
          <w:position w:val="0"/>
        </w:rPr>
        <w:t>及子公司鼎点视讯科技有限公司、北京数码视讯软件技术发展有限公司、北京数码视讯支付技术有限公司、 北京数码视讯技术有限公司和深圳完美星空科技有限公司当期研发支出计算企业所得税时进行了加计扣 除。</w:t>
      </w:r>
    </w:p>
    <w:p>
      <w:pPr>
        <w:pStyle w:val="Style32"/>
        <w:keepNext w:val="0"/>
        <w:keepLines w:val="0"/>
        <w:widowControl w:val="0"/>
        <w:shd w:val="clear" w:color="auto" w:fill="auto"/>
        <w:tabs>
          <w:tab w:pos="801" w:val="left"/>
          <w:tab w:pos="2472" w:val="left"/>
        </w:tabs>
        <w:bidi w:val="0"/>
        <w:spacing w:before="0" w:after="0" w:line="470" w:lineRule="exact"/>
        <w:ind w:left="0" w:right="0" w:firstLine="440"/>
        <w:jc w:val="both"/>
      </w:pPr>
      <w:bookmarkStart w:id="1213" w:name="bookmark1213"/>
      <w:r>
        <w:rPr>
          <w:rFonts w:ascii="Times New Roman" w:eastAsia="Times New Roman" w:hAnsi="Times New Roman" w:cs="Times New Roman"/>
          <w:color w:val="000000"/>
          <w:spacing w:val="0"/>
          <w:w w:val="100"/>
          <w:position w:val="0"/>
        </w:rPr>
        <w:t>8</w:t>
      </w:r>
      <w:bookmarkEnd w:id="1213"/>
      <w:r>
        <w:rPr>
          <w:color w:val="000000"/>
          <w:spacing w:val="0"/>
          <w:w w:val="100"/>
          <w:position w:val="0"/>
        </w:rPr>
        <w:t>）</w:t>
        <w:tab/>
        <w:t>根据财税〔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号规定，北京快视听科技有限公司属于小型微利企业，可享年应纳税所得额</w:t>
      </w:r>
    </w:p>
    <w:p>
      <w:pPr>
        <w:pStyle w:val="Style32"/>
        <w:keepNext w:val="0"/>
        <w:keepLines w:val="0"/>
        <w:widowControl w:val="0"/>
        <w:shd w:val="clear" w:color="auto" w:fill="auto"/>
        <w:bidi w:val="0"/>
        <w:spacing w:before="0" w:after="460" w:line="470" w:lineRule="exact"/>
        <w:ind w:left="0" w:right="0" w:firstLine="0"/>
        <w:jc w:val="both"/>
      </w:pPr>
      <w:r>
        <w:rPr>
          <w:color w:val="000000"/>
          <w:spacing w:val="0"/>
          <w:w w:val="100"/>
          <w:position w:val="0"/>
        </w:rPr>
        <w:t>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 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8"/>
        <w:keepNext/>
        <w:keepLines/>
        <w:widowControl w:val="0"/>
        <w:shd w:val="clear" w:color="auto" w:fill="auto"/>
        <w:bidi w:val="0"/>
        <w:spacing w:before="0" w:after="120" w:line="48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color w:val="000000"/>
          <w:spacing w:val="0"/>
          <w:w w:val="100"/>
          <w:position w:val="0"/>
        </w:rPr>
        <w:t>、其他</w:t>
      </w:r>
      <w:bookmarkEnd w:id="1214"/>
      <w:bookmarkEnd w:id="1215"/>
      <w:bookmarkEnd w:id="1217"/>
    </w:p>
    <w:p>
      <w:pPr>
        <w:pStyle w:val="Style23"/>
        <w:keepNext/>
        <w:keepLines/>
        <w:widowControl w:val="0"/>
        <w:shd w:val="clear" w:color="auto" w:fill="auto"/>
        <w:bidi w:val="0"/>
        <w:spacing w:before="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sz w:val="24"/>
          <w:szCs w:val="24"/>
        </w:rPr>
        <w:t>七</w:t>
      </w:r>
      <w:bookmarkEnd w:id="1220"/>
      <w:r>
        <w:rPr>
          <w:color w:val="000000"/>
          <w:spacing w:val="0"/>
          <w:w w:val="100"/>
          <w:position w:val="0"/>
          <w:sz w:val="24"/>
          <w:szCs w:val="24"/>
        </w:rPr>
        <w:t>、合并财务报表项目注释</w:t>
      </w:r>
      <w:bookmarkEnd w:id="1218"/>
      <w:bookmarkEnd w:id="1219"/>
      <w:bookmarkEnd w:id="1221"/>
    </w:p>
    <w:p>
      <w:pPr>
        <w:pStyle w:val="Style28"/>
        <w:keepNext/>
        <w:keepLines/>
        <w:widowControl w:val="0"/>
        <w:shd w:val="clear" w:color="auto" w:fill="auto"/>
        <w:bidi w:val="0"/>
        <w:spacing w:before="0" w:after="120" w:line="480" w:lineRule="auto"/>
        <w:ind w:left="0" w:right="0" w:firstLine="0"/>
        <w:jc w:val="both"/>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2"/>
      <w:bookmarkEnd w:id="1223"/>
      <w:bookmarkEnd w:id="12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28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1,941,973,495.48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1,801,231,846.36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17,560,347.64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1,989,905,677.39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1,819,184,680.08</w:t>
            </w:r>
          </w:p>
        </w:tc>
      </w:tr>
    </w:tbl>
    <w:p>
      <w:pPr>
        <w:widowControl w:val="0"/>
        <w:spacing w:line="1" w:lineRule="exact"/>
      </w:pPr>
      <w:r>
        <w:br w:type="page"/>
      </w:r>
    </w:p>
    <w:tbl>
      <w:tblPr>
        <w:tblOverlap w:val="never"/>
        <w:jc w:val="center"/>
        <w:tblLayout w:type="fixed"/>
      </w:tblPr>
      <w:tblGrid>
        <w:gridCol w:w="3197"/>
        <w:gridCol w:w="3187"/>
        <w:gridCol w:w="28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772,526,508.71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728,885,243.12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47,285,331.24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17,560,347.64</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其中受限制的货币资金明细如下:</w:t>
      </w:r>
    </w:p>
    <w:tbl>
      <w:tblPr>
        <w:tblOverlap w:val="never"/>
        <w:jc w:val="center"/>
        <w:tblLayout w:type="fixed"/>
      </w:tblPr>
      <w:tblGrid>
        <w:gridCol w:w="3125"/>
        <w:gridCol w:w="3259"/>
        <w:gridCol w:w="2702"/>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5,791,766.67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11,468,680.47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31,601,291.85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5,323,929.93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494,230.70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支付业务备付资金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9,395,847.93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273,506.54</w:t>
            </w:r>
          </w:p>
        </w:tc>
      </w:tr>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47,285,331.24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17,560,347.64</w:t>
            </w:r>
          </w:p>
        </w:tc>
      </w:tr>
    </w:tbl>
    <w:p>
      <w:pPr>
        <w:widowControl w:val="0"/>
        <w:spacing w:after="179" w:line="1" w:lineRule="exact"/>
      </w:pPr>
    </w:p>
    <w:p>
      <w:pPr>
        <w:pStyle w:val="Style32"/>
        <w:keepNext w:val="0"/>
        <w:keepLines w:val="0"/>
        <w:widowControl w:val="0"/>
        <w:shd w:val="clear" w:color="auto" w:fill="auto"/>
        <w:bidi w:val="0"/>
        <w:spacing w:before="0" w:after="220" w:line="317" w:lineRule="exact"/>
        <w:ind w:left="0" w:right="0" w:firstLine="440"/>
        <w:jc w:val="left"/>
      </w:pPr>
      <w:r>
        <w:rPr>
          <w:color w:val="000000"/>
          <w:spacing w:val="0"/>
          <w:w w:val="100"/>
          <w:position w:val="0"/>
        </w:rPr>
        <w:t>报告期末诉讼未结冻结资金为商户原因被公安机关冻结了子公司支付公司持有的商户资金。</w:t>
      </w:r>
    </w:p>
    <w:p>
      <w:pPr>
        <w:pStyle w:val="Style32"/>
        <w:keepNext w:val="0"/>
        <w:keepLines w:val="0"/>
        <w:widowControl w:val="0"/>
        <w:shd w:val="clear" w:color="auto" w:fill="auto"/>
        <w:bidi w:val="0"/>
        <w:spacing w:before="0" w:after="800" w:line="31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日，子公司</w:t>
      </w:r>
      <w:r>
        <w:rPr>
          <w:rFonts w:ascii="Times New Roman" w:eastAsia="Times New Roman" w:hAnsi="Times New Roman" w:cs="Times New Roman"/>
          <w:color w:val="000000"/>
          <w:spacing w:val="0"/>
          <w:w w:val="100"/>
          <w:position w:val="0"/>
        </w:rPr>
        <w:t>S UMAVISION SFO LLC</w:t>
      </w:r>
      <w:r>
        <w:rPr>
          <w:color w:val="000000"/>
          <w:spacing w:val="0"/>
          <w:w w:val="100"/>
          <w:position w:val="0"/>
        </w:rPr>
        <w:t>货币资金人民币账面余额为</w:t>
      </w:r>
      <w:r>
        <w:rPr>
          <w:rFonts w:ascii="Times New Roman" w:eastAsia="Times New Roman" w:hAnsi="Times New Roman" w:cs="Times New Roman"/>
          <w:color w:val="000000"/>
          <w:spacing w:val="0"/>
          <w:w w:val="100"/>
          <w:position w:val="0"/>
        </w:rPr>
        <w:t>4,746,031.85</w:t>
      </w:r>
      <w:r>
        <w:rPr>
          <w:color w:val="000000"/>
          <w:spacing w:val="0"/>
          <w:w w:val="100"/>
          <w:position w:val="0"/>
        </w:rPr>
        <w:t>元，根 据协议，该资金由</w:t>
      </w:r>
      <w:r>
        <w:rPr>
          <w:rFonts w:ascii="Times New Roman" w:eastAsia="Times New Roman" w:hAnsi="Times New Roman" w:cs="Times New Roman"/>
          <w:color w:val="000000"/>
          <w:spacing w:val="0"/>
          <w:w w:val="100"/>
          <w:position w:val="0"/>
        </w:rPr>
        <w:t>TouchStone Gold, LLC.</w:t>
      </w:r>
      <w:r>
        <w:rPr>
          <w:color w:val="000000"/>
          <w:spacing w:val="0"/>
          <w:w w:val="100"/>
          <w:position w:val="0"/>
        </w:rPr>
        <w:t>在集团授权范围内代为管理和使用，集团依然享有控制权。</w:t>
      </w:r>
    </w:p>
    <w:p>
      <w:pPr>
        <w:pStyle w:val="Style28"/>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25"/>
      <w:bookmarkEnd w:id="1226"/>
      <w:bookmarkEnd w:id="12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3259"/>
        <w:gridCol w:w="29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20,562,016.54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20,562,016.54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20,562,016.54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color w:val="000000"/>
          <w:spacing w:val="0"/>
          <w:w w:val="100"/>
          <w:position w:val="0"/>
        </w:rPr>
        <w:t>、应收票据</w:t>
      </w:r>
      <w:bookmarkEnd w:id="1228"/>
      <w:bookmarkEnd w:id="1229"/>
      <w:bookmarkEnd w:id="1231"/>
    </w:p>
    <w:p>
      <w:pPr>
        <w:pStyle w:val="Style39"/>
        <w:keepNext/>
        <w:keepLines/>
        <w:widowControl w:val="0"/>
        <w:shd w:val="clear" w:color="auto" w:fill="auto"/>
        <w:bidi w:val="0"/>
        <w:spacing w:before="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2"/>
      <w:bookmarkEnd w:id="1233"/>
      <w:bookmarkEnd w:id="123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3259"/>
        <w:gridCol w:w="29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15,510,761.05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12,718,041.74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1,254,312.76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16,039,258.40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13,972,354.50</w:t>
            </w:r>
          </w:p>
        </w:tc>
      </w:tr>
    </w:tbl>
    <w:p>
      <w:pPr>
        <w:spacing w:lineRule="exact" w:line="1"/>
        <w:rPr>
          <w:sz w:val="2"/>
          <w:szCs w:val="2"/>
        </w:rPr>
      </w:pPr>
      <w:r>
        <w:br w:type="page"/>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16,855,6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816,355.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14,641,72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16,327,1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816,355.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13,387,41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528,497.3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16,855,6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816,355.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14,641,72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669,370.62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146,985.23</w:t>
      </w:r>
      <w:r>
        <w:rPr>
          <w:color w:val="000000"/>
          <w:spacing w:val="0"/>
          <w:w w:val="100"/>
          <w:position w:val="0"/>
        </w:rPr>
        <w:t>元</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16,327,116.90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26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5"/>
      <w:bookmarkEnd w:id="1236"/>
      <w:bookmarkEnd w:id="1237"/>
    </w:p>
    <w:p>
      <w:pPr>
        <w:pStyle w:val="Style25"/>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按组合计提预期 信用损失的应收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669,370.62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146,985.23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816,355.85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669,370.62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146,985.23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816,355.85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color w:val="000000"/>
          <w:spacing w:val="0"/>
          <w:w w:val="100"/>
          <w:position w:val="0"/>
        </w:rPr>
        <w:t>、应收账款</w:t>
      </w:r>
      <w:bookmarkEnd w:id="1238"/>
      <w:bookmarkEnd w:id="1239"/>
      <w:bookmarkEnd w:id="1241"/>
    </w:p>
    <w:p>
      <w:pPr>
        <w:pStyle w:val="Style3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2"/>
      <w:bookmarkEnd w:id="1243"/>
      <w:bookmarkEnd w:id="124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103,044,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91,183,44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103,044,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91,183,44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103,044,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91,183,44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13062855.71</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500,043,271.18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103,044,121.02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500,043,271.18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103,044,121.02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229,652,785.76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83,860,241.24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84,344,387.83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102,185,856.35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48,563,100.87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23,195,451.62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30,427,303.86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500,043,271.18</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5"/>
      <w:bookmarkEnd w:id="1246"/>
      <w:bookmarkEnd w:id="124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91,183,441.80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13,062,855.71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624,742.60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41,273.89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103,044,121.02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91,183,441.80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13,062,855.71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624,742.60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41,273.89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103,044,121.02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39"/>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8"/>
      <w:bookmarkEnd w:id="1249"/>
      <w:bookmarkEnd w:id="125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624,742.60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603"/>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湖南郴州汽车运输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CIK TELECOM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603,032.68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624,742.60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应收账款核销说明：无</w:t>
      </w:r>
    </w:p>
    <w:p>
      <w:pPr>
        <w:pStyle w:val="Style39"/>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52"/>
      <w:bookmarkEnd w:id="1253"/>
      <w:bookmarkEnd w:id="125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98,812,423.59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8,106,201.80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29,496,421.59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7,423,872.88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27,764,694.27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6,871,046.30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22,537,076.28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1,200,536.81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22,430,881.37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4,802,776.70</w:t>
            </w: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201,041,497.10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5</w:t>
      </w:r>
      <w:bookmarkEnd w:id="1258"/>
      <w:r>
        <w:rPr>
          <w:color w:val="000000"/>
          <w:spacing w:val="0"/>
          <w:w w:val="100"/>
          <w:position w:val="0"/>
        </w:rPr>
        <w:t>、应收款项融资</w:t>
      </w:r>
      <w:bookmarkEnd w:id="1256"/>
      <w:bookmarkEnd w:id="1257"/>
      <w:bookmarkEnd w:id="125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81,988,975.42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82,612,975.42</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本公司认为，以公允价值计量且其变动计入其他综合收益的应收款项融资，因剩余期限不长</w:t>
      </w:r>
      <w:r>
        <w:rPr>
          <w:rFonts w:ascii="Times New Roman" w:eastAsia="Times New Roman" w:hAnsi="Times New Roman" w:cs="Times New Roman"/>
          <w:color w:val="000000"/>
          <w:spacing w:val="0"/>
          <w:w w:val="100"/>
          <w:position w:val="0"/>
        </w:rPr>
        <w:t>/</w:t>
      </w:r>
      <w:r>
        <w:rPr>
          <w:color w:val="000000"/>
          <w:spacing w:val="0"/>
          <w:w w:val="100"/>
          <w:position w:val="0"/>
        </w:rPr>
        <w:t>剩余期限 较长但实际利率与市场利率差异不大，公允价值与账面价值无明显差异。本公司认为，所持有的银行承兑 汇票的承兑银行信用评级较高，不存在重大的信用风险，因此未计提减值准备。</w:t>
      </w:r>
    </w:p>
    <w:p>
      <w:pPr>
        <w:pStyle w:val="Style28"/>
        <w:keepNext/>
        <w:keepLines/>
        <w:widowControl w:val="0"/>
        <w:shd w:val="clear" w:color="auto" w:fill="auto"/>
        <w:bidi w:val="0"/>
        <w:spacing w:before="0" w:after="200" w:line="326"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6</w:t>
      </w:r>
      <w:bookmarkEnd w:id="1262"/>
      <w:r>
        <w:rPr>
          <w:color w:val="000000"/>
          <w:spacing w:val="0"/>
          <w:w w:val="100"/>
          <w:position w:val="0"/>
        </w:rPr>
        <w:t>、预付款项</w:t>
      </w:r>
      <w:bookmarkEnd w:id="1260"/>
      <w:bookmarkEnd w:id="1261"/>
      <w:bookmarkEnd w:id="1263"/>
    </w:p>
    <w:p>
      <w:pPr>
        <w:pStyle w:val="Style39"/>
        <w:keepNext/>
        <w:keepLines/>
        <w:widowControl w:val="0"/>
        <w:shd w:val="clear" w:color="auto" w:fill="auto"/>
        <w:bidi w:val="0"/>
        <w:spacing w:before="0" w:after="400" w:line="312" w:lineRule="exact"/>
        <w:ind w:left="0" w:right="0" w:firstLine="0"/>
        <w:jc w:val="left"/>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4"/>
      <w:bookmarkEnd w:id="1265"/>
      <w:bookmarkEnd w:id="126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26,137,789.72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4,960,570.85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227,591.79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26,400,906.73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5,421,801.07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634"/>
        <w:gridCol w:w="1814"/>
        <w:gridCol w:w="1814"/>
        <w:gridCol w:w="1824"/>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未及时结算原因</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南昌市东源安防科技有限公司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7"/>
      <w:bookmarkEnd w:id="1268"/>
      <w:bookmarkEnd w:id="1269"/>
    </w:p>
    <w:tbl>
      <w:tblPr>
        <w:tblOverlap w:val="never"/>
        <w:jc w:val="center"/>
        <w:tblLayout w:type="fixed"/>
      </w:tblPr>
      <w:tblGrid>
        <w:gridCol w:w="3264"/>
        <w:gridCol w:w="2976"/>
        <w:gridCol w:w="284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7,157,952.57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6,184,784.44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4,306,284.38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1,440,205.71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21,364,227.10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80.93</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7</w:t>
      </w:r>
      <w:bookmarkEnd w:id="1272"/>
      <w:r>
        <w:rPr>
          <w:color w:val="000000"/>
          <w:spacing w:val="0"/>
          <w:w w:val="100"/>
          <w:position w:val="0"/>
        </w:rPr>
        <w:t>、其他应收款</w:t>
      </w:r>
      <w:bookmarkEnd w:id="1270"/>
      <w:bookmarkEnd w:id="1271"/>
      <w:bookmarkEnd w:id="127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7,200,251.09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37,923,730.68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63,293,833.53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40,069,483.78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70,494,084.62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4"/>
      <w:bookmarkEnd w:id="1275"/>
      <w:bookmarkEnd w:id="1276"/>
    </w:p>
    <w:p>
      <w:pPr>
        <w:pStyle w:val="Style78"/>
        <w:keepNext/>
        <w:keepLines/>
        <w:widowControl w:val="0"/>
        <w:shd w:val="clear" w:color="auto" w:fill="auto"/>
        <w:bidi w:val="0"/>
        <w:spacing w:before="0" w:after="360" w:line="240" w:lineRule="auto"/>
        <w:ind w:left="0" w:right="0" w:firstLine="0"/>
        <w:jc w:val="both"/>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77"/>
      <w:bookmarkEnd w:id="1278"/>
      <w:bookmarkEnd w:id="1279"/>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7,200,251.09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2,145,753.10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7,200,251.09</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80"/>
      <w:bookmarkEnd w:id="1281"/>
      <w:bookmarkEnd w:id="1282"/>
    </w:p>
    <w:p>
      <w:pPr>
        <w:pStyle w:val="Style78"/>
        <w:keepNext/>
        <w:keepLines/>
        <w:widowControl w:val="0"/>
        <w:shd w:val="clear" w:color="auto" w:fill="auto"/>
        <w:bidi w:val="0"/>
        <w:spacing w:before="0" w:after="360" w:line="240" w:lineRule="auto"/>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83"/>
      <w:bookmarkEnd w:id="1284"/>
      <w:bookmarkEnd w:id="1285"/>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42,298,491.62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47,598,534.10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5,370,287.71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6,860,555.75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2,069,847.28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5,999,786.30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1,151,645.18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8,198,724.96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4,188,623.96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51,480,235.28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73,997,870.25</w:t>
            </w: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86"/>
      <w:bookmarkEnd w:id="1287"/>
      <w:bookmarkEnd w:id="128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10,704,036.72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10,704,036.72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2,853,463.32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2,853,463.32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13,556,504.60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13,556,504.60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15,467,972.18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6,482,031.50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13,020,266.45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16,509,965.15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9,631,159.79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3,255,398.80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3,623,406.56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51,480,235.28</w:t>
            </w: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color w:val="000000"/>
          <w:spacing w:val="0"/>
          <w:w w:val="100"/>
          <w:position w:val="0"/>
        </w:rPr>
        <w:t>）按欠款方归集的期末余额前五名的其他应收款情况</w:t>
      </w:r>
      <w:bookmarkEnd w:id="1289"/>
      <w:bookmarkEnd w:id="1290"/>
      <w:bookmarkEnd w:id="129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1,647,990.00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823,995.00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2,111,413.80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1,055,706.90</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2,346,748.00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469,349.60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312,697.00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434,992.75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582,215.00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291,107.50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662,088.10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662,088.10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13,827,550.60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6,193,323.82</w:t>
            </w:r>
          </w:p>
        </w:tc>
      </w:tr>
    </w:tbl>
    <w:p>
      <w:pPr>
        <w:widowControl w:val="0"/>
        <w:spacing w:after="319" w:line="1" w:lineRule="exact"/>
      </w:pPr>
    </w:p>
    <w:p>
      <w:pPr>
        <w:pStyle w:val="Style78"/>
        <w:keepNext/>
        <w:keepLines/>
        <w:widowControl w:val="0"/>
        <w:numPr>
          <w:ilvl w:val="0"/>
          <w:numId w:val="89"/>
        </w:numPr>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涉及政府补助的应收款项</w:t>
      </w:r>
      <w:bookmarkEnd w:id="1293"/>
      <w:bookmarkEnd w:id="1294"/>
      <w:bookmarkEnd w:id="129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北京市海淀区国家税务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705,539.93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主管税务局已审批通过</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北京市顺义区国家税务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1,364,307.35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主管税务局已审批通过</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2,069,847.28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8</w:t>
      </w:r>
      <w:bookmarkEnd w:id="1299"/>
      <w:r>
        <w:rPr>
          <w:color w:val="000000"/>
          <w:spacing w:val="0"/>
          <w:w w:val="100"/>
          <w:position w:val="0"/>
        </w:rPr>
        <w:t>、存货</w:t>
      </w:r>
      <w:bookmarkEnd w:id="1297"/>
      <w:bookmarkEnd w:id="1298"/>
      <w:bookmarkEnd w:id="130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140"/>
        <w:jc w:val="both"/>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1"/>
      <w:bookmarkEnd w:id="1302"/>
      <w:bookmarkEnd w:id="13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4104"/>
        <w:gridCol w:w="41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53,002,284.09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2,009,729.80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50,992,554.29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41,116,592.12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1,613,273.36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39,503,318.76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50,544,525.36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50,491,799.28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28,658,520.35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28,658,520.35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143,197,342.62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6,430,094.08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136,767,248.54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79,005,504.39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79,005,504.39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3,222,175.48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3,222,175.48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7,270,998.07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7,270,998.07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3,840,972.53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3,840,972.53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1,843,670.63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1,843,670.63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253,807,300.08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8,492,549.96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245,314,750.12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157,895,285.56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1,613,273.36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156,282,012.20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4"/>
      <w:bookmarkEnd w:id="1305"/>
      <w:bookmarkEnd w:id="130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1,613,273.36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2,009,729.80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6,430,094.06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6,430,094.06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1,613,273.36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7,058,926.60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8,492,549.96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9</w:t>
      </w:r>
      <w:bookmarkEnd w:id="1309"/>
      <w:r>
        <w:rPr>
          <w:color w:val="000000"/>
          <w:spacing w:val="0"/>
          <w:w w:val="100"/>
          <w:position w:val="0"/>
        </w:rPr>
        <w:t>、合同资产</w:t>
      </w:r>
      <w:bookmarkEnd w:id="1307"/>
      <w:bookmarkEnd w:id="1308"/>
      <w:bookmarkEnd w:id="131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39,437,924.74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7,103,468.34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18,133,323.07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2,333,767.76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15,799,555.31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39,437,924.74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7,103,468.34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32,334,456.40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18,133,323.07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2,333,767.76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15,799,555.31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合同资产的账面价值在本期内发生的重大变动金额和原因：无</w:t>
      </w:r>
    </w:p>
    <w:p>
      <w:pPr>
        <w:widowControl w:val="0"/>
        <w:spacing w:after="4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4,769,700.58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4,769,700.58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11"/>
      <w:bookmarkEnd w:id="1312"/>
      <w:bookmarkEnd w:id="131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电视及电影投资款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69,299,629.04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80,511,492.67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6,547,405.11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5,700,395.90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预付财务保险费等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1,361,058.51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499,989.56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76,703,111.31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88,072,936.64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其他说明：期末电视及电影投资款计提减值金额为</w:t>
      </w:r>
      <w:r>
        <w:rPr>
          <w:rFonts w:ascii="Times New Roman" w:eastAsia="Times New Roman" w:hAnsi="Times New Roman" w:cs="Times New Roman"/>
          <w:color w:val="000000"/>
          <w:spacing w:val="0"/>
          <w:w w:val="100"/>
          <w:position w:val="0"/>
          <w:sz w:val="18"/>
          <w:szCs w:val="18"/>
        </w:rPr>
        <w:t>23,839,744.66</w:t>
      </w:r>
      <w:r>
        <w:rPr>
          <w:color w:val="000000"/>
          <w:spacing w:val="0"/>
          <w:w w:val="100"/>
          <w:position w:val="0"/>
        </w:rPr>
        <w:t>元</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15"/>
      <w:bookmarkEnd w:id="1316"/>
      <w:bookmarkEnd w:id="131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北京市博 汇科技股 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50,594,38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3,115,492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LARCA</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 USA</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50,594,38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3,115,492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50,594,38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3,115,492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319"/>
      <w:bookmarkEnd w:id="1320"/>
      <w:bookmarkEnd w:id="132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北京数字电视国家工程实验室有限公司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4,413,170.53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北京市麓柏科技有限公司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9,250,000.00</w:t>
            </w:r>
          </w:p>
        </w:tc>
      </w:tr>
    </w:tbl>
    <w:p>
      <w:pPr>
        <w:spacing w:lineRule="exact" w:line="1"/>
        <w:rPr>
          <w:sz w:val="2"/>
          <w:szCs w:val="2"/>
        </w:rPr>
      </w:pP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分项披露本期非交易性权益工具投资</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入留存收益的金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北京数字电视国 家工程实验室有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出于战略目的而 长期持有的投资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北京市麓柏科技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出于战略目的而 长期持有的投资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323"/>
      <w:bookmarkEnd w:id="1324"/>
      <w:bookmarkEnd w:id="132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321,922,699.16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319,749,696.51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混合工具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12,868,228.48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327,468,864.16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332,617,924.99</w:t>
            </w:r>
          </w:p>
        </w:tc>
      </w:tr>
    </w:tbl>
    <w:p>
      <w:pPr>
        <w:widowControl w:val="0"/>
        <w:spacing w:after="659" w:line="1" w:lineRule="exact"/>
      </w:pPr>
    </w:p>
    <w:p>
      <w:pPr>
        <w:pStyle w:val="Style28"/>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327"/>
      <w:bookmarkEnd w:id="1328"/>
      <w:bookmarkEnd w:id="1330"/>
    </w:p>
    <w:p>
      <w:pPr>
        <w:pStyle w:val="Style39"/>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1"/>
      <w:bookmarkEnd w:id="1332"/>
      <w:bookmarkEnd w:id="133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261,031,537.76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265,151,537.76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5,242,211.32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5,242,211.32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5,242,211.32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5,242,211.32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5,866,033.52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5,866,033.52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2,022,000.18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2,022,000.18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）转入存货</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3,844,033.34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3,844,033.34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260,407,715.56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264,527,715.56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30,961,753.13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31,696,486.82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9,039,447.18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9,121,847.22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8,468,810.72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82,400.04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8,551,210.76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570,636.46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2,930,525.55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2,930,525.55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212,099.40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2,718,426.15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2,718,426.15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37,070,674.76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37,887,808.49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223,337,040.80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3,302,866.27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226,639,907.07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230,069,784.63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3,385,266.31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233,455,050.94</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）未办妥产权证书的投资性房地产情况</w:t>
      </w:r>
      <w:bookmarkEnd w:id="1334"/>
      <w:bookmarkEnd w:id="1335"/>
      <w:bookmarkEnd w:id="1336"/>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南京新城房屋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13,366,796.74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顺义食堂楼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7,310,138.26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顺义测试楼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3,358,530.64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bl>
    <w:p>
      <w:pPr>
        <w:widowControl w:val="0"/>
        <w:spacing w:after="1019" w:line="1" w:lineRule="exact"/>
      </w:pPr>
    </w:p>
    <w:p>
      <w:pPr>
        <w:pStyle w:val="Style28"/>
        <w:keepNext/>
        <w:keepLines/>
        <w:widowControl w:val="0"/>
        <w:shd w:val="clear" w:color="auto" w:fill="auto"/>
        <w:bidi w:val="0"/>
        <w:spacing w:before="0" w:after="40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37"/>
      <w:bookmarkEnd w:id="1338"/>
      <w:bookmarkEnd w:id="134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355,941,840.71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341,905,171.79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355,941,840.71</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1"/>
      <w:bookmarkEnd w:id="1342"/>
      <w:bookmarkEnd w:id="134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407,817,228.27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38,261,515.40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9,885,216.43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10,135,756.46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8,890,059.51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474,989,776.07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7,913,047.74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2,024,600.65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1,395,392.25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4,974,893.39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3,086,752.12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19,394,686.15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240,504.17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2,024,600.65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1,395,392.25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3,086,752.12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7,612,079.67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3,828,510.23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3,828,510.23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3,844,033.34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4,110,062.91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7,954,096.25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13,220,136.74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3,425,317.31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723,209.30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1,564,465.78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2,437,901.71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21,371,030.84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3,420,364.44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622,636.24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1,556,603.90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2,213,801.29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7,813,405.87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5,242,211.32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5,242,211.32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）其他减少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7,977,925.42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100,573.06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8,315,413.65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402,510,139.27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36,860,798.74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10,557,399.38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13,546,184.07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9,538,909.92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473,013,431.38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66,226,544.56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27,876,844.03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7,216,300.22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9,970,602.93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7,757,643.62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119,047,935.36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11,161,205.54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5,322,189.07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1,373,992.06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541,480.01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2,411,320.93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20,810,187.61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8,442,779.39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5,322,189.07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1,373,992.06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541,480.01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2,411,320.93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18,091,761.46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2,718,426.15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2,718,426.15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1,961,951.35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2,536,171.30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1,421,555.02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2,236,606.42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8,749,863.38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2,532,015.02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1,415,605.00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2,030,208.08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6,524,539.28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 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570,636.46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570,636.46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）其他减少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1,391,314.89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1,654,687.64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75,425,798.75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30,662,861.80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7,996,712.99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9,090,527.92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7,932,358.13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131,108,259.59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327,084,340.52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6,197,936.94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2,560,686.39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4,455,656.15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1,606,551.79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341,905,171.79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341,590,683.71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10,384,671.37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2,668,916.21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165,153.53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1,132,415.89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355,941,840.71</w:t>
            </w:r>
          </w:p>
        </w:tc>
      </w:tr>
    </w:tbl>
    <w:p>
      <w:pPr>
        <w:widowControl w:val="0"/>
        <w:spacing w:after="319" w:line="1" w:lineRule="exact"/>
      </w:pPr>
    </w:p>
    <w:p>
      <w:pPr>
        <w:pStyle w:val="Style39"/>
        <w:keepNext/>
        <w:keepLines/>
        <w:widowControl w:val="0"/>
        <w:shd w:val="clear" w:color="auto" w:fill="auto"/>
        <w:bidi w:val="0"/>
        <w:spacing w:before="0" w:after="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344"/>
      <w:bookmarkEnd w:id="1345"/>
      <w:bookmarkEnd w:id="1346"/>
      <w:r>
        <w:br w:type="page"/>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10,869,746.37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2,719,597.42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8,150,148.95</w:t>
            </w:r>
          </w:p>
        </w:tc>
      </w:tr>
    </w:tbl>
    <w:p>
      <w:pPr>
        <w:widowControl w:val="0"/>
        <w:spacing w:after="319" w:line="1" w:lineRule="exact"/>
      </w:pPr>
    </w:p>
    <w:p>
      <w:pPr>
        <w:pStyle w:val="Style39"/>
        <w:keepNext/>
        <w:keepLines/>
        <w:widowControl w:val="0"/>
        <w:numPr>
          <w:ilvl w:val="0"/>
          <w:numId w:val="97"/>
        </w:numPr>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未办妥产权证书的固定资产情况</w:t>
      </w:r>
      <w:bookmarkEnd w:id="1347"/>
      <w:bookmarkEnd w:id="1348"/>
      <w:bookmarkEnd w:id="135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顺义食堂楼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16,907,912.05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顺义测试楼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34,536,319.62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51"/>
      <w:bookmarkEnd w:id="1352"/>
      <w:bookmarkEnd w:id="135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55"/>
      <w:bookmarkEnd w:id="1356"/>
      <w:bookmarkEnd w:id="135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地热泵空调工程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2,777,363.45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2,777,363.45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7"/>
                <w:szCs w:val="17"/>
              </w:rPr>
              <w:t>数字产业园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 角地</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23,564.65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2,800,928.10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58"/>
      <w:bookmarkEnd w:id="1359"/>
      <w:bookmarkEnd w:id="136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资金来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源</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地热泵 空调工 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2,777,36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3,804,94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3,804,94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361"/>
      <w:bookmarkEnd w:id="1362"/>
      <w:bookmarkEnd w:id="1364"/>
    </w:p>
    <w:p>
      <w:pPr>
        <w:pStyle w:val="Style39"/>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65"/>
      <w:bookmarkEnd w:id="1366"/>
      <w:bookmarkEnd w:id="13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119,632,054.08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712,230,252.95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11,367,048.12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843,229,355.15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86,746,871.78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213,538.45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86,960,410.23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213,538.45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86,746,871.78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86,746,871.78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4,220,033.01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4,240,708.28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4,220,033.01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4,240,708.28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115,412,021.07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798,956,449.46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11,580,586.57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925,949,057.10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10,642,412.93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241,678,550.24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3,332,406.34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255,653,369.51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1,040,738.10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73,994,187.09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1,226,252.90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76,261,178.09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1,040,738.10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73,994,187.09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1,226,252.90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76,261,178.09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11,683,151.03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315,665,420.44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4,558,659.24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331,907,230.71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10,854,200.00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10,854,200.00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23,845,053.58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23,845,053.58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23,845,053.58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23,845,053.58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34,699,253.58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34,699,253.58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103,728,870.04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448,591,775.44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7,021,927.33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559,342,572.81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108,989,641.15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459,697,502.71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8,034,641.78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576,721,785.64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9.37%</w:t>
      </w:r>
      <w:r>
        <w:rPr>
          <w:color w:val="000000"/>
          <w:spacing w:val="0"/>
          <w:w w:val="100"/>
          <w:position w:val="0"/>
        </w:rPr>
        <w:t>。</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368"/>
      <w:bookmarkEnd w:id="1369"/>
      <w:bookmarkEnd w:id="1371"/>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三网合一家 庭网关型</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5,907,467.97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1,063,151.04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4,844,316.93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支持</w:t>
            </w:r>
            <w:r>
              <w:rPr>
                <w:rFonts w:ascii="Times New Roman" w:eastAsia="Times New Roman" w:hAnsi="Times New Roman" w:cs="Times New Roman"/>
                <w:color w:val="000000"/>
                <w:spacing w:val="0"/>
                <w:w w:val="100"/>
                <w:position w:val="0"/>
                <w:sz w:val="18"/>
                <w:szCs w:val="18"/>
              </w:rPr>
              <w:t>Docsis</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标准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4,929,101.12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1,789,819.30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6,718,920.42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紧凑型低成 本高密度吉 比特</w:t>
            </w:r>
            <w:r>
              <w:rPr>
                <w:rFonts w:ascii="Times New Roman" w:eastAsia="Times New Roman" w:hAnsi="Times New Roman" w:cs="Times New Roman"/>
                <w:color w:val="000000"/>
                <w:spacing w:val="0"/>
                <w:w w:val="100"/>
                <w:position w:val="0"/>
                <w:sz w:val="18"/>
                <w:szCs w:val="18"/>
              </w:rPr>
              <w:t>OLT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3,514,981.37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3,514,981.37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新 </w:t>
            </w:r>
            <w:r>
              <w:rPr>
                <w:rFonts w:ascii="Times New Roman" w:eastAsia="Times New Roman" w:hAnsi="Times New Roman" w:cs="Times New Roman"/>
                <w:color w:val="000000"/>
                <w:spacing w:val="0"/>
                <w:w w:val="100"/>
                <w:position w:val="0"/>
                <w:sz w:val="18"/>
                <w:szCs w:val="18"/>
              </w:rPr>
              <w:t>CMTS3.0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3,222,965.31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3,222,965.31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CMTS4.0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2,600,459.40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2,600,459.40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RPD</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1,846,824.25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1,846,824.25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媒体综合处 理平台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4,617,014.21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4,617,014.21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网络视频智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能检索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176,753.62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卫星信道高 清音视频编 解码器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4,860,937.01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4,860,937.01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星捷图像传 输与控制指 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7,730,258.55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7,730,258.55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直播星中间 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3,268,950.60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3,268,950.60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高级安全智 能家庭网关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12,651,480.7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9,421.98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12,660,902.7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UE</w:t>
            </w:r>
            <w:r>
              <w:rPr>
                <w:color w:val="000000"/>
                <w:spacing w:val="0"/>
                <w:w w:val="100"/>
                <w:position w:val="0"/>
                <w:sz w:val="17"/>
                <w:szCs w:val="17"/>
              </w:rPr>
              <w:t>主应用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10,972,051.9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10,995,032.4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湖北省网</w:t>
            </w:r>
            <w:r>
              <w:rPr>
                <w:rFonts w:ascii="Times New Roman" w:eastAsia="Times New Roman" w:hAnsi="Times New Roman" w:cs="Times New Roman"/>
                <w:color w:val="000000"/>
                <w:spacing w:val="0"/>
                <w:w w:val="100"/>
                <w:position w:val="0"/>
                <w:sz w:val="18"/>
                <w:szCs w:val="18"/>
              </w:rPr>
              <w:t>4K</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网关项目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9,565,133.41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9,617,160.33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OMC</w:t>
            </w:r>
            <w:r>
              <w:rPr>
                <w:color w:val="000000"/>
                <w:spacing w:val="0"/>
                <w:w w:val="100"/>
                <w:position w:val="0"/>
                <w:sz w:val="17"/>
                <w:szCs w:val="17"/>
              </w:rPr>
              <w:t>全媒体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1,476,079.03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188,510.89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深度学习处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10,494,212.9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3,058,560.53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广电新一代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2,921,314.70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1,289,850.10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统一播放器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5,454,782.61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5,454,782.61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云直播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6,511,656.31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6,511,656.31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IPVS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5,811,893.84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5,811,893.84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魔百和项目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4,702,089.40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4,473,645.20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9,175,734.60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Android </w:t>
            </w:r>
            <w:r>
              <w:rPr>
                <w:color w:val="000000"/>
                <w:spacing w:val="0"/>
                <w:w w:val="100"/>
                <w:position w:val="0"/>
                <w:sz w:val="17"/>
                <w:szCs w:val="17"/>
              </w:rPr>
              <w:t>智能 机顶盒终端 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13,766,266.9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8,257,459.71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5,508,807.27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北京联通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Q7D</w:t>
            </w:r>
            <w:r>
              <w:rPr>
                <w:color w:val="000000"/>
                <w:spacing w:val="0"/>
                <w:w w:val="100"/>
                <w:position w:val="0"/>
                <w:sz w:val="17"/>
                <w:szCs w:val="17"/>
              </w:rPr>
              <w:t>智能机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顶盒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5,527,070.57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5,527,070.57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CPE</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1,695,012.28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1,695,012.28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WIFI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83,161.59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3,828,544.40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1,808,431.95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5,636,976.35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渠道路由系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商户信用风 险评级系统</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5,778,779.09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4,541,902.48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1,236,876.61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客户风险行 为分析系统</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3,725,854.71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3,725,854.71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JointVision</w:t>
            </w:r>
          </w:p>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融合通信平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3,961,860.86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4,240,204.35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8,202,065.21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高密度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IPQAM3.3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4,475,707.58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1,509,184.48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5,984,892.06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left"/>
              <w:rPr>
                <w:sz w:val="17"/>
                <w:szCs w:val="17"/>
              </w:rPr>
            </w:pPr>
            <w:r>
              <w:rPr>
                <w:color w:val="000000"/>
                <w:spacing w:val="0"/>
                <w:w w:val="100"/>
                <w:position w:val="0"/>
                <w:sz w:val="17"/>
                <w:szCs w:val="17"/>
              </w:rPr>
              <w:t>媒体综合处 理平台</w:t>
            </w:r>
          </w:p>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EMR4.0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3,851,819.95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6,975,205.78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信源数据计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1,166,572.91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多屏编转码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742,575.40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H.265</w:t>
            </w:r>
            <w:r>
              <w:rPr>
                <w:color w:val="000000"/>
                <w:spacing w:val="0"/>
                <w:w w:val="100"/>
                <w:position w:val="0"/>
                <w:sz w:val="17"/>
                <w:szCs w:val="17"/>
              </w:rPr>
              <w:t xml:space="preserve">穿戴 式编码设备 </w:t>
            </w:r>
            <w:r>
              <w:rPr>
                <w:rFonts w:ascii="Times New Roman" w:eastAsia="Times New Roman" w:hAnsi="Times New Roman" w:cs="Times New Roman"/>
                <w:color w:val="000000"/>
                <w:spacing w:val="0"/>
                <w:w w:val="100"/>
                <w:position w:val="0"/>
                <w:sz w:val="18"/>
                <w:szCs w:val="18"/>
              </w:rPr>
              <w:t>9550M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6,786,362.34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3,868,957.85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2,917,404.49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融合视频云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6,845,754.05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3,899,176.71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2,946,577.34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H.265</w:t>
            </w:r>
            <w:r>
              <w:rPr>
                <w:color w:val="000000"/>
                <w:spacing w:val="0"/>
                <w:w w:val="100"/>
                <w:position w:val="0"/>
                <w:sz w:val="17"/>
                <w:szCs w:val="17"/>
              </w:rPr>
              <w:t>超高 清编码器</w:t>
            </w:r>
          </w:p>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10K115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多媒体网关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7,481,309.48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7,481,309.48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73,448,597.7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134,028,332.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86,746,871.7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92,810,491.4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27,919,567.3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372"/>
      <w:bookmarkEnd w:id="1373"/>
      <w:bookmarkEnd w:id="1374"/>
    </w:p>
    <w:p>
      <w:pPr>
        <w:pStyle w:val="Style39"/>
        <w:keepNext/>
        <w:keepLines/>
        <w:widowControl w:val="0"/>
        <w:shd w:val="clear" w:color="auto" w:fill="auto"/>
        <w:bidi w:val="0"/>
        <w:spacing w:before="0" w:line="240" w:lineRule="auto"/>
        <w:ind w:left="0" w:right="0" w:firstLine="0"/>
        <w:jc w:val="both"/>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5"/>
      <w:bookmarkEnd w:id="1376"/>
      <w:bookmarkEnd w:id="137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福州数码视讯智 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33,034,151.64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33,034,151.64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杭州宽云视讯科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41,101,969.40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41,101,969.40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8"/>
      <w:bookmarkEnd w:id="1379"/>
      <w:bookmarkEnd w:id="138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福州数码视讯智 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33,034,151.64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33,034,151.64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杭州宽云视讯科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8,067,817.76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8,067,817.76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41,101,969.40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41,101,969.40</w:t>
            </w:r>
          </w:p>
        </w:tc>
      </w:tr>
    </w:tbl>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商誉所在资产组或资产组组合的相关信息</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等)及商誉减值损失的确认方法：无</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商誉减值测试的影响</w:t>
      </w:r>
    </w:p>
    <w:p>
      <w:pPr>
        <w:pStyle w:val="Style25"/>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381"/>
      <w:bookmarkEnd w:id="1382"/>
      <w:bookmarkEnd w:id="138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1,925,431.20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574,776.90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1,350,654.30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1,925,431.20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574,776.90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1,350,654.30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40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5"/>
      <w:bookmarkEnd w:id="1386"/>
      <w:bookmarkEnd w:id="1388"/>
    </w:p>
    <w:p>
      <w:pPr>
        <w:pStyle w:val="Style39"/>
        <w:keepNext/>
        <w:keepLines/>
        <w:widowControl w:val="0"/>
        <w:shd w:val="clear" w:color="auto" w:fill="auto"/>
        <w:bidi w:val="0"/>
        <w:spacing w:before="0" w:after="40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9"/>
      <w:bookmarkEnd w:id="1390"/>
      <w:bookmarkEnd w:id="139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214,068,611.76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27,202,122.50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140,835,670.69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18,372,399.42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61,105,189.09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6,560,406.65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85,043,687.20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8,504,368.72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32,151,455.00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3,215,145.50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9,817,903.31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449,982.96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1,836,829.47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284,186,976.67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267,848,716.20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30,541,896.60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92"/>
      <w:bookmarkEnd w:id="1393"/>
      <w:bookmarkEnd w:id="139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10,324,282.70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1,840,624.01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11,113,109.08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2,019,358.03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内部交易固定资产、无 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4,279,570.82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14,960,136.52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2,322,023.54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11,516,412.48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2,079,812.39</w:t>
            </w:r>
          </w:p>
        </w:tc>
      </w:tr>
    </w:tbl>
    <w:p>
      <w:pPr>
        <w:widowControl w:val="0"/>
        <w:spacing w:after="319" w:line="1" w:lineRule="exact"/>
      </w:pPr>
    </w:p>
    <w:p>
      <w:pPr>
        <w:pStyle w:val="Style39"/>
        <w:keepNext/>
        <w:keepLines/>
        <w:widowControl w:val="0"/>
        <w:numPr>
          <w:ilvl w:val="0"/>
          <w:numId w:val="99"/>
        </w:numPr>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以抵销后净额列示的递延所得税资产或负债</w:t>
      </w:r>
      <w:bookmarkEnd w:id="1395"/>
      <w:bookmarkEnd w:id="1396"/>
      <w:bookmarkEnd w:id="139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30,541,896.60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2,322,023.54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2,079,812.39</w:t>
            </w:r>
          </w:p>
        </w:tc>
      </w:tr>
    </w:tbl>
    <w:p>
      <w:pPr>
        <w:widowControl w:val="0"/>
        <w:spacing w:after="319" w:line="1" w:lineRule="exact"/>
      </w:pPr>
    </w:p>
    <w:p>
      <w:pPr>
        <w:pStyle w:val="Style39"/>
        <w:keepNext/>
        <w:keepLines/>
        <w:widowControl w:val="0"/>
        <w:numPr>
          <w:ilvl w:val="0"/>
          <w:numId w:val="99"/>
        </w:numPr>
        <w:shd w:val="clear" w:color="auto" w:fill="auto"/>
        <w:bidi w:val="0"/>
        <w:spacing w:before="0" w:after="40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未确认递延所得税资产明细</w:t>
      </w:r>
      <w:bookmarkEnd w:id="1399"/>
      <w:bookmarkEnd w:id="1400"/>
      <w:bookmarkEnd w:id="140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340,007,148.70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303,750,408.99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42,535,592.76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41,101,969.40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382,665,255.56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344,852,378.39</w:t>
            </w:r>
          </w:p>
        </w:tc>
      </w:tr>
    </w:tbl>
    <w:p>
      <w:pPr>
        <w:widowControl w:val="0"/>
        <w:spacing w:after="319" w:line="1" w:lineRule="exact"/>
      </w:pPr>
    </w:p>
    <w:p>
      <w:pPr>
        <w:pStyle w:val="Style39"/>
        <w:keepNext/>
        <w:keepLines/>
        <w:widowControl w:val="0"/>
        <w:numPr>
          <w:ilvl w:val="0"/>
          <w:numId w:val="99"/>
        </w:numPr>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未确认递延所得税资产的可抵扣亏损将于以下年度到期</w:t>
      </w:r>
      <w:bookmarkEnd w:id="1403"/>
      <w:bookmarkEnd w:id="1404"/>
      <w:bookmarkEnd w:id="140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28,277,550.04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27,987,622.26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12,110,826.24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19,114,299.69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52,796,188.65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67,653,054.74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39,161,479.83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61,148,033.08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88,030,850.09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54,569,604.74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17,970,194.84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7,878,427.16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13,262,395.43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12,932,905.59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30,955,936.50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52,466,461.73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57,441,727.08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340,007,148.70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303,750,408.99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699" w:line="1" w:lineRule="exact"/>
      </w:pPr>
    </w:p>
    <w:p>
      <w:pPr>
        <w:pStyle w:val="Style28"/>
        <w:keepNext/>
        <w:keepLines/>
        <w:widowControl w:val="0"/>
        <w:shd w:val="clear" w:color="auto" w:fill="auto"/>
        <w:bidi w:val="0"/>
        <w:spacing w:before="0" w:after="40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407"/>
      <w:bookmarkEnd w:id="1408"/>
      <w:bookmarkEnd w:id="141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电视及电影投资款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1,915,618.63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1,915,618.63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4,664,381.37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1,596,741.08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4,983,258.92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411"/>
      <w:bookmarkEnd w:id="1412"/>
      <w:bookmarkEnd w:id="1414"/>
    </w:p>
    <w:p>
      <w:pPr>
        <w:pStyle w:val="Style39"/>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5"/>
      <w:bookmarkEnd w:id="1416"/>
      <w:bookmarkEnd w:id="141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短期借款分类的说明：无</w:t>
      </w:r>
    </w:p>
    <w:p>
      <w:pPr>
        <w:pStyle w:val="Style28"/>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418"/>
      <w:bookmarkEnd w:id="1419"/>
      <w:bookmarkEnd w:id="142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11,353,173.47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10,748,452.56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11,353,173.47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22"/>
      <w:bookmarkEnd w:id="1423"/>
      <w:bookmarkEnd w:id="1425"/>
    </w:p>
    <w:p>
      <w:pPr>
        <w:pStyle w:val="Style39"/>
        <w:keepNext/>
        <w:keepLines/>
        <w:widowControl w:val="0"/>
        <w:shd w:val="clear" w:color="auto" w:fill="auto"/>
        <w:bidi w:val="0"/>
        <w:spacing w:before="0" w:line="240" w:lineRule="auto"/>
        <w:ind w:left="0" w:right="0" w:firstLine="14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6"/>
      <w:bookmarkEnd w:id="1427"/>
      <w:bookmarkEnd w:id="142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137,560,446.94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104,800,208.19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渠道交易应付手续费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34,959,248.19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4,653,946.92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173,453,352.48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109,486,174.84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29"/>
      <w:bookmarkEnd w:id="1430"/>
      <w:bookmarkEnd w:id="143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广东九联科技股份有限公司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海川创鑫（北京）科技有限公司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2,099,486.23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南京新城科技园建设发展有限责任公司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南京云创大数据科技股份有限公司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1,371,681.42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金雅拓科技（上海）有限公司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588,348.29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8,732,535.94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32"/>
      <w:bookmarkEnd w:id="1433"/>
      <w:bookmarkEnd w:id="1435"/>
    </w:p>
    <w:p>
      <w:pPr>
        <w:pStyle w:val="Style39"/>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36"/>
      <w:bookmarkEnd w:id="1437"/>
      <w:bookmarkEnd w:id="143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13,916,644.79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3,080,698.61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179,839.72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14,114,352.20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3,080,698.61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39"/>
      <w:bookmarkEnd w:id="1440"/>
      <w:bookmarkEnd w:id="1441"/>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北京知尚教育科技有限公司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合同执行过程中</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177,799.72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442"/>
      <w:bookmarkEnd w:id="1443"/>
      <w:bookmarkEnd w:id="1445"/>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56,740,499.94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57,913,816.93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56,740,499.94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446"/>
      <w:bookmarkEnd w:id="1447"/>
      <w:bookmarkEnd w:id="1449"/>
    </w:p>
    <w:p>
      <w:pPr>
        <w:pStyle w:val="Style39"/>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0"/>
      <w:bookmarkEnd w:id="1451"/>
      <w:bookmarkEnd w:id="145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27,345,157.27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202,173,533.61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178,680,913.78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50,837,777.10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591,758.74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2,047,912.10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169,515.72</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27,936,916.01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203,799,202.69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180,728,825.88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51,007,292.82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53"/>
      <w:bookmarkEnd w:id="1454"/>
      <w:bookmarkEnd w:id="145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26,385,595.55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188,820,607.66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165,241,526.67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49,964,676.54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1,499,033.67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351,028.01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7,051,770.73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6,901,581.03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316,114.54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6,973,454.94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6,799,708.29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26,736.97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60,406.50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补充医疗保险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14,729.27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607,436.35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4,595,041.75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4,831,799.75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370,678.35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27,345,157.27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202,173,533.61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178,680,913.78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50,837,777.10</w:t>
            </w:r>
          </w:p>
        </w:tc>
      </w:tr>
    </w:tbl>
    <w:p>
      <w:pPr>
        <w:widowControl w:val="0"/>
        <w:spacing w:after="319" w:line="1" w:lineRule="exact"/>
      </w:pPr>
    </w:p>
    <w:p>
      <w:pPr>
        <w:pStyle w:val="Style39"/>
        <w:keepNext/>
        <w:keepLines/>
        <w:widowControl w:val="0"/>
        <w:numPr>
          <w:ilvl w:val="0"/>
          <w:numId w:val="101"/>
        </w:numPr>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设定提存计划列示</w:t>
      </w:r>
      <w:bookmarkEnd w:id="1456"/>
      <w:bookmarkEnd w:id="1457"/>
      <w:bookmarkEnd w:id="14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562,519.80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1,952,312.16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591,758.74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2,047,912.10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169,515.72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460"/>
      <w:bookmarkEnd w:id="1461"/>
      <w:bookmarkEnd w:id="14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3,742,741.63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11,672,212.85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1,025,821.31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704,166.25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5,423,222.29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1,054,299.08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791,495.48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365,483.04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89,528.93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243,655.37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91,602.74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32,279.30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40,125.28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10,902,688.72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14,866,003.74</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464"/>
      <w:bookmarkEnd w:id="1465"/>
      <w:bookmarkEnd w:id="146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326,496,672.28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326,496,672.28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8"/>
      <w:bookmarkEnd w:id="1469"/>
      <w:bookmarkEnd w:id="1470"/>
    </w:p>
    <w:p>
      <w:pPr>
        <w:pStyle w:val="Style78"/>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71"/>
      <w:bookmarkEnd w:id="1472"/>
      <w:bookmarkEnd w:id="147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第三方支付款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241,530,055.66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206,864,539.83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8,788,300.25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65,545,330.00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4,562,687.74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6,126,876.65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5,956,272.98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5,446,573.00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18,093,741.37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24,513,352.80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278,931,058.00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326,496,672.28</w:t>
            </w:r>
          </w:p>
        </w:tc>
      </w:tr>
    </w:tbl>
    <w:p>
      <w:pPr>
        <w:widowControl w:val="0"/>
        <w:spacing w:after="359" w:line="1" w:lineRule="exact"/>
      </w:pPr>
    </w:p>
    <w:p>
      <w:pPr>
        <w:pStyle w:val="Style78"/>
        <w:keepNext/>
        <w:keepLines/>
        <w:widowControl w:val="0"/>
        <w:shd w:val="clear" w:color="auto" w:fill="auto"/>
        <w:bidi w:val="0"/>
        <w:spacing w:before="0" w:after="400" w:line="240" w:lineRule="auto"/>
        <w:ind w:left="0" w:right="0" w:firstLine="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74"/>
      <w:bookmarkEnd w:id="1475"/>
      <w:bookmarkEnd w:id="147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广东启程青年创业投资合伙企业（有限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2,604,547.00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债转股计划搁置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汇德正驰（福建）门窗有限公司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质保金，合同未终止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北京启迪银杏天使投资中心（有限合伙）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248,046.70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债转股计划搁置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北京六洲华旭科技有限公司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217,631.00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押金，合同未终止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3,470,224.70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77"/>
      <w:bookmarkEnd w:id="1478"/>
      <w:bookmarkEnd w:id="148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礼券负债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1,393,858.60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449,172.40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产品销售款待转销项税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4,175,359.63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7,302,153.85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5,569,218.23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7,751,326.25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短期应付债券的增减变动：无</w:t>
      </w:r>
    </w:p>
    <w:p>
      <w:pPr>
        <w:pStyle w:val="Style28"/>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81"/>
      <w:bookmarkEnd w:id="1482"/>
      <w:bookmarkEnd w:id="148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与资产相关政府补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6,188,973.76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3,619,590.01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2,569,383.75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详见涉及政府补助 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与收益相关政府补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3,628,929.55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8,781,300.00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7,803,266.95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4,606,962.60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详见涉及政府补助 的项目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9,817,903.31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8,781,300.00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11,422,856.96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7,176,346.35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基于广电体 系的融合应 急通信关键 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707,262.96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1,882,262.96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基于国产密 码的智能终 端版权保护 技术研究及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开发（海思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国家应急广 播国产密码 应用关键技 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934,266.67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1,184,866.67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面向</w:t>
            </w:r>
            <w:r>
              <w:rPr>
                <w:rFonts w:ascii="Times New Roman" w:eastAsia="Times New Roman" w:hAnsi="Times New Roman" w:cs="Times New Roman"/>
                <w:color w:val="000000"/>
                <w:spacing w:val="0"/>
                <w:w w:val="100"/>
                <w:position w:val="0"/>
                <w:sz w:val="18"/>
                <w:szCs w:val="18"/>
              </w:rPr>
              <w:t>8K</w:t>
            </w:r>
            <w:r>
              <w:rPr>
                <w:color w:val="000000"/>
                <w:spacing w:val="0"/>
                <w:w w:val="100"/>
                <w:position w:val="0"/>
                <w:sz w:val="17"/>
                <w:szCs w:val="17"/>
              </w:rPr>
              <w:t>超 高清视频应 用的高效编 码标准及编 解码器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791,379.31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数字电视条 件接收系统 国产密码应 用的关键技 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5G+8K </w:t>
            </w:r>
            <w:r>
              <w:rPr>
                <w:color w:val="000000"/>
                <w:spacing w:val="0"/>
                <w:w w:val="100"/>
                <w:position w:val="0"/>
                <w:sz w:val="17"/>
                <w:szCs w:val="17"/>
              </w:rPr>
              <w:t>编 码直播背包 研发及示范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7"/>
                <w:szCs w:val="17"/>
              </w:rPr>
              <w:t>合肥工业大 学</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2018YFB08</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04200</w:t>
            </w:r>
            <w:r>
              <w:rPr>
                <w:color w:val="000000"/>
                <w:spacing w:val="0"/>
                <w:w w:val="100"/>
                <w:position w:val="0"/>
                <w:sz w:val="17"/>
                <w:szCs w:val="17"/>
              </w:rPr>
              <w:t>专项</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233,474.96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176,050.00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中国科技大 学课题一专 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190,274.96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219,849.96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可再生能源 建筑应用项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517,860.00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258,930.00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广东广播智 能媒体融合 网络试验与 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291,666.66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下一代广播 电视网云平 台关键技术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5,671,113.76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3,360,660.01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2,310,453.75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widowControl w:val="0"/>
        <w:spacing w:line="1" w:lineRule="exact"/>
      </w:pP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北京市工程 实验室创新 能力建设项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485"/>
      <w:bookmarkEnd w:id="1486"/>
      <w:bookmarkEnd w:id="14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58"/>
        <w:gridCol w:w="1037"/>
        <w:gridCol w:w="1195"/>
        <w:gridCol w:w="1195"/>
        <w:gridCol w:w="1195"/>
        <w:gridCol w:w="1046"/>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1,429,808,862.00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1,429,008,862.00</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7"/>
          <w:szCs w:val="17"/>
        </w:rPr>
        <w:t>其他说明：</w:t>
      </w:r>
      <w:r>
        <w:rPr>
          <w:color w:val="000000"/>
          <w:spacing w:val="0"/>
          <w:w w:val="100"/>
          <w:position w:val="0"/>
        </w:rPr>
        <w:t>股本减少</w:t>
      </w:r>
      <w:r>
        <w:rPr>
          <w:rFonts w:ascii="Times New Roman" w:eastAsia="Times New Roman" w:hAnsi="Times New Roman" w:cs="Times New Roman"/>
          <w:color w:val="000000"/>
          <w:spacing w:val="0"/>
          <w:w w:val="100"/>
          <w:position w:val="0"/>
        </w:rPr>
        <w:t>80.00</w:t>
      </w:r>
      <w:r>
        <w:rPr>
          <w:color w:val="000000"/>
          <w:spacing w:val="0"/>
          <w:w w:val="100"/>
          <w:position w:val="0"/>
        </w:rPr>
        <w:t>万元，系公司被授予限制性股票的员工离职，公司注销回购股票所致。</w:t>
      </w:r>
    </w:p>
    <w:p>
      <w:pPr>
        <w:pStyle w:val="Style28"/>
        <w:keepNext/>
        <w:keepLines/>
        <w:widowControl w:val="0"/>
        <w:shd w:val="clear" w:color="auto" w:fill="auto"/>
        <w:bidi w:val="0"/>
        <w:spacing w:before="0" w:after="40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488"/>
      <w:bookmarkEnd w:id="1489"/>
      <w:bookmarkEnd w:id="149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622,796,577.12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53,920,126.80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12,759,284.77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663,957,419.15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239,596,818.87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35,053,031.82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41,867,905.00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232,781,945.69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862,393,395.99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88,973,158.62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54,627,189.77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896,739,364.84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年，公司通过回购专用证券账户以集中竞价交易方式共回购公司股份</w:t>
      </w:r>
      <w:r>
        <w:rPr>
          <w:rFonts w:ascii="Times New Roman" w:eastAsia="Times New Roman" w:hAnsi="Times New Roman" w:cs="Times New Roman"/>
          <w:color w:val="000000"/>
          <w:spacing w:val="0"/>
          <w:w w:val="100"/>
          <w:position w:val="0"/>
        </w:rPr>
        <w:t>2,980,800</w:t>
      </w:r>
      <w:r>
        <w:rPr>
          <w:color w:val="000000"/>
          <w:spacing w:val="0"/>
          <w:w w:val="100"/>
          <w:position w:val="0"/>
        </w:rPr>
        <w:t xml:space="preserve">股，总金额 </w:t>
      </w:r>
      <w:r>
        <w:rPr>
          <w:rFonts w:ascii="Times New Roman" w:eastAsia="Times New Roman" w:hAnsi="Times New Roman" w:cs="Times New Roman"/>
          <w:color w:val="000000"/>
          <w:spacing w:val="0"/>
          <w:w w:val="100"/>
          <w:position w:val="0"/>
        </w:rPr>
        <w:t>14,964,084.77</w:t>
      </w:r>
      <w:r>
        <w:rPr>
          <w:color w:val="000000"/>
          <w:spacing w:val="0"/>
          <w:w w:val="100"/>
          <w:position w:val="0"/>
        </w:rPr>
        <w:t>元，减少资本公积</w:t>
      </w:r>
      <w:r>
        <w:rPr>
          <w:rFonts w:ascii="Times New Roman" w:eastAsia="Times New Roman" w:hAnsi="Times New Roman" w:cs="Times New Roman"/>
          <w:color w:val="000000"/>
          <w:spacing w:val="0"/>
          <w:w w:val="100"/>
          <w:position w:val="0"/>
        </w:rPr>
        <w:t>11,983,284.77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年，公司限制性股票激励计划的激励对象离职，已 获授尚未解除限售的限制性股票由公司回购注销</w:t>
      </w:r>
      <w:r>
        <w:rPr>
          <w:rFonts w:ascii="Times New Roman" w:eastAsia="Times New Roman" w:hAnsi="Times New Roman" w:cs="Times New Roman"/>
          <w:color w:val="000000"/>
          <w:spacing w:val="0"/>
          <w:w w:val="100"/>
          <w:position w:val="0"/>
        </w:rPr>
        <w:t>80</w:t>
      </w:r>
      <w:r>
        <w:rPr>
          <w:color w:val="000000"/>
          <w:spacing w:val="0"/>
          <w:w w:val="100"/>
          <w:position w:val="0"/>
        </w:rPr>
        <w:t>万股，回购金额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,576,000.00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 xml:space="preserve">776,000.00 </w:t>
      </w:r>
      <w:r>
        <w:rPr>
          <w:color w:val="000000"/>
          <w:spacing w:val="0"/>
          <w:w w:val="100"/>
          <w:position w:val="0"/>
        </w:rPr>
        <w:t>元；</w:t>
      </w:r>
    </w:p>
    <w:p>
      <w:pPr>
        <w:pStyle w:val="Style3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年，限制性股票达到解锁条件行权，资本公积结转变动</w:t>
      </w:r>
      <w:r>
        <w:rPr>
          <w:rFonts w:ascii="Times New Roman" w:eastAsia="Times New Roman" w:hAnsi="Times New Roman" w:cs="Times New Roman"/>
          <w:color w:val="000000"/>
          <w:spacing w:val="0"/>
          <w:w w:val="100"/>
          <w:position w:val="0"/>
        </w:rPr>
        <w:t>41,867,905.00</w:t>
      </w:r>
      <w:r>
        <w:rPr>
          <w:color w:val="000000"/>
          <w:spacing w:val="0"/>
          <w:w w:val="100"/>
          <w:position w:val="0"/>
        </w:rPr>
        <w:t>元；</w:t>
      </w:r>
    </w:p>
    <w:p>
      <w:pPr>
        <w:pStyle w:val="Style32"/>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年，公司因激励计划以权益结算的股份支付确认的资本公积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,053,161.22</w:t>
      </w:r>
      <w:r>
        <w:rPr>
          <w:color w:val="000000"/>
          <w:spacing w:val="0"/>
          <w:w w:val="100"/>
          <w:position w:val="0"/>
        </w:rPr>
        <w:t>元</w:t>
      </w:r>
    </w:p>
    <w:p>
      <w:pPr>
        <w:pStyle w:val="Style32"/>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年，联营企业博汇权益变动，增加其他资本公积</w:t>
      </w:r>
      <w:r>
        <w:rPr>
          <w:rFonts w:ascii="Times New Roman" w:eastAsia="Times New Roman" w:hAnsi="Times New Roman" w:cs="Times New Roman"/>
          <w:color w:val="000000"/>
          <w:spacing w:val="0"/>
          <w:w w:val="100"/>
          <w:position w:val="0"/>
        </w:rPr>
        <w:t>32,999,870.6</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2"/>
        <w:keepNext w:val="0"/>
        <w:keepLines w:val="0"/>
        <w:widowControl w:val="0"/>
        <w:shd w:val="clear" w:color="auto" w:fill="auto"/>
        <w:bidi w:val="0"/>
        <w:spacing w:before="0" w:after="20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年，本公司出售技术公司</w:t>
      </w:r>
      <w:r>
        <w:rPr>
          <w:rFonts w:ascii="Times New Roman" w:eastAsia="Times New Roman" w:hAnsi="Times New Roman" w:cs="Times New Roman"/>
          <w:color w:val="000000"/>
          <w:spacing w:val="0"/>
          <w:w w:val="100"/>
          <w:position w:val="0"/>
        </w:rPr>
        <w:t>42%</w:t>
      </w:r>
      <w:r>
        <w:rPr>
          <w:color w:val="000000"/>
          <w:spacing w:val="0"/>
          <w:w w:val="100"/>
          <w:position w:val="0"/>
        </w:rPr>
        <w:t>股权增加资本公积</w:t>
      </w:r>
      <w:r>
        <w:rPr>
          <w:rFonts w:ascii="Times New Roman" w:eastAsia="Times New Roman" w:hAnsi="Times New Roman" w:cs="Times New Roman"/>
          <w:color w:val="000000"/>
          <w:spacing w:val="0"/>
          <w:w w:val="100"/>
          <w:position w:val="0"/>
        </w:rPr>
        <w:t>10,252,651.69</w:t>
      </w:r>
      <w:r>
        <w:rPr>
          <w:color w:val="000000"/>
          <w:spacing w:val="0"/>
          <w:w w:val="100"/>
          <w:position w:val="0"/>
        </w:rPr>
        <w:t>元、本公司之子公司技术公司少数 股东增加注册资本调增资本公积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,738,753.8</w:t>
      </w:r>
      <w:r>
        <w:rPr>
          <w:rFonts w:ascii="Times New Roman" w:eastAsia="Times New Roman" w:hAnsi="Times New Roman" w:cs="Times New Roman"/>
          <w:color w:val="000000"/>
          <w:spacing w:val="0"/>
          <w:w w:val="100"/>
          <w:position w:val="0"/>
        </w:rPr>
        <w:t>0</w:t>
      </w:r>
      <w:r>
        <w:rPr>
          <w:color w:val="000000"/>
          <w:spacing w:val="0"/>
          <w:w w:val="100"/>
          <w:position w:val="0"/>
        </w:rPr>
        <w:t>元。</w:t>
      </w:r>
      <w:r>
        <w:br w:type="page"/>
      </w:r>
    </w:p>
    <w:p>
      <w:pPr>
        <w:pStyle w:val="Style28"/>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492"/>
      <w:bookmarkEnd w:id="1493"/>
      <w:bookmarkEnd w:id="149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限制性股票激励计划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51,494,850.00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2,980,800.00</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年，公司通过回购专用证券账户以集中竞价交易方式共回购公司股份</w:t>
      </w:r>
      <w:r>
        <w:rPr>
          <w:rFonts w:ascii="Times New Roman" w:eastAsia="Times New Roman" w:hAnsi="Times New Roman" w:cs="Times New Roman"/>
          <w:color w:val="000000"/>
          <w:spacing w:val="0"/>
          <w:w w:val="100"/>
          <w:position w:val="0"/>
        </w:rPr>
        <w:t>2,980,800</w:t>
      </w:r>
      <w:r>
        <w:rPr>
          <w:color w:val="000000"/>
          <w:spacing w:val="0"/>
          <w:w w:val="100"/>
          <w:position w:val="0"/>
        </w:rPr>
        <w:t>股用于实施股权激</w:t>
      </w:r>
    </w:p>
    <w:p>
      <w:pPr>
        <w:pStyle w:val="Style32"/>
        <w:keepNext w:val="0"/>
        <w:keepLines w:val="0"/>
        <w:widowControl w:val="0"/>
        <w:shd w:val="clear" w:color="auto" w:fill="auto"/>
        <w:bidi w:val="0"/>
        <w:spacing w:before="0" w:after="0" w:line="461" w:lineRule="exact"/>
        <w:ind w:left="0" w:right="0" w:firstLine="0"/>
        <w:jc w:val="left"/>
      </w:pPr>
      <w:r>
        <w:rPr>
          <w:color w:val="000000"/>
          <w:spacing w:val="0"/>
          <w:w w:val="100"/>
          <w:position w:val="0"/>
        </w:rPr>
        <w:t>励计划；</w:t>
      </w:r>
    </w:p>
    <w:p>
      <w:pPr>
        <w:pStyle w:val="Style32"/>
        <w:keepNext w:val="0"/>
        <w:keepLines w:val="0"/>
        <w:widowControl w:val="0"/>
        <w:shd w:val="clear" w:color="auto" w:fill="auto"/>
        <w:bidi w:val="0"/>
        <w:spacing w:before="0" w:after="0" w:line="46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年，公司限制性股票激励计划的激励对象离职，已获授尚未解除限售的限制性股票由公司回购注 销</w:t>
      </w:r>
      <w:r>
        <w:rPr>
          <w:rFonts w:ascii="Times New Roman" w:eastAsia="Times New Roman" w:hAnsi="Times New Roman" w:cs="Times New Roman"/>
          <w:color w:val="000000"/>
          <w:spacing w:val="0"/>
          <w:w w:val="100"/>
          <w:position w:val="0"/>
        </w:rPr>
        <w:t>80</w:t>
      </w:r>
      <w:r>
        <w:rPr>
          <w:color w:val="000000"/>
          <w:spacing w:val="0"/>
          <w:w w:val="100"/>
          <w:position w:val="0"/>
        </w:rPr>
        <w:t>万股，回购金额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,576,000.00</w:t>
      </w:r>
      <w:r>
        <w:rPr>
          <w:color w:val="000000"/>
          <w:spacing w:val="0"/>
          <w:w w:val="100"/>
          <w:position w:val="0"/>
        </w:rPr>
        <w:t>元；</w:t>
      </w:r>
    </w:p>
    <w:p>
      <w:pPr>
        <w:pStyle w:val="Style32"/>
        <w:keepNext w:val="0"/>
        <w:keepLines w:val="0"/>
        <w:widowControl w:val="0"/>
        <w:shd w:val="clear" w:color="auto" w:fill="auto"/>
        <w:bidi w:val="0"/>
        <w:spacing w:before="0" w:after="200" w:line="46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年，限制性股票达到解锁条件，减记回购义务影响金额</w:t>
      </w:r>
      <w:r>
        <w:rPr>
          <w:rFonts w:ascii="Times New Roman" w:eastAsia="Times New Roman" w:hAnsi="Times New Roman" w:cs="Times New Roman"/>
          <w:color w:val="000000"/>
          <w:spacing w:val="0"/>
          <w:w w:val="100"/>
          <w:position w:val="0"/>
        </w:rPr>
        <w:t>49,918,850.00</w:t>
      </w:r>
      <w:r>
        <w:rPr>
          <w:color w:val="000000"/>
          <w:spacing w:val="0"/>
          <w:w w:val="100"/>
          <w:position w:val="0"/>
        </w:rPr>
        <w:t>元。</w:t>
      </w:r>
    </w:p>
    <w:p>
      <w:pPr>
        <w:pStyle w:val="Style28"/>
        <w:keepNext/>
        <w:keepLines/>
        <w:widowControl w:val="0"/>
        <w:shd w:val="clear" w:color="auto" w:fill="auto"/>
        <w:bidi w:val="0"/>
        <w:spacing w:before="0" w:after="380" w:line="461" w:lineRule="exact"/>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96"/>
      <w:bookmarkEnd w:id="1497"/>
      <w:bookmarkEnd w:id="149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32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-1,653,146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-1,653,146</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-1,653,146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80,252,799.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-74,372,39</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-74,372,39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80,252,799.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-74,372,39</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-74,372,39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80,252,799.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-76,025,53</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-76,025,53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28"/>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3</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500"/>
      <w:bookmarkEnd w:id="1501"/>
      <w:bookmarkEnd w:id="1503"/>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115,246,758.43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112,006,479.40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3,240,279.03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115,246,758.43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28"/>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504"/>
      <w:bookmarkEnd w:id="1505"/>
      <w:bookmarkEnd w:id="150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1,413,111,184.05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1,364,904,498.23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1,413,111,184.05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1,364,904,498.23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76,730,925.94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69,871,862.93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3,240,279.03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7,331,548.17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所有者权益其他内部结转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14,333,628.94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1,472,277,353.48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1,413,111,184.05</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line="240" w:lineRule="auto"/>
        <w:ind w:left="0" w:right="0" w:firstLine="0"/>
        <w:jc w:val="left"/>
      </w:pPr>
      <w:bookmarkStart w:id="1508" w:name="bookmark1508"/>
      <w:r>
        <w:rPr>
          <w:rFonts w:ascii="Times New Roman" w:eastAsia="Times New Roman" w:hAnsi="Times New Roman" w:cs="Times New Roman"/>
          <w:color w:val="000000"/>
          <w:spacing w:val="0"/>
          <w:w w:val="100"/>
          <w:position w:val="0"/>
          <w:sz w:val="18"/>
          <w:szCs w:val="18"/>
        </w:rPr>
        <w:t>1</w:t>
      </w:r>
      <w:bookmarkEnd w:id="15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349" w:val="left"/>
        </w:tabs>
        <w:bidi w:val="0"/>
        <w:spacing w:before="0" w:line="240" w:lineRule="auto"/>
        <w:ind w:left="0" w:right="0" w:firstLine="0"/>
        <w:jc w:val="left"/>
      </w:pPr>
      <w:bookmarkStart w:id="1509" w:name="bookmark1509"/>
      <w:r>
        <w:rPr>
          <w:rFonts w:ascii="Times New Roman" w:eastAsia="Times New Roman" w:hAnsi="Times New Roman" w:cs="Times New Roman"/>
          <w:color w:val="000000"/>
          <w:spacing w:val="0"/>
          <w:w w:val="100"/>
          <w:position w:val="0"/>
          <w:sz w:val="18"/>
          <w:szCs w:val="18"/>
        </w:rPr>
        <w:t>2</w:t>
      </w:r>
      <w:bookmarkEnd w:id="15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349" w:val="left"/>
        </w:tabs>
        <w:bidi w:val="0"/>
        <w:spacing w:before="0" w:line="240" w:lineRule="auto"/>
        <w:ind w:left="0" w:right="0" w:firstLine="0"/>
        <w:jc w:val="left"/>
      </w:pPr>
      <w:bookmarkStart w:id="1510" w:name="bookmark1510"/>
      <w:r>
        <w:rPr>
          <w:rFonts w:ascii="Times New Roman" w:eastAsia="Times New Roman" w:hAnsi="Times New Roman" w:cs="Times New Roman"/>
          <w:color w:val="000000"/>
          <w:spacing w:val="0"/>
          <w:w w:val="100"/>
          <w:position w:val="0"/>
          <w:sz w:val="18"/>
          <w:szCs w:val="18"/>
        </w:rPr>
        <w:t>3</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5"/>
        <w:keepNext w:val="0"/>
        <w:keepLines w:val="0"/>
        <w:widowControl w:val="0"/>
        <w:shd w:val="clear" w:color="auto" w:fill="auto"/>
        <w:tabs>
          <w:tab w:pos="349" w:val="left"/>
        </w:tabs>
        <w:bidi w:val="0"/>
        <w:spacing w:before="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sz w:val="18"/>
          <w:szCs w:val="18"/>
        </w:rPr>
        <w:t>4</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sz w:val="18"/>
          <w:szCs w:val="18"/>
        </w:rPr>
        <w:t>5</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513"/>
      <w:bookmarkEnd w:id="1514"/>
      <w:bookmarkEnd w:id="151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956,680,358.93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498,205,796.81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998,611,652.54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553,761,846.83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29,987,564.03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10,398,999.07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17,761,206.01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6,852,445.52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986,667,922.96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508,604,795.88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1,016,372,858.55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560,614,292.35</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收入相关信息：</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云服务及大数据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27,310,817.02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27,310,817.02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数字电视系统及服务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137,348,236.83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137,348,236.83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新媒体技术服务及应用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155,408,417.21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155,408,417.21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宽带网改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95,142,181.57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95,142,181.57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智能网关及终端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233,623,362.33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金融及互联网金融技术 服务及应用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189,150,344.11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TVOS</w:t>
            </w:r>
            <w:r>
              <w:rPr>
                <w:color w:val="000000"/>
                <w:spacing w:val="0"/>
                <w:w w:val="100"/>
                <w:position w:val="0"/>
                <w:sz w:val="17"/>
                <w:szCs w:val="17"/>
              </w:rPr>
              <w:t>及安全产品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72,305,089.97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72,305,089.97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76,379,473.92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76,379,473.92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9,882,947.69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9,882,947.69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130,031,282.08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130,031,282.08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189,212,471.21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189,212,471.21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281,260,117.23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281,260,117.23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85,528,369.35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85,528,369.35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32,939,536.02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32,939,536.02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8,031,282.43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8,031,282.43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249,781,916.95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249,781,916.95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广播电视信息行业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425,782,142.20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425,782,142.20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189,150,344.11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189,150,344.11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233,623,362.33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233,623,362.33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特种需求定制及其它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138,112,074.32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138,112,074.32</w:t>
            </w:r>
          </w:p>
        </w:tc>
      </w:tr>
    </w:tbl>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与履约义务相关的信息：无</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与分摊至剩余履约义务的交易价格相关的信息：无</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5"/>
        <w:keepNext w:val="0"/>
        <w:keepLines w:val="0"/>
        <w:widowControl w:val="0"/>
        <w:shd w:val="clear" w:color="auto" w:fill="auto"/>
        <w:bidi w:val="0"/>
        <w:spacing w:before="0" w:after="740" w:line="326" w:lineRule="exact"/>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06" w:right="1040" w:bottom="1441" w:left="1049" w:header="0" w:footer="3" w:gutter="0"/>
          <w:cols w:space="720"/>
          <w:noEndnote/>
          <w:rtlGutter w:val="0"/>
          <w:docGrid w:linePitch="360"/>
        </w:sectPr>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517"/>
      <w:bookmarkEnd w:id="1518"/>
      <w:bookmarkEnd w:id="1520"/>
    </w:p>
    <w:p>
      <w:pPr>
        <w:pStyle w:val="Style25"/>
        <w:keepNext w:val="0"/>
        <w:keepLines w:val="0"/>
        <w:widowControl w:val="0"/>
        <w:shd w:val="clear" w:color="auto" w:fill="auto"/>
        <w:bidi w:val="0"/>
        <w:spacing w:before="62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3,223,049.23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4,085,377.21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1,526,047.25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1,906,613.56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6,761,670.69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6,730,180.88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331,989.99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926,126.30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732,746.80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1,016,643.80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1,267,664.78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80,027.64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13,821,911.36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15,149,652.12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521"/>
      <w:bookmarkEnd w:id="1522"/>
      <w:bookmarkEnd w:id="152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48,237,418.49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49,632,982.56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10,284,302.31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23,311,871.81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2,155,328.17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3,839,811.94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32,414,580.82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30,545,882.60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市场费及广宣费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5,412,964.20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5,013,724.51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4,620,290.71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9,524,613.24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2,134,222.24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4,376,151.64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9,442,774.78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8,916,367.10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859,481.06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2,705,903.74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2,309,160.96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1,851,366.12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349,037.41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5,098,694.46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734,701.45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879,662.94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1,043,382.49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4,268,682.53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119,997,645.09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149,965,715.19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24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525"/>
      <w:bookmarkEnd w:id="1526"/>
      <w:bookmarkEnd w:id="1528"/>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595,416.75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7,125,666.13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68,512,414.15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55,486,404.58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76,293,810.20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66,517,656.81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13,809,261.94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14,617,447.81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5,075,161.35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5,434,076.61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2,137,301.89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5,802,689.16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1,781,183.23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2,905,541.43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9,190,225.65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11,422,480.64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728,967.34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维修及材料费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5,017,958.73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2,657,142.67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车辆及交通费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1,623,809.47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2,181,311.32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2,903,516.42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11,854,196.00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5,733,016.76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4,904,602.13</w:t>
            </w:r>
          </w:p>
        </w:tc>
      </w:tr>
      <w:tr>
        <w:trPr>
          <w:trHeight w:val="7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193,402,403.88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191,401,222.92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529"/>
      <w:bookmarkEnd w:id="1530"/>
      <w:bookmarkEnd w:id="153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63,495,102.34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46,424,111.11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410,632.24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6,717,838.24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2,128,061.38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3,567,080.52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1,409,317.90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2,163,457.17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1,525,407.25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542,174.15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11,372,031.20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23,377,892.97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11,873,380.07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13,344,480.64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596,559.04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1,635,795.29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92,810,491.42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97,772,830.09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24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222" w:right="1062" w:bottom="1482" w:left="1040" w:header="0" w:footer="3" w:gutter="0"/>
          <w:cols w:space="720"/>
          <w:noEndnote/>
          <w:rtlGutter w:val="0"/>
          <w:docGrid w:linePitch="360"/>
        </w:sectPr>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533"/>
      <w:bookmarkEnd w:id="1534"/>
      <w:bookmarkEnd w:id="1536"/>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7,393,074.53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41,416,644.72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43,283,786.78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-5,095,032.01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1,645,544.67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2,621,035.67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2,817,663.07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-43,823,072.35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-31,427,504.51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537"/>
      <w:bookmarkEnd w:id="1538"/>
      <w:bookmarkEnd w:id="154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与企业日常活动相关的政府补助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46,336,201.08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26,224,301.63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41"/>
      <w:bookmarkEnd w:id="1542"/>
      <w:bookmarkEnd w:id="154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3,115,492.68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7,626,350.49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3,952,364.88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776,846.39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9,065,453.17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940,399.50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-1,992,357.00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14,140,953.73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9,328,596.38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45"/>
      <w:bookmarkEnd w:id="1546"/>
      <w:bookmarkEnd w:id="154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-4,844,238.18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5,214,720.02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-4,844,238.18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5,214,720.02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549"/>
      <w:bookmarkEnd w:id="1550"/>
      <w:bookmarkEnd w:id="1552"/>
      <w:r>
        <w:br w:type="page"/>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-2,853,463.32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-2,357,070.21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-669,370.62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-12,526,695.71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14,468,254.67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-1,596,741.08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-9,611,863.63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-6,183,507.33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-25,457,885.44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3,661,565.43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553"/>
      <w:bookmarkEnd w:id="1554"/>
      <w:bookmarkEnd w:id="155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-6,879,276.60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-23,845,053.58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-4,769,700.58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-35,494,030.76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-10,854,200.00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699" w:line="1" w:lineRule="exact"/>
      </w:pPr>
    </w:p>
    <w:p>
      <w:pPr>
        <w:pStyle w:val="Style28"/>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w:t>
      </w:r>
      <w:bookmarkEnd w:id="1559"/>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557"/>
      <w:bookmarkEnd w:id="1558"/>
      <w:bookmarkEnd w:id="156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4,297,045.87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561"/>
      <w:bookmarkEnd w:id="1562"/>
      <w:bookmarkEnd w:id="156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163,999.20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163,999.20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655,362.48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163,999.20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计入当期损益的政府补助：无</w:t>
      </w:r>
      <w:r>
        <w:br w:type="page"/>
      </w:r>
    </w:p>
    <w:p>
      <w:pPr>
        <w:pStyle w:val="Style2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565"/>
      <w:bookmarkEnd w:id="1566"/>
      <w:bookmarkEnd w:id="156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160"/>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489,684.25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Arial Narrow" w:eastAsia="Arial Narrow" w:hAnsi="Arial Narrow" w:cs="Arial Narrow"/>
                <w:color w:val="000000"/>
                <w:spacing w:val="0"/>
                <w:w w:val="100"/>
                <w:position w:val="0"/>
                <w:sz w:val="18"/>
                <w:szCs w:val="18"/>
              </w:rPr>
              <w:t>2,574,590.82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2,574,590.82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3,064,275.07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1,479,933.94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3,064,275.07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569"/>
      <w:bookmarkEnd w:id="1570"/>
      <w:bookmarkEnd w:id="1572"/>
    </w:p>
    <w:p>
      <w:pPr>
        <w:pStyle w:val="Style39"/>
        <w:keepNext/>
        <w:keepLines/>
        <w:widowControl w:val="0"/>
        <w:shd w:val="clear" w:color="auto" w:fill="auto"/>
        <w:bidi w:val="0"/>
        <w:spacing w:before="0" w:line="240" w:lineRule="auto"/>
        <w:ind w:left="0" w:right="0" w:firstLine="140"/>
        <w:jc w:val="both"/>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3"/>
      <w:bookmarkEnd w:id="1574"/>
      <w:bookmarkEnd w:id="157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1,425,436.99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-3,769,283.54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-872,318.69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553,118.30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6"/>
      <w:bookmarkEnd w:id="1577"/>
      <w:bookmarkEnd w:id="157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93,562,925.58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9,356,292.56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1,444,873.03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3,201,215.06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-17,743,579.25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4,201,602.37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税法规定的额外可扣除费用的影响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-2,758,798.08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-2,319,771.56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79"/>
      <w:bookmarkEnd w:id="1580"/>
      <w:bookmarkEnd w:id="158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r>
        <w:br w:type="page"/>
      </w:r>
    </w:p>
    <w:p>
      <w:pPr>
        <w:pStyle w:val="Style28"/>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583"/>
      <w:bookmarkEnd w:id="1584"/>
      <w:bookmarkEnd w:id="1586"/>
    </w:p>
    <w:p>
      <w:pPr>
        <w:pStyle w:val="Style3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7"/>
      <w:bookmarkEnd w:id="1588"/>
      <w:bookmarkEnd w:id="158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16,646,016.80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12,455,044.23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45,838,824.92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45,087,450.68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影视剧投资款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43,183,819.00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33,306,558.83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74,272,831.59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161,095,841.89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173,864,232.14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261,822,155.80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39"/>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0"/>
      <w:bookmarkEnd w:id="1591"/>
      <w:bookmarkEnd w:id="1592"/>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120,849,489.39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127,940,108.99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552,184.00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23,397,657.42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51,525,549.52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影视剧投资款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支付第三方支付款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26,098,822.81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52,094,931.53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13,854,938.75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198,682,278.24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241,071,604.07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9"/>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593"/>
      <w:bookmarkEnd w:id="1594"/>
      <w:bookmarkEnd w:id="159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16,540,084.77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16,554,348.43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7,496,782.59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支付的其他与筹资活动有关的现金说明：无</w:t>
      </w:r>
      <w:r>
        <w:br w:type="page"/>
      </w:r>
    </w:p>
    <w:p>
      <w:pPr>
        <w:pStyle w:val="Style28"/>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597"/>
      <w:bookmarkEnd w:id="1598"/>
      <w:bookmarkEnd w:id="1600"/>
    </w:p>
    <w:p>
      <w:pPr>
        <w:pStyle w:val="Style39"/>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1"/>
      <w:bookmarkEnd w:id="1602"/>
      <w:bookmarkEnd w:id="160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95,882,697.14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69,390,989.96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60,951,916.20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7,192,634.57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26,642,972.22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27,182,763.29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76,261,178.09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66,666,533.66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481,357.80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-4,297,045.87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444,479.72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4,844,238.18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-5,214,720.02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-5,027,463.30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10,210,737.60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-14,140,953.73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-9,328,596.38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-687,141.67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-95,912,014.52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190,171,544.27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40,307,736.13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564,516,693.32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47,346,260.07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-184,309,913.59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234,522,238.25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732,235,139.64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1,801,624,332.44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1,329,475,450.50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140,996,013.71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472,148,881.94</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04"/>
      <w:bookmarkEnd w:id="1605"/>
      <w:bookmarkEnd w:id="1606"/>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1,941,973,495.48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1,801,231,846.36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1,942,620,346.15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1,801,624,332.44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607"/>
      <w:bookmarkEnd w:id="1608"/>
      <w:bookmarkEnd w:id="161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47,285,331.24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、货币资金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15,241,208.15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：本公司因票据池业务，存在票据质 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62,526,539.39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17"/>
          <w:szCs w:val="17"/>
        </w:rPr>
        <w:t>其他说明：</w:t>
      </w:r>
      <w:r>
        <w:rPr>
          <w:color w:val="000000"/>
          <w:spacing w:val="0"/>
          <w:w w:val="100"/>
          <w:position w:val="0"/>
        </w:rPr>
        <w:t>本年度为了便捷的开具银行承兑汇票，并且降低资金占用成本，开具了票据池业务，存在票据质 押。</w:t>
      </w:r>
    </w:p>
    <w:p>
      <w:pPr>
        <w:pStyle w:val="Style28"/>
        <w:keepNext/>
        <w:keepLines/>
        <w:widowControl w:val="0"/>
        <w:shd w:val="clear" w:color="auto" w:fill="auto"/>
        <w:bidi w:val="0"/>
        <w:spacing w:before="0" w:after="380" w:line="317" w:lineRule="exact"/>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611"/>
      <w:bookmarkEnd w:id="1612"/>
      <w:bookmarkEnd w:id="1614"/>
    </w:p>
    <w:p>
      <w:pPr>
        <w:pStyle w:val="Style39"/>
        <w:keepNext/>
        <w:keepLines/>
        <w:widowControl w:val="0"/>
        <w:shd w:val="clear" w:color="auto" w:fill="auto"/>
        <w:bidi w:val="0"/>
        <w:spacing w:before="0" w:line="240" w:lineRule="auto"/>
        <w:ind w:left="0" w:right="0" w:firstLine="14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5"/>
      <w:bookmarkEnd w:id="1616"/>
      <w:bookmarkEnd w:id="161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118,945,592.61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776,108,097.22</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42,262.87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35,568.43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80,997.00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528,497.35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933,551.49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785,676.93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26,762.37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174,621.79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43,642,261.19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36,729,327.02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435,390.47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2,840,879.28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100,378.58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654,960.20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709,132.37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4,627,017.80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74,453.65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79" w:line="1" w:lineRule="exact"/>
      </w:pPr>
    </w:p>
    <w:p>
      <w:pPr>
        <w:pStyle w:val="Style39"/>
        <w:keepNext/>
        <w:keepLines/>
        <w:widowControl w:val="0"/>
        <w:shd w:val="clear" w:color="auto" w:fill="auto"/>
        <w:bidi w:val="0"/>
        <w:spacing w:before="0" w:after="400" w:line="312" w:lineRule="exact"/>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8"/>
      <w:bookmarkEnd w:id="1619"/>
      <w:bookmarkEnd w:id="1620"/>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80" w:line="240" w:lineRule="auto"/>
        <w:ind w:left="0" w:right="0" w:firstLine="380"/>
        <w:jc w:val="both"/>
        <w:rPr>
          <w:sz w:val="18"/>
          <w:szCs w:val="18"/>
        </w:rPr>
      </w:pPr>
      <w:r>
        <w:rPr>
          <w:color w:val="000000"/>
          <w:spacing w:val="0"/>
          <w:w w:val="100"/>
          <w:position w:val="0"/>
          <w:sz w:val="17"/>
          <w:szCs w:val="17"/>
        </w:rPr>
        <w:t>子公司数码视讯国际有限公司以港币为记账本位币，注册地和经营地均为香港；数码视讯美国控股公司、</w:t>
      </w:r>
      <w:r>
        <w:rPr>
          <w:rFonts w:ascii="Times New Roman" w:eastAsia="Times New Roman" w:hAnsi="Times New Roman" w:cs="Times New Roman"/>
          <w:color w:val="000000"/>
          <w:spacing w:val="0"/>
          <w:w w:val="100"/>
          <w:position w:val="0"/>
          <w:sz w:val="18"/>
          <w:szCs w:val="18"/>
        </w:rPr>
        <w:t>Sumavision SFO</w:t>
      </w:r>
    </w:p>
    <w:p>
      <w:pPr>
        <w:pStyle w:val="Style25"/>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LLC</w:t>
      </w:r>
      <w:r>
        <w:rPr>
          <w:color w:val="000000"/>
          <w:spacing w:val="0"/>
          <w:w w:val="100"/>
          <w:position w:val="0"/>
        </w:rPr>
        <w:t xml:space="preserve">以美元为记账本位币，注册地和经营地均为美国。外币报表折算时，对于资产负债表中的资产和负债项目，数码视讯国 </w:t>
      </w:r>
      <w:r>
        <w:rPr>
          <w:color w:val="000000"/>
          <w:spacing w:val="0"/>
          <w:w w:val="100"/>
          <w:position w:val="0"/>
        </w:rPr>
        <w:t>际有限公司按中国人民银行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日公布的港元对人民币的即期汇率</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.8416</w:t>
      </w:r>
      <w:r>
        <w:rPr>
          <w:color w:val="000000"/>
          <w:spacing w:val="0"/>
          <w:w w:val="100"/>
          <w:position w:val="0"/>
        </w:rPr>
        <w:t>折算，数码视讯美国控股公司、</w:t>
      </w:r>
      <w:r>
        <w:rPr>
          <w:rFonts w:ascii="Times New Roman" w:eastAsia="Times New Roman" w:hAnsi="Times New Roman" w:cs="Times New Roman"/>
          <w:color w:val="000000"/>
          <w:spacing w:val="0"/>
          <w:w w:val="100"/>
          <w:position w:val="0"/>
          <w:sz w:val="18"/>
          <w:szCs w:val="18"/>
        </w:rPr>
        <w:t>Sumavision SFO LLC</w:t>
      </w:r>
      <w:r>
        <w:rPr>
          <w:color w:val="000000"/>
          <w:spacing w:val="0"/>
          <w:w w:val="100"/>
          <w:position w:val="0"/>
        </w:rPr>
        <w:t>按中国人民银行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日公布的美元对人民币的即期汇率</w:t>
      </w:r>
      <w:r>
        <w:rPr>
          <w:rFonts w:ascii="Times New Roman" w:eastAsia="Times New Roman" w:hAnsi="Times New Roman" w:cs="Times New Roman"/>
          <w:color w:val="000000"/>
          <w:spacing w:val="0"/>
          <w:w w:val="100"/>
          <w:position w:val="0"/>
          <w:sz w:val="18"/>
          <w:szCs w:val="18"/>
        </w:rPr>
        <w:t>6.5249</w:t>
      </w:r>
      <w:r>
        <w:rPr>
          <w:color w:val="000000"/>
          <w:spacing w:val="0"/>
          <w:w w:val="100"/>
          <w:position w:val="0"/>
        </w:rPr>
        <w:t>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外，其他项目采用发生时的汇率折算；利润表中的收入和费用项目，数码视讯国际有限公司采用与交易发生日即期汇率近似 的汇率</w:t>
      </w:r>
      <w:r>
        <w:rPr>
          <w:rFonts w:ascii="Times New Roman" w:eastAsia="Times New Roman" w:hAnsi="Times New Roman" w:cs="Times New Roman"/>
          <w:color w:val="000000"/>
          <w:spacing w:val="0"/>
          <w:w w:val="100"/>
          <w:position w:val="0"/>
          <w:sz w:val="18"/>
          <w:szCs w:val="18"/>
        </w:rPr>
        <w:t>0.8908</w:t>
      </w:r>
      <w:r>
        <w:rPr>
          <w:color w:val="000000"/>
          <w:spacing w:val="0"/>
          <w:w w:val="100"/>
          <w:position w:val="0"/>
        </w:rPr>
        <w:t>折算，数码视讯美国控股公司采用与交易发生日即期汇率近似的汇率</w:t>
      </w:r>
      <w:r>
        <w:rPr>
          <w:rFonts w:ascii="Times New Roman" w:eastAsia="Times New Roman" w:hAnsi="Times New Roman" w:cs="Times New Roman"/>
          <w:color w:val="000000"/>
          <w:spacing w:val="0"/>
          <w:w w:val="100"/>
          <w:position w:val="0"/>
          <w:sz w:val="18"/>
          <w:szCs w:val="18"/>
        </w:rPr>
        <w:t>6.9112</w:t>
      </w:r>
      <w:r>
        <w:rPr>
          <w:color w:val="000000"/>
          <w:spacing w:val="0"/>
          <w:w w:val="100"/>
          <w:position w:val="0"/>
        </w:rPr>
        <w:t>折算。</w:t>
      </w:r>
    </w:p>
    <w:p>
      <w:pPr>
        <w:pStyle w:val="Style28"/>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621"/>
      <w:bookmarkEnd w:id="1622"/>
      <w:bookmarkEnd w:id="1624"/>
    </w:p>
    <w:p>
      <w:pPr>
        <w:pStyle w:val="Style39"/>
        <w:keepNext/>
        <w:keepLines/>
        <w:widowControl w:val="0"/>
        <w:shd w:val="clear" w:color="auto" w:fill="auto"/>
        <w:bidi w:val="0"/>
        <w:spacing w:before="0" w:line="240" w:lineRule="auto"/>
        <w:ind w:left="0" w:right="0" w:firstLine="0"/>
        <w:jc w:val="both"/>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5"/>
      <w:bookmarkEnd w:id="1626"/>
      <w:bookmarkEnd w:id="16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0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8,781,300.00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11,338,756.96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34,997,444.12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34,997,444.12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计入营业外收入的政府补助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冲减相关资产账面价值的政府补助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冲减成本费用的政府补助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减：退回的政府补助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8"/>
      <w:bookmarkEnd w:id="1629"/>
      <w:bookmarkEnd w:id="1630"/>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便携式异性支付款项目资助资金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项目验收未通过</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23"/>
        <w:keepNext/>
        <w:keepLines/>
        <w:widowControl w:val="0"/>
        <w:shd w:val="clear" w:color="auto" w:fill="auto"/>
        <w:bidi w:val="0"/>
        <w:spacing w:before="0" w:after="140" w:line="240" w:lineRule="auto"/>
        <w:ind w:left="0" w:right="0" w:firstLine="0"/>
        <w:jc w:val="both"/>
      </w:pPr>
      <w:bookmarkStart w:id="1631" w:name="bookmark1631"/>
      <w:bookmarkStart w:id="1632" w:name="bookmark1632"/>
      <w:bookmarkStart w:id="1633" w:name="bookmark1633"/>
      <w:bookmarkStart w:id="1634" w:name="bookmark1634"/>
      <w:r>
        <w:rPr>
          <w:color w:val="000000"/>
          <w:spacing w:val="0"/>
          <w:w w:val="100"/>
          <w:position w:val="0"/>
          <w:sz w:val="24"/>
          <w:szCs w:val="24"/>
        </w:rPr>
        <w:t>八</w:t>
      </w:r>
      <w:bookmarkEnd w:id="1633"/>
      <w:r>
        <w:rPr>
          <w:color w:val="000000"/>
          <w:spacing w:val="0"/>
          <w:w w:val="100"/>
          <w:position w:val="0"/>
          <w:sz w:val="24"/>
          <w:szCs w:val="24"/>
        </w:rPr>
        <w:t>、合并范围的变更</w:t>
      </w:r>
      <w:bookmarkEnd w:id="1631"/>
      <w:bookmarkEnd w:id="1632"/>
      <w:bookmarkEnd w:id="1634"/>
    </w:p>
    <w:p>
      <w:pPr>
        <w:pStyle w:val="Style28"/>
        <w:keepNext/>
        <w:keepLines/>
        <w:widowControl w:val="0"/>
        <w:shd w:val="clear" w:color="auto" w:fill="auto"/>
        <w:bidi w:val="0"/>
        <w:spacing w:before="0" w:after="380" w:line="473" w:lineRule="exact"/>
        <w:ind w:left="0" w:right="0" w:firstLine="0"/>
        <w:jc w:val="both"/>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35"/>
      <w:bookmarkEnd w:id="1636"/>
      <w:bookmarkEnd w:id="1637"/>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月，本公司投资设立了全资子公司西藏北数数码科技有限公司，股权比例</w:t>
      </w:r>
      <w:r>
        <w:rPr>
          <w:rFonts w:ascii="Times New Roman" w:eastAsia="Times New Roman" w:hAnsi="Times New Roman" w:cs="Times New Roman"/>
          <w:color w:val="000000"/>
          <w:spacing w:val="0"/>
          <w:w w:val="100"/>
          <w:position w:val="0"/>
        </w:rPr>
        <w:t>100%</w:t>
      </w:r>
      <w:r>
        <w:rPr>
          <w:color w:val="000000"/>
          <w:spacing w:val="0"/>
          <w:w w:val="100"/>
          <w:position w:val="0"/>
        </w:rPr>
        <w:t>，本公司自西 藏北数数码科技有限公司成立之日起将其纳入合并报表范围。</w:t>
      </w:r>
    </w:p>
    <w:p>
      <w:pPr>
        <w:pStyle w:val="Style82"/>
        <w:keepNext w:val="0"/>
        <w:keepLines w:val="0"/>
        <w:widowControl w:val="0"/>
        <w:shd w:val="clear" w:color="auto" w:fill="auto"/>
        <w:bidi w:val="0"/>
        <w:spacing w:before="0"/>
        <w:ind w:left="0" w:right="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月，本公司清算了持股</w:t>
      </w:r>
      <w:r>
        <w:rPr>
          <w:color w:val="000000"/>
          <w:spacing w:val="0"/>
          <w:w w:val="100"/>
          <w:position w:val="0"/>
        </w:rPr>
        <w:t>99.99%</w:t>
      </w:r>
      <w:r>
        <w:rPr>
          <w:rFonts w:ascii="SimSun" w:eastAsia="SimSun" w:hAnsi="SimSun" w:cs="SimSun"/>
          <w:color w:val="000000"/>
          <w:spacing w:val="0"/>
          <w:w w:val="100"/>
          <w:position w:val="0"/>
        </w:rPr>
        <w:t>的子公司</w:t>
      </w:r>
      <w:r>
        <w:rPr>
          <w:color w:val="000000"/>
          <w:spacing w:val="0"/>
          <w:w w:val="100"/>
          <w:position w:val="0"/>
        </w:rPr>
        <w:t>Blue Ocean Private Equity II LP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本公司自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 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月将其纳入合并报表范围。</w:t>
      </w:r>
      <w:r>
        <w:br w:type="page"/>
      </w:r>
    </w:p>
    <w:p>
      <w:pPr>
        <w:pStyle w:val="Style23"/>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sz w:val="24"/>
          <w:szCs w:val="24"/>
        </w:rPr>
        <w:t>九</w:t>
      </w:r>
      <w:bookmarkEnd w:id="1640"/>
      <w:r>
        <w:rPr>
          <w:color w:val="000000"/>
          <w:spacing w:val="0"/>
          <w:w w:val="100"/>
          <w:position w:val="0"/>
          <w:sz w:val="24"/>
          <w:szCs w:val="24"/>
        </w:rPr>
        <w:t>、在其他主体中的权益</w:t>
      </w:r>
      <w:bookmarkEnd w:id="1638"/>
      <w:bookmarkEnd w:id="1639"/>
      <w:bookmarkEnd w:id="1641"/>
    </w:p>
    <w:p>
      <w:pPr>
        <w:pStyle w:val="Style28"/>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2"/>
      <w:bookmarkEnd w:id="1643"/>
      <w:bookmarkEnd w:id="1644"/>
    </w:p>
    <w:p>
      <w:pPr>
        <w:pStyle w:val="Style39"/>
        <w:keepNext/>
        <w:keepLines/>
        <w:widowControl w:val="0"/>
        <w:shd w:val="clear" w:color="auto" w:fill="auto"/>
        <w:bidi w:val="0"/>
        <w:spacing w:before="0" w:after="320" w:line="240" w:lineRule="auto"/>
        <w:ind w:left="0" w:right="0" w:firstLine="14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5"/>
      <w:bookmarkEnd w:id="1646"/>
      <w:bookmarkEnd w:id="1647"/>
    </w:p>
    <w:tbl>
      <w:tblPr>
        <w:tblOverlap w:val="never"/>
        <w:jc w:val="center"/>
        <w:tblLayout w:type="fixed"/>
      </w:tblPr>
      <w:tblGrid>
        <w:gridCol w:w="3125"/>
        <w:gridCol w:w="989"/>
        <w:gridCol w:w="994"/>
        <w:gridCol w:w="1704"/>
        <w:gridCol w:w="850"/>
        <w:gridCol w:w="850"/>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宽带网络改造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甘肃鼎点广视科技有限公司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宽带网络改造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特种需求定制设备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北京数码视讯丰付科技有限公司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北京数码视讯支付技术有限公司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第三方支付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文化艺术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影视剧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杭州宽云视讯科技有限公司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云计算与视频应用系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企业管理、信息咨询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企业分立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福州数码视讯软件技术有限公司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企业分立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福州数码视讯智能卡有限公司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7"/>
                <w:szCs w:val="17"/>
              </w:rPr>
              <w:t>卡、充值卡等 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北京数码视讯软件技术发展有限公司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云平台技术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北京清视界科技有限公司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深圳完美星空科技有限公司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智能终端设备生产、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北京快视听科技有限公司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数码视讯国际有限公司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软硬件出口销售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 Ocean Private Equity II 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数码视讯美国控股公司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 SFO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承办商务活动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西藏北数数码科技有限公司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在子公司的持股比例不同于表决权比例的说明：无</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确定公司是代理人还是委托人的依据：无</w:t>
      </w:r>
    </w:p>
    <w:p>
      <w:pPr>
        <w:pStyle w:val="Style25"/>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其他说明：无</w:t>
      </w:r>
      <w:r>
        <w:br w:type="page"/>
      </w:r>
    </w:p>
    <w:p>
      <w:pPr>
        <w:pStyle w:val="Style39"/>
        <w:keepNext/>
        <w:keepLines/>
        <w:widowControl w:val="0"/>
        <w:shd w:val="clear" w:color="auto" w:fill="auto"/>
        <w:bidi w:val="0"/>
        <w:spacing w:before="0" w:line="240" w:lineRule="auto"/>
        <w:ind w:left="0" w:right="0" w:firstLine="14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48"/>
      <w:bookmarkEnd w:id="1649"/>
      <w:bookmarkEnd w:id="165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北京数码视讯技术有限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19,041,900.40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35,050,494.91</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9"/>
        <w:keepNext/>
        <w:keepLines/>
        <w:widowControl w:val="0"/>
        <w:shd w:val="clear" w:color="auto" w:fill="auto"/>
        <w:bidi w:val="0"/>
        <w:spacing w:before="0" w:line="240" w:lineRule="auto"/>
        <w:ind w:left="0" w:right="0" w:firstLine="14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51"/>
      <w:bookmarkEnd w:id="1652"/>
      <w:bookmarkEnd w:id="165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计</w:t>
            </w: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北京数 码视讯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122,663,6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4,694,720.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127,358,3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55,609,68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395,899.9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56,005,58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89,461,87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4,804,091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94,265,96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68,253,28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423,749.9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68,677,03</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55.34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75.96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8.49</w:t>
            </w:r>
          </w:p>
        </w:tc>
      </w:tr>
      <w:tr>
        <w:trPr>
          <w:trHeight w:val="37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北京数码视 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112,334,092.75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38,763,868.68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38,763,868.68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5,861,913.92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69,474,877.07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7,471,961.27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7,471,961.27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8,856,912.86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39"/>
        <w:keepNext/>
        <w:keepLines/>
        <w:widowControl w:val="0"/>
        <w:shd w:val="clear" w:color="auto" w:fill="auto"/>
        <w:tabs>
          <w:tab w:pos="493" w:val="left"/>
        </w:tabs>
        <w:bidi w:val="0"/>
        <w:spacing w:before="0" w:after="300" w:line="307" w:lineRule="exact"/>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55"/>
      <w:bookmarkEnd w:id="1656"/>
      <w:bookmarkEnd w:id="1658"/>
    </w:p>
    <w:p>
      <w:pPr>
        <w:pStyle w:val="Style39"/>
        <w:keepNext/>
        <w:keepLines/>
        <w:widowControl w:val="0"/>
        <w:shd w:val="clear" w:color="auto" w:fill="auto"/>
        <w:tabs>
          <w:tab w:pos="493" w:val="left"/>
        </w:tabs>
        <w:bidi w:val="0"/>
        <w:spacing w:before="0" w:line="307" w:lineRule="exact"/>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9"/>
      <w:bookmarkEnd w:id="1660"/>
      <w:bookmarkEnd w:id="1662"/>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00" w:line="307" w:lineRule="exact"/>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63"/>
      <w:bookmarkEnd w:id="1664"/>
      <w:bookmarkEnd w:id="1665"/>
    </w:p>
    <w:p>
      <w:pPr>
        <w:pStyle w:val="Style39"/>
        <w:keepNext/>
        <w:keepLines/>
        <w:widowControl w:val="0"/>
        <w:shd w:val="clear" w:color="auto" w:fill="auto"/>
        <w:bidi w:val="0"/>
        <w:spacing w:before="0" w:after="300" w:line="307" w:lineRule="exact"/>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66"/>
      <w:bookmarkEnd w:id="1667"/>
      <w:bookmarkEnd w:id="1668"/>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本公司与北京长丰云帆科技中心（有限合伙）、北京骏业同辉科技中心（有限合伙）、北京红图同晟 科技发展中心（有限合伙）、杨素红协议，以</w:t>
      </w:r>
      <w:r>
        <w:rPr>
          <w:rFonts w:ascii="Times New Roman" w:eastAsia="Times New Roman" w:hAnsi="Times New Roman" w:cs="Times New Roman"/>
          <w:color w:val="000000"/>
          <w:spacing w:val="0"/>
          <w:w w:val="100"/>
          <w:position w:val="0"/>
        </w:rPr>
        <w:t>2100</w:t>
      </w:r>
      <w:r>
        <w:rPr>
          <w:color w:val="000000"/>
          <w:spacing w:val="0"/>
          <w:w w:val="100"/>
          <w:position w:val="0"/>
        </w:rPr>
        <w:t>万转让本公司持有子公司北京数码视讯技术有限公司</w:t>
      </w:r>
      <w:r>
        <w:rPr>
          <w:rFonts w:ascii="Times New Roman" w:eastAsia="Times New Roman" w:hAnsi="Times New Roman" w:cs="Times New Roman"/>
          <w:color w:val="000000"/>
          <w:spacing w:val="0"/>
          <w:w w:val="100"/>
          <w:position w:val="0"/>
        </w:rPr>
        <w:t xml:space="preserve">42% </w:t>
      </w:r>
      <w:r>
        <w:rPr>
          <w:color w:val="000000"/>
          <w:spacing w:val="0"/>
          <w:w w:val="100"/>
          <w:position w:val="0"/>
        </w:rPr>
        <w:t>的股权；此后部分股东对北京数码视讯技术有限公司增资</w:t>
      </w:r>
      <w:r>
        <w:rPr>
          <w:rFonts w:ascii="Times New Roman" w:eastAsia="Times New Roman" w:hAnsi="Times New Roman" w:cs="Times New Roman"/>
          <w:color w:val="000000"/>
          <w:spacing w:val="0"/>
          <w:w w:val="100"/>
          <w:position w:val="0"/>
        </w:rPr>
        <w:t>700</w:t>
      </w:r>
      <w:r>
        <w:rPr>
          <w:color w:val="000000"/>
          <w:spacing w:val="0"/>
          <w:w w:val="100"/>
          <w:position w:val="0"/>
        </w:rPr>
        <w:t>万元，交易后本公司持有北京数码视讯技术 有限公司股权份额为</w:t>
      </w:r>
      <w:r>
        <w:rPr>
          <w:rFonts w:ascii="Times New Roman" w:eastAsia="Times New Roman" w:hAnsi="Times New Roman" w:cs="Times New Roman"/>
          <w:color w:val="000000"/>
          <w:spacing w:val="0"/>
          <w:w w:val="100"/>
          <w:position w:val="0"/>
        </w:rPr>
        <w:t>50.88%</w:t>
      </w:r>
      <w:r>
        <w:rPr>
          <w:color w:val="000000"/>
          <w:spacing w:val="0"/>
          <w:w w:val="100"/>
          <w:position w:val="0"/>
        </w:rPr>
        <w:t>，继续享有控制权。</w:t>
      </w:r>
    </w:p>
    <w:p>
      <w:pPr>
        <w:pStyle w:val="Style39"/>
        <w:keepNext/>
        <w:keepLines/>
        <w:widowControl w:val="0"/>
        <w:shd w:val="clear" w:color="auto" w:fill="auto"/>
        <w:bidi w:val="0"/>
        <w:spacing w:before="0" w:line="312" w:lineRule="exact"/>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69"/>
      <w:bookmarkEnd w:id="1670"/>
      <w:bookmarkEnd w:id="167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北京数码视讯技术有限公司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25,588,924.55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10,747,348.31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10,252,651.69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10,252,651.69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23"/>
        <w:keepNext/>
        <w:keepLines/>
        <w:widowControl w:val="0"/>
        <w:shd w:val="clear" w:color="auto" w:fill="auto"/>
        <w:bidi w:val="0"/>
        <w:spacing w:before="0" w:after="200" w:line="240" w:lineRule="auto"/>
        <w:ind w:left="0" w:right="0" w:firstLine="0"/>
        <w:jc w:val="both"/>
      </w:pPr>
      <w:bookmarkStart w:id="1672" w:name="bookmark1672"/>
      <w:bookmarkStart w:id="1673" w:name="bookmark1673"/>
      <w:bookmarkStart w:id="1674" w:name="bookmark1674"/>
      <w:r>
        <w:rPr>
          <w:color w:val="000000"/>
          <w:spacing w:val="0"/>
          <w:w w:val="100"/>
          <w:position w:val="0"/>
          <w:sz w:val="24"/>
          <w:szCs w:val="24"/>
        </w:rPr>
        <w:t>十、与金融工具相关的风险</w:t>
      </w:r>
      <w:bookmarkEnd w:id="1672"/>
      <w:bookmarkEnd w:id="1673"/>
      <w:bookmarkEnd w:id="1674"/>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本公司的主要金融工具包括股权投资、债权投资、应收账款、应付账款等，各项金融工具的详细情况 说明见本附注六相关项目。与这些金融工具有关的风险，以及本公司为降低这些风险所采取的风险管理政 策如下所述。本公司管理层对这些风险敞口进行管理和监控以确保将上述风险控制在限定的范围之内。</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本公司在日常活动中面临各种与金融工具相关的风险，主要包括信用风险、流动风险及市场风险。管 理层对该类风险制定适当的风险管理政策，概括如下：</w:t>
      </w:r>
    </w:p>
    <w:p>
      <w:pPr>
        <w:pStyle w:val="Style32"/>
        <w:keepNext w:val="0"/>
        <w:keepLines w:val="0"/>
        <w:widowControl w:val="0"/>
        <w:numPr>
          <w:ilvl w:val="0"/>
          <w:numId w:val="103"/>
        </w:numPr>
        <w:shd w:val="clear" w:color="auto" w:fill="auto"/>
        <w:bidi w:val="0"/>
        <w:spacing w:before="0" w:after="0" w:line="471" w:lineRule="exact"/>
        <w:ind w:left="0" w:right="0" w:firstLine="440"/>
        <w:jc w:val="both"/>
      </w:pPr>
      <w:bookmarkStart w:id="1675" w:name="bookmark1675"/>
      <w:bookmarkEnd w:id="1675"/>
      <w:r>
        <w:rPr>
          <w:color w:val="000000"/>
          <w:spacing w:val="0"/>
          <w:w w:val="100"/>
          <w:position w:val="0"/>
        </w:rPr>
        <w:t>信用风险</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本公司已采取政策只与信用良好的交易对手进行交易。另外，本公司基于对客户的财务状况、从第三 </w:t>
      </w:r>
      <w:r>
        <w:rPr>
          <w:color w:val="000000"/>
          <w:spacing w:val="0"/>
          <w:w w:val="100"/>
          <w:position w:val="0"/>
        </w:rPr>
        <w:t>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本公司其他金融资产包括货币资金、其他应收款、债权投资等，这些金融资产的信用风险源自于交易 对手违约，最大信用风险敞口为资产负债表中每项金融资产的账面金额。本公司没有对外提供可能令本公 司承受重大信用风险的担保。为控制上述相关风险，本公司分别采取了以下措施：</w:t>
      </w:r>
    </w:p>
    <w:p>
      <w:pPr>
        <w:pStyle w:val="Style32"/>
        <w:keepNext w:val="0"/>
        <w:keepLines w:val="0"/>
        <w:widowControl w:val="0"/>
        <w:numPr>
          <w:ilvl w:val="0"/>
          <w:numId w:val="105"/>
        </w:numPr>
        <w:shd w:val="clear" w:color="auto" w:fill="auto"/>
        <w:tabs>
          <w:tab w:pos="721" w:val="left"/>
        </w:tabs>
        <w:bidi w:val="0"/>
        <w:spacing w:before="0" w:after="0"/>
        <w:ind w:left="0" w:right="0" w:firstLine="440"/>
        <w:jc w:val="both"/>
      </w:pPr>
      <w:bookmarkStart w:id="1676" w:name="bookmark1676"/>
      <w:bookmarkEnd w:id="1676"/>
      <w:r>
        <w:rPr>
          <w:color w:val="000000"/>
          <w:spacing w:val="0"/>
          <w:w w:val="100"/>
          <w:position w:val="0"/>
        </w:rPr>
        <w:t>银行存款</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本公司持有的货币资金主要存放于信用评级较高银行等金融机构，管理层认为这些商业银行具备较高 信誉和资产状况，不存在重大的信用风险，不会产生因对方单位违约而导致的任何重大损失。本公司的政 策是根据各知名金融机构的市场信誉、经营规模及财务背景来控制存放当中的存款金额，以限制对任何单 个金融机构的信用风险金额。</w:t>
      </w:r>
    </w:p>
    <w:p>
      <w:pPr>
        <w:pStyle w:val="Style32"/>
        <w:keepNext w:val="0"/>
        <w:keepLines w:val="0"/>
        <w:widowControl w:val="0"/>
        <w:shd w:val="clear" w:color="auto" w:fill="auto"/>
        <w:bidi w:val="0"/>
        <w:spacing w:before="0" w:after="240" w:line="473"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济状况的预测等前瞻性信息进行调整得出预期损失率。</w:t>
      </w:r>
    </w:p>
    <w:p>
      <w:pPr>
        <w:pStyle w:val="Style32"/>
        <w:keepNext w:val="0"/>
        <w:keepLines w:val="0"/>
        <w:widowControl w:val="0"/>
        <w:numPr>
          <w:ilvl w:val="0"/>
          <w:numId w:val="105"/>
        </w:numPr>
        <w:shd w:val="clear" w:color="auto" w:fill="auto"/>
        <w:tabs>
          <w:tab w:pos="721" w:val="left"/>
        </w:tabs>
        <w:bidi w:val="0"/>
        <w:spacing w:before="0" w:after="0" w:line="494" w:lineRule="auto"/>
        <w:ind w:left="0" w:right="0" w:firstLine="440"/>
        <w:jc w:val="both"/>
      </w:pPr>
      <w:bookmarkStart w:id="1677" w:name="bookmark1677"/>
      <w:bookmarkEnd w:id="1677"/>
      <w:r>
        <w:rPr>
          <w:color w:val="000000"/>
          <w:spacing w:val="0"/>
          <w:w w:val="100"/>
          <w:position w:val="0"/>
        </w:rPr>
        <w:t>应收款项</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信用良好的客户进行交易，并对其应收款项余额进行监控，以确保本公司不会面临重大信用风险。本公司 的主要客户为大型国有企业等，该等客户具有可靠及良好的信誉，因此，本公司认为该等客户并无重大信 用风险。由于本公司的客户分布较广泛，因此没有重大的信用集中风险。</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本公司以预期信用损失为基础，对应收款项按照其适用的预期信用损失计量方法（一般方法或简化方 法）计提减值准备并确认信用减值损失。详见附注四、重要会计政策、会计估计（十）金融工具</w:t>
      </w:r>
      <w:r>
        <w:rPr>
          <w:rFonts w:ascii="Times New Roman" w:eastAsia="Times New Roman" w:hAnsi="Times New Roman" w:cs="Times New Roman"/>
          <w:color w:val="000000"/>
          <w:spacing w:val="0"/>
          <w:w w:val="100"/>
          <w:position w:val="0"/>
        </w:rPr>
        <w:t>6.</w:t>
      </w:r>
      <w:r>
        <w:rPr>
          <w:color w:val="000000"/>
          <w:spacing w:val="0"/>
          <w:w w:val="100"/>
          <w:position w:val="0"/>
        </w:rPr>
        <w:t>金融工 具减值。</w:t>
      </w:r>
    </w:p>
    <w:p>
      <w:pPr>
        <w:pStyle w:val="Style32"/>
        <w:keepNext w:val="0"/>
        <w:keepLines w:val="0"/>
        <w:widowControl w:val="0"/>
        <w:shd w:val="clear" w:color="auto" w:fill="auto"/>
        <w:bidi w:val="0"/>
        <w:spacing w:before="0" w:after="0" w:line="473" w:lineRule="exact"/>
        <w:ind w:left="0" w:right="0" w:firstLine="440"/>
        <w:jc w:val="both"/>
      </w:pPr>
      <w:bookmarkStart w:id="1678" w:name="bookmark1678"/>
      <w:r>
        <w:rPr>
          <w:color w:val="000000"/>
          <w:spacing w:val="0"/>
          <w:w w:val="100"/>
          <w:position w:val="0"/>
        </w:rPr>
        <w:t>（</w:t>
      </w:r>
      <w:bookmarkEnd w:id="1678"/>
      <w:r>
        <w:rPr>
          <w:color w:val="000000"/>
          <w:spacing w:val="0"/>
          <w:w w:val="100"/>
          <w:position w:val="0"/>
        </w:rPr>
        <w:t>二）流动风险</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流动性风险是指本公司在履行以交付现金或其他金融资产的方式结算的义务时发生资金短缺的风险。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3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为控制该项风险，本公司下属企业各自负责其现金流量预测，公司基于各成员企业的现金流量预测结 果，在公司层面持续监控公司短期和长期的资金需求，以确保维持充裕的现金储备；同时持续监控是否符 </w:t>
      </w:r>
      <w:r>
        <w:rPr>
          <w:color w:val="000000"/>
          <w:spacing w:val="0"/>
          <w:w w:val="100"/>
          <w:position w:val="0"/>
        </w:rPr>
        <w:t xml:space="preserve">合借款协议的规定，从主要金融机构获得提供足够备用资金的承诺，以满足短期和长期的资金需求。此外， 本公司与主要业务往来银行订立融资额度授信协议，为本公司履行与商业票据相关的义务提供支持。截止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日，本公司货币资金余额为</w:t>
      </w:r>
      <w:r>
        <w:rPr>
          <w:rFonts w:ascii="Times New Roman" w:eastAsia="Times New Roman" w:hAnsi="Times New Roman" w:cs="Times New Roman"/>
          <w:color w:val="000000"/>
          <w:spacing w:val="0"/>
          <w:w w:val="100"/>
          <w:position w:val="0"/>
        </w:rPr>
        <w:t>19.90</w:t>
      </w:r>
      <w:r>
        <w:rPr>
          <w:color w:val="000000"/>
          <w:spacing w:val="0"/>
          <w:w w:val="100"/>
          <w:position w:val="0"/>
        </w:rPr>
        <w:t>亿元，不存在流动性风险。</w:t>
      </w:r>
    </w:p>
    <w:p>
      <w:pPr>
        <w:pStyle w:val="Style32"/>
        <w:keepNext w:val="0"/>
        <w:keepLines w:val="0"/>
        <w:widowControl w:val="0"/>
        <w:shd w:val="clear" w:color="auto" w:fill="auto"/>
        <w:bidi w:val="0"/>
        <w:spacing w:before="0" w:after="0" w:line="466" w:lineRule="exact"/>
        <w:ind w:left="0" w:right="0" w:firstLine="440"/>
        <w:jc w:val="both"/>
      </w:pPr>
      <w:bookmarkStart w:id="1679" w:name="bookmark1679"/>
      <w:r>
        <w:rPr>
          <w:color w:val="000000"/>
          <w:spacing w:val="0"/>
          <w:w w:val="100"/>
          <w:position w:val="0"/>
        </w:rPr>
        <w:t>（</w:t>
      </w:r>
      <w:bookmarkEnd w:id="1679"/>
      <w:r>
        <w:rPr>
          <w:color w:val="000000"/>
          <w:spacing w:val="0"/>
          <w:w w:val="100"/>
          <w:position w:val="0"/>
        </w:rPr>
        <w:t>三）市场风险</w:t>
      </w:r>
    </w:p>
    <w:p>
      <w:pPr>
        <w:pStyle w:val="Style3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32"/>
        <w:keepNext w:val="0"/>
        <w:keepLines w:val="0"/>
        <w:widowControl w:val="0"/>
        <w:numPr>
          <w:ilvl w:val="0"/>
          <w:numId w:val="107"/>
        </w:numPr>
        <w:shd w:val="clear" w:color="auto" w:fill="auto"/>
        <w:tabs>
          <w:tab w:pos="765" w:val="left"/>
        </w:tabs>
        <w:bidi w:val="0"/>
        <w:spacing w:before="0" w:after="0"/>
        <w:ind w:left="0" w:right="0" w:firstLine="440"/>
        <w:jc w:val="both"/>
      </w:pPr>
      <w:bookmarkStart w:id="1680" w:name="bookmark1680"/>
      <w:bookmarkEnd w:id="1680"/>
      <w:r>
        <w:rPr>
          <w:color w:val="000000"/>
          <w:spacing w:val="0"/>
          <w:w w:val="100"/>
          <w:position w:val="0"/>
        </w:rPr>
        <w:t>利率风险</w:t>
      </w:r>
    </w:p>
    <w:p>
      <w:pPr>
        <w:pStyle w:val="Style32"/>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利率风险是指金融工具的公允价值或未来现金流量因市场利率变动而发生波动的风险。浮动利率的金 融负债使本公司面临现金流量利率风险，固定利率的金融负债使本公司面临公允价值利率风险。截止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日，公司没有未偿还的借款，市场利率变动的风险对本公司产生不利影响较小。</w:t>
      </w:r>
    </w:p>
    <w:p>
      <w:pPr>
        <w:pStyle w:val="Style32"/>
        <w:keepNext w:val="0"/>
        <w:keepLines w:val="0"/>
        <w:widowControl w:val="0"/>
        <w:numPr>
          <w:ilvl w:val="0"/>
          <w:numId w:val="107"/>
        </w:numPr>
        <w:shd w:val="clear" w:color="auto" w:fill="auto"/>
        <w:tabs>
          <w:tab w:pos="784" w:val="left"/>
        </w:tabs>
        <w:bidi w:val="0"/>
        <w:spacing w:before="0" w:after="0"/>
        <w:ind w:left="0" w:right="0" w:firstLine="440"/>
        <w:jc w:val="both"/>
      </w:pPr>
      <w:bookmarkStart w:id="1681" w:name="bookmark1681"/>
      <w:bookmarkEnd w:id="1681"/>
      <w:r>
        <w:rPr>
          <w:color w:val="000000"/>
          <w:spacing w:val="0"/>
          <w:w w:val="100"/>
          <w:position w:val="0"/>
        </w:rPr>
        <w:t>外汇风险</w:t>
      </w:r>
    </w:p>
    <w:p>
      <w:pPr>
        <w:pStyle w:val="Style3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外汇风险是指金融工具的公允价值或未来现金流量因外汇汇率变动而发生波动的风险。本公司面临的 汇率变动的风险主要与本公司外币货币性资产和负债有关。对于外币资产和负债，如果出现短期的失衡情 况，本公司会在必要时按市场汇率买卖外币，以确保将净风险敞口维持在可接受的水平。本公司的主要经 营位于中国境内，主要业务以人民币结算，子公司数码视讯国际有限公司注册地和经营地均为香港，以港 币为记账本位币；数码视讯美国控股公司、</w:t>
      </w:r>
      <w:r>
        <w:rPr>
          <w:rFonts w:ascii="Times New Roman" w:eastAsia="Times New Roman" w:hAnsi="Times New Roman" w:cs="Times New Roman"/>
          <w:color w:val="000000"/>
          <w:spacing w:val="0"/>
          <w:w w:val="100"/>
          <w:position w:val="0"/>
        </w:rPr>
        <w:t>Sumavision SFO LLC</w:t>
      </w:r>
      <w:r>
        <w:rPr>
          <w:color w:val="000000"/>
          <w:spacing w:val="0"/>
          <w:w w:val="100"/>
          <w:position w:val="0"/>
        </w:rPr>
        <w:t>注册地和经营地均为美国，以美元为记账 本位币。因此，本公司有一定的外汇变动市场风险。</w:t>
      </w:r>
    </w:p>
    <w:p>
      <w:pPr>
        <w:pStyle w:val="Style23"/>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十^一、公允价值的披露</w:t>
      </w:r>
      <w:bookmarkEnd w:id="1682"/>
      <w:bookmarkEnd w:id="1683"/>
      <w:bookmarkEnd w:id="1684"/>
    </w:p>
    <w:p>
      <w:pPr>
        <w:pStyle w:val="Style28"/>
        <w:keepNext/>
        <w:keepLines/>
        <w:widowControl w:val="0"/>
        <w:shd w:val="clear" w:color="auto" w:fill="auto"/>
        <w:bidi w:val="0"/>
        <w:spacing w:before="0" w:after="120" w:line="48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85"/>
      <w:bookmarkEnd w:id="1686"/>
      <w:bookmarkEnd w:id="16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99"/>
        <w:gridCol w:w="1699"/>
        <w:gridCol w:w="1843"/>
        <w:gridCol w:w="15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7,413,170.53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7,413,170.53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119,296,868.50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119,296,868.50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327,468,864.16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327,468,864.16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454,178,903.19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454,178,903.19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tabs>
          <w:tab w:pos="378" w:val="left"/>
        </w:tabs>
        <w:bidi w:val="0"/>
        <w:spacing w:before="0" w:after="300" w:line="470" w:lineRule="exact"/>
        <w:ind w:left="0" w:right="0" w:firstLine="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w:t>
        <w:tab/>
        <w:t>持续和非持续第一层次公允价值计量项目市价的确定依据</w:t>
      </w:r>
      <w:bookmarkEnd w:id="1688"/>
      <w:bookmarkEnd w:id="1689"/>
      <w:bookmarkEnd w:id="1691"/>
    </w:p>
    <w:p>
      <w:pPr>
        <w:pStyle w:val="Style3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持续和非持续第一层次公允价值计量项目市价的确定依据本公司第一层次公允价值计量项目系交易性金 融资产，公司持有上市公司股票，期末根据持有股票的公开市场报价确认公允价值。</w:t>
      </w:r>
    </w:p>
    <w:p>
      <w:pPr>
        <w:pStyle w:val="Style28"/>
        <w:keepNext/>
        <w:keepLines/>
        <w:widowControl w:val="0"/>
        <w:shd w:val="clear" w:color="auto" w:fill="auto"/>
        <w:tabs>
          <w:tab w:pos="378" w:val="left"/>
        </w:tabs>
        <w:bidi w:val="0"/>
        <w:spacing w:before="0" w:after="140" w:line="470" w:lineRule="exact"/>
        <w:ind w:left="0" w:right="0" w:firstLine="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color w:val="000000"/>
          <w:spacing w:val="0"/>
          <w:w w:val="100"/>
          <w:position w:val="0"/>
        </w:rPr>
        <w:t>、</w:t>
        <w:tab/>
        <w:t>持续和非持续第二层次公允价值计量项目，采用的估值技术和重要参数的定性及定量信息</w:t>
      </w:r>
      <w:bookmarkEnd w:id="1692"/>
      <w:bookmarkEnd w:id="1693"/>
      <w:bookmarkEnd w:id="1695"/>
    </w:p>
    <w:p>
      <w:pPr>
        <w:pStyle w:val="Style32"/>
        <w:keepNext w:val="0"/>
        <w:keepLines w:val="0"/>
        <w:widowControl w:val="0"/>
        <w:shd w:val="clear" w:color="auto" w:fill="auto"/>
        <w:bidi w:val="0"/>
        <w:spacing w:before="0" w:after="140" w:line="470" w:lineRule="exact"/>
        <w:ind w:left="0" w:right="0" w:firstLine="0"/>
        <w:jc w:val="both"/>
      </w:pPr>
      <w:r>
        <w:rPr>
          <w:color w:val="000000"/>
          <w:spacing w:val="0"/>
          <w:w w:val="100"/>
          <w:position w:val="0"/>
        </w:rPr>
        <w:t>持续和非持续第二层次公允价值计量项目，采用的估值技术和重要参数的定性及定量信息</w:t>
      </w:r>
    </w:p>
    <w:p>
      <w:pPr>
        <w:pStyle w:val="Style28"/>
        <w:keepNext/>
        <w:keepLines/>
        <w:widowControl w:val="0"/>
        <w:shd w:val="clear" w:color="auto" w:fill="auto"/>
        <w:tabs>
          <w:tab w:pos="378" w:val="left"/>
        </w:tabs>
        <w:bidi w:val="0"/>
        <w:spacing w:before="0" w:after="140" w:line="470" w:lineRule="exact"/>
        <w:ind w:left="0" w:right="0" w:firstLine="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color w:val="000000"/>
          <w:spacing w:val="0"/>
          <w:w w:val="100"/>
          <w:position w:val="0"/>
        </w:rPr>
        <w:t>、</w:t>
        <w:tab/>
        <w:t>持续和非持续第三层次公允价值计量项目，采用的估值技术和重要参数的定性及定量信息</w:t>
      </w:r>
      <w:bookmarkEnd w:id="1696"/>
      <w:bookmarkEnd w:id="1697"/>
      <w:bookmarkEnd w:id="1699"/>
    </w:p>
    <w:p>
      <w:pPr>
        <w:pStyle w:val="Style32"/>
        <w:keepNext w:val="0"/>
        <w:keepLines w:val="0"/>
        <w:widowControl w:val="0"/>
        <w:shd w:val="clear" w:color="auto" w:fill="auto"/>
        <w:bidi w:val="0"/>
        <w:spacing w:before="0" w:after="140" w:line="470" w:lineRule="exact"/>
        <w:ind w:left="0" w:right="0" w:firstLine="0"/>
        <w:jc w:val="both"/>
      </w:pPr>
      <w:r>
        <w:rPr>
          <w:color w:val="000000"/>
          <w:spacing w:val="0"/>
          <w:w w:val="100"/>
          <w:position w:val="0"/>
        </w:rPr>
        <w:t>持续和非持续第三层次公允价值计量项目，采用的估值技术和重要参数的定性及定量信息</w:t>
      </w:r>
    </w:p>
    <w:p>
      <w:pPr>
        <w:pStyle w:val="Style28"/>
        <w:keepNext/>
        <w:keepLines/>
        <w:widowControl w:val="0"/>
        <w:shd w:val="clear" w:color="auto" w:fill="auto"/>
        <w:tabs>
          <w:tab w:pos="378" w:val="left"/>
        </w:tabs>
        <w:bidi w:val="0"/>
        <w:spacing w:before="0" w:after="200" w:line="470" w:lineRule="exact"/>
        <w:ind w:left="0" w:right="0" w:firstLine="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color w:val="000000"/>
          <w:spacing w:val="0"/>
          <w:w w:val="100"/>
          <w:position w:val="0"/>
        </w:rPr>
        <w:t>、</w:t>
        <w:tab/>
        <w:t>其他</w:t>
      </w:r>
      <w:bookmarkEnd w:id="1700"/>
      <w:bookmarkEnd w:id="1701"/>
      <w:bookmarkEnd w:id="1703"/>
    </w:p>
    <w:p>
      <w:pPr>
        <w:pStyle w:val="Style3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本公司第三层次公允价值计量项目包括其他权益工具投资、其他非流动金融资产和应收款项融资，其 他权益工具投资和其他非流动金融资产系公司持有无控制、共同控制和重大影响的</w:t>
      </w:r>
      <w:r>
        <w:rPr>
          <w:rFonts w:ascii="Times New Roman" w:eastAsia="Times New Roman" w:hAnsi="Times New Roman" w:cs="Times New Roman"/>
          <w:color w:val="000000"/>
          <w:spacing w:val="0"/>
          <w:w w:val="100"/>
          <w:position w:val="0"/>
        </w:rPr>
        <w:t>“</w:t>
      </w:r>
      <w:r>
        <w:rPr>
          <w:color w:val="000000"/>
          <w:spacing w:val="0"/>
          <w:w w:val="100"/>
          <w:position w:val="0"/>
        </w:rPr>
        <w:t>三无</w:t>
      </w:r>
      <w:r>
        <w:rPr>
          <w:rFonts w:ascii="Times New Roman" w:eastAsia="Times New Roman" w:hAnsi="Times New Roman" w:cs="Times New Roman"/>
          <w:color w:val="000000"/>
          <w:spacing w:val="0"/>
          <w:w w:val="100"/>
          <w:position w:val="0"/>
        </w:rPr>
        <w:t>''</w:t>
      </w:r>
      <w:r>
        <w:rPr>
          <w:color w:val="000000"/>
          <w:spacing w:val="0"/>
          <w:w w:val="100"/>
          <w:position w:val="0"/>
        </w:rPr>
        <w:t>股权投资，由于 被投资单位经营环境和经营情况、财务状况等未发生重大变化，所以公司按投资成本作为公允价值的合理 估计进行计量。应收款项融资系公司持有的银行承兑汇票和有追索权的保留融资，由于票据和应收款项保 理融资剩余期限较短，账面余额与公允价值相近，所以公司以票面金额、账面金额确认公允价值。</w:t>
      </w:r>
    </w:p>
    <w:p>
      <w:pPr>
        <w:pStyle w:val="Style23"/>
        <w:keepNext/>
        <w:keepLines/>
        <w:widowControl w:val="0"/>
        <w:shd w:val="clear" w:color="auto" w:fill="auto"/>
        <w:bidi w:val="0"/>
        <w:spacing w:before="0" w:after="140" w:line="240" w:lineRule="auto"/>
        <w:ind w:left="0" w:right="0" w:firstLine="0"/>
        <w:jc w:val="both"/>
      </w:pPr>
      <w:bookmarkStart w:id="1704" w:name="bookmark1704"/>
      <w:bookmarkStart w:id="1705" w:name="bookmark1705"/>
      <w:bookmarkStart w:id="1706" w:name="bookmark1706"/>
      <w:r>
        <w:rPr>
          <w:color w:val="000000"/>
          <w:spacing w:val="0"/>
          <w:w w:val="100"/>
          <w:position w:val="0"/>
          <w:sz w:val="24"/>
          <w:szCs w:val="24"/>
        </w:rPr>
        <w:t>十二、关联方及关联交易</w:t>
      </w:r>
      <w:bookmarkEnd w:id="1704"/>
      <w:bookmarkEnd w:id="1705"/>
      <w:bookmarkEnd w:id="1706"/>
    </w:p>
    <w:p>
      <w:pPr>
        <w:pStyle w:val="Style28"/>
        <w:keepNext/>
        <w:keepLines/>
        <w:widowControl w:val="0"/>
        <w:shd w:val="clear" w:color="auto" w:fill="auto"/>
        <w:tabs>
          <w:tab w:pos="368" w:val="left"/>
        </w:tabs>
        <w:bidi w:val="0"/>
        <w:spacing w:before="0" w:after="400" w:line="470" w:lineRule="exact"/>
        <w:ind w:left="0" w:right="0" w:firstLine="0"/>
        <w:jc w:val="both"/>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bookmarkEnd w:id="1709"/>
      <w:r>
        <w:rPr>
          <w:color w:val="000000"/>
          <w:spacing w:val="0"/>
          <w:w w:val="100"/>
          <w:position w:val="0"/>
        </w:rPr>
        <w:t>、</w:t>
        <w:tab/>
        <w:t>本企业的子公司情况</w:t>
      </w:r>
      <w:bookmarkEnd w:id="1707"/>
      <w:bookmarkEnd w:id="1708"/>
      <w:bookmarkEnd w:id="171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after="400" w:line="470" w:lineRule="exact"/>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bookmarkEnd w:id="1713"/>
      <w:r>
        <w:rPr>
          <w:color w:val="000000"/>
          <w:spacing w:val="0"/>
          <w:w w:val="100"/>
          <w:position w:val="0"/>
        </w:rPr>
        <w:t>、</w:t>
        <w:tab/>
        <w:t>本企业合营和联营企业情况</w:t>
      </w:r>
      <w:bookmarkEnd w:id="1711"/>
      <w:bookmarkEnd w:id="1712"/>
      <w:bookmarkEnd w:id="1714"/>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北京市博汇科技股份有限公司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28"/>
        <w:keepNext/>
        <w:keepLines/>
        <w:widowControl w:val="0"/>
        <w:shd w:val="clear" w:color="auto" w:fill="auto"/>
        <w:bidi w:val="0"/>
        <w:spacing w:before="0" w:after="30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3</w:t>
      </w:r>
      <w:bookmarkEnd w:id="1717"/>
      <w:r>
        <w:rPr>
          <w:color w:val="000000"/>
          <w:spacing w:val="0"/>
          <w:w w:val="100"/>
          <w:position w:val="0"/>
        </w:rPr>
        <w:t>、其他关联方情况</w:t>
      </w:r>
      <w:bookmarkEnd w:id="1715"/>
      <w:bookmarkEnd w:id="1716"/>
      <w:bookmarkEnd w:id="1718"/>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北京丰付乐享科技中心（有限合伙）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子公司之联营企业</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4</w:t>
      </w:r>
      <w:bookmarkEnd w:id="1721"/>
      <w:r>
        <w:rPr>
          <w:color w:val="000000"/>
          <w:spacing w:val="0"/>
          <w:w w:val="100"/>
          <w:position w:val="0"/>
        </w:rPr>
        <w:t>、关联交易情况</w:t>
      </w:r>
      <w:bookmarkEnd w:id="1719"/>
      <w:bookmarkEnd w:id="1720"/>
      <w:bookmarkEnd w:id="1722"/>
    </w:p>
    <w:p>
      <w:pPr>
        <w:pStyle w:val="Style39"/>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3"/>
      <w:bookmarkEnd w:id="1724"/>
      <w:bookmarkEnd w:id="172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277"/>
        <w:gridCol w:w="1277"/>
        <w:gridCol w:w="1699"/>
        <w:gridCol w:w="1560"/>
        <w:gridCol w:w="13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采购货物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7,555,988.12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13,269,262.17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2270"/>
        <w:gridCol w:w="2693"/>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出售商品及原材料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4,656,699.26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购销商品、提供和接受劳务的关联交易说明：无</w:t>
      </w:r>
    </w:p>
    <w:p>
      <w:pPr>
        <w:pStyle w:val="Style39"/>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726"/>
      <w:bookmarkEnd w:id="1727"/>
      <w:bookmarkEnd w:id="172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3,971,933.00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4,493,280.76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、关联方应收应付款项</w:t>
      </w:r>
      <w:bookmarkEnd w:id="1729"/>
      <w:bookmarkEnd w:id="1730"/>
      <w:bookmarkEnd w:id="1732"/>
    </w:p>
    <w:p>
      <w:pPr>
        <w:pStyle w:val="Style39"/>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33"/>
      <w:bookmarkEnd w:id="1734"/>
      <w:bookmarkEnd w:id="173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北京丰付乐享科技 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24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36"/>
      <w:bookmarkEnd w:id="1737"/>
      <w:bookmarkEnd w:id="173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712"/>
        <w:gridCol w:w="2126"/>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北京市博汇科技股份有限公司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34,785.86</w:t>
            </w:r>
          </w:p>
        </w:tc>
      </w:tr>
    </w:tbl>
    <w:p>
      <w:pPr>
        <w:pStyle w:val="Style23"/>
        <w:keepNext/>
        <w:keepLines/>
        <w:widowControl w:val="0"/>
        <w:shd w:val="clear" w:color="auto" w:fill="auto"/>
        <w:bidi w:val="0"/>
        <w:spacing w:before="0" w:line="240" w:lineRule="auto"/>
        <w:ind w:left="0" w:right="0" w:firstLine="0"/>
        <w:jc w:val="both"/>
      </w:pPr>
      <w:bookmarkStart w:id="1739" w:name="bookmark1739"/>
      <w:bookmarkStart w:id="1740" w:name="bookmark1740"/>
      <w:bookmarkStart w:id="1741" w:name="bookmark1741"/>
      <w:r>
        <w:rPr>
          <w:color w:val="000000"/>
          <w:spacing w:val="0"/>
          <w:w w:val="100"/>
          <w:position w:val="0"/>
          <w:sz w:val="24"/>
          <w:szCs w:val="24"/>
        </w:rPr>
        <w:t>十三、股份支付</w:t>
      </w:r>
      <w:bookmarkEnd w:id="1739"/>
      <w:bookmarkEnd w:id="1740"/>
      <w:bookmarkEnd w:id="1741"/>
    </w:p>
    <w:p>
      <w:pPr>
        <w:pStyle w:val="Style28"/>
        <w:keepNext/>
        <w:keepLines/>
        <w:widowControl w:val="0"/>
        <w:shd w:val="clear" w:color="auto" w:fill="auto"/>
        <w:bidi w:val="0"/>
        <w:spacing w:before="0" w:line="240" w:lineRule="auto"/>
        <w:ind w:left="0" w:right="0" w:firstLine="0"/>
        <w:jc w:val="both"/>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42"/>
      <w:bookmarkEnd w:id="1743"/>
      <w:bookmarkEnd w:id="1744"/>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41,867,905.00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1,551,165.97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220" w:line="469"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日召开第四届董事会第十二次会议，审议通过了《关于向激励对象授予限制性股票的议 案》，确定</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日为授予日，向重要管理人员、核心技术（业务）骨干人员</w:t>
      </w:r>
      <w:r>
        <w:rPr>
          <w:rFonts w:ascii="Times New Roman" w:eastAsia="Times New Roman" w:hAnsi="Times New Roman" w:cs="Times New Roman"/>
          <w:color w:val="000000"/>
          <w:spacing w:val="0"/>
          <w:w w:val="100"/>
          <w:position w:val="0"/>
        </w:rPr>
        <w:t>288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5,824.51 </w:t>
      </w:r>
      <w:r>
        <w:rPr>
          <w:color w:val="000000"/>
          <w:spacing w:val="0"/>
          <w:w w:val="100"/>
          <w:position w:val="0"/>
        </w:rPr>
        <w:t>万股限制性股票，授予价格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股。第一个解除限售期，自限制性股票上市之日起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 日起至限制性股票上市之日起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个月内的最后一个交易日当日止，解除限售比例</w:t>
      </w:r>
      <w:r>
        <w:rPr>
          <w:rFonts w:ascii="Times New Roman" w:eastAsia="Times New Roman" w:hAnsi="Times New Roman" w:cs="Times New Roman"/>
          <w:color w:val="000000"/>
          <w:spacing w:val="0"/>
          <w:w w:val="100"/>
          <w:position w:val="0"/>
        </w:rPr>
        <w:t>50%</w:t>
      </w:r>
      <w:r>
        <w:rPr>
          <w:color w:val="000000"/>
          <w:spacing w:val="0"/>
          <w:w w:val="100"/>
          <w:position w:val="0"/>
        </w:rPr>
        <w:t>；第二个解除限售期, 自限制性股票上市之日起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个月后的首个交易日起至限制性股票上市之日起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 当日止，解除限售比例</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8"/>
        <w:keepNext/>
        <w:keepLines/>
        <w:widowControl w:val="0"/>
        <w:shd w:val="clear" w:color="auto" w:fill="auto"/>
        <w:bidi w:val="0"/>
        <w:spacing w:before="0" w:line="469" w:lineRule="exact"/>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bookmarkEnd w:id="1747"/>
      <w:r>
        <w:rPr>
          <w:color w:val="000000"/>
          <w:spacing w:val="0"/>
          <w:w w:val="100"/>
          <w:position w:val="0"/>
        </w:rPr>
        <w:t>、以权益结算的股份支付情况</w:t>
      </w:r>
      <w:bookmarkEnd w:id="1745"/>
      <w:bookmarkEnd w:id="1746"/>
      <w:bookmarkEnd w:id="1748"/>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sz w:val="17"/>
                <w:szCs w:val="17"/>
              </w:rPr>
              <w:t>模型</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在等待期内每个资产负债表日，根据最新取得的可行权职 工人数变动等后续信息做出最佳估计，修正预计可行权的 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253,079,449.57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2,053,161.22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color w:val="000000"/>
          <w:spacing w:val="0"/>
          <w:w w:val="100"/>
          <w:position w:val="0"/>
          <w:sz w:val="24"/>
          <w:szCs w:val="24"/>
        </w:rPr>
        <w:t>十四、承诺及或有事项</w:t>
      </w:r>
      <w:bookmarkEnd w:id="1749"/>
      <w:bookmarkEnd w:id="1750"/>
      <w:bookmarkEnd w:id="1751"/>
    </w:p>
    <w:p>
      <w:pPr>
        <w:pStyle w:val="Style28"/>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52"/>
      <w:bookmarkEnd w:id="1753"/>
      <w:bookmarkEnd w:id="1754"/>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日，本公司不存在需要披露的重要承诺事项。</w:t>
      </w:r>
    </w:p>
    <w:p>
      <w:pPr>
        <w:pStyle w:val="Style28"/>
        <w:keepNext/>
        <w:keepLines/>
        <w:widowControl w:val="0"/>
        <w:shd w:val="clear" w:color="auto" w:fill="auto"/>
        <w:bidi w:val="0"/>
        <w:spacing w:before="0" w:after="120" w:line="475" w:lineRule="exact"/>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55"/>
      <w:bookmarkEnd w:id="1756"/>
      <w:bookmarkEnd w:id="1757"/>
    </w:p>
    <w:p>
      <w:pPr>
        <w:pStyle w:val="Style39"/>
        <w:keepNext/>
        <w:keepLines/>
        <w:widowControl w:val="0"/>
        <w:shd w:val="clear" w:color="auto" w:fill="auto"/>
        <w:tabs>
          <w:tab w:pos="493" w:val="left"/>
        </w:tabs>
        <w:bidi w:val="0"/>
        <w:spacing w:before="0" w:after="120" w:line="475" w:lineRule="exact"/>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58"/>
      <w:bookmarkEnd w:id="1759"/>
      <w:bookmarkEnd w:id="1761"/>
    </w:p>
    <w:p>
      <w:pPr>
        <w:pStyle w:val="Style32"/>
        <w:keepNext w:val="0"/>
        <w:keepLines w:val="0"/>
        <w:widowControl w:val="0"/>
        <w:shd w:val="clear" w:color="auto" w:fill="auto"/>
        <w:bidi w:val="0"/>
        <w:spacing w:before="0" w:after="120" w:line="47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日，本公司不存在需要披露的重要或有事项。</w:t>
      </w:r>
    </w:p>
    <w:p>
      <w:pPr>
        <w:pStyle w:val="Style39"/>
        <w:keepNext/>
        <w:keepLines/>
        <w:widowControl w:val="0"/>
        <w:shd w:val="clear" w:color="auto" w:fill="auto"/>
        <w:tabs>
          <w:tab w:pos="493" w:val="left"/>
        </w:tabs>
        <w:bidi w:val="0"/>
        <w:spacing w:before="0" w:after="360" w:line="475" w:lineRule="exact"/>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62"/>
      <w:bookmarkEnd w:id="1763"/>
      <w:bookmarkEnd w:id="176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120" w:line="240" w:lineRule="auto"/>
        <w:ind w:left="0" w:right="0" w:firstLine="0"/>
        <w:jc w:val="left"/>
      </w:pPr>
      <w:bookmarkStart w:id="1766" w:name="bookmark1766"/>
      <w:bookmarkStart w:id="1767" w:name="bookmark1767"/>
      <w:bookmarkStart w:id="1768" w:name="bookmark1768"/>
      <w:r>
        <w:rPr>
          <w:color w:val="000000"/>
          <w:spacing w:val="0"/>
          <w:w w:val="100"/>
          <w:position w:val="0"/>
          <w:sz w:val="24"/>
          <w:szCs w:val="24"/>
        </w:rPr>
        <w:t>十五、资产负债表日后事项</w:t>
      </w:r>
      <w:bookmarkEnd w:id="1766"/>
      <w:bookmarkEnd w:id="1767"/>
      <w:bookmarkEnd w:id="1768"/>
    </w:p>
    <w:p>
      <w:pPr>
        <w:pStyle w:val="Style28"/>
        <w:keepNext/>
        <w:keepLines/>
        <w:widowControl w:val="0"/>
        <w:shd w:val="clear" w:color="auto" w:fill="auto"/>
        <w:bidi w:val="0"/>
        <w:spacing w:before="0" w:after="120" w:line="475" w:lineRule="exact"/>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69"/>
      <w:bookmarkEnd w:id="1770"/>
      <w:bookmarkEnd w:id="1771"/>
    </w:p>
    <w:p>
      <w:pPr>
        <w:pStyle w:val="Style32"/>
        <w:keepNext w:val="0"/>
        <w:keepLines w:val="0"/>
        <w:widowControl w:val="0"/>
        <w:shd w:val="clear" w:color="auto" w:fill="auto"/>
        <w:bidi w:val="0"/>
        <w:spacing w:before="0" w:after="360" w:line="475" w:lineRule="exact"/>
        <w:ind w:left="0" w:right="0" w:firstLine="0"/>
        <w:jc w:val="left"/>
      </w:pPr>
      <w:r>
        <w:rPr>
          <w:color w:val="000000"/>
          <w:spacing w:val="0"/>
          <w:w w:val="100"/>
          <w:position w:val="0"/>
        </w:rPr>
        <w:t>本公司之子公司北京清视界科技有限公司于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日注销。</w:t>
      </w:r>
    </w:p>
    <w:p>
      <w:pPr>
        <w:pStyle w:val="Style23"/>
        <w:keepNext/>
        <w:keepLines/>
        <w:widowControl w:val="0"/>
        <w:shd w:val="clear" w:color="auto" w:fill="auto"/>
        <w:bidi w:val="0"/>
        <w:spacing w:before="0" w:after="120" w:line="240" w:lineRule="auto"/>
        <w:ind w:left="0" w:right="0" w:firstLine="0"/>
        <w:jc w:val="left"/>
      </w:pPr>
      <w:bookmarkStart w:id="1772" w:name="bookmark1772"/>
      <w:bookmarkStart w:id="1773" w:name="bookmark1773"/>
      <w:bookmarkStart w:id="1774" w:name="bookmark1774"/>
      <w:r>
        <w:rPr>
          <w:color w:val="000000"/>
          <w:spacing w:val="0"/>
          <w:w w:val="100"/>
          <w:position w:val="0"/>
          <w:sz w:val="24"/>
          <w:szCs w:val="24"/>
        </w:rPr>
        <w:t>十六、其他重要事项</w:t>
      </w:r>
      <w:bookmarkEnd w:id="1772"/>
      <w:bookmarkEnd w:id="1773"/>
      <w:bookmarkEnd w:id="1774"/>
    </w:p>
    <w:p>
      <w:pPr>
        <w:pStyle w:val="Style28"/>
        <w:keepNext/>
        <w:keepLines/>
        <w:widowControl w:val="0"/>
        <w:shd w:val="clear" w:color="auto" w:fill="auto"/>
        <w:bidi w:val="0"/>
        <w:spacing w:before="0" w:after="120" w:line="475" w:lineRule="exact"/>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75"/>
      <w:bookmarkEnd w:id="1776"/>
      <w:bookmarkEnd w:id="1777"/>
    </w:p>
    <w:p>
      <w:pPr>
        <w:pStyle w:val="Style39"/>
        <w:keepNext/>
        <w:keepLines/>
        <w:widowControl w:val="0"/>
        <w:shd w:val="clear" w:color="auto" w:fill="auto"/>
        <w:tabs>
          <w:tab w:pos="493" w:val="left"/>
        </w:tabs>
        <w:bidi w:val="0"/>
        <w:spacing w:before="0" w:after="200" w:line="475" w:lineRule="exact"/>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78"/>
      <w:bookmarkEnd w:id="1779"/>
      <w:bookmarkEnd w:id="1781"/>
    </w:p>
    <w:p>
      <w:pPr>
        <w:pStyle w:val="Style3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32"/>
        <w:keepNext w:val="0"/>
        <w:keepLines w:val="0"/>
        <w:widowControl w:val="0"/>
        <w:numPr>
          <w:ilvl w:val="0"/>
          <w:numId w:val="109"/>
        </w:numPr>
        <w:shd w:val="clear" w:color="auto" w:fill="auto"/>
        <w:tabs>
          <w:tab w:pos="755" w:val="left"/>
        </w:tabs>
        <w:bidi w:val="0"/>
        <w:spacing w:before="0" w:after="0" w:line="475" w:lineRule="exact"/>
        <w:ind w:left="0" w:right="0" w:firstLine="440"/>
        <w:jc w:val="left"/>
      </w:pPr>
      <w:bookmarkStart w:id="1782" w:name="bookmark1782"/>
      <w:bookmarkEnd w:id="1782"/>
      <w:r>
        <w:rPr>
          <w:color w:val="000000"/>
          <w:spacing w:val="0"/>
          <w:w w:val="100"/>
          <w:position w:val="0"/>
        </w:rPr>
        <w:t>该组成部分能够在日常活动中产生收入、发生费用；</w:t>
      </w:r>
    </w:p>
    <w:p>
      <w:pPr>
        <w:pStyle w:val="Style32"/>
        <w:keepNext w:val="0"/>
        <w:keepLines w:val="0"/>
        <w:widowControl w:val="0"/>
        <w:numPr>
          <w:ilvl w:val="0"/>
          <w:numId w:val="109"/>
        </w:numPr>
        <w:shd w:val="clear" w:color="auto" w:fill="auto"/>
        <w:tabs>
          <w:tab w:pos="774" w:val="left"/>
        </w:tabs>
        <w:bidi w:val="0"/>
        <w:spacing w:before="0" w:after="0" w:line="475" w:lineRule="exact"/>
        <w:ind w:left="0" w:right="0" w:firstLine="440"/>
        <w:jc w:val="left"/>
      </w:pPr>
      <w:bookmarkStart w:id="1783" w:name="bookmark1783"/>
      <w:bookmarkEnd w:id="1783"/>
      <w:r>
        <w:rPr>
          <w:color w:val="000000"/>
          <w:spacing w:val="0"/>
          <w:w w:val="100"/>
          <w:position w:val="0"/>
        </w:rPr>
        <w:t>管理层能够定期评价该组成部分的经营成果，以决定向其配置资源、评价其业绩；</w:t>
      </w:r>
    </w:p>
    <w:p>
      <w:pPr>
        <w:pStyle w:val="Style32"/>
        <w:keepNext w:val="0"/>
        <w:keepLines w:val="0"/>
        <w:widowControl w:val="0"/>
        <w:numPr>
          <w:ilvl w:val="0"/>
          <w:numId w:val="109"/>
        </w:numPr>
        <w:shd w:val="clear" w:color="auto" w:fill="auto"/>
        <w:tabs>
          <w:tab w:pos="774" w:val="left"/>
        </w:tabs>
        <w:bidi w:val="0"/>
        <w:spacing w:before="0" w:after="0" w:line="475" w:lineRule="exact"/>
        <w:ind w:left="0" w:right="0" w:firstLine="440"/>
        <w:jc w:val="left"/>
      </w:pPr>
      <w:bookmarkStart w:id="1784" w:name="bookmark1784"/>
      <w:bookmarkEnd w:id="1784"/>
      <w:r>
        <w:rPr>
          <w:color w:val="000000"/>
          <w:spacing w:val="0"/>
          <w:w w:val="100"/>
          <w:position w:val="0"/>
        </w:rPr>
        <w:t>能够通过分析取得该组成部分的财务状况、经营成果和现金流量等有关会计信息</w:t>
      </w:r>
    </w:p>
    <w:p>
      <w:pPr>
        <w:pStyle w:val="Style3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本公司以地区分部为基础确定报告分部，主营业务收入、主营业务成本按最终实现销售地进行划分， 资产和负债按经营实体所在地进行划分。</w:t>
      </w:r>
    </w:p>
    <w:p>
      <w:pPr>
        <w:pStyle w:val="Style39"/>
        <w:keepNext/>
        <w:keepLines/>
        <w:widowControl w:val="0"/>
        <w:shd w:val="clear" w:color="auto" w:fill="auto"/>
        <w:tabs>
          <w:tab w:pos="493" w:val="left"/>
        </w:tabs>
        <w:bidi w:val="0"/>
        <w:spacing w:before="0" w:after="360" w:line="475" w:lineRule="exact"/>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85"/>
      <w:bookmarkEnd w:id="1786"/>
      <w:bookmarkEnd w:id="17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境内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906,207,019.19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94,222,050.19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43,748,710.45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956,680,358.93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495,884,578.78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46,069,928.48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43,748,710.45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498,205,796.81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4,351,889,117.56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1,139,519,769.20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930,194,119.31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4,561,214,767.45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549,724,385.40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68,225,486.40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5,811,269.97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612,138,601.83</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color w:val="000000"/>
          <w:spacing w:val="0"/>
          <w:w w:val="100"/>
          <w:position w:val="0"/>
          <w:sz w:val="24"/>
          <w:szCs w:val="24"/>
        </w:rPr>
        <w:t>十七、母公司财务报表主要项目注释</w:t>
      </w:r>
      <w:bookmarkEnd w:id="1789"/>
      <w:bookmarkEnd w:id="1790"/>
      <w:bookmarkEnd w:id="1791"/>
    </w:p>
    <w:p>
      <w:pPr>
        <w:pStyle w:val="Style28"/>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92"/>
      <w:bookmarkEnd w:id="1793"/>
      <w:bookmarkEnd w:id="1794"/>
    </w:p>
    <w:p>
      <w:pPr>
        <w:pStyle w:val="Style39"/>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95"/>
      <w:bookmarkEnd w:id="1796"/>
      <w:bookmarkEnd w:id="179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354,315,9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274,321,75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393,524,44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73,086,256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320,438,186.</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29,508,09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29,508,099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36,219,948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36,219,948.7</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项组合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324,807,8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244,813,65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357,304,49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73,086,256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284,218,237.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354,315,9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79,994,19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274,321,75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393,524,44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73,086,256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320,438,186.</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52.56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9.43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29,508,099.33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29,508,099.33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324,807,853.23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79,994,199.43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324,807,853.23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79,994,199.43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确定该组合依据的说明：无</w:t>
      </w:r>
    </w:p>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135,390,834.48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64,682,372.36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73,890,788.41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80,351,957.31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30,605,897.33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19,836,095.62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29,909,964.36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354,315,952.56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98"/>
      <w:bookmarkEnd w:id="1799"/>
      <w:bookmarkEnd w:id="180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73,086,256.26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6,907,943.17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79,994,199.43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73,086,256.26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6,907,943.17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79,994,199.43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其中本期坏账准备收回或转回金额重要的：无</w:t>
      </w:r>
    </w:p>
    <w:p>
      <w:pPr>
        <w:widowControl w:val="0"/>
        <w:spacing w:after="69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801"/>
      <w:bookmarkEnd w:id="1802"/>
      <w:bookmarkEnd w:id="180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05"/>
      <w:bookmarkEnd w:id="1806"/>
      <w:bookmarkEnd w:id="180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98,812,423.59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8,106,201.80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16,033,151.29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3,663,665.88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15,020,848.87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13,918,750.61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3,103,043.79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13,681,920.22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2,602,811.37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157,467,094.58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09"/>
      <w:bookmarkEnd w:id="1810"/>
      <w:bookmarkEnd w:id="1811"/>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23,287,663.43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396,278,352.22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495,865,231.36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442,215,286.37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521,271,922.59</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12"/>
      <w:bookmarkEnd w:id="1813"/>
      <w:bookmarkEnd w:id="1814"/>
    </w:p>
    <w:p>
      <w:pPr>
        <w:pStyle w:val="Style78"/>
        <w:keepNext/>
        <w:keepLines/>
        <w:widowControl w:val="0"/>
        <w:shd w:val="clear" w:color="auto" w:fill="auto"/>
        <w:bidi w:val="0"/>
        <w:spacing w:before="0" w:after="360" w:line="240" w:lineRule="auto"/>
        <w:ind w:left="0" w:right="0" w:firstLine="0"/>
        <w:jc w:val="both"/>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815"/>
      <w:bookmarkEnd w:id="1816"/>
      <w:bookmarkEnd w:id="1817"/>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2,119,027.80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18"/>
      <w:bookmarkEnd w:id="1819"/>
      <w:bookmarkEnd w:id="1820"/>
    </w:p>
    <w:p>
      <w:pPr>
        <w:pStyle w:val="Style78"/>
        <w:keepNext/>
        <w:keepLines/>
        <w:widowControl w:val="0"/>
        <w:shd w:val="clear" w:color="auto" w:fill="auto"/>
        <w:bidi w:val="0"/>
        <w:spacing w:before="0" w:after="360" w:line="240" w:lineRule="auto"/>
        <w:ind w:left="0" w:right="0" w:firstLine="0"/>
        <w:jc w:val="both"/>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21"/>
      <w:bookmarkEnd w:id="1822"/>
      <w:bookmarkEnd w:id="1823"/>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数码视讯国际有限公司分红款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23,287,663.43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45,936,934.15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23,287,663.43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24"/>
      <w:bookmarkEnd w:id="1825"/>
      <w:bookmarkEnd w:id="1827"/>
    </w:p>
    <w:p>
      <w:pPr>
        <w:pStyle w:val="Style78"/>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28"/>
      <w:bookmarkEnd w:id="1829"/>
      <w:bookmarkEnd w:id="183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32,677,864.54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37,846,328.08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372,483,311.16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457,080,504.75</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2,437,306.31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1,227,990.58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4,689,465.57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405,892,492.09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503,465,007.68</w:t>
            </w:r>
          </w:p>
        </w:tc>
      </w:tr>
    </w:tbl>
    <w:p>
      <w:pPr>
        <w:widowControl w:val="0"/>
        <w:spacing w:after="319" w:line="1" w:lineRule="exact"/>
      </w:pPr>
    </w:p>
    <w:p>
      <w:pPr>
        <w:pStyle w:val="Style78"/>
        <w:keepNext/>
        <w:keepLines/>
        <w:widowControl w:val="0"/>
        <w:shd w:val="clear" w:color="auto" w:fill="auto"/>
        <w:bidi w:val="0"/>
        <w:spacing w:before="0" w:after="400" w:line="240" w:lineRule="auto"/>
        <w:ind w:left="0" w:right="0" w:firstLine="0"/>
        <w:jc w:val="both"/>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31"/>
      <w:bookmarkEnd w:id="1832"/>
      <w:bookmarkEnd w:id="1833"/>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7,599,776.32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7,599,776.32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2,014,363.55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2,014,363.55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9,614,139.87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9,614,139.87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377,185,123.41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5,113,003.07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11,246,728.65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12,347,636.96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8,478,531.60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2,881,398.80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987,706.56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405,892,492.09</w:t>
            </w:r>
          </w:p>
        </w:tc>
      </w:tr>
    </w:tbl>
    <w:p>
      <w:pPr>
        <w:widowControl w:val="0"/>
        <w:spacing w:after="319" w:line="1" w:lineRule="exact"/>
      </w:pPr>
    </w:p>
    <w:p>
      <w:pPr>
        <w:pStyle w:val="Style78"/>
        <w:keepNext/>
        <w:keepLines/>
        <w:widowControl w:val="0"/>
        <w:shd w:val="clear" w:color="auto" w:fill="auto"/>
        <w:bidi w:val="0"/>
        <w:spacing w:before="0" w:after="40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3</w:t>
      </w:r>
      <w:bookmarkEnd w:id="1836"/>
      <w:r>
        <w:rPr>
          <w:color w:val="000000"/>
          <w:spacing w:val="0"/>
          <w:w w:val="100"/>
          <w:position w:val="0"/>
        </w:rPr>
        <w:t>）本期计提、收回或转回的坏账准备情况</w:t>
      </w:r>
      <w:bookmarkEnd w:id="1834"/>
      <w:bookmarkEnd w:id="1835"/>
      <w:bookmarkEnd w:id="1837"/>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416"/>
        <w:gridCol w:w="1138"/>
        <w:gridCol w:w="1056"/>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48"/>
        <w:gridCol w:w="1416"/>
        <w:gridCol w:w="1138"/>
        <w:gridCol w:w="1056"/>
        <w:gridCol w:w="1195"/>
        <w:gridCol w:w="1344"/>
        <w:gridCol w:w="1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7,599,776.32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2,014,363.55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9,614,139.87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7,599,776.32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2,014,363.55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9,614,139.87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78"/>
        <w:keepNext/>
        <w:keepLines/>
        <w:widowControl w:val="0"/>
        <w:shd w:val="clear" w:color="auto" w:fill="auto"/>
        <w:tabs>
          <w:tab w:pos="397"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w:t>
        <w:tab/>
        <w:t>本期实际核销的其他应收款情况</w:t>
      </w:r>
      <w:bookmarkEnd w:id="1838"/>
      <w:bookmarkEnd w:id="1839"/>
      <w:bookmarkEnd w:id="184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8"/>
        <w:keepNext/>
        <w:keepLines/>
        <w:widowControl w:val="0"/>
        <w:shd w:val="clear" w:color="auto" w:fill="auto"/>
        <w:tabs>
          <w:tab w:pos="397" w:val="left"/>
        </w:tabs>
        <w:bidi w:val="0"/>
        <w:spacing w:before="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5</w:t>
      </w:r>
      <w:bookmarkEnd w:id="1844"/>
      <w:r>
        <w:rPr>
          <w:color w:val="000000"/>
          <w:spacing w:val="0"/>
          <w:w w:val="100"/>
          <w:position w:val="0"/>
        </w:rPr>
        <w:t>）</w:t>
        <w:tab/>
        <w:t>按欠款方归集的期末余额前五名的其他应收款情况</w:t>
      </w:r>
      <w:bookmarkEnd w:id="1842"/>
      <w:bookmarkEnd w:id="1843"/>
      <w:bookmarkEnd w:id="184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1560"/>
        <w:gridCol w:w="1416"/>
        <w:gridCol w:w="1138"/>
        <w:gridCol w:w="1555"/>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北京数码视讯企业管理有限公司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195,780,525.48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鼎点视讯科技有限公司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83,744,944.71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浙江海宁完美星空传媒有限公司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深圳完美星空科技有限公司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30,178,433.68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杭州宽云视讯科技有限责任公司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7,472,407.29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372,266,311.16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6</w:t>
      </w:r>
      <w:bookmarkEnd w:id="1848"/>
      <w:r>
        <w:rPr>
          <w:color w:val="000000"/>
          <w:spacing w:val="0"/>
          <w:w w:val="100"/>
          <w:position w:val="0"/>
        </w:rPr>
        <w:t>）涉及政府补助的应收款项</w:t>
      </w:r>
      <w:bookmarkEnd w:id="1846"/>
      <w:bookmarkEnd w:id="1847"/>
      <w:bookmarkEnd w:id="1849"/>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622"/>
        <w:gridCol w:w="1210"/>
        <w:gridCol w:w="1133"/>
        <w:gridCol w:w="334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预计收取的时间、金额及依据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北京市海淀区国家税务局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99,080.10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主管税务局已审批通过</w:t>
            </w:r>
            <w:r>
              <w:rPr>
                <w:color w:val="000000"/>
                <w:spacing w:val="0"/>
                <w:w w:val="100"/>
                <w:position w:val="0"/>
                <w:sz w:val="18"/>
                <w:szCs w:val="18"/>
              </w:rPr>
              <w:t>，</w:t>
            </w: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年收回</w:t>
            </w:r>
          </w:p>
        </w:tc>
      </w:tr>
    </w:tbl>
    <w:p>
      <w:pPr>
        <w:widowControl w:val="0"/>
        <w:spacing w:after="319" w:line="1" w:lineRule="exact"/>
      </w:pPr>
    </w:p>
    <w:p>
      <w:pPr>
        <w:pStyle w:val="Style78"/>
        <w:keepNext/>
        <w:keepLines/>
        <w:widowControl w:val="0"/>
        <w:shd w:val="clear" w:color="auto" w:fill="auto"/>
        <w:tabs>
          <w:tab w:pos="392" w:val="left"/>
        </w:tabs>
        <w:bidi w:val="0"/>
        <w:spacing w:before="0" w:line="240" w:lineRule="auto"/>
        <w:ind w:left="0" w:right="0" w:firstLine="0"/>
        <w:jc w:val="both"/>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color w:val="000000"/>
          <w:spacing w:val="0"/>
          <w:w w:val="100"/>
          <w:position w:val="0"/>
        </w:rPr>
        <w:t>）</w:t>
        <w:tab/>
        <w:t>因金融资产转移而终止确认的其他应收款</w:t>
      </w:r>
      <w:bookmarkEnd w:id="1850"/>
      <w:bookmarkEnd w:id="1851"/>
      <w:bookmarkEnd w:id="1853"/>
    </w:p>
    <w:p>
      <w:pPr>
        <w:pStyle w:val="Style78"/>
        <w:keepNext/>
        <w:keepLines/>
        <w:widowControl w:val="0"/>
        <w:shd w:val="clear" w:color="auto" w:fill="auto"/>
        <w:tabs>
          <w:tab w:pos="397" w:val="left"/>
        </w:tabs>
        <w:bidi w:val="0"/>
        <w:spacing w:before="0" w:line="240" w:lineRule="auto"/>
        <w:ind w:left="0" w:right="0" w:firstLine="0"/>
        <w:jc w:val="both"/>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8</w:t>
      </w:r>
      <w:bookmarkEnd w:id="1856"/>
      <w:r>
        <w:rPr>
          <w:color w:val="000000"/>
          <w:spacing w:val="0"/>
          <w:w w:val="100"/>
          <w:position w:val="0"/>
        </w:rPr>
        <w:t>）</w:t>
        <w:tab/>
        <w:t>转移其他应收款且继续涉入形成的资产、负债金额</w:t>
      </w:r>
      <w:bookmarkEnd w:id="1854"/>
      <w:bookmarkEnd w:id="1855"/>
      <w:bookmarkEnd w:id="1857"/>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both"/>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、长期股权投资</w:t>
      </w:r>
      <w:bookmarkEnd w:id="1858"/>
      <w:bookmarkEnd w:id="1859"/>
      <w:bookmarkEnd w:id="186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1,549,691,835.31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1,549,691,835.31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1,558,071,835.31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1,558,071,835.31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101,192,367.79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91,163,480.67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65,077,004.51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55,048,117.39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1,650,884,203.10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1,640,855,315.98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1,623,148,839.82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10,028,887.12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1,613,119,952.70</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2"/>
      <w:bookmarkEnd w:id="1863"/>
      <w:bookmarkEnd w:id="18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286"/>
        <w:gridCol w:w="1133"/>
        <w:gridCol w:w="1080"/>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鼎点视讯科技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北京数码视讯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北京数码视讯 丰付科技有限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北京完美星空 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100,485,000.00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杭州宽云视讯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5,614,231.81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5,614,231.81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数码视讯国际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7,304,111.20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7,304,111.20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北京数码视讯 支付技术有限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北京数码视讯 企业管理有限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北京数码视讯 软件技术发展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SUMAVISION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USACORP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872,068,492.30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872,068,492.30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深圳完美星空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1,558,071,835.31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113,040,000.00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121,420,000.00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1,549,691,835.31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5"/>
      <w:bookmarkEnd w:id="1866"/>
      <w:bookmarkEnd w:id="1867"/>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北京市博 汇科技股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55,048,117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32,999,870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91,163,480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.67</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LARCA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NUSAIN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10,028,887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55,048,117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32,999,870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91,163,480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10,028,887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55,048,117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32,999,870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91,163,480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10,028,887</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4</w:t>
      </w:r>
      <w:bookmarkEnd w:id="1870"/>
      <w:r>
        <w:rPr>
          <w:color w:val="000000"/>
          <w:spacing w:val="0"/>
          <w:w w:val="100"/>
          <w:position w:val="0"/>
        </w:rPr>
        <w:t>、营业收入和营业成本</w:t>
      </w:r>
      <w:bookmarkEnd w:id="1868"/>
      <w:bookmarkEnd w:id="1869"/>
      <w:bookmarkEnd w:id="1871"/>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546,316,520.04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445,467,094.01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678,076,978.92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519,349,640.79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32,822,915.27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29,124,417.41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8,864,413.42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5,238,835.86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579,139,435.31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474,591,511.42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686,941,392.34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524,588,476.65</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5</w:t>
      </w:r>
      <w:bookmarkEnd w:id="1874"/>
      <w:r>
        <w:rPr>
          <w:color w:val="000000"/>
          <w:spacing w:val="0"/>
          <w:w w:val="100"/>
          <w:position w:val="0"/>
        </w:rPr>
        <w:t>、投资收益</w:t>
      </w:r>
      <w:bookmarkEnd w:id="1872"/>
      <w:bookmarkEnd w:id="1873"/>
      <w:bookmarkEnd w:id="1875"/>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3,115,492.68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7,626,350.49</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-1,491,330.32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子公司分红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24,056,752.58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23,287,663.43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23,030,614.94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31,820,613.92</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1876" w:name="bookmark1876"/>
      <w:bookmarkStart w:id="1877" w:name="bookmark1877"/>
      <w:bookmarkStart w:id="1878" w:name="bookmark1878"/>
      <w:r>
        <w:rPr>
          <w:color w:val="000000"/>
          <w:spacing w:val="0"/>
          <w:w w:val="100"/>
          <w:position w:val="0"/>
          <w:sz w:val="24"/>
          <w:szCs w:val="24"/>
        </w:rPr>
        <w:t>十八、补充资料</w:t>
      </w:r>
      <w:bookmarkEnd w:id="1876"/>
      <w:bookmarkEnd w:id="1877"/>
      <w:bookmarkEnd w:id="1878"/>
    </w:p>
    <w:p>
      <w:pPr>
        <w:pStyle w:val="Style28"/>
        <w:keepNext/>
        <w:keepLines/>
        <w:widowControl w:val="0"/>
        <w:shd w:val="clear" w:color="auto" w:fill="auto"/>
        <w:bidi w:val="0"/>
        <w:spacing w:before="0" w:line="240" w:lineRule="auto"/>
        <w:ind w:left="0" w:right="0" w:firstLine="0"/>
        <w:jc w:val="both"/>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9"/>
      <w:bookmarkEnd w:id="1880"/>
      <w:bookmarkEnd w:id="188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-542,866.30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20,494,976.32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-1,992,357.00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-2,429,316.23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1,559,504.37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13,940,317.52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both"/>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2"/>
      <w:bookmarkEnd w:id="1883"/>
      <w:bookmarkEnd w:id="1884"/>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0.0461</w:t>
            </w:r>
          </w:p>
        </w:tc>
      </w:tr>
    </w:tbl>
    <w:p>
      <w:pPr>
        <w:pStyle w:val="Style12"/>
        <w:keepNext/>
        <w:keepLines/>
        <w:widowControl w:val="0"/>
        <w:shd w:val="clear" w:color="auto" w:fill="auto"/>
        <w:bidi w:val="0"/>
        <w:spacing w:before="0" w:after="660" w:line="240" w:lineRule="auto"/>
        <w:ind w:left="0" w:right="0" w:firstLine="0"/>
        <w:jc w:val="center"/>
      </w:pPr>
      <w:bookmarkStart w:id="1885" w:name="bookmark1885"/>
      <w:bookmarkStart w:id="1886" w:name="bookmark1886"/>
      <w:bookmarkStart w:id="1887" w:name="bookmark1887"/>
      <w:r>
        <w:rPr>
          <w:color w:val="000000"/>
          <w:spacing w:val="0"/>
          <w:w w:val="100"/>
          <w:position w:val="0"/>
        </w:rPr>
        <w:t>第十三节备查文件目录</w:t>
      </w:r>
      <w:bookmarkEnd w:id="1885"/>
      <w:bookmarkEnd w:id="1886"/>
      <w:bookmarkEnd w:id="1887"/>
    </w:p>
    <w:p>
      <w:pPr>
        <w:pStyle w:val="Style32"/>
        <w:keepNext w:val="0"/>
        <w:keepLines w:val="0"/>
        <w:widowControl w:val="0"/>
        <w:shd w:val="clear" w:color="auto" w:fill="auto"/>
        <w:tabs>
          <w:tab w:pos="594" w:val="left"/>
        </w:tabs>
        <w:bidi w:val="0"/>
        <w:spacing w:before="0" w:after="220" w:line="240" w:lineRule="auto"/>
        <w:ind w:left="0" w:right="0" w:firstLine="0"/>
        <w:jc w:val="left"/>
      </w:pPr>
      <w:bookmarkStart w:id="1888" w:name="bookmark1888"/>
      <w:r>
        <w:rPr>
          <w:color w:val="000000"/>
          <w:spacing w:val="0"/>
          <w:w w:val="100"/>
          <w:position w:val="0"/>
        </w:rPr>
        <w:t>（</w:t>
      </w:r>
      <w:bookmarkEnd w:id="1888"/>
      <w:r>
        <w:rPr>
          <w:color w:val="000000"/>
          <w:spacing w:val="0"/>
          <w:w w:val="100"/>
          <w:position w:val="0"/>
        </w:rPr>
        <w:t>一）</w:t>
        <w:tab/>
        <w:t>载有公司负责人、主管会计工作负责人、会计机构负责人（会计主管人员）签名并盖章的财务报表。</w:t>
      </w:r>
    </w:p>
    <w:p>
      <w:pPr>
        <w:pStyle w:val="Style32"/>
        <w:keepNext w:val="0"/>
        <w:keepLines w:val="0"/>
        <w:widowControl w:val="0"/>
        <w:shd w:val="clear" w:color="auto" w:fill="auto"/>
        <w:tabs>
          <w:tab w:pos="594" w:val="left"/>
        </w:tabs>
        <w:bidi w:val="0"/>
        <w:spacing w:before="0" w:after="220" w:line="240" w:lineRule="auto"/>
        <w:ind w:left="0" w:right="0" w:firstLine="0"/>
        <w:jc w:val="left"/>
      </w:pPr>
      <w:bookmarkStart w:id="1889" w:name="bookmark1889"/>
      <w:r>
        <w:rPr>
          <w:color w:val="000000"/>
          <w:spacing w:val="0"/>
          <w:w w:val="100"/>
          <w:position w:val="0"/>
        </w:rPr>
        <w:t>（</w:t>
      </w:r>
      <w:bookmarkEnd w:id="1889"/>
      <w:r>
        <w:rPr>
          <w:color w:val="000000"/>
          <w:spacing w:val="0"/>
          <w:w w:val="100"/>
          <w:position w:val="0"/>
        </w:rPr>
        <w:t>二）</w:t>
        <w:tab/>
        <w:t>载有会计师事务所盖章、注册会计师签名并盖章的审计报告原件。</w:t>
      </w:r>
    </w:p>
    <w:p>
      <w:pPr>
        <w:pStyle w:val="Style32"/>
        <w:keepNext w:val="0"/>
        <w:keepLines w:val="0"/>
        <w:widowControl w:val="0"/>
        <w:shd w:val="clear" w:color="auto" w:fill="auto"/>
        <w:tabs>
          <w:tab w:pos="594" w:val="left"/>
        </w:tabs>
        <w:bidi w:val="0"/>
        <w:spacing w:before="0" w:after="220" w:line="240" w:lineRule="auto"/>
        <w:ind w:left="0" w:right="0" w:firstLine="0"/>
        <w:jc w:val="left"/>
      </w:pPr>
      <w:bookmarkStart w:id="1890" w:name="bookmark1890"/>
      <w:r>
        <w:rPr>
          <w:color w:val="000000"/>
          <w:spacing w:val="0"/>
          <w:w w:val="100"/>
          <w:position w:val="0"/>
        </w:rPr>
        <w:t>（</w:t>
      </w:r>
      <w:bookmarkEnd w:id="1890"/>
      <w:r>
        <w:rPr>
          <w:color w:val="000000"/>
          <w:spacing w:val="0"/>
          <w:w w:val="100"/>
          <w:position w:val="0"/>
        </w:rPr>
        <w:t>三）</w:t>
        <w:tab/>
        <w:t>报告期内在中国证监会指定网站上公开披露过的所有公司文件的正本及公告的原稿。</w:t>
      </w:r>
    </w:p>
    <w:p>
      <w:pPr>
        <w:pStyle w:val="Style32"/>
        <w:keepNext w:val="0"/>
        <w:keepLines w:val="0"/>
        <w:widowControl w:val="0"/>
        <w:shd w:val="clear" w:color="auto" w:fill="auto"/>
        <w:tabs>
          <w:tab w:pos="594" w:val="left"/>
        </w:tabs>
        <w:bidi w:val="0"/>
        <w:spacing w:before="0" w:after="220" w:line="240" w:lineRule="auto"/>
        <w:ind w:left="0" w:right="0" w:firstLine="0"/>
        <w:jc w:val="left"/>
      </w:pPr>
      <w:bookmarkStart w:id="1891" w:name="bookmark1891"/>
      <w:r>
        <w:rPr>
          <w:color w:val="000000"/>
          <w:spacing w:val="0"/>
          <w:w w:val="100"/>
          <w:position w:val="0"/>
        </w:rPr>
        <w:t>（</w:t>
      </w:r>
      <w:bookmarkEnd w:id="1891"/>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32"/>
        <w:keepNext w:val="0"/>
        <w:keepLines w:val="0"/>
        <w:widowControl w:val="0"/>
        <w:shd w:val="clear" w:color="auto" w:fill="auto"/>
        <w:tabs>
          <w:tab w:pos="594" w:val="left"/>
        </w:tabs>
        <w:bidi w:val="0"/>
        <w:spacing w:before="0" w:after="220" w:line="240" w:lineRule="auto"/>
        <w:ind w:left="0" w:right="0" w:firstLine="0"/>
        <w:jc w:val="left"/>
      </w:pPr>
      <w:bookmarkStart w:id="1892" w:name="bookmark1892"/>
      <w:r>
        <w:rPr>
          <w:color w:val="000000"/>
          <w:spacing w:val="0"/>
          <w:w w:val="100"/>
          <w:position w:val="0"/>
        </w:rPr>
        <w:t>（</w:t>
      </w:r>
      <w:bookmarkEnd w:id="1892"/>
      <w:r>
        <w:rPr>
          <w:color w:val="000000"/>
          <w:spacing w:val="0"/>
          <w:w w:val="100"/>
          <w:position w:val="0"/>
        </w:rPr>
        <w:t>五）</w:t>
        <w:tab/>
        <w:t>其他相关资料。</w:t>
      </w:r>
    </w:p>
    <w:p>
      <w:pPr>
        <w:pStyle w:val="Style32"/>
        <w:keepNext w:val="0"/>
        <w:keepLines w:val="0"/>
        <w:widowControl w:val="0"/>
        <w:shd w:val="clear" w:color="auto" w:fill="auto"/>
        <w:bidi w:val="0"/>
        <w:spacing w:before="0" w:after="1320" w:line="240" w:lineRule="auto"/>
        <w:ind w:left="0" w:right="0" w:firstLine="0"/>
        <w:jc w:val="left"/>
      </w:pPr>
      <w:r>
        <w:rPr>
          <w:color w:val="000000"/>
          <w:spacing w:val="0"/>
          <w:w w:val="100"/>
          <w:position w:val="0"/>
        </w:rPr>
        <w:t>以上备查文件的备置地点：公司董事会办公室。</w:t>
      </w:r>
    </w:p>
    <w:p>
      <w:pPr>
        <w:pStyle w:val="Style32"/>
        <w:keepNext w:val="0"/>
        <w:keepLines w:val="0"/>
        <w:widowControl w:val="0"/>
        <w:shd w:val="clear" w:color="auto" w:fill="auto"/>
        <w:bidi w:val="0"/>
        <w:spacing w:before="0" w:after="220" w:line="240" w:lineRule="auto"/>
        <w:ind w:left="0" w:right="740" w:firstLine="0"/>
        <w:jc w:val="right"/>
      </w:pPr>
      <w:r>
        <w:rPr>
          <w:b/>
          <w:bCs/>
          <w:color w:val="000000"/>
          <w:spacing w:val="0"/>
          <w:w w:val="100"/>
          <w:position w:val="0"/>
        </w:rPr>
        <w:t>北京数码视讯科技股份有限公司</w:t>
      </w:r>
    </w:p>
    <w:p>
      <w:pPr>
        <w:pStyle w:val="Style32"/>
        <w:keepNext w:val="0"/>
        <w:keepLines w:val="0"/>
        <w:widowControl w:val="0"/>
        <w:shd w:val="clear" w:color="auto" w:fill="auto"/>
        <w:bidi w:val="0"/>
        <w:spacing w:before="0" w:after="220" w:line="240" w:lineRule="auto"/>
        <w:ind w:left="0" w:right="740" w:firstLine="0"/>
        <w:jc w:val="right"/>
      </w:pPr>
      <w:r>
        <w:rPr>
          <w:b/>
          <w:bCs/>
          <w:color w:val="000000"/>
          <w:spacing w:val="0"/>
          <w:w w:val="100"/>
          <w:position w:val="0"/>
        </w:rPr>
        <w:t>董事会</w:t>
      </w:r>
    </w:p>
    <w:p>
      <w:pPr>
        <w:pStyle w:val="Style32"/>
        <w:keepNext w:val="0"/>
        <w:keepLines w:val="0"/>
        <w:widowControl w:val="0"/>
        <w:shd w:val="clear" w:color="auto" w:fill="auto"/>
        <w:bidi w:val="0"/>
        <w:spacing w:before="0" w:after="220" w:line="240" w:lineRule="auto"/>
        <w:ind w:left="0" w:right="740" w:firstLine="0"/>
        <w:jc w:val="right"/>
      </w:pPr>
      <w:r>
        <w:rPr>
          <w:b/>
          <w:bCs/>
          <w:color w:val="000000"/>
          <w:spacing w:val="0"/>
          <w:w w:val="100"/>
          <w:position w:val="0"/>
        </w:rPr>
        <w:t>2021年4月27日</w:t>
      </w:r>
    </w:p>
    <w:sectPr>
      <w:headerReference w:type="default" r:id="rId17"/>
      <w:footerReference w:type="default" r:id="rId18"/>
      <w:footnotePr>
        <w:pos w:val="pageBottom"/>
        <w:numFmt w:val="decimal"/>
        <w:numRestart w:val="continuous"/>
      </w:footnotePr>
      <w:pgSz w:w="11900" w:h="16840"/>
      <w:pgMar w:top="1222" w:right="1062" w:bottom="1482" w:left="104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6743065</wp:posOffset>
              </wp:positionH>
              <wp:positionV relativeFrom="page">
                <wp:posOffset>9980930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95000000000005pt;margin-top:785.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6743065</wp:posOffset>
              </wp:positionH>
              <wp:positionV relativeFrom="page">
                <wp:posOffset>9980930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0.95000000000005pt;margin-top:785.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692785</wp:posOffset>
              </wp:positionH>
              <wp:positionV relativeFrom="page">
                <wp:posOffset>9716135</wp:posOffset>
              </wp:positionV>
              <wp:extent cx="853440" cy="115570"/>
              <wp:wrapNone/>
              <wp:docPr id="20" name="Shape 20"/>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wps:txbx>
                    <wps:bodyPr wrap="none" lIns="0" tIns="0" rIns="0" bIns="0">
                      <a:spAutoFit/>
                    </wps:bodyPr>
                  </wps:wsp>
                </a:graphicData>
              </a:graphic>
            </wp:anchor>
          </w:drawing>
        </mc:Choice>
        <mc:Fallback>
          <w:pict>
            <v:shape id="_x0000_s1046" type="#_x0000_t202" style="position:absolute;margin-left:54.550000000000004pt;margin-top:765.05000000000007pt;width:67.200000000000003pt;height:9.0999999999999996pt;z-index:-1887440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6694805</wp:posOffset>
              </wp:positionH>
              <wp:positionV relativeFrom="page">
                <wp:posOffset>10151745</wp:posOffset>
              </wp:positionV>
              <wp:extent cx="109855" cy="79375"/>
              <wp:wrapNone/>
              <wp:docPr id="22" name="Shape 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7.14999999999998pt;margin-top:799.35000000000002pt;width:8.6500000000000004pt;height:6.25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6412230</wp:posOffset>
              </wp:positionH>
              <wp:positionV relativeFrom="page">
                <wp:posOffset>9639300</wp:posOffset>
              </wp:positionV>
              <wp:extent cx="445135" cy="106680"/>
              <wp:wrapNone/>
              <wp:docPr id="37" name="Shape 3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3" type="#_x0000_t202" style="position:absolute;margin-left:504.90000000000003pt;margin-top:759.pt;width:35.05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6701790</wp:posOffset>
              </wp:positionH>
              <wp:positionV relativeFrom="page">
                <wp:posOffset>10182225</wp:posOffset>
              </wp:positionV>
              <wp:extent cx="155575" cy="79375"/>
              <wp:wrapNone/>
              <wp:docPr id="39" name="Shape 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7.70000000000005pt;margin-top:801.75pt;width:12.25pt;height:6.25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6743065</wp:posOffset>
              </wp:positionH>
              <wp:positionV relativeFrom="page">
                <wp:posOffset>9980930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30.95000000000005pt;margin-top:785.89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763905</wp:posOffset>
              </wp:positionH>
              <wp:positionV relativeFrom="page">
                <wp:posOffset>536575</wp:posOffset>
              </wp:positionV>
              <wp:extent cx="6074410" cy="106680"/>
              <wp:wrapNone/>
              <wp:docPr id="1" name="Shape 1"/>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0.149999999999999pt;margin-top:42.25pt;width:478.30000000000001pt;height:8.40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763905</wp:posOffset>
              </wp:positionH>
              <wp:positionV relativeFrom="page">
                <wp:posOffset>476250</wp:posOffset>
              </wp:positionV>
              <wp:extent cx="6074410" cy="106680"/>
              <wp:wrapNone/>
              <wp:docPr id="6" name="Shape 6"/>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2" type="#_x0000_t202" style="position:absolute;margin-left:60.149999999999999pt;margin-top:37.5pt;width:478.30000000000001pt;height:8.4000000000000004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763905</wp:posOffset>
              </wp:positionH>
              <wp:positionV relativeFrom="page">
                <wp:posOffset>536575</wp:posOffset>
              </wp:positionV>
              <wp:extent cx="6074410" cy="106680"/>
              <wp:wrapNone/>
              <wp:docPr id="12" name="Shape 12"/>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8" type="#_x0000_t202" style="position:absolute;margin-left:60.149999999999999pt;margin-top:42.25pt;width:478.30000000000001pt;height:8.4000000000000004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729615</wp:posOffset>
              </wp:positionH>
              <wp:positionV relativeFrom="page">
                <wp:posOffset>751840</wp:posOffset>
              </wp:positionV>
              <wp:extent cx="6074410" cy="106680"/>
              <wp:wrapNone/>
              <wp:docPr id="17" name="Shape 17"/>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4"/>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43" type="#_x0000_t202" style="position:absolute;margin-left:57.450000000000003pt;margin-top:59.200000000000003pt;width:478.30000000000001pt;height:8.4000000000000004pt;z-index:-188744051;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900430</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399999999999999pt;margin-top:70.900000000000006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782320</wp:posOffset>
              </wp:positionH>
              <wp:positionV relativeFrom="page">
                <wp:posOffset>781685</wp:posOffset>
              </wp:positionV>
              <wp:extent cx="6074410" cy="106680"/>
              <wp:wrapNone/>
              <wp:docPr id="34" name="Shape 34"/>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4"/>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60" type="#_x0000_t202" style="position:absolute;margin-left:61.600000000000001pt;margin-top:61.550000000000004pt;width:478.30000000000001pt;height:8.4000000000000004pt;z-index:-188744045;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北京数码视讯科技股份有限公司</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930910</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73.299999999999997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763905</wp:posOffset>
              </wp:positionH>
              <wp:positionV relativeFrom="page">
                <wp:posOffset>536575</wp:posOffset>
              </wp:positionV>
              <wp:extent cx="6074410" cy="106680"/>
              <wp:wrapNone/>
              <wp:docPr id="41" name="Shape 41"/>
              <a:graphic xmlns:a="http://schemas.openxmlformats.org/drawingml/2006/main">
                <a:graphicData uri="http://schemas.microsoft.com/office/word/2010/wordprocessingShape">
                  <wps:wsp>
                    <wps:cNvSpPr txBox="1"/>
                    <wps:spPr>
                      <a:xfrm>
                        <a:ext cx="6074410" cy="106680"/>
                      </a:xfrm>
                      <a:prstGeom prst="rect"/>
                      <a:noFill/>
                    </wps:spPr>
                    <wps:txbx>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7" type="#_x0000_t202" style="position:absolute;margin-left:60.149999999999999pt;margin-top:42.25pt;width:478.30000000000001pt;height:8.4000000000000004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北京数码视讯科技股份有限公司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3" name="Shape 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4)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正文文本 (7)_"/>
    <w:basedOn w:val="DefaultParagraphFont"/>
    <w:link w:val="Style69"/>
    <w:rPr>
      <w:rFonts w:ascii="SimSun" w:eastAsia="SimSun" w:hAnsi="SimSun" w:cs="SimSun"/>
      <w:b w:val="0"/>
      <w:bCs w:val="0"/>
      <w:i/>
      <w:iCs/>
      <w:smallCaps w:val="0"/>
      <w:strike w:val="0"/>
      <w:sz w:val="8"/>
      <w:szCs w:val="8"/>
      <w:u w:val="single"/>
      <w:shd w:val="clear" w:color="auto" w:fill="auto"/>
    </w:rPr>
  </w:style>
  <w:style w:type="character" w:customStyle="1" w:styleId="CharStyle79">
    <w:name w:val="标题 #5_"/>
    <w:basedOn w:val="DefaultParagraphFont"/>
    <w:link w:val="Style78"/>
    <w:rPr>
      <w:rFonts w:ascii="SimSun" w:eastAsia="SimSun" w:hAnsi="SimSun" w:cs="SimSun"/>
      <w:b/>
      <w:bCs/>
      <w:i w:val="0"/>
      <w:iCs w:val="0"/>
      <w:smallCaps w:val="0"/>
      <w:strike w:val="0"/>
      <w:sz w:val="20"/>
      <w:szCs w:val="20"/>
      <w:u w:val="none"/>
      <w:shd w:val="clear" w:color="auto" w:fill="auto"/>
    </w:rPr>
  </w:style>
  <w:style w:type="character" w:customStyle="1" w:styleId="CharStyle83">
    <w:name w:val="正文文本 (8)_"/>
    <w:basedOn w:val="DefaultParagraphFont"/>
    <w:link w:val="Style8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55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4)"/>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w:basedOn w:val="Normal"/>
    <w:link w:val="CharStyle3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标题 #4"/>
    <w:basedOn w:val="Normal"/>
    <w:link w:val="CharStyle40"/>
    <w:pPr>
      <w:widowControl w:val="0"/>
      <w:shd w:val="clear" w:color="auto" w:fill="auto"/>
      <w:spacing w:after="380" w:line="36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spacing w:after="350" w:line="46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正文文本 (7)"/>
    <w:basedOn w:val="Normal"/>
    <w:link w:val="CharStyle70"/>
    <w:pPr>
      <w:widowControl w:val="0"/>
      <w:shd w:val="clear" w:color="auto" w:fill="auto"/>
      <w:ind w:firstLine="360"/>
    </w:pPr>
    <w:rPr>
      <w:rFonts w:ascii="SimSun" w:eastAsia="SimSun" w:hAnsi="SimSun" w:cs="SimSun"/>
      <w:b w:val="0"/>
      <w:bCs w:val="0"/>
      <w:i/>
      <w:iCs/>
      <w:smallCaps w:val="0"/>
      <w:strike w:val="0"/>
      <w:sz w:val="8"/>
      <w:szCs w:val="8"/>
      <w:u w:val="single"/>
      <w:shd w:val="clear" w:color="auto" w:fill="auto"/>
    </w:rPr>
  </w:style>
  <w:style w:type="paragraph" w:customStyle="1" w:styleId="Style78">
    <w:name w:val="标题 #5"/>
    <w:basedOn w:val="Normal"/>
    <w:link w:val="CharStyle7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2">
    <w:name w:val="正文文本 (8)"/>
    <w:basedOn w:val="Normal"/>
    <w:link w:val="CharStyle83"/>
    <w:pPr>
      <w:widowControl w:val="0"/>
      <w:shd w:val="clear" w:color="auto" w:fill="auto"/>
      <w:spacing w:after="360" w:line="473"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北京数码视讯科技股份有限公司2020年年度报告全文</dc:title>
  <dc:subject/>
  <dc:creator>北京数码视讯科技股份有限公司</dc:creator>
  <cp:keywords/>
</cp:coreProperties>
</file>